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34661" w14:textId="77777777" w:rsidR="00BA1A0C" w:rsidRPr="00573227" w:rsidRDefault="009B3794" w:rsidP="00CE5AA9">
      <w:pPr>
        <w:tabs>
          <w:tab w:val="center" w:pos="4680"/>
        </w:tabs>
        <w:spacing w:before="120"/>
        <w:jc w:val="center"/>
        <w:rPr>
          <w:b/>
          <w:bCs/>
          <w:sz w:val="32"/>
        </w:rPr>
      </w:pPr>
      <w:bookmarkStart w:id="0" w:name="_GoBack"/>
      <w:bookmarkEnd w:id="0"/>
      <w:r w:rsidRPr="00573227">
        <w:rPr>
          <w:b/>
          <w:bCs/>
          <w:sz w:val="32"/>
        </w:rPr>
        <w:t xml:space="preserve">Supporting Statement </w:t>
      </w:r>
      <w:r w:rsidR="00BA1A0C" w:rsidRPr="00573227">
        <w:rPr>
          <w:b/>
          <w:bCs/>
          <w:sz w:val="32"/>
        </w:rPr>
        <w:t>A</w:t>
      </w:r>
    </w:p>
    <w:p w14:paraId="7A7FB9EC" w14:textId="77777777" w:rsidR="002C731D" w:rsidRPr="00573227" w:rsidRDefault="002C731D" w:rsidP="00CE5AA9">
      <w:pPr>
        <w:tabs>
          <w:tab w:val="center" w:pos="4680"/>
        </w:tabs>
        <w:spacing w:before="120"/>
        <w:jc w:val="center"/>
        <w:rPr>
          <w:b/>
          <w:bCs/>
          <w:sz w:val="32"/>
        </w:rPr>
      </w:pPr>
      <w:r w:rsidRPr="00573227">
        <w:rPr>
          <w:b/>
          <w:bCs/>
          <w:sz w:val="32"/>
        </w:rPr>
        <w:t xml:space="preserve">Black Lung Clinics Program </w:t>
      </w:r>
      <w:r w:rsidR="00227345" w:rsidRPr="00573227">
        <w:rPr>
          <w:b/>
          <w:bCs/>
          <w:sz w:val="32"/>
        </w:rPr>
        <w:t xml:space="preserve">Performance </w:t>
      </w:r>
      <w:r w:rsidRPr="00573227">
        <w:rPr>
          <w:b/>
          <w:bCs/>
          <w:sz w:val="32"/>
        </w:rPr>
        <w:t>Measures</w:t>
      </w:r>
    </w:p>
    <w:p w14:paraId="110C9167" w14:textId="77777777" w:rsidR="00BA1A0C" w:rsidRPr="00573227" w:rsidRDefault="00BA1A0C" w:rsidP="00CE5AA9">
      <w:pPr>
        <w:tabs>
          <w:tab w:val="center" w:pos="4680"/>
        </w:tabs>
        <w:spacing w:before="120"/>
        <w:jc w:val="center"/>
        <w:rPr>
          <w:b/>
          <w:bCs/>
          <w:sz w:val="32"/>
        </w:rPr>
      </w:pPr>
      <w:r w:rsidRPr="00573227">
        <w:rPr>
          <w:b/>
          <w:bCs/>
          <w:sz w:val="32"/>
        </w:rPr>
        <w:t>OMB Control No. 09</w:t>
      </w:r>
      <w:r w:rsidR="00E34A1F" w:rsidRPr="00573227">
        <w:rPr>
          <w:b/>
          <w:bCs/>
          <w:sz w:val="32"/>
        </w:rPr>
        <w:t>15</w:t>
      </w:r>
      <w:r w:rsidR="00385113" w:rsidRPr="00573227">
        <w:rPr>
          <w:b/>
          <w:bCs/>
          <w:sz w:val="32"/>
        </w:rPr>
        <w:t>-0292</w:t>
      </w:r>
    </w:p>
    <w:p w14:paraId="2A32E5A0" w14:textId="2039F72C" w:rsidR="00BC6695" w:rsidRPr="00573227" w:rsidRDefault="00BC6695" w:rsidP="00CE5AA9">
      <w:pPr>
        <w:tabs>
          <w:tab w:val="center" w:pos="4680"/>
        </w:tabs>
        <w:spacing w:before="120"/>
        <w:jc w:val="center"/>
        <w:rPr>
          <w:b/>
          <w:bCs/>
          <w:sz w:val="32"/>
        </w:rPr>
      </w:pPr>
      <w:r w:rsidRPr="00573227">
        <w:rPr>
          <w:b/>
          <w:bCs/>
          <w:sz w:val="32"/>
        </w:rPr>
        <w:t>Extension Request</w:t>
      </w:r>
    </w:p>
    <w:p w14:paraId="7D9FF05B" w14:textId="77777777" w:rsidR="00BA1A0C" w:rsidRPr="00573227" w:rsidRDefault="00BA1A0C" w:rsidP="00CE5AA9">
      <w:pPr>
        <w:tabs>
          <w:tab w:val="center" w:pos="4680"/>
        </w:tabs>
        <w:spacing w:before="120"/>
        <w:jc w:val="center"/>
        <w:rPr>
          <w:b/>
          <w:bCs/>
        </w:rPr>
      </w:pPr>
    </w:p>
    <w:p w14:paraId="7BD4CCF7" w14:textId="77777777" w:rsidR="009B3794" w:rsidRPr="00573227" w:rsidRDefault="00DE3A45" w:rsidP="00CE5AA9">
      <w:pPr>
        <w:spacing w:before="120"/>
        <w:rPr>
          <w:b/>
        </w:rPr>
      </w:pPr>
      <w:r w:rsidRPr="00573227">
        <w:rPr>
          <w:b/>
        </w:rPr>
        <w:t>Terms of Clearance</w:t>
      </w:r>
      <w:r w:rsidR="00BA1A0C" w:rsidRPr="00573227">
        <w:rPr>
          <w:b/>
        </w:rPr>
        <w:t>:</w:t>
      </w:r>
      <w:r w:rsidR="00BA1A0C" w:rsidRPr="00573227">
        <w:t xml:space="preserve"> </w:t>
      </w:r>
      <w:r w:rsidR="00C7155F" w:rsidRPr="00573227">
        <w:t>None</w:t>
      </w:r>
      <w:r w:rsidR="00BA1A0C" w:rsidRPr="00573227">
        <w:rPr>
          <w:b/>
        </w:rPr>
        <w:t xml:space="preserve"> </w:t>
      </w:r>
    </w:p>
    <w:p w14:paraId="2DC80DF4" w14:textId="77777777" w:rsidR="009B3794" w:rsidRPr="00573227" w:rsidRDefault="009B3794" w:rsidP="00CA3DA6">
      <w:pPr>
        <w:spacing w:before="120"/>
        <w:rPr>
          <w:b/>
          <w:bCs/>
        </w:rPr>
      </w:pPr>
      <w:r w:rsidRPr="00573227">
        <w:rPr>
          <w:b/>
          <w:bCs/>
        </w:rPr>
        <w:t>A.</w:t>
      </w:r>
      <w:r w:rsidRPr="00573227">
        <w:rPr>
          <w:b/>
          <w:bCs/>
        </w:rPr>
        <w:tab/>
        <w:t>Justification</w:t>
      </w:r>
    </w:p>
    <w:p w14:paraId="6ECC049B" w14:textId="77777777" w:rsidR="009B3794" w:rsidRPr="00573227" w:rsidRDefault="009B3794" w:rsidP="00A32532">
      <w:pPr>
        <w:numPr>
          <w:ilvl w:val="0"/>
          <w:numId w:val="1"/>
        </w:numPr>
        <w:tabs>
          <w:tab w:val="clear" w:pos="1080"/>
          <w:tab w:val="num" w:pos="360"/>
        </w:tabs>
        <w:spacing w:before="240"/>
        <w:ind w:left="360"/>
        <w:rPr>
          <w:b/>
        </w:rPr>
      </w:pPr>
      <w:r w:rsidRPr="00573227">
        <w:rPr>
          <w:b/>
          <w:u w:val="single"/>
        </w:rPr>
        <w:t>Circumstances Making the Collection of Information Necessary</w:t>
      </w:r>
    </w:p>
    <w:p w14:paraId="23D9ACA4" w14:textId="77777777" w:rsidR="000977B9" w:rsidRPr="00573227" w:rsidRDefault="000977B9" w:rsidP="00D35E3D"/>
    <w:p w14:paraId="70C0CCA4" w14:textId="62118822" w:rsidR="002C0FCB" w:rsidRPr="00573227" w:rsidRDefault="00657BB6" w:rsidP="00D35E3D">
      <w:r w:rsidRPr="00573227">
        <w:t xml:space="preserve">The Health Resources and Services Administration (HRSA)’s </w:t>
      </w:r>
      <w:r w:rsidR="00807134" w:rsidRPr="00573227">
        <w:t xml:space="preserve">Federal </w:t>
      </w:r>
      <w:r w:rsidRPr="00573227">
        <w:t>Office of Rural Health Policy (</w:t>
      </w:r>
      <w:r w:rsidR="00807134" w:rsidRPr="00573227">
        <w:t>F</w:t>
      </w:r>
      <w:r w:rsidRPr="00573227">
        <w:t xml:space="preserve">ORHP) is requesting </w:t>
      </w:r>
      <w:r w:rsidR="00BC6695" w:rsidRPr="00573227">
        <w:t xml:space="preserve">continued </w:t>
      </w:r>
      <w:r w:rsidRPr="00573227">
        <w:t xml:space="preserve">OMB approval to collect information on </w:t>
      </w:r>
      <w:r w:rsidR="008E3F79" w:rsidRPr="00573227">
        <w:t xml:space="preserve">recipient </w:t>
      </w:r>
      <w:r w:rsidRPr="00573227">
        <w:t>activities and performance measures electronically through the Performance Improvement and Measurement System (PIMS).</w:t>
      </w:r>
      <w:r w:rsidR="002C0FCB" w:rsidRPr="00573227">
        <w:t xml:space="preserve">  </w:t>
      </w:r>
      <w:r w:rsidRPr="00573227">
        <w:t>This activity collect</w:t>
      </w:r>
      <w:r w:rsidR="00BC6695" w:rsidRPr="00573227">
        <w:t>s</w:t>
      </w:r>
      <w:r w:rsidRPr="00573227">
        <w:t xml:space="preserve"> information for the </w:t>
      </w:r>
      <w:r w:rsidR="000156C3" w:rsidRPr="00573227">
        <w:t xml:space="preserve">Black Lung Clinics Program (BLCP) </w:t>
      </w:r>
      <w:r w:rsidRPr="00573227">
        <w:t>to provide HRSA with information on grant activities funded under this program, as well as information to meet requirements under the Government Performance and Results Act of 1993 (GPRA).</w:t>
      </w:r>
      <w:r w:rsidR="00807134" w:rsidRPr="00573227">
        <w:t xml:space="preserve"> </w:t>
      </w:r>
      <w:r w:rsidR="000977B9" w:rsidRPr="00573227">
        <w:t xml:space="preserve"> </w:t>
      </w:r>
      <w:r w:rsidR="000156C3" w:rsidRPr="00573227">
        <w:t>These measures</w:t>
      </w:r>
      <w:r w:rsidR="002C0FCB" w:rsidRPr="00573227">
        <w:t xml:space="preserve"> first received OMB review and approval in September 2004</w:t>
      </w:r>
      <w:r w:rsidR="000977B9" w:rsidRPr="00573227">
        <w:t>,</w:t>
      </w:r>
      <w:r w:rsidR="002C0FCB" w:rsidRPr="00573227">
        <w:t xml:space="preserve"> under OMB Number 0915-0292, and ha</w:t>
      </w:r>
      <w:r w:rsidR="00BC6695" w:rsidRPr="00573227">
        <w:t xml:space="preserve">s a current expiration date of </w:t>
      </w:r>
      <w:r w:rsidR="00466F48" w:rsidRPr="00573227">
        <w:t>December 31, 2019</w:t>
      </w:r>
      <w:r w:rsidR="002C0FCB" w:rsidRPr="00573227">
        <w:t xml:space="preserve">.  </w:t>
      </w:r>
    </w:p>
    <w:p w14:paraId="2F77B135" w14:textId="77777777" w:rsidR="002C0FCB" w:rsidRPr="00573227" w:rsidRDefault="002C0FCB" w:rsidP="00D35E3D">
      <w:pPr>
        <w:spacing w:before="240"/>
        <w:ind w:right="-720"/>
      </w:pPr>
      <w:r w:rsidRPr="00573227">
        <w:t xml:space="preserve">In its authorizing language (SEC. 711. [42 U.S.C. 912]), Congress charged </w:t>
      </w:r>
      <w:r w:rsidR="001D0648" w:rsidRPr="00573227">
        <w:t>F</w:t>
      </w:r>
      <w:r w:rsidRPr="00573227">
        <w:t>ORHP with “administering grants, cooperative agreements, and contracts to provide technical assistance and other activities as necessary to support activities related to improving health care in rural areas</w:t>
      </w:r>
      <w:r w:rsidR="001D0648" w:rsidRPr="00573227">
        <w:t>.</w:t>
      </w:r>
      <w:r w:rsidRPr="00573227">
        <w:t xml:space="preserve">”  </w:t>
      </w:r>
      <w:r w:rsidR="001D0648" w:rsidRPr="00573227">
        <w:t>F</w:t>
      </w:r>
      <w:r w:rsidRPr="00573227">
        <w:t xml:space="preserve">ORHP’s mission is to sustain and improve access to quality health care services for rural communities. </w:t>
      </w:r>
    </w:p>
    <w:p w14:paraId="1DD5FB06" w14:textId="32D52293" w:rsidR="002C0FCB" w:rsidRPr="00573227" w:rsidRDefault="000156C3" w:rsidP="00D35E3D">
      <w:pPr>
        <w:spacing w:before="240"/>
        <w:ind w:right="-720"/>
      </w:pPr>
      <w:r w:rsidRPr="00573227">
        <w:t>The</w:t>
      </w:r>
      <w:r w:rsidR="00386855" w:rsidRPr="00573227">
        <w:t xml:space="preserve"> </w:t>
      </w:r>
      <w:r w:rsidR="004C4E1F" w:rsidRPr="00573227">
        <w:t>BLCP</w:t>
      </w:r>
      <w:r w:rsidR="00385EDA" w:rsidRPr="00573227">
        <w:t xml:space="preserve"> </w:t>
      </w:r>
      <w:r w:rsidR="002C0FCB" w:rsidRPr="00573227">
        <w:t xml:space="preserve">is authorized by </w:t>
      </w:r>
      <w:r w:rsidR="002C0FCB" w:rsidRPr="00573227">
        <w:rPr>
          <w:color w:val="000000"/>
        </w:rPr>
        <w:t>Sec. 427(a) of the Federal Mine Safety and Health Act of 1977, as amended, (30 U.S.C. 937).</w:t>
      </w:r>
      <w:r w:rsidR="002C0FCB" w:rsidRPr="00573227">
        <w:rPr>
          <w:snapToGrid w:val="0"/>
        </w:rPr>
        <w:t xml:space="preserve">  </w:t>
      </w:r>
      <w:r w:rsidR="00B44BDD" w:rsidRPr="00573227">
        <w:t>The Black Lung PIMS</w:t>
      </w:r>
      <w:r w:rsidR="002C0FCB" w:rsidRPr="00573227">
        <w:t xml:space="preserve"> is the reporting system for the </w:t>
      </w:r>
      <w:r w:rsidR="004C4E1F" w:rsidRPr="00573227">
        <w:t>BLCP</w:t>
      </w:r>
      <w:r w:rsidR="002C0FCB" w:rsidRPr="00573227">
        <w:t xml:space="preserve"> </w:t>
      </w:r>
      <w:r w:rsidR="004C4E1F" w:rsidRPr="00573227">
        <w:t>recipients</w:t>
      </w:r>
      <w:r w:rsidR="002C0FCB" w:rsidRPr="00573227">
        <w:t xml:space="preserve">.  The </w:t>
      </w:r>
      <w:r w:rsidR="004C4E1F" w:rsidRPr="00573227">
        <w:t>BLCP</w:t>
      </w:r>
      <w:r w:rsidR="002C0FCB" w:rsidRPr="00573227">
        <w:t xml:space="preserve"> supports projects that demonstrate a clear target population, community need, and provision of the following services, in consultation with a physician who has training/experience in the diagnosis and treatment of pulmonary and respiratory diseases:  primary care, patient and family education and benefits counseling; outreach; U.S. Department of Labor disability exams in accordance with the authorizing legislation; patient care coordination (including individual care plans for patients); and smoking cessation and other treatments that may relieve symptoms of the pulmonary and respiratory diseases. </w:t>
      </w:r>
      <w:r w:rsidR="000977B9" w:rsidRPr="00573227">
        <w:t xml:space="preserve"> </w:t>
      </w:r>
      <w:r w:rsidR="002C0FCB" w:rsidRPr="00573227">
        <w:t xml:space="preserve">A total of 15 </w:t>
      </w:r>
      <w:r w:rsidR="008E3F79" w:rsidRPr="00573227">
        <w:t>recipient</w:t>
      </w:r>
      <w:r w:rsidR="002C0FCB" w:rsidRPr="00573227">
        <w:t>s provide services across 1</w:t>
      </w:r>
      <w:r w:rsidR="004C4E1F" w:rsidRPr="00573227">
        <w:t>5</w:t>
      </w:r>
      <w:r w:rsidR="002C0FCB" w:rsidRPr="00573227">
        <w:t xml:space="preserve"> states.  These 15 </w:t>
      </w:r>
      <w:r w:rsidR="008E3F79" w:rsidRPr="00573227">
        <w:t>recipient</w:t>
      </w:r>
      <w:r w:rsidR="002C0FCB" w:rsidRPr="00573227">
        <w:t>s have met the needs of approx</w:t>
      </w:r>
      <w:r w:rsidR="00D35E3D" w:rsidRPr="00573227">
        <w:rPr>
          <w:color w:val="000000"/>
        </w:rPr>
        <w:t xml:space="preserve">imately </w:t>
      </w:r>
      <w:r w:rsidR="004C4E1F" w:rsidRPr="00573227">
        <w:rPr>
          <w:color w:val="000000"/>
        </w:rPr>
        <w:t>12,838</w:t>
      </w:r>
      <w:r w:rsidR="002C0FCB" w:rsidRPr="00573227">
        <w:rPr>
          <w:color w:val="000000"/>
        </w:rPr>
        <w:t xml:space="preserve"> miners</w:t>
      </w:r>
      <w:r w:rsidR="00D35E3D" w:rsidRPr="00573227">
        <w:rPr>
          <w:color w:val="000000"/>
        </w:rPr>
        <w:t xml:space="preserve"> in FY 201</w:t>
      </w:r>
      <w:r w:rsidR="004C4E1F" w:rsidRPr="00573227">
        <w:rPr>
          <w:color w:val="000000"/>
        </w:rPr>
        <w:t>7</w:t>
      </w:r>
      <w:r w:rsidR="002C0FCB" w:rsidRPr="00573227">
        <w:rPr>
          <w:color w:val="000000"/>
        </w:rPr>
        <w:t xml:space="preserve">.  </w:t>
      </w:r>
    </w:p>
    <w:p w14:paraId="350BD492" w14:textId="77777777" w:rsidR="002C0FCB" w:rsidRPr="00573227" w:rsidRDefault="002C0FCB" w:rsidP="002C0FCB">
      <w:pPr>
        <w:pStyle w:val="ListParagraph"/>
        <w:ind w:left="1080"/>
      </w:pPr>
    </w:p>
    <w:p w14:paraId="21E6B224" w14:textId="686ACE90" w:rsidR="002C0FCB" w:rsidRPr="00573227" w:rsidRDefault="002C0FCB" w:rsidP="00D35E3D">
      <w:r w:rsidRPr="00573227">
        <w:t xml:space="preserve">Although the number of active coal miners has decreased </w:t>
      </w:r>
      <w:r w:rsidR="004C4E1F" w:rsidRPr="00573227">
        <w:t>due to</w:t>
      </w:r>
      <w:r w:rsidRPr="00573227">
        <w:t xml:space="preserve"> mechanization, there has been an in</w:t>
      </w:r>
      <w:r w:rsidR="00B44BDD" w:rsidRPr="00573227">
        <w:t xml:space="preserve">crease in the number of </w:t>
      </w:r>
      <w:r w:rsidRPr="00573227">
        <w:t>coal miners with the disease.  The BLCP remains a</w:t>
      </w:r>
      <w:r w:rsidR="00B44BDD" w:rsidRPr="00573227">
        <w:t xml:space="preserve"> vital program, and PIMS</w:t>
      </w:r>
      <w:r w:rsidRPr="00573227">
        <w:t xml:space="preserve"> is the tool that allows </w:t>
      </w:r>
      <w:r w:rsidR="001D0648" w:rsidRPr="00573227">
        <w:t>F</w:t>
      </w:r>
      <w:r w:rsidRPr="00573227">
        <w:t>ORHP to measure the impact of the grant funding.</w:t>
      </w:r>
    </w:p>
    <w:p w14:paraId="2A4CE566" w14:textId="77777777" w:rsidR="009B3794" w:rsidRPr="00573227" w:rsidRDefault="009B3794" w:rsidP="00A32532">
      <w:pPr>
        <w:numPr>
          <w:ilvl w:val="0"/>
          <w:numId w:val="1"/>
        </w:numPr>
        <w:tabs>
          <w:tab w:val="clear" w:pos="1080"/>
          <w:tab w:val="num" w:pos="360"/>
        </w:tabs>
        <w:spacing w:before="240"/>
        <w:ind w:left="360"/>
        <w:rPr>
          <w:b/>
        </w:rPr>
      </w:pPr>
      <w:r w:rsidRPr="00573227">
        <w:rPr>
          <w:b/>
          <w:u w:val="single"/>
        </w:rPr>
        <w:t>Purpose and Use of Information Collection</w:t>
      </w:r>
    </w:p>
    <w:p w14:paraId="6309371F" w14:textId="77777777" w:rsidR="000977B9" w:rsidRPr="00573227" w:rsidRDefault="000977B9" w:rsidP="00D35E3D"/>
    <w:p w14:paraId="73947B86" w14:textId="3E32A76E" w:rsidR="00A35FD3" w:rsidRPr="00573227" w:rsidRDefault="00015D71" w:rsidP="00D35E3D">
      <w:r w:rsidRPr="00573227">
        <w:t>F</w:t>
      </w:r>
      <w:r w:rsidR="00A35FD3" w:rsidRPr="00573227">
        <w:t xml:space="preserve">ORHP conducts an annual data collection of user information for the </w:t>
      </w:r>
      <w:r w:rsidR="004C4E1F" w:rsidRPr="00573227">
        <w:t>BLCP</w:t>
      </w:r>
      <w:r w:rsidR="00A35FD3" w:rsidRPr="00573227">
        <w:t xml:space="preserve">.  The purpose of this data collection is to provide HRSA with information on how well each </w:t>
      </w:r>
      <w:r w:rsidR="008E3F79" w:rsidRPr="00573227">
        <w:t>recipient</w:t>
      </w:r>
      <w:r w:rsidR="00A35FD3" w:rsidRPr="00573227">
        <w:t xml:space="preserve"> is meeting the needs of active and retired miners in their communities. </w:t>
      </w:r>
    </w:p>
    <w:p w14:paraId="2253A6A9" w14:textId="77777777" w:rsidR="00A35FD3" w:rsidRPr="00573227" w:rsidRDefault="00A35FD3" w:rsidP="00A35FD3">
      <w:pPr>
        <w:ind w:left="720"/>
      </w:pPr>
    </w:p>
    <w:p w14:paraId="7E2D7948" w14:textId="7D9F8C35" w:rsidR="00A35FD3" w:rsidRPr="00573227" w:rsidRDefault="00A35FD3" w:rsidP="00D35E3D">
      <w:r w:rsidRPr="00573227">
        <w:t xml:space="preserve">Data from the annual report provides quantitative information about the programs, specifically: (a) the characteristics of the patients they serve (age, disability level, occupation type), (b) the characteristics of services provided (medical, non-medical, or counseling), and (c) the number of patients served and visits conducted (encounters).  </w:t>
      </w:r>
      <w:r w:rsidR="00F14DE0" w:rsidRPr="00573227">
        <w:t>These are clinical measures collected at a de-identified level.  HRSA has created this system as a result of the lack of resources allocated to the clinics to track miner parents</w:t>
      </w:r>
      <w:r w:rsidR="00E76524" w:rsidRPr="00573227">
        <w:t xml:space="preserve"> </w:t>
      </w:r>
      <w:r w:rsidR="007B31CC" w:rsidRPr="00573227">
        <w:t>across grant recipients</w:t>
      </w:r>
      <w:r w:rsidR="00F14DE0" w:rsidRPr="00573227">
        <w:t xml:space="preserve">. </w:t>
      </w:r>
    </w:p>
    <w:p w14:paraId="22852CFB" w14:textId="4CE88998" w:rsidR="00F14DE0" w:rsidRPr="00573227" w:rsidRDefault="00F14DE0" w:rsidP="00D35E3D"/>
    <w:p w14:paraId="0FF367EF" w14:textId="4753180F" w:rsidR="00F14DE0" w:rsidRPr="00573227" w:rsidRDefault="007B31CC" w:rsidP="00D35E3D">
      <w:r w:rsidRPr="00573227">
        <w:t xml:space="preserve">HRSA provides </w:t>
      </w:r>
      <w:r w:rsidR="00987247" w:rsidRPr="00573227">
        <w:t>Comma-Separated Value (</w:t>
      </w:r>
      <w:r w:rsidRPr="00573227">
        <w:t>CSV</w:t>
      </w:r>
      <w:r w:rsidR="00987247" w:rsidRPr="00573227">
        <w:t>)</w:t>
      </w:r>
      <w:r w:rsidRPr="00573227">
        <w:t xml:space="preserve"> spreadsheets for clinics to export data from their Electronic Medical Record (EMR) into the appropriate format.  The spreadsheets are converted into a </w:t>
      </w:r>
      <w:r w:rsidR="00987247" w:rsidRPr="00573227">
        <w:t>JavaScript Object Notation (</w:t>
      </w:r>
      <w:r w:rsidRPr="00573227">
        <w:t>JSON</w:t>
      </w:r>
      <w:r w:rsidR="00987247" w:rsidRPr="00573227">
        <w:t>)</w:t>
      </w:r>
      <w:r w:rsidRPr="00573227">
        <w:t xml:space="preserve"> file using the Rural Health Data Tool</w:t>
      </w:r>
      <w:r w:rsidR="00987247" w:rsidRPr="00573227">
        <w:t xml:space="preserve"> (RHDT)</w:t>
      </w:r>
      <w:r w:rsidRPr="00573227">
        <w:t xml:space="preserve">, software developed by HRSA.  This </w:t>
      </w:r>
      <w:r w:rsidR="008D2965" w:rsidRPr="00573227">
        <w:t xml:space="preserve">software installed on the network of the clinics not HRSA, </w:t>
      </w:r>
      <w:r w:rsidRPr="00573227">
        <w:t xml:space="preserve">de-identifies the data that the clinics then upload into </w:t>
      </w:r>
      <w:r w:rsidR="008D2965" w:rsidRPr="00573227">
        <w:t>the Electronic Handbooks (EHB) a HRSA-wide platform that offers grants management services to grantees and HRSA staff (more information on EHB below)</w:t>
      </w:r>
      <w:r w:rsidRPr="00573227">
        <w:t xml:space="preserve">.  The de-identified data is then accessed by HRSA staff for </w:t>
      </w:r>
      <w:r w:rsidR="0028301D" w:rsidRPr="00573227">
        <w:t xml:space="preserve">programmatic </w:t>
      </w:r>
      <w:r w:rsidRPr="00573227">
        <w:t>review in EHB.</w:t>
      </w:r>
    </w:p>
    <w:p w14:paraId="3192C1D5" w14:textId="77777777" w:rsidR="00665C40" w:rsidRPr="00573227" w:rsidRDefault="00665C40" w:rsidP="00D35E3D"/>
    <w:p w14:paraId="6622D9D3" w14:textId="77777777" w:rsidR="00A35FD3" w:rsidRPr="00573227" w:rsidRDefault="00A35FD3" w:rsidP="00D35E3D">
      <w:r w:rsidRPr="00573227">
        <w:t>This assessment will provide useful information on the BLCP and will enable HRSA to provide data required by Congress under the Government Performance and Results Act of 1993.  It will also ensure that funded organizations have demonstrated a need for services in their communities and that federal funds are being effectively used to provide services to meet those needs.</w:t>
      </w:r>
    </w:p>
    <w:p w14:paraId="620B5E80" w14:textId="77777777" w:rsidR="001D0648" w:rsidRPr="00573227" w:rsidRDefault="001D0648" w:rsidP="00D35E3D"/>
    <w:p w14:paraId="69352F16" w14:textId="57FAE57E" w:rsidR="00A35FD3" w:rsidRPr="00573227" w:rsidRDefault="00A35FD3" w:rsidP="00D35E3D">
      <w:r w:rsidRPr="00573227">
        <w:t>The type of information requeste</w:t>
      </w:r>
      <w:r w:rsidR="004D392E" w:rsidRPr="00573227">
        <w:t>d in the Black Lung PIMS</w:t>
      </w:r>
      <w:r w:rsidRPr="00573227">
        <w:t xml:space="preserve"> enables </w:t>
      </w:r>
      <w:r w:rsidR="001D0648" w:rsidRPr="00573227">
        <w:t>F</w:t>
      </w:r>
      <w:r w:rsidRPr="00573227">
        <w:t>ORHP to assess the following characteristics about its programs:</w:t>
      </w:r>
    </w:p>
    <w:p w14:paraId="48754D17" w14:textId="77777777" w:rsidR="00A35FD3" w:rsidRPr="00573227" w:rsidRDefault="00A35FD3" w:rsidP="00A32532">
      <w:pPr>
        <w:widowControl/>
        <w:numPr>
          <w:ilvl w:val="0"/>
          <w:numId w:val="18"/>
        </w:numPr>
        <w:autoSpaceDE/>
        <w:autoSpaceDN/>
        <w:adjustRightInd/>
        <w:ind w:left="1440"/>
      </w:pPr>
      <w:r w:rsidRPr="00573227">
        <w:t xml:space="preserve">The total number of </w:t>
      </w:r>
      <w:r w:rsidR="001D0648" w:rsidRPr="00573227">
        <w:t xml:space="preserve">coal miners </w:t>
      </w:r>
      <w:r w:rsidRPr="00573227">
        <w:t xml:space="preserve">served by </w:t>
      </w:r>
      <w:r w:rsidR="001D0648" w:rsidRPr="00573227">
        <w:t>F</w:t>
      </w:r>
      <w:r w:rsidRPr="00573227">
        <w:t>ORHP</w:t>
      </w:r>
      <w:r w:rsidR="00D61D92" w:rsidRPr="00573227">
        <w:t>-funded black lung clinics</w:t>
      </w:r>
      <w:r w:rsidRPr="00573227">
        <w:t xml:space="preserve">; </w:t>
      </w:r>
    </w:p>
    <w:p w14:paraId="571B3D53" w14:textId="536A6BD6" w:rsidR="00A35FD3" w:rsidRPr="00573227" w:rsidRDefault="00A35FD3" w:rsidP="00A32532">
      <w:pPr>
        <w:widowControl/>
        <w:numPr>
          <w:ilvl w:val="0"/>
          <w:numId w:val="18"/>
        </w:numPr>
        <w:autoSpaceDE/>
        <w:autoSpaceDN/>
        <w:adjustRightInd/>
        <w:ind w:left="1440"/>
      </w:pPr>
      <w:r w:rsidRPr="00573227">
        <w:t xml:space="preserve">The </w:t>
      </w:r>
      <w:r w:rsidR="00D61D92" w:rsidRPr="00573227">
        <w:t xml:space="preserve">types of </w:t>
      </w:r>
      <w:r w:rsidRPr="00573227">
        <w:t>services the</w:t>
      </w:r>
      <w:r w:rsidR="001D0648" w:rsidRPr="00573227">
        <w:t xml:space="preserve"> coal miners</w:t>
      </w:r>
      <w:r w:rsidRPr="00573227">
        <w:t xml:space="preserve"> use and </w:t>
      </w:r>
      <w:r w:rsidR="00D61D92" w:rsidRPr="00573227">
        <w:t>the BLCP clinics provide</w:t>
      </w:r>
      <w:r w:rsidRPr="00573227">
        <w:t xml:space="preserve">; and </w:t>
      </w:r>
    </w:p>
    <w:p w14:paraId="4B0C8E6A" w14:textId="77777777" w:rsidR="00A35FD3" w:rsidRPr="00573227" w:rsidRDefault="00A35FD3" w:rsidP="00A32532">
      <w:pPr>
        <w:widowControl/>
        <w:numPr>
          <w:ilvl w:val="0"/>
          <w:numId w:val="18"/>
        </w:numPr>
        <w:autoSpaceDE/>
        <w:autoSpaceDN/>
        <w:adjustRightInd/>
        <w:ind w:left="1440"/>
      </w:pPr>
      <w:r w:rsidRPr="00573227">
        <w:t xml:space="preserve">The </w:t>
      </w:r>
      <w:r w:rsidR="00D61D92" w:rsidRPr="00573227">
        <w:t>characteristics of the coal miners the BLCP clinics serve</w:t>
      </w:r>
      <w:r w:rsidRPr="00573227">
        <w:t xml:space="preserve">. </w:t>
      </w:r>
    </w:p>
    <w:p w14:paraId="3BC05C9D" w14:textId="77777777" w:rsidR="00A35FD3" w:rsidRPr="00573227" w:rsidRDefault="00A35FD3" w:rsidP="00A32532">
      <w:pPr>
        <w:ind w:left="1440"/>
      </w:pPr>
    </w:p>
    <w:p w14:paraId="5DADC049" w14:textId="391121B4" w:rsidR="00A35FD3" w:rsidRPr="00573227" w:rsidRDefault="00A35FD3" w:rsidP="00D35E3D">
      <w:r w:rsidRPr="00573227">
        <w:t xml:space="preserve">As required by the Government Performance and Results Act (GPRA), </w:t>
      </w:r>
      <w:r w:rsidR="00D61D92" w:rsidRPr="00573227">
        <w:t>F</w:t>
      </w:r>
      <w:r w:rsidRPr="00573227">
        <w:t>ORHP has developed an annual program goal related to performance indi</w:t>
      </w:r>
      <w:r w:rsidR="004D392E" w:rsidRPr="00573227">
        <w:t>cators.  The Black Lung PIMS</w:t>
      </w:r>
      <w:r w:rsidRPr="00573227">
        <w:t xml:space="preserve"> provides data for this performance indicator.</w:t>
      </w:r>
    </w:p>
    <w:p w14:paraId="6DB694C5" w14:textId="77777777" w:rsidR="00A35FD3" w:rsidRPr="00573227" w:rsidRDefault="00A35FD3" w:rsidP="00A35FD3">
      <w:pPr>
        <w:ind w:left="720"/>
      </w:pPr>
    </w:p>
    <w:p w14:paraId="10764B1F" w14:textId="77777777" w:rsidR="00A35FD3" w:rsidRPr="00573227" w:rsidRDefault="00A35FD3" w:rsidP="00624441">
      <w:r w:rsidRPr="00573227">
        <w:t xml:space="preserve">The </w:t>
      </w:r>
      <w:r w:rsidR="00607762" w:rsidRPr="00573227">
        <w:t xml:space="preserve">measures support HRSA’s Strategic Plan goal to improve access to quality health care and services by strengthening health systems to support the delivery of quality health services to care and expanding the capacity of the health care safety net. </w:t>
      </w:r>
      <w:r w:rsidRPr="00573227">
        <w:t xml:space="preserve"> The indicators for this program goal are:</w:t>
      </w:r>
    </w:p>
    <w:p w14:paraId="252C99FD" w14:textId="77777777" w:rsidR="00A35FD3" w:rsidRPr="00573227" w:rsidRDefault="00A35FD3" w:rsidP="00607762">
      <w:pPr>
        <w:pStyle w:val="ListParagraph"/>
        <w:widowControl/>
        <w:numPr>
          <w:ilvl w:val="0"/>
          <w:numId w:val="19"/>
        </w:numPr>
        <w:autoSpaceDE/>
        <w:autoSpaceDN/>
        <w:adjustRightInd/>
      </w:pPr>
      <w:r w:rsidRPr="00573227">
        <w:t xml:space="preserve">Total number of </w:t>
      </w:r>
      <w:r w:rsidR="00607762" w:rsidRPr="00573227">
        <w:t>miners served each year; and</w:t>
      </w:r>
    </w:p>
    <w:p w14:paraId="3B1C3B74" w14:textId="77777777" w:rsidR="00A35FD3" w:rsidRPr="00573227" w:rsidRDefault="00A35FD3" w:rsidP="00607762">
      <w:pPr>
        <w:pStyle w:val="ListParagraph"/>
        <w:widowControl/>
        <w:numPr>
          <w:ilvl w:val="0"/>
          <w:numId w:val="19"/>
        </w:numPr>
        <w:autoSpaceDE/>
        <w:autoSpaceDN/>
        <w:adjustRightInd/>
      </w:pPr>
      <w:r w:rsidRPr="00573227">
        <w:t>Total number of medical encounters from Black Lung</w:t>
      </w:r>
      <w:r w:rsidR="00607762" w:rsidRPr="00573227">
        <w:t xml:space="preserve"> each year</w:t>
      </w:r>
    </w:p>
    <w:p w14:paraId="18C2369B" w14:textId="77777777" w:rsidR="00A35FD3" w:rsidRPr="00573227" w:rsidRDefault="00A35FD3" w:rsidP="00A35FD3">
      <w:pPr>
        <w:ind w:left="720"/>
      </w:pPr>
    </w:p>
    <w:p w14:paraId="6DB59838" w14:textId="77777777" w:rsidR="00A35FD3" w:rsidRPr="00573227" w:rsidRDefault="00E02DA6" w:rsidP="00D35E3D">
      <w:r w:rsidRPr="00573227">
        <w:t xml:space="preserve">The database </w:t>
      </w:r>
      <w:r w:rsidR="00A35FD3" w:rsidRPr="00573227">
        <w:t xml:space="preserve">is capable of identifying and responding to the needs of the Black Lung </w:t>
      </w:r>
      <w:r w:rsidR="00A35FD3" w:rsidRPr="00573227">
        <w:lastRenderedPageBreak/>
        <w:t>commu</w:t>
      </w:r>
      <w:r w:rsidRPr="00573227">
        <w:t>nity.  The database</w:t>
      </w:r>
      <w:r w:rsidR="00AE4FFE" w:rsidRPr="00573227">
        <w:t>:</w:t>
      </w:r>
    </w:p>
    <w:p w14:paraId="16150030" w14:textId="4100ADFA" w:rsidR="00A35FD3" w:rsidRPr="00573227" w:rsidRDefault="00A35FD3" w:rsidP="00DD3A1F">
      <w:pPr>
        <w:widowControl/>
        <w:numPr>
          <w:ilvl w:val="0"/>
          <w:numId w:val="17"/>
        </w:numPr>
        <w:tabs>
          <w:tab w:val="clear" w:pos="720"/>
          <w:tab w:val="num" w:pos="1440"/>
        </w:tabs>
        <w:autoSpaceDE/>
        <w:autoSpaceDN/>
        <w:adjustRightInd/>
        <w:ind w:left="1440"/>
      </w:pPr>
      <w:r w:rsidRPr="00573227">
        <w:t xml:space="preserve">Yields </w:t>
      </w:r>
      <w:r w:rsidR="008D2965" w:rsidRPr="00573227">
        <w:t>trends</w:t>
      </w:r>
      <w:r w:rsidRPr="00573227">
        <w:t xml:space="preserve"> on patient characteristics in an area that lacks sufficient national and state data</w:t>
      </w:r>
      <w:r w:rsidR="00814569" w:rsidRPr="00573227">
        <w:t>; and</w:t>
      </w:r>
    </w:p>
    <w:p w14:paraId="3EB4F40D" w14:textId="662D4213" w:rsidR="00A35FD3" w:rsidRPr="00573227" w:rsidRDefault="00A35FD3" w:rsidP="00A32532">
      <w:pPr>
        <w:widowControl/>
        <w:numPr>
          <w:ilvl w:val="0"/>
          <w:numId w:val="17"/>
        </w:numPr>
        <w:tabs>
          <w:tab w:val="clear" w:pos="720"/>
          <w:tab w:val="num" w:pos="1440"/>
        </w:tabs>
        <w:autoSpaceDE/>
        <w:autoSpaceDN/>
        <w:adjustRightInd/>
        <w:ind w:left="1440"/>
      </w:pPr>
      <w:r w:rsidRPr="00573227">
        <w:t>Facilitates the electronic tra</w:t>
      </w:r>
      <w:r w:rsidR="008E3F79" w:rsidRPr="00573227">
        <w:t>nsmission of data by the recipient</w:t>
      </w:r>
      <w:r w:rsidRPr="00573227">
        <w:t>s, through use of standard formats and definitions.</w:t>
      </w:r>
    </w:p>
    <w:p w14:paraId="3F035C8E" w14:textId="77777777" w:rsidR="00A35FD3" w:rsidRPr="00573227" w:rsidRDefault="00A35FD3" w:rsidP="00A35FD3">
      <w:pPr>
        <w:ind w:left="720"/>
      </w:pPr>
    </w:p>
    <w:p w14:paraId="7F029883" w14:textId="77777777" w:rsidR="00A35FD3" w:rsidRPr="00573227" w:rsidRDefault="00A35FD3" w:rsidP="00D35E3D">
      <w:r w:rsidRPr="00573227">
        <w:t>The database collects data in</w:t>
      </w:r>
      <w:r w:rsidR="00447084" w:rsidRPr="00573227">
        <w:t xml:space="preserve"> order to address long-</w:t>
      </w:r>
      <w:r w:rsidRPr="00573227">
        <w:t>term performance goals of the program and respond to GPRA requirements.</w:t>
      </w:r>
    </w:p>
    <w:p w14:paraId="21A1CD22" w14:textId="73645312" w:rsidR="009B3794" w:rsidRPr="00573227" w:rsidRDefault="009B3794" w:rsidP="00A32532">
      <w:pPr>
        <w:numPr>
          <w:ilvl w:val="0"/>
          <w:numId w:val="1"/>
        </w:numPr>
        <w:tabs>
          <w:tab w:val="clear" w:pos="1080"/>
          <w:tab w:val="num" w:pos="360"/>
        </w:tabs>
        <w:spacing w:before="240"/>
        <w:ind w:left="360"/>
      </w:pPr>
      <w:r w:rsidRPr="00573227">
        <w:rPr>
          <w:b/>
          <w:u w:val="single"/>
        </w:rPr>
        <w:t>Use of Improved Information Technology and Burden Reduction</w:t>
      </w:r>
    </w:p>
    <w:p w14:paraId="55E9985F" w14:textId="77777777" w:rsidR="009E206B" w:rsidRPr="00573227" w:rsidRDefault="009E206B" w:rsidP="00D35E3D">
      <w:pPr>
        <w:ind w:right="-720"/>
      </w:pPr>
    </w:p>
    <w:p w14:paraId="5747486C" w14:textId="514818BB" w:rsidR="00DD3A1F" w:rsidRPr="00573227" w:rsidRDefault="00DD3A1F" w:rsidP="00D35E3D">
      <w:pPr>
        <w:ind w:right="-720"/>
      </w:pPr>
      <w:r w:rsidRPr="00573227">
        <w:t xml:space="preserve">This activity is fully electronic.  Data </w:t>
      </w:r>
      <w:r w:rsidR="00BC6695" w:rsidRPr="00573227">
        <w:t>are</w:t>
      </w:r>
      <w:r w:rsidRPr="00573227">
        <w:t xml:space="preserve"> collected through and maintained in a database in HRSA’s Electronic Handbook (EHB).  The EHB is a website that all HRSA </w:t>
      </w:r>
      <w:r w:rsidR="008E3F79" w:rsidRPr="00573227">
        <w:t>recipient</w:t>
      </w:r>
      <w:r w:rsidRPr="00573227">
        <w:t xml:space="preserve">s, including those for the program covered in this approval request, are required to use when applying electronically for grants using OMB approved Standard Forms.  The EHB has a helpdesk feature that includes a toll-free number and e-mail address for any technical questions from </w:t>
      </w:r>
      <w:r w:rsidR="008E3F79" w:rsidRPr="00573227">
        <w:t>recipient</w:t>
      </w:r>
      <w:r w:rsidRPr="00573227">
        <w:t xml:space="preserve">s.  As this database is fully electronic and </w:t>
      </w:r>
      <w:r w:rsidR="008E3F79" w:rsidRPr="00573227">
        <w:t>recipient</w:t>
      </w:r>
      <w:r w:rsidRPr="00573227">
        <w:t xml:space="preserve">s submit the data electronically via a HRSA managed website, burden is reduced for the </w:t>
      </w:r>
      <w:r w:rsidR="008E3F79" w:rsidRPr="00573227">
        <w:t>recipient</w:t>
      </w:r>
      <w:r w:rsidRPr="00573227">
        <w:t xml:space="preserve"> and program staff.  The time burden is minimal, since there is no data entry element for program staff due to the electronic transmission from </w:t>
      </w:r>
      <w:r w:rsidR="008E3F79" w:rsidRPr="00573227">
        <w:t>recipient</w:t>
      </w:r>
      <w:r w:rsidRPr="00573227">
        <w:t xml:space="preserve"> systems to the PIMS; additionally, there is less chance of error in translating data and analysis of the data.</w:t>
      </w:r>
    </w:p>
    <w:p w14:paraId="64B2447A" w14:textId="77777777" w:rsidR="009B3794" w:rsidRPr="00573227" w:rsidRDefault="00196E20" w:rsidP="00A32532">
      <w:pPr>
        <w:numPr>
          <w:ilvl w:val="0"/>
          <w:numId w:val="1"/>
        </w:numPr>
        <w:tabs>
          <w:tab w:val="clear" w:pos="1080"/>
          <w:tab w:val="num" w:pos="360"/>
        </w:tabs>
        <w:spacing w:before="240"/>
        <w:ind w:left="360"/>
        <w:rPr>
          <w:b/>
        </w:rPr>
      </w:pPr>
      <w:r w:rsidRPr="00573227">
        <w:rPr>
          <w:b/>
          <w:u w:val="single"/>
        </w:rPr>
        <w:t xml:space="preserve">Efforts to </w:t>
      </w:r>
      <w:r w:rsidR="009B3794" w:rsidRPr="00573227">
        <w:rPr>
          <w:b/>
          <w:u w:val="single"/>
        </w:rPr>
        <w:t>Identify Duplication and Use of Similar Information</w:t>
      </w:r>
    </w:p>
    <w:p w14:paraId="25F9F615" w14:textId="77777777" w:rsidR="0019529A" w:rsidRPr="00573227" w:rsidRDefault="0019529A" w:rsidP="0019529A"/>
    <w:p w14:paraId="01623D7A" w14:textId="41E1E4C5" w:rsidR="0019529A" w:rsidRPr="00573227" w:rsidRDefault="00E34674" w:rsidP="00D35E3D">
      <w:r w:rsidRPr="00573227">
        <w:t xml:space="preserve">There is no other data source available that tracks the number of patients served by the BLCP.  </w:t>
      </w:r>
      <w:r w:rsidR="00F14DE0" w:rsidRPr="00573227">
        <w:t xml:space="preserve">Due to the lack of an </w:t>
      </w:r>
      <w:r w:rsidR="007B31CC" w:rsidRPr="00573227">
        <w:t>EMR</w:t>
      </w:r>
      <w:r w:rsidR="00E844EB" w:rsidRPr="00573227">
        <w:t xml:space="preserve"> system that</w:t>
      </w:r>
      <w:r w:rsidR="00F14DE0" w:rsidRPr="00573227">
        <w:t xml:space="preserve"> links to HRSA, there is no other way to track </w:t>
      </w:r>
      <w:r w:rsidR="00680B66" w:rsidRPr="00573227">
        <w:t xml:space="preserve">the number of miners </w:t>
      </w:r>
      <w:r w:rsidR="003B1EA8" w:rsidRPr="00573227">
        <w:t>served</w:t>
      </w:r>
      <w:r w:rsidR="00680B66" w:rsidRPr="00573227">
        <w:t xml:space="preserve">, the types of services miners receive, and the characteristics of miner patients </w:t>
      </w:r>
      <w:r w:rsidR="00F14DE0" w:rsidRPr="00573227">
        <w:t xml:space="preserve">across grant recipients.  </w:t>
      </w:r>
      <w:r w:rsidR="008D2965" w:rsidRPr="00573227">
        <w:t>This software and method provided free of charge to grantees should help alleviate the financial burden it would take for clinics to implement this on their own.</w:t>
      </w:r>
      <w:r w:rsidR="00F14DE0" w:rsidRPr="00573227">
        <w:t xml:space="preserve"> </w:t>
      </w:r>
      <w:r w:rsidRPr="00573227">
        <w:t>The Department of Labor’s (DOL) Division of Coal Mine Workers’ Compensation collects data on the number of ap</w:t>
      </w:r>
      <w:r w:rsidR="00BC6695" w:rsidRPr="00573227">
        <w:t>plicants and benefit recipients;</w:t>
      </w:r>
      <w:r w:rsidRPr="00573227">
        <w:t xml:space="preserve"> however, the BLCP serves many more clients than would be eligible under the definitions for DOL. </w:t>
      </w:r>
      <w:r w:rsidR="000977B9" w:rsidRPr="00573227">
        <w:t xml:space="preserve"> </w:t>
      </w:r>
      <w:r w:rsidR="00F36140" w:rsidRPr="00573227">
        <w:t>The</w:t>
      </w:r>
      <w:r w:rsidRPr="00573227">
        <w:t xml:space="preserve"> Mine Safety and Health Administration </w:t>
      </w:r>
      <w:r w:rsidR="00F36140" w:rsidRPr="00573227">
        <w:t xml:space="preserve">(MSHA) </w:t>
      </w:r>
      <w:r w:rsidRPr="00573227">
        <w:t xml:space="preserve">collects </w:t>
      </w:r>
      <w:r w:rsidR="00447913" w:rsidRPr="00573227">
        <w:t>information on the number of mines, the number of active miners,</w:t>
      </w:r>
      <w:r w:rsidRPr="00573227">
        <w:t xml:space="preserve"> and injuries/deaths related to mining</w:t>
      </w:r>
      <w:r w:rsidR="0018513A" w:rsidRPr="00573227">
        <w:t>.  T</w:t>
      </w:r>
      <w:r w:rsidRPr="00573227">
        <w:t xml:space="preserve">he </w:t>
      </w:r>
      <w:r w:rsidR="00814569" w:rsidRPr="00573227">
        <w:t>N</w:t>
      </w:r>
      <w:r w:rsidRPr="00573227">
        <w:t>ational I</w:t>
      </w:r>
      <w:r w:rsidR="00196E20" w:rsidRPr="00573227">
        <w:t>nstitute of Occupational Safety</w:t>
      </w:r>
      <w:r w:rsidRPr="00573227">
        <w:t xml:space="preserve"> and Health </w:t>
      </w:r>
      <w:r w:rsidR="00F36140" w:rsidRPr="00573227">
        <w:t xml:space="preserve">(NIOSH) </w:t>
      </w:r>
      <w:r w:rsidRPr="00573227">
        <w:t xml:space="preserve">within the Centers for Disease Control and Prevention </w:t>
      </w:r>
      <w:r w:rsidR="00F36140" w:rsidRPr="00573227">
        <w:t xml:space="preserve">(CDC) </w:t>
      </w:r>
      <w:r w:rsidR="00515959" w:rsidRPr="00573227">
        <w:t>provides medical testing and surveillance for active coal miners</w:t>
      </w:r>
      <w:r w:rsidR="00F36140" w:rsidRPr="00573227">
        <w:t xml:space="preserve">.  The </w:t>
      </w:r>
      <w:r w:rsidR="0018513A" w:rsidRPr="00573227">
        <w:t>BLCP recipients serve active, retired, and disabled coal miners</w:t>
      </w:r>
      <w:r w:rsidRPr="00573227">
        <w:t xml:space="preserve">. </w:t>
      </w:r>
    </w:p>
    <w:p w14:paraId="30DD2D7D" w14:textId="77777777" w:rsidR="007C0AFC" w:rsidRPr="00573227" w:rsidRDefault="007C0AFC" w:rsidP="007C0AFC">
      <w:pPr>
        <w:numPr>
          <w:ilvl w:val="0"/>
          <w:numId w:val="1"/>
        </w:numPr>
        <w:tabs>
          <w:tab w:val="clear" w:pos="1080"/>
          <w:tab w:val="num" w:pos="360"/>
        </w:tabs>
        <w:spacing w:before="240"/>
        <w:ind w:left="360"/>
        <w:rPr>
          <w:color w:val="000000"/>
        </w:rPr>
      </w:pPr>
      <w:r w:rsidRPr="00573227">
        <w:rPr>
          <w:b/>
          <w:u w:val="single"/>
        </w:rPr>
        <w:t>Impact</w:t>
      </w:r>
      <w:r w:rsidR="009B3794" w:rsidRPr="00573227">
        <w:rPr>
          <w:b/>
          <w:u w:val="single"/>
        </w:rPr>
        <w:t xml:space="preserve"> on Small Businesses or Other Small Entities</w:t>
      </w:r>
    </w:p>
    <w:p w14:paraId="3026E8C8" w14:textId="6AE312D3" w:rsidR="007C0AFC" w:rsidRPr="00573227" w:rsidRDefault="007C0AFC" w:rsidP="00D35E3D">
      <w:pPr>
        <w:spacing w:before="240"/>
        <w:rPr>
          <w:color w:val="000000"/>
        </w:rPr>
      </w:pPr>
      <w:r w:rsidRPr="00573227">
        <w:t xml:space="preserve">Every effort has been made to ensure the data requested are the minimum necessary to answer basic questions useful in determining whether </w:t>
      </w:r>
      <w:r w:rsidR="008E3F79" w:rsidRPr="00573227">
        <w:t>recipient</w:t>
      </w:r>
      <w:r w:rsidRPr="00573227">
        <w:t xml:space="preserve"> awarded</w:t>
      </w:r>
      <w:r w:rsidR="005D6349" w:rsidRPr="00573227">
        <w:t xml:space="preserve"> goals and objectives are being </w:t>
      </w:r>
      <w:r w:rsidRPr="00573227">
        <w:t>met.  Data requested are currently being collected by the projects or can be easily incorporated into normal project procedures.  The data collection activities will not have a significant impact on small entities.</w:t>
      </w:r>
    </w:p>
    <w:p w14:paraId="5FBD13DD" w14:textId="77777777" w:rsidR="009B3794" w:rsidRPr="00573227" w:rsidRDefault="009B3794" w:rsidP="00A32532">
      <w:pPr>
        <w:numPr>
          <w:ilvl w:val="0"/>
          <w:numId w:val="1"/>
        </w:numPr>
        <w:tabs>
          <w:tab w:val="clear" w:pos="1080"/>
          <w:tab w:val="num" w:pos="360"/>
        </w:tabs>
        <w:spacing w:before="240"/>
        <w:ind w:left="360"/>
        <w:rPr>
          <w:b/>
        </w:rPr>
      </w:pPr>
      <w:r w:rsidRPr="00573227">
        <w:rPr>
          <w:b/>
          <w:u w:val="single"/>
        </w:rPr>
        <w:t>Consequences of Collecting the Information Less Frequent</w:t>
      </w:r>
      <w:r w:rsidR="001325B2" w:rsidRPr="00573227">
        <w:rPr>
          <w:b/>
          <w:u w:val="single"/>
        </w:rPr>
        <w:t>ly</w:t>
      </w:r>
    </w:p>
    <w:p w14:paraId="73AFE740" w14:textId="77777777" w:rsidR="00B678B8" w:rsidRPr="00573227" w:rsidRDefault="00B678B8" w:rsidP="00D35E3D">
      <w:pPr>
        <w:spacing w:before="240"/>
        <w:rPr>
          <w:b/>
        </w:rPr>
      </w:pPr>
      <w:r w:rsidRPr="00573227">
        <w:t>Data in response to the</w:t>
      </w:r>
      <w:r w:rsidR="00BC6695" w:rsidRPr="00573227">
        <w:t xml:space="preserve">se performance measures are </w:t>
      </w:r>
      <w:r w:rsidRPr="00573227">
        <w:t xml:space="preserve">collected on an annual basis.  Grant dollars for these programs are awarded annually.  This information is needed by the program, </w:t>
      </w:r>
      <w:r w:rsidR="00515959" w:rsidRPr="00573227">
        <w:t>F</w:t>
      </w:r>
      <w:r w:rsidRPr="00573227">
        <w:t>ORHP</w:t>
      </w:r>
      <w:r w:rsidR="000977B9" w:rsidRPr="00573227">
        <w:t>,</w:t>
      </w:r>
      <w:r w:rsidRPr="00573227">
        <w:t xml:space="preserve"> and HRSA in order to measure effective use of grant dollars to report on progress toward strategic goals and objectives.  There are no legal obstacles to reduce the burden</w:t>
      </w:r>
    </w:p>
    <w:p w14:paraId="3E47823A" w14:textId="77777777" w:rsidR="009B3794" w:rsidRPr="00573227" w:rsidRDefault="009B3794" w:rsidP="00A32532">
      <w:pPr>
        <w:numPr>
          <w:ilvl w:val="0"/>
          <w:numId w:val="1"/>
        </w:numPr>
        <w:tabs>
          <w:tab w:val="clear" w:pos="1080"/>
          <w:tab w:val="num" w:pos="360"/>
        </w:tabs>
        <w:spacing w:before="240"/>
        <w:ind w:left="360"/>
        <w:rPr>
          <w:b/>
        </w:rPr>
      </w:pPr>
      <w:r w:rsidRPr="00573227">
        <w:rPr>
          <w:b/>
          <w:u w:val="single"/>
        </w:rPr>
        <w:t>Special Circumstances Relating to the Guidelines of 5 CFR 1320.5</w:t>
      </w:r>
    </w:p>
    <w:p w14:paraId="585BCE33" w14:textId="77777777" w:rsidR="008212D9" w:rsidRPr="00573227" w:rsidRDefault="008212D9" w:rsidP="008212D9">
      <w:pPr>
        <w:ind w:right="-720"/>
      </w:pPr>
    </w:p>
    <w:p w14:paraId="55026047" w14:textId="3E3F9A70" w:rsidR="009E206B" w:rsidRPr="00573227" w:rsidRDefault="008212D9" w:rsidP="00D35E3D">
      <w:pPr>
        <w:ind w:right="-720"/>
      </w:pPr>
      <w:r w:rsidRPr="00573227">
        <w:t>This project is consistent with the guidelines in 5 CFR 1320.5(d)(2).</w:t>
      </w:r>
      <w:r w:rsidR="009E206B" w:rsidRPr="00573227">
        <w:br/>
      </w:r>
    </w:p>
    <w:p w14:paraId="57347742" w14:textId="77777777" w:rsidR="009B3794" w:rsidRPr="00573227" w:rsidRDefault="009B3794" w:rsidP="00A32532">
      <w:pPr>
        <w:numPr>
          <w:ilvl w:val="0"/>
          <w:numId w:val="1"/>
        </w:numPr>
        <w:tabs>
          <w:tab w:val="clear" w:pos="1080"/>
          <w:tab w:val="num" w:pos="360"/>
        </w:tabs>
        <w:spacing w:before="240"/>
        <w:ind w:left="360"/>
        <w:rPr>
          <w:b/>
        </w:rPr>
      </w:pPr>
      <w:r w:rsidRPr="00573227">
        <w:rPr>
          <w:b/>
          <w:iCs/>
          <w:u w:val="single"/>
        </w:rPr>
        <w:t>Comments in Response to the Federal Register</w:t>
      </w:r>
      <w:r w:rsidRPr="00573227">
        <w:rPr>
          <w:b/>
          <w:u w:val="single"/>
        </w:rPr>
        <w:t xml:space="preserve"> Notice/Outside Consultation</w:t>
      </w:r>
    </w:p>
    <w:p w14:paraId="12CFF54C" w14:textId="77777777" w:rsidR="007044ED" w:rsidRPr="00573227" w:rsidRDefault="007044ED" w:rsidP="00CA3DA6">
      <w:pPr>
        <w:spacing w:before="120"/>
        <w:rPr>
          <w:b/>
        </w:rPr>
      </w:pPr>
    </w:p>
    <w:p w14:paraId="4F0221AD" w14:textId="77777777" w:rsidR="00DE3A45" w:rsidRPr="00573227" w:rsidRDefault="00DE3A45" w:rsidP="00CA3DA6">
      <w:pPr>
        <w:spacing w:before="120"/>
        <w:rPr>
          <w:b/>
        </w:rPr>
      </w:pPr>
      <w:r w:rsidRPr="00573227">
        <w:rPr>
          <w:b/>
        </w:rPr>
        <w:t>Section 8A:</w:t>
      </w:r>
    </w:p>
    <w:p w14:paraId="1FD2C51D" w14:textId="77777777" w:rsidR="00F137E4" w:rsidRPr="00573227" w:rsidRDefault="00F137E4" w:rsidP="00CA3DA6">
      <w:pPr>
        <w:spacing w:before="120"/>
        <w:rPr>
          <w:b/>
        </w:rPr>
      </w:pPr>
    </w:p>
    <w:p w14:paraId="73E0A626" w14:textId="177BF283" w:rsidR="008212D9" w:rsidRPr="00573227" w:rsidRDefault="008212D9" w:rsidP="007044ED">
      <w:r w:rsidRPr="00573227">
        <w:t xml:space="preserve">A 60-day Federal Register Notice was published in the </w:t>
      </w:r>
      <w:r w:rsidRPr="00573227">
        <w:rPr>
          <w:i/>
          <w:iCs/>
        </w:rPr>
        <w:t xml:space="preserve">Federal Register </w:t>
      </w:r>
      <w:r w:rsidR="007044ED" w:rsidRPr="00573227">
        <w:t xml:space="preserve">on </w:t>
      </w:r>
      <w:r w:rsidR="0018513A" w:rsidRPr="00573227">
        <w:t>March 7, 2019</w:t>
      </w:r>
      <w:r w:rsidRPr="00573227">
        <w:t xml:space="preserve">, vol. </w:t>
      </w:r>
      <w:r w:rsidR="00515959" w:rsidRPr="00573227">
        <w:t>8</w:t>
      </w:r>
      <w:r w:rsidR="0018513A" w:rsidRPr="00573227">
        <w:t>4</w:t>
      </w:r>
      <w:r w:rsidRPr="00573227">
        <w:t xml:space="preserve">, No. </w:t>
      </w:r>
      <w:r w:rsidR="0018513A" w:rsidRPr="00573227">
        <w:t>45</w:t>
      </w:r>
      <w:r w:rsidR="00515959" w:rsidRPr="00573227">
        <w:t>,</w:t>
      </w:r>
      <w:r w:rsidRPr="00573227">
        <w:t xml:space="preserve"> pp. </w:t>
      </w:r>
      <w:r w:rsidR="0018513A" w:rsidRPr="00573227">
        <w:t>8336</w:t>
      </w:r>
      <w:r w:rsidRPr="00573227">
        <w:t xml:space="preserve">. </w:t>
      </w:r>
      <w:r w:rsidR="002E1B4E" w:rsidRPr="00573227">
        <w:t xml:space="preserve">There were </w:t>
      </w:r>
      <w:r w:rsidR="00515959" w:rsidRPr="00573227">
        <w:t xml:space="preserve">no </w:t>
      </w:r>
      <w:r w:rsidR="002E1B4E" w:rsidRPr="00573227">
        <w:t xml:space="preserve">public comments.  </w:t>
      </w:r>
    </w:p>
    <w:p w14:paraId="0C52FDFD" w14:textId="77777777" w:rsidR="00DE3A45" w:rsidRPr="00573227" w:rsidRDefault="00DE3A45" w:rsidP="00CA3DA6">
      <w:pPr>
        <w:spacing w:before="120"/>
        <w:rPr>
          <w:b/>
        </w:rPr>
      </w:pPr>
      <w:r w:rsidRPr="00573227">
        <w:rPr>
          <w:b/>
        </w:rPr>
        <w:t>Section 8B:</w:t>
      </w:r>
    </w:p>
    <w:p w14:paraId="66E681E3" w14:textId="77777777" w:rsidR="008E5CC6" w:rsidRPr="00573227" w:rsidRDefault="008E5CC6" w:rsidP="008E5CC6">
      <w:pPr>
        <w:ind w:left="360" w:right="-720"/>
        <w:rPr>
          <w:b/>
        </w:rPr>
      </w:pPr>
    </w:p>
    <w:p w14:paraId="3411DD66" w14:textId="459F5E0D" w:rsidR="008E5CC6" w:rsidRPr="00573227" w:rsidRDefault="00655A32" w:rsidP="00D35E3D">
      <w:pPr>
        <w:ind w:right="-720"/>
      </w:pPr>
      <w:r w:rsidRPr="00573227">
        <w:t>T</w:t>
      </w:r>
      <w:r w:rsidR="00723F7D" w:rsidRPr="00573227">
        <w:t xml:space="preserve">he following </w:t>
      </w:r>
      <w:r w:rsidR="000738AD" w:rsidRPr="00573227">
        <w:t>recipient</w:t>
      </w:r>
      <w:r w:rsidR="00723F7D" w:rsidRPr="00573227">
        <w:t>s</w:t>
      </w:r>
      <w:r w:rsidR="00531980" w:rsidRPr="00573227">
        <w:t xml:space="preserve"> were consulted in finalizing the performance measures</w:t>
      </w:r>
      <w:r w:rsidRPr="00573227">
        <w:t>:</w:t>
      </w:r>
      <w:r w:rsidR="00531980" w:rsidRPr="00573227" w:rsidDel="00723F7D">
        <w:t xml:space="preserve"> </w:t>
      </w:r>
    </w:p>
    <w:p w14:paraId="15C56572" w14:textId="318BCDE4" w:rsidR="0018513A" w:rsidRPr="00573227" w:rsidRDefault="0018513A" w:rsidP="00BE4816">
      <w:pPr>
        <w:ind w:firstLine="360"/>
        <w:rPr>
          <w:color w:val="000000"/>
        </w:rPr>
      </w:pPr>
    </w:p>
    <w:p w14:paraId="50D17E76" w14:textId="4DF44502" w:rsidR="0018513A" w:rsidRPr="00573227" w:rsidRDefault="0018513A" w:rsidP="00BE4816">
      <w:pPr>
        <w:ind w:firstLine="360"/>
        <w:rPr>
          <w:color w:val="000000"/>
        </w:rPr>
      </w:pPr>
      <w:r w:rsidRPr="00573227">
        <w:rPr>
          <w:color w:val="000000"/>
        </w:rPr>
        <w:t>Jim Werth</w:t>
      </w:r>
      <w:r w:rsidR="00B137BB" w:rsidRPr="00573227">
        <w:rPr>
          <w:color w:val="000000"/>
        </w:rPr>
        <w:t>, PhD</w:t>
      </w:r>
    </w:p>
    <w:p w14:paraId="0FED499D" w14:textId="77777777" w:rsidR="0018513A" w:rsidRPr="00573227" w:rsidRDefault="0018513A" w:rsidP="00BE4816">
      <w:pPr>
        <w:ind w:firstLine="360"/>
        <w:rPr>
          <w:color w:val="000000"/>
        </w:rPr>
      </w:pPr>
      <w:r w:rsidRPr="00573227">
        <w:rPr>
          <w:color w:val="000000"/>
        </w:rPr>
        <w:t>Project Director</w:t>
      </w:r>
    </w:p>
    <w:p w14:paraId="1D2DD039" w14:textId="77777777" w:rsidR="0018513A" w:rsidRPr="00573227" w:rsidRDefault="0018513A" w:rsidP="00BE4816">
      <w:pPr>
        <w:ind w:firstLine="360"/>
        <w:rPr>
          <w:color w:val="000000"/>
        </w:rPr>
      </w:pPr>
      <w:r w:rsidRPr="00573227">
        <w:rPr>
          <w:color w:val="000000"/>
        </w:rPr>
        <w:t>Stone Mountain Health Services</w:t>
      </w:r>
    </w:p>
    <w:p w14:paraId="5171EA67" w14:textId="124C30A4" w:rsidR="0018513A" w:rsidRPr="00573227" w:rsidRDefault="0018513A" w:rsidP="000738AD">
      <w:pPr>
        <w:ind w:firstLine="360"/>
        <w:rPr>
          <w:color w:val="000000"/>
        </w:rPr>
      </w:pPr>
      <w:r w:rsidRPr="00573227">
        <w:rPr>
          <w:color w:val="000000"/>
        </w:rPr>
        <w:t>Phone: 276.870.3008</w:t>
      </w:r>
    </w:p>
    <w:p w14:paraId="0FF2C3F2" w14:textId="77777777" w:rsidR="000738AD" w:rsidRPr="00573227" w:rsidRDefault="000738AD" w:rsidP="000738AD">
      <w:pPr>
        <w:ind w:firstLine="360"/>
        <w:rPr>
          <w:color w:val="000000"/>
        </w:rPr>
      </w:pPr>
    </w:p>
    <w:p w14:paraId="1A3A6376" w14:textId="77777777" w:rsidR="0018513A" w:rsidRPr="00573227" w:rsidRDefault="0018513A" w:rsidP="00BE4816">
      <w:pPr>
        <w:ind w:firstLine="360"/>
        <w:rPr>
          <w:color w:val="000000"/>
        </w:rPr>
      </w:pPr>
      <w:r w:rsidRPr="00573227">
        <w:rPr>
          <w:color w:val="000000"/>
        </w:rPr>
        <w:t>Dr. Robert Cohen</w:t>
      </w:r>
    </w:p>
    <w:p w14:paraId="4D066AE0" w14:textId="77777777" w:rsidR="0018513A" w:rsidRPr="00573227" w:rsidRDefault="0018513A" w:rsidP="00BE4816">
      <w:pPr>
        <w:ind w:firstLine="360"/>
        <w:rPr>
          <w:color w:val="000000"/>
        </w:rPr>
      </w:pPr>
      <w:r w:rsidRPr="00573227">
        <w:rPr>
          <w:color w:val="000000"/>
        </w:rPr>
        <w:t>Project Director</w:t>
      </w:r>
    </w:p>
    <w:p w14:paraId="0A3EF862" w14:textId="77777777" w:rsidR="0018513A" w:rsidRPr="00573227" w:rsidRDefault="0018513A" w:rsidP="00BE4816">
      <w:pPr>
        <w:ind w:firstLine="360"/>
        <w:rPr>
          <w:color w:val="000000"/>
        </w:rPr>
      </w:pPr>
      <w:r w:rsidRPr="00573227">
        <w:rPr>
          <w:color w:val="000000"/>
        </w:rPr>
        <w:t>University of Illinois – Chicago</w:t>
      </w:r>
    </w:p>
    <w:p w14:paraId="2CCB7562" w14:textId="77777777" w:rsidR="0018513A" w:rsidRPr="00573227" w:rsidRDefault="0018513A" w:rsidP="00BE4816">
      <w:pPr>
        <w:ind w:firstLine="360"/>
        <w:rPr>
          <w:color w:val="000000"/>
        </w:rPr>
      </w:pPr>
      <w:r w:rsidRPr="00573227">
        <w:rPr>
          <w:color w:val="000000"/>
        </w:rPr>
        <w:t>Phone: 312.355.5287</w:t>
      </w:r>
    </w:p>
    <w:p w14:paraId="146309C5" w14:textId="77777777" w:rsidR="0018513A" w:rsidRPr="00573227" w:rsidRDefault="0018513A" w:rsidP="00BE4816">
      <w:pPr>
        <w:ind w:firstLine="360"/>
        <w:rPr>
          <w:color w:val="000000"/>
        </w:rPr>
      </w:pPr>
    </w:p>
    <w:p w14:paraId="367A83E3" w14:textId="77777777" w:rsidR="0018513A" w:rsidRPr="00573227" w:rsidRDefault="0018513A" w:rsidP="00BE4816">
      <w:pPr>
        <w:ind w:firstLine="360"/>
        <w:rPr>
          <w:color w:val="000000"/>
        </w:rPr>
      </w:pPr>
      <w:r w:rsidRPr="00573227">
        <w:rPr>
          <w:color w:val="000000"/>
        </w:rPr>
        <w:t>Dr. Cecile Rose</w:t>
      </w:r>
    </w:p>
    <w:p w14:paraId="15227395" w14:textId="77777777" w:rsidR="0018513A" w:rsidRPr="00573227" w:rsidRDefault="0018513A" w:rsidP="00BE4816">
      <w:pPr>
        <w:ind w:firstLine="360"/>
        <w:rPr>
          <w:color w:val="000000"/>
        </w:rPr>
      </w:pPr>
      <w:r w:rsidRPr="00573227">
        <w:rPr>
          <w:color w:val="000000"/>
        </w:rPr>
        <w:t>Project Director</w:t>
      </w:r>
    </w:p>
    <w:p w14:paraId="65B8E5FB" w14:textId="77777777" w:rsidR="0018513A" w:rsidRPr="00573227" w:rsidRDefault="0018513A" w:rsidP="00BE4816">
      <w:pPr>
        <w:ind w:firstLine="360"/>
        <w:rPr>
          <w:color w:val="000000"/>
        </w:rPr>
      </w:pPr>
      <w:r w:rsidRPr="00573227">
        <w:rPr>
          <w:color w:val="000000"/>
        </w:rPr>
        <w:t>National Jewish Health</w:t>
      </w:r>
    </w:p>
    <w:p w14:paraId="015BB9A3" w14:textId="77777777" w:rsidR="0018513A" w:rsidRPr="00573227" w:rsidRDefault="0018513A" w:rsidP="00BE4816">
      <w:pPr>
        <w:ind w:firstLine="360"/>
        <w:rPr>
          <w:color w:val="000000"/>
        </w:rPr>
      </w:pPr>
      <w:r w:rsidRPr="00573227">
        <w:rPr>
          <w:color w:val="000000"/>
        </w:rPr>
        <w:t>Phone: 303.398.1867</w:t>
      </w:r>
    </w:p>
    <w:p w14:paraId="36ED4176" w14:textId="6963452C" w:rsidR="0018513A" w:rsidRPr="00573227" w:rsidRDefault="0018513A" w:rsidP="00BE4816">
      <w:pPr>
        <w:ind w:firstLine="360"/>
        <w:rPr>
          <w:color w:val="000000"/>
        </w:rPr>
      </w:pPr>
    </w:p>
    <w:p w14:paraId="4E11A427" w14:textId="77777777" w:rsidR="009B3794" w:rsidRPr="00573227" w:rsidRDefault="009B3794" w:rsidP="00A32532">
      <w:pPr>
        <w:numPr>
          <w:ilvl w:val="0"/>
          <w:numId w:val="1"/>
        </w:numPr>
        <w:tabs>
          <w:tab w:val="clear" w:pos="1080"/>
          <w:tab w:val="num" w:pos="360"/>
        </w:tabs>
        <w:spacing w:before="240"/>
        <w:ind w:left="360"/>
        <w:rPr>
          <w:b/>
        </w:rPr>
      </w:pPr>
      <w:r w:rsidRPr="00573227">
        <w:rPr>
          <w:b/>
          <w:u w:val="single"/>
        </w:rPr>
        <w:t>Explanation of any Payment/Gift to Respondents</w:t>
      </w:r>
    </w:p>
    <w:p w14:paraId="15D34449" w14:textId="77777777" w:rsidR="005E75F3" w:rsidRPr="00573227" w:rsidRDefault="005E75F3" w:rsidP="005E75F3">
      <w:pPr>
        <w:spacing w:before="240"/>
        <w:ind w:left="360"/>
        <w:rPr>
          <w:b/>
        </w:rPr>
      </w:pPr>
      <w:r w:rsidRPr="00573227">
        <w:t xml:space="preserve">Respondents will not receive payment or gifts and will not be </w:t>
      </w:r>
      <w:r w:rsidR="00655A32" w:rsidRPr="00573227">
        <w:t>remunerated</w:t>
      </w:r>
      <w:r w:rsidRPr="00573227">
        <w:t>.</w:t>
      </w:r>
    </w:p>
    <w:p w14:paraId="64EF6F5F" w14:textId="77777777" w:rsidR="009B3794" w:rsidRPr="00573227" w:rsidRDefault="009B3794" w:rsidP="00A32532">
      <w:pPr>
        <w:numPr>
          <w:ilvl w:val="0"/>
          <w:numId w:val="1"/>
        </w:numPr>
        <w:tabs>
          <w:tab w:val="clear" w:pos="1080"/>
          <w:tab w:val="num" w:pos="360"/>
        </w:tabs>
        <w:spacing w:before="240"/>
        <w:ind w:left="360"/>
        <w:rPr>
          <w:b/>
        </w:rPr>
      </w:pPr>
      <w:r w:rsidRPr="00573227">
        <w:rPr>
          <w:b/>
          <w:u w:val="single"/>
        </w:rPr>
        <w:t>Assurance of Confidentiality Provided to Respondents</w:t>
      </w:r>
    </w:p>
    <w:p w14:paraId="50907AF5" w14:textId="222155A6" w:rsidR="005E75F3" w:rsidRPr="00573227" w:rsidRDefault="005E75F3" w:rsidP="005E75F3">
      <w:pPr>
        <w:spacing w:before="240"/>
        <w:ind w:left="360"/>
        <w:rPr>
          <w:b/>
        </w:rPr>
      </w:pPr>
      <w:r w:rsidRPr="00573227">
        <w:t>The data system does not involve the reporting of information about identifiable individuals; therefore, the Privacy Act is not applicable to this activity.  The proposed perfor</w:t>
      </w:r>
      <w:r w:rsidR="00C71360" w:rsidRPr="00573227">
        <w:t xml:space="preserve">mance measures will only be used in aggregate </w:t>
      </w:r>
      <w:r w:rsidRPr="00573227">
        <w:t xml:space="preserve">form for </w:t>
      </w:r>
      <w:r w:rsidR="00C71360" w:rsidRPr="00573227">
        <w:t xml:space="preserve">reporting </w:t>
      </w:r>
      <w:r w:rsidRPr="00573227">
        <w:t>program activities.</w:t>
      </w:r>
    </w:p>
    <w:p w14:paraId="51C9F4FA" w14:textId="77777777" w:rsidR="009B3794" w:rsidRPr="00573227" w:rsidRDefault="009B3794" w:rsidP="00A32532">
      <w:pPr>
        <w:numPr>
          <w:ilvl w:val="0"/>
          <w:numId w:val="1"/>
        </w:numPr>
        <w:tabs>
          <w:tab w:val="clear" w:pos="1080"/>
          <w:tab w:val="num" w:pos="360"/>
        </w:tabs>
        <w:spacing w:before="240"/>
        <w:ind w:left="360"/>
        <w:rPr>
          <w:b/>
        </w:rPr>
      </w:pPr>
      <w:r w:rsidRPr="00573227">
        <w:rPr>
          <w:b/>
          <w:u w:val="single"/>
        </w:rPr>
        <w:t>Justification for Sensitive Questions</w:t>
      </w:r>
    </w:p>
    <w:p w14:paraId="4BC7EAD8" w14:textId="74B93622" w:rsidR="009E206B" w:rsidRPr="00573227" w:rsidRDefault="008C7614" w:rsidP="008C7614">
      <w:pPr>
        <w:spacing w:before="240"/>
        <w:ind w:left="360"/>
      </w:pPr>
      <w:r w:rsidRPr="00573227">
        <w:t>There are no sensitive questions.</w:t>
      </w:r>
    </w:p>
    <w:p w14:paraId="005EA254" w14:textId="3324EDBC" w:rsidR="009E206B" w:rsidRPr="00573227" w:rsidRDefault="009E206B">
      <w:pPr>
        <w:widowControl/>
        <w:autoSpaceDE/>
        <w:autoSpaceDN/>
        <w:adjustRightInd/>
      </w:pPr>
    </w:p>
    <w:p w14:paraId="4F893A02" w14:textId="77777777" w:rsidR="009B3794" w:rsidRPr="00573227" w:rsidRDefault="009B3794" w:rsidP="00A32532">
      <w:pPr>
        <w:numPr>
          <w:ilvl w:val="0"/>
          <w:numId w:val="1"/>
        </w:numPr>
        <w:tabs>
          <w:tab w:val="clear" w:pos="1080"/>
          <w:tab w:val="num" w:pos="360"/>
        </w:tabs>
        <w:spacing w:before="240"/>
        <w:ind w:left="360"/>
      </w:pPr>
      <w:r w:rsidRPr="00573227">
        <w:rPr>
          <w:b/>
          <w:u w:val="single"/>
        </w:rPr>
        <w:t xml:space="preserve">Estimates of Annualized Hour and Cost Burden  </w:t>
      </w:r>
    </w:p>
    <w:p w14:paraId="5E833AE3" w14:textId="25EDF228" w:rsidR="009B3794" w:rsidRPr="00573227" w:rsidRDefault="009B3794" w:rsidP="00CA3DA6">
      <w:pPr>
        <w:widowControl/>
        <w:tabs>
          <w:tab w:val="num" w:pos="720"/>
        </w:tabs>
        <w:spacing w:before="120"/>
        <w:rPr>
          <w:b/>
        </w:rPr>
      </w:pPr>
      <w:r w:rsidRPr="00573227">
        <w:rPr>
          <w:b/>
        </w:rPr>
        <w:t>12A.</w:t>
      </w:r>
      <w:r w:rsidRPr="00573227">
        <w:t xml:space="preserve">        </w:t>
      </w:r>
      <w:r w:rsidRPr="00573227">
        <w:rPr>
          <w:b/>
        </w:rPr>
        <w:t>Estimated Annualized Burden Hours</w:t>
      </w:r>
    </w:p>
    <w:p w14:paraId="346FB110" w14:textId="77777777" w:rsidR="009E206B" w:rsidRPr="00573227" w:rsidRDefault="009E206B" w:rsidP="00CA3DA6">
      <w:pPr>
        <w:widowControl/>
        <w:tabs>
          <w:tab w:val="num" w:pos="720"/>
        </w:tabs>
        <w:spacing w:before="120"/>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170"/>
        <w:gridCol w:w="1440"/>
        <w:gridCol w:w="1350"/>
        <w:gridCol w:w="1260"/>
        <w:gridCol w:w="1150"/>
        <w:gridCol w:w="1061"/>
      </w:tblGrid>
      <w:tr w:rsidR="00BC6695" w:rsidRPr="00573227" w14:paraId="6D41BEA9" w14:textId="77777777" w:rsidTr="001F7EDB">
        <w:trPr>
          <w:trHeight w:val="1880"/>
        </w:trPr>
        <w:tc>
          <w:tcPr>
            <w:tcW w:w="1908" w:type="dxa"/>
            <w:vAlign w:val="bottom"/>
          </w:tcPr>
          <w:p w14:paraId="04AF54B9" w14:textId="6370634C" w:rsidR="00BC6695" w:rsidRPr="00573227" w:rsidRDefault="00BC6695" w:rsidP="001F7EDB">
            <w:pPr>
              <w:widowControl/>
              <w:tabs>
                <w:tab w:val="num" w:pos="1080"/>
              </w:tabs>
              <w:spacing w:before="120"/>
              <w:jc w:val="center"/>
              <w:rPr>
                <w:b/>
                <w:bCs/>
              </w:rPr>
            </w:pPr>
            <w:r w:rsidRPr="00573227">
              <w:rPr>
                <w:b/>
                <w:bCs/>
              </w:rPr>
              <w:t>Type of</w:t>
            </w:r>
            <w:r w:rsidR="00C46B85" w:rsidRPr="00573227">
              <w:rPr>
                <w:b/>
                <w:bCs/>
              </w:rPr>
              <w:t xml:space="preserve"> </w:t>
            </w:r>
            <w:r w:rsidRPr="00573227">
              <w:rPr>
                <w:b/>
                <w:bCs/>
              </w:rPr>
              <w:t>Respondent</w:t>
            </w:r>
          </w:p>
        </w:tc>
        <w:tc>
          <w:tcPr>
            <w:tcW w:w="1170" w:type="dxa"/>
            <w:vAlign w:val="bottom"/>
          </w:tcPr>
          <w:p w14:paraId="5B71A331" w14:textId="4D238AA9" w:rsidR="00BC6695" w:rsidRPr="00573227" w:rsidRDefault="00BC6695" w:rsidP="001F7EDB">
            <w:pPr>
              <w:widowControl/>
              <w:tabs>
                <w:tab w:val="num" w:pos="1080"/>
              </w:tabs>
              <w:spacing w:before="120"/>
              <w:jc w:val="center"/>
              <w:rPr>
                <w:b/>
                <w:bCs/>
              </w:rPr>
            </w:pPr>
            <w:r w:rsidRPr="00573227">
              <w:rPr>
                <w:b/>
                <w:bCs/>
              </w:rPr>
              <w:t>Form</w:t>
            </w:r>
            <w:r w:rsidR="00C46B85" w:rsidRPr="00573227">
              <w:rPr>
                <w:b/>
                <w:bCs/>
              </w:rPr>
              <w:t xml:space="preserve"> </w:t>
            </w:r>
            <w:r w:rsidRPr="00573227">
              <w:rPr>
                <w:b/>
                <w:bCs/>
              </w:rPr>
              <w:t>Name</w:t>
            </w:r>
          </w:p>
        </w:tc>
        <w:tc>
          <w:tcPr>
            <w:tcW w:w="1440" w:type="dxa"/>
            <w:vAlign w:val="bottom"/>
          </w:tcPr>
          <w:p w14:paraId="42F48359" w14:textId="493441F3" w:rsidR="00BC6695" w:rsidRPr="00573227" w:rsidRDefault="00BC6695" w:rsidP="001F7EDB">
            <w:pPr>
              <w:widowControl/>
              <w:tabs>
                <w:tab w:val="num" w:pos="1080"/>
              </w:tabs>
              <w:spacing w:before="120"/>
              <w:jc w:val="center"/>
              <w:rPr>
                <w:b/>
                <w:bCs/>
              </w:rPr>
            </w:pPr>
            <w:r w:rsidRPr="00573227">
              <w:rPr>
                <w:b/>
                <w:bCs/>
              </w:rPr>
              <w:t>No. of</w:t>
            </w:r>
            <w:r w:rsidR="00C46B85" w:rsidRPr="00573227">
              <w:rPr>
                <w:b/>
                <w:bCs/>
              </w:rPr>
              <w:t xml:space="preserve"> </w:t>
            </w:r>
            <w:r w:rsidRPr="00573227">
              <w:rPr>
                <w:b/>
                <w:bCs/>
              </w:rPr>
              <w:t>Respondents</w:t>
            </w:r>
          </w:p>
        </w:tc>
        <w:tc>
          <w:tcPr>
            <w:tcW w:w="1350" w:type="dxa"/>
            <w:vAlign w:val="bottom"/>
          </w:tcPr>
          <w:p w14:paraId="37EFF285" w14:textId="3B0B433B" w:rsidR="00BC6695" w:rsidRPr="00573227" w:rsidRDefault="00BC6695" w:rsidP="001F7EDB">
            <w:pPr>
              <w:widowControl/>
              <w:tabs>
                <w:tab w:val="num" w:pos="1080"/>
              </w:tabs>
              <w:spacing w:before="120"/>
              <w:jc w:val="center"/>
              <w:rPr>
                <w:b/>
                <w:bCs/>
              </w:rPr>
            </w:pPr>
            <w:r w:rsidRPr="00573227">
              <w:rPr>
                <w:b/>
                <w:bCs/>
              </w:rPr>
              <w:t>No.</w:t>
            </w:r>
            <w:r w:rsidR="00C46B85" w:rsidRPr="00573227">
              <w:rPr>
                <w:b/>
                <w:bCs/>
              </w:rPr>
              <w:t xml:space="preserve"> </w:t>
            </w:r>
            <w:r w:rsidRPr="00573227">
              <w:rPr>
                <w:b/>
                <w:bCs/>
              </w:rPr>
              <w:t>Responses</w:t>
            </w:r>
            <w:r w:rsidR="00C46B85" w:rsidRPr="00573227">
              <w:rPr>
                <w:b/>
                <w:bCs/>
              </w:rPr>
              <w:t xml:space="preserve"> </w:t>
            </w:r>
            <w:r w:rsidRPr="00573227">
              <w:rPr>
                <w:b/>
                <w:bCs/>
              </w:rPr>
              <w:t>per</w:t>
            </w:r>
            <w:r w:rsidR="00C46B85" w:rsidRPr="00573227">
              <w:rPr>
                <w:b/>
                <w:bCs/>
              </w:rPr>
              <w:t xml:space="preserve"> </w:t>
            </w:r>
            <w:r w:rsidRPr="00573227">
              <w:rPr>
                <w:b/>
                <w:bCs/>
              </w:rPr>
              <w:t>Respondent</w:t>
            </w:r>
          </w:p>
        </w:tc>
        <w:tc>
          <w:tcPr>
            <w:tcW w:w="1260" w:type="dxa"/>
            <w:vAlign w:val="bottom"/>
          </w:tcPr>
          <w:p w14:paraId="0B37B24F" w14:textId="77777777" w:rsidR="00BC6695" w:rsidRPr="00573227" w:rsidRDefault="00BC6695" w:rsidP="001F7EDB">
            <w:pPr>
              <w:widowControl/>
              <w:tabs>
                <w:tab w:val="num" w:pos="1080"/>
              </w:tabs>
              <w:spacing w:before="120"/>
              <w:jc w:val="center"/>
              <w:rPr>
                <w:b/>
                <w:bCs/>
              </w:rPr>
            </w:pPr>
            <w:r w:rsidRPr="00573227">
              <w:rPr>
                <w:b/>
                <w:bCs/>
              </w:rPr>
              <w:t>Total Responses</w:t>
            </w:r>
          </w:p>
        </w:tc>
        <w:tc>
          <w:tcPr>
            <w:tcW w:w="1150" w:type="dxa"/>
            <w:vAlign w:val="bottom"/>
          </w:tcPr>
          <w:p w14:paraId="57BF67F6" w14:textId="4BE5DFBE" w:rsidR="00BC6695" w:rsidRPr="00573227" w:rsidRDefault="00BC6695" w:rsidP="001F7EDB">
            <w:pPr>
              <w:widowControl/>
              <w:tabs>
                <w:tab w:val="num" w:pos="1080"/>
              </w:tabs>
              <w:spacing w:before="120"/>
              <w:jc w:val="center"/>
              <w:rPr>
                <w:b/>
                <w:bCs/>
              </w:rPr>
            </w:pPr>
            <w:r w:rsidRPr="00573227">
              <w:rPr>
                <w:b/>
                <w:bCs/>
              </w:rPr>
              <w:t>Average</w:t>
            </w:r>
            <w:r w:rsidR="00C46B85" w:rsidRPr="00573227">
              <w:rPr>
                <w:b/>
                <w:bCs/>
              </w:rPr>
              <w:t xml:space="preserve"> </w:t>
            </w:r>
            <w:r w:rsidRPr="00573227">
              <w:rPr>
                <w:b/>
                <w:bCs/>
              </w:rPr>
              <w:t>Burden per</w:t>
            </w:r>
            <w:r w:rsidR="00C46B85" w:rsidRPr="00573227">
              <w:rPr>
                <w:b/>
                <w:bCs/>
              </w:rPr>
              <w:t xml:space="preserve"> </w:t>
            </w:r>
            <w:r w:rsidRPr="00573227">
              <w:rPr>
                <w:b/>
                <w:bCs/>
              </w:rPr>
              <w:t>Response</w:t>
            </w:r>
            <w:r w:rsidR="00C46B85" w:rsidRPr="00573227">
              <w:rPr>
                <w:b/>
                <w:bCs/>
              </w:rPr>
              <w:t xml:space="preserve"> </w:t>
            </w:r>
            <w:r w:rsidRPr="00573227">
              <w:rPr>
                <w:b/>
                <w:bCs/>
              </w:rPr>
              <w:t>(in hours)</w:t>
            </w:r>
          </w:p>
        </w:tc>
        <w:tc>
          <w:tcPr>
            <w:tcW w:w="1061" w:type="dxa"/>
            <w:vAlign w:val="bottom"/>
          </w:tcPr>
          <w:p w14:paraId="650433BD" w14:textId="77777777" w:rsidR="00BC6695" w:rsidRPr="00573227" w:rsidRDefault="00BC6695" w:rsidP="001F7EDB">
            <w:pPr>
              <w:widowControl/>
              <w:tabs>
                <w:tab w:val="num" w:pos="1080"/>
              </w:tabs>
              <w:spacing w:before="120"/>
              <w:jc w:val="center"/>
              <w:rPr>
                <w:b/>
                <w:bCs/>
              </w:rPr>
            </w:pPr>
            <w:r w:rsidRPr="00573227">
              <w:rPr>
                <w:b/>
                <w:bCs/>
              </w:rPr>
              <w:t>Total Burden Hours</w:t>
            </w:r>
          </w:p>
        </w:tc>
      </w:tr>
      <w:tr w:rsidR="00BC6695" w:rsidRPr="00573227" w14:paraId="247A07D4" w14:textId="77777777" w:rsidTr="001F7EDB">
        <w:trPr>
          <w:trHeight w:val="679"/>
        </w:trPr>
        <w:tc>
          <w:tcPr>
            <w:tcW w:w="1908" w:type="dxa"/>
          </w:tcPr>
          <w:p w14:paraId="0E3C53E8" w14:textId="77777777" w:rsidR="00BC6695" w:rsidRPr="00573227" w:rsidRDefault="00BC6695" w:rsidP="00CA3DA6">
            <w:pPr>
              <w:widowControl/>
              <w:tabs>
                <w:tab w:val="num" w:pos="1080"/>
              </w:tabs>
              <w:spacing w:before="120"/>
              <w:rPr>
                <w:b/>
                <w:bCs/>
              </w:rPr>
            </w:pPr>
            <w:r w:rsidRPr="00573227">
              <w:rPr>
                <w:b/>
              </w:rPr>
              <w:t xml:space="preserve">Black Lung Clinic Personnel </w:t>
            </w:r>
            <w:r w:rsidRPr="00573227">
              <w:t xml:space="preserve"> (project directors, health practitioners, technical workers etc.</w:t>
            </w:r>
            <w:r w:rsidRPr="00573227">
              <w:rPr>
                <w:b/>
              </w:rPr>
              <w:t>)</w:t>
            </w:r>
          </w:p>
        </w:tc>
        <w:tc>
          <w:tcPr>
            <w:tcW w:w="1170" w:type="dxa"/>
          </w:tcPr>
          <w:p w14:paraId="3B6B9E28" w14:textId="77777777" w:rsidR="00BC6695" w:rsidRPr="00573227" w:rsidRDefault="00BC6695" w:rsidP="00CA3DA6">
            <w:pPr>
              <w:widowControl/>
              <w:tabs>
                <w:tab w:val="num" w:pos="1080"/>
              </w:tabs>
              <w:spacing w:before="120"/>
              <w:rPr>
                <w:b/>
                <w:bCs/>
              </w:rPr>
            </w:pPr>
            <w:r w:rsidRPr="00573227">
              <w:t>Black Lung Clinics Program Measures</w:t>
            </w:r>
          </w:p>
        </w:tc>
        <w:tc>
          <w:tcPr>
            <w:tcW w:w="1440" w:type="dxa"/>
            <w:vAlign w:val="center"/>
          </w:tcPr>
          <w:p w14:paraId="2A9F4B2F" w14:textId="77777777" w:rsidR="00BC6695" w:rsidRPr="00573227" w:rsidRDefault="00BC6695" w:rsidP="001F7EDB">
            <w:pPr>
              <w:widowControl/>
              <w:tabs>
                <w:tab w:val="num" w:pos="1080"/>
              </w:tabs>
              <w:spacing w:before="120"/>
              <w:jc w:val="center"/>
              <w:rPr>
                <w:b/>
                <w:bCs/>
              </w:rPr>
            </w:pPr>
            <w:r w:rsidRPr="00573227">
              <w:t>15</w:t>
            </w:r>
          </w:p>
        </w:tc>
        <w:tc>
          <w:tcPr>
            <w:tcW w:w="1350" w:type="dxa"/>
            <w:vAlign w:val="center"/>
          </w:tcPr>
          <w:p w14:paraId="3C141E12" w14:textId="77777777" w:rsidR="00BC6695" w:rsidRPr="00573227" w:rsidRDefault="00BC6695" w:rsidP="001F7EDB">
            <w:pPr>
              <w:widowControl/>
              <w:tabs>
                <w:tab w:val="num" w:pos="1080"/>
              </w:tabs>
              <w:spacing w:before="120"/>
              <w:jc w:val="center"/>
              <w:rPr>
                <w:b/>
                <w:bCs/>
              </w:rPr>
            </w:pPr>
            <w:r w:rsidRPr="00573227">
              <w:t>1</w:t>
            </w:r>
          </w:p>
        </w:tc>
        <w:tc>
          <w:tcPr>
            <w:tcW w:w="1260" w:type="dxa"/>
            <w:vAlign w:val="center"/>
          </w:tcPr>
          <w:p w14:paraId="6AD263C4" w14:textId="77777777" w:rsidR="00BC6695" w:rsidRPr="00573227" w:rsidRDefault="00BC6695" w:rsidP="001F7EDB">
            <w:pPr>
              <w:widowControl/>
              <w:tabs>
                <w:tab w:val="num" w:pos="1080"/>
              </w:tabs>
              <w:spacing w:before="120"/>
              <w:jc w:val="center"/>
            </w:pPr>
            <w:r w:rsidRPr="00573227">
              <w:t>15</w:t>
            </w:r>
          </w:p>
        </w:tc>
        <w:tc>
          <w:tcPr>
            <w:tcW w:w="1150" w:type="dxa"/>
            <w:vAlign w:val="center"/>
          </w:tcPr>
          <w:p w14:paraId="244A3E21" w14:textId="77777777" w:rsidR="00BC6695" w:rsidRPr="00573227" w:rsidRDefault="00BC6695" w:rsidP="001F7EDB">
            <w:pPr>
              <w:widowControl/>
              <w:tabs>
                <w:tab w:val="num" w:pos="1080"/>
              </w:tabs>
              <w:spacing w:before="120"/>
              <w:jc w:val="center"/>
              <w:rPr>
                <w:b/>
                <w:bCs/>
              </w:rPr>
            </w:pPr>
            <w:r w:rsidRPr="00573227">
              <w:t>10</w:t>
            </w:r>
          </w:p>
        </w:tc>
        <w:tc>
          <w:tcPr>
            <w:tcW w:w="1061" w:type="dxa"/>
            <w:vAlign w:val="center"/>
          </w:tcPr>
          <w:p w14:paraId="4F3E4F6E" w14:textId="77777777" w:rsidR="00BC6695" w:rsidRPr="00573227" w:rsidRDefault="00BC6695" w:rsidP="001F7EDB">
            <w:pPr>
              <w:widowControl/>
              <w:tabs>
                <w:tab w:val="num" w:pos="1080"/>
              </w:tabs>
              <w:spacing w:before="120"/>
              <w:jc w:val="center"/>
              <w:rPr>
                <w:b/>
                <w:bCs/>
              </w:rPr>
            </w:pPr>
            <w:r w:rsidRPr="00573227">
              <w:t>150</w:t>
            </w:r>
          </w:p>
        </w:tc>
      </w:tr>
      <w:tr w:rsidR="00BC6695" w:rsidRPr="00573227" w14:paraId="7BC499FA" w14:textId="77777777" w:rsidTr="001F7EDB">
        <w:trPr>
          <w:trHeight w:val="247"/>
        </w:trPr>
        <w:tc>
          <w:tcPr>
            <w:tcW w:w="1908" w:type="dxa"/>
          </w:tcPr>
          <w:p w14:paraId="788B13D3" w14:textId="77777777" w:rsidR="00BC6695" w:rsidRPr="00573227" w:rsidRDefault="00BC6695" w:rsidP="00CA3DA6">
            <w:pPr>
              <w:widowControl/>
              <w:tabs>
                <w:tab w:val="num" w:pos="1080"/>
              </w:tabs>
              <w:spacing w:before="120"/>
              <w:rPr>
                <w:b/>
                <w:bCs/>
              </w:rPr>
            </w:pPr>
            <w:r w:rsidRPr="00573227">
              <w:rPr>
                <w:b/>
                <w:bCs/>
              </w:rPr>
              <w:t>Total</w:t>
            </w:r>
          </w:p>
        </w:tc>
        <w:tc>
          <w:tcPr>
            <w:tcW w:w="1170" w:type="dxa"/>
          </w:tcPr>
          <w:p w14:paraId="0A846E41" w14:textId="77777777" w:rsidR="00BC6695" w:rsidRPr="00573227" w:rsidRDefault="00BC6695" w:rsidP="00CA3DA6">
            <w:pPr>
              <w:widowControl/>
              <w:tabs>
                <w:tab w:val="num" w:pos="1080"/>
              </w:tabs>
              <w:spacing w:before="120"/>
              <w:rPr>
                <w:b/>
                <w:bCs/>
              </w:rPr>
            </w:pPr>
          </w:p>
        </w:tc>
        <w:tc>
          <w:tcPr>
            <w:tcW w:w="1440" w:type="dxa"/>
            <w:vAlign w:val="center"/>
          </w:tcPr>
          <w:p w14:paraId="15867CF9" w14:textId="77777777" w:rsidR="00BC6695" w:rsidRPr="00573227" w:rsidRDefault="00BC6695" w:rsidP="001F7EDB">
            <w:pPr>
              <w:widowControl/>
              <w:tabs>
                <w:tab w:val="num" w:pos="1080"/>
              </w:tabs>
              <w:spacing w:before="120"/>
              <w:jc w:val="center"/>
              <w:rPr>
                <w:b/>
                <w:bCs/>
              </w:rPr>
            </w:pPr>
            <w:r w:rsidRPr="00573227">
              <w:rPr>
                <w:b/>
                <w:bCs/>
              </w:rPr>
              <w:t>15</w:t>
            </w:r>
          </w:p>
        </w:tc>
        <w:tc>
          <w:tcPr>
            <w:tcW w:w="1350" w:type="dxa"/>
            <w:vAlign w:val="center"/>
          </w:tcPr>
          <w:p w14:paraId="63750943" w14:textId="77777777" w:rsidR="00BC6695" w:rsidRPr="00573227" w:rsidRDefault="00BC6695" w:rsidP="001F7EDB">
            <w:pPr>
              <w:widowControl/>
              <w:tabs>
                <w:tab w:val="num" w:pos="1080"/>
              </w:tabs>
              <w:spacing w:before="120"/>
              <w:jc w:val="center"/>
              <w:rPr>
                <w:b/>
                <w:bCs/>
              </w:rPr>
            </w:pPr>
          </w:p>
        </w:tc>
        <w:tc>
          <w:tcPr>
            <w:tcW w:w="1260" w:type="dxa"/>
            <w:vAlign w:val="center"/>
          </w:tcPr>
          <w:p w14:paraId="1BF14102" w14:textId="77777777" w:rsidR="00BC6695" w:rsidRPr="00573227" w:rsidRDefault="00BC6695" w:rsidP="001F7EDB">
            <w:pPr>
              <w:widowControl/>
              <w:tabs>
                <w:tab w:val="num" w:pos="1080"/>
              </w:tabs>
              <w:spacing w:before="120"/>
              <w:jc w:val="center"/>
              <w:rPr>
                <w:b/>
                <w:bCs/>
              </w:rPr>
            </w:pPr>
            <w:r w:rsidRPr="00573227">
              <w:rPr>
                <w:b/>
                <w:bCs/>
              </w:rPr>
              <w:t>15</w:t>
            </w:r>
          </w:p>
        </w:tc>
        <w:tc>
          <w:tcPr>
            <w:tcW w:w="1150" w:type="dxa"/>
            <w:vAlign w:val="center"/>
          </w:tcPr>
          <w:p w14:paraId="1157B243" w14:textId="77777777" w:rsidR="00BC6695" w:rsidRPr="00573227" w:rsidRDefault="00BC6695" w:rsidP="001F7EDB">
            <w:pPr>
              <w:widowControl/>
              <w:tabs>
                <w:tab w:val="num" w:pos="1080"/>
              </w:tabs>
              <w:spacing w:before="120"/>
              <w:jc w:val="center"/>
              <w:rPr>
                <w:b/>
                <w:bCs/>
              </w:rPr>
            </w:pPr>
          </w:p>
        </w:tc>
        <w:tc>
          <w:tcPr>
            <w:tcW w:w="1061" w:type="dxa"/>
            <w:vAlign w:val="center"/>
          </w:tcPr>
          <w:p w14:paraId="6C5E6138" w14:textId="77777777" w:rsidR="00BC6695" w:rsidRPr="00573227" w:rsidRDefault="00BC6695" w:rsidP="001F7EDB">
            <w:pPr>
              <w:widowControl/>
              <w:tabs>
                <w:tab w:val="num" w:pos="1080"/>
              </w:tabs>
              <w:spacing w:before="120"/>
              <w:jc w:val="center"/>
              <w:rPr>
                <w:b/>
                <w:bCs/>
              </w:rPr>
            </w:pPr>
            <w:r w:rsidRPr="00573227">
              <w:rPr>
                <w:b/>
                <w:bCs/>
              </w:rPr>
              <w:t>150</w:t>
            </w:r>
          </w:p>
        </w:tc>
      </w:tr>
    </w:tbl>
    <w:p w14:paraId="4053F6BE" w14:textId="77777777" w:rsidR="009B3794" w:rsidRPr="00573227" w:rsidRDefault="009B3794" w:rsidP="00CA3DA6">
      <w:pPr>
        <w:widowControl/>
        <w:tabs>
          <w:tab w:val="num" w:pos="1080"/>
        </w:tabs>
        <w:spacing w:before="120"/>
        <w:rPr>
          <w:b/>
          <w:bCs/>
        </w:rPr>
      </w:pPr>
    </w:p>
    <w:p w14:paraId="702DB8A7" w14:textId="1A240F63" w:rsidR="003A5135" w:rsidRPr="00573227" w:rsidRDefault="003A5135" w:rsidP="00A53315">
      <w:pPr>
        <w:ind w:left="360"/>
      </w:pPr>
      <w:r w:rsidRPr="00573227">
        <w:t>These estimates were determin</w:t>
      </w:r>
      <w:r w:rsidR="001F209C" w:rsidRPr="00573227">
        <w:t xml:space="preserve">ed by consultations with </w:t>
      </w:r>
      <w:r w:rsidR="008E3F79" w:rsidRPr="00573227">
        <w:t>three</w:t>
      </w:r>
      <w:r w:rsidR="0059074D" w:rsidRPr="00573227">
        <w:t xml:space="preserve"> </w:t>
      </w:r>
      <w:r w:rsidR="001F209C" w:rsidRPr="00573227">
        <w:t>(</w:t>
      </w:r>
      <w:r w:rsidR="008E3F79" w:rsidRPr="00573227">
        <w:t>3) recipient</w:t>
      </w:r>
      <w:r w:rsidRPr="00573227">
        <w:t xml:space="preserve">s </w:t>
      </w:r>
      <w:r w:rsidR="008E3F79" w:rsidRPr="00573227">
        <w:t>from the program.  These recipients</w:t>
      </w:r>
      <w:r w:rsidRPr="00573227">
        <w:t xml:space="preserve"> </w:t>
      </w:r>
      <w:r w:rsidR="0059074D" w:rsidRPr="00573227">
        <w:t>piloted the new measures</w:t>
      </w:r>
      <w:r w:rsidRPr="00573227">
        <w:t xml:space="preserve"> </w:t>
      </w:r>
      <w:r w:rsidR="0059074D" w:rsidRPr="00573227">
        <w:t xml:space="preserve">and </w:t>
      </w:r>
      <w:r w:rsidRPr="00573227">
        <w:t xml:space="preserve">were asked to estimate 1) how much time it would take and 2) how much it would cost to report program activities. </w:t>
      </w:r>
    </w:p>
    <w:p w14:paraId="2511D282" w14:textId="77777777" w:rsidR="003A5135" w:rsidRPr="00573227" w:rsidRDefault="003A5135" w:rsidP="00A53315"/>
    <w:p w14:paraId="37C5982C" w14:textId="607BD529" w:rsidR="003A5135" w:rsidRPr="00573227" w:rsidRDefault="003A5135" w:rsidP="003A5135">
      <w:pPr>
        <w:widowControl/>
        <w:spacing w:before="120"/>
        <w:ind w:left="270"/>
      </w:pPr>
      <w:r w:rsidRPr="00573227">
        <w:t xml:space="preserve">It should also be noted that the burden is expected to vary across the </w:t>
      </w:r>
      <w:r w:rsidR="008E3F79" w:rsidRPr="00573227">
        <w:t>recipient</w:t>
      </w:r>
      <w:r w:rsidRPr="00573227">
        <w:t xml:space="preserve">s.  This variation is tied primarily to the type of program activities specific to the </w:t>
      </w:r>
      <w:r w:rsidR="008E3F79" w:rsidRPr="00573227">
        <w:t>recipient</w:t>
      </w:r>
      <w:r w:rsidRPr="00573227">
        <w:t xml:space="preserve">’s project and current data collection system. </w:t>
      </w:r>
    </w:p>
    <w:p w14:paraId="52AD1410" w14:textId="77777777" w:rsidR="008E3F79" w:rsidRPr="00573227" w:rsidRDefault="008E3F79" w:rsidP="003A5135">
      <w:pPr>
        <w:widowControl/>
        <w:spacing w:before="120"/>
        <w:ind w:left="270"/>
      </w:pPr>
    </w:p>
    <w:p w14:paraId="326BACBF" w14:textId="77777777" w:rsidR="003A5135" w:rsidRPr="00573227" w:rsidRDefault="003A5135" w:rsidP="003A5135">
      <w:pPr>
        <w:widowControl/>
        <w:spacing w:before="120"/>
        <w:rPr>
          <w:b/>
        </w:rPr>
      </w:pPr>
      <w:r w:rsidRPr="00573227">
        <w:rPr>
          <w:b/>
        </w:rPr>
        <w:t xml:space="preserve"> 12B.</w:t>
      </w:r>
      <w:r w:rsidRPr="00573227">
        <w:rPr>
          <w:b/>
        </w:rPr>
        <w:tab/>
      </w:r>
      <w:r w:rsidR="009B3794" w:rsidRPr="00573227">
        <w:rPr>
          <w:b/>
        </w:rPr>
        <w:t>Estimated Annualized Burden Costs</w:t>
      </w:r>
    </w:p>
    <w:p w14:paraId="67CEF047" w14:textId="77777777" w:rsidR="003A5135" w:rsidRPr="00573227" w:rsidRDefault="003A5135" w:rsidP="003A5135">
      <w:pPr>
        <w:widowControl/>
        <w:spacing w:before="120"/>
        <w:rPr>
          <w:b/>
        </w:rPr>
      </w:pPr>
    </w:p>
    <w:tbl>
      <w:tblPr>
        <w:tblpPr w:leftFromText="180" w:rightFromText="180" w:vertAnchor="text"/>
        <w:tblW w:w="8928" w:type="dxa"/>
        <w:tblCellMar>
          <w:left w:w="0" w:type="dxa"/>
          <w:right w:w="0" w:type="dxa"/>
        </w:tblCellMar>
        <w:tblLook w:val="04A0" w:firstRow="1" w:lastRow="0" w:firstColumn="1" w:lastColumn="0" w:noHBand="0" w:noVBand="1"/>
      </w:tblPr>
      <w:tblGrid>
        <w:gridCol w:w="3225"/>
        <w:gridCol w:w="1650"/>
        <w:gridCol w:w="1915"/>
        <w:gridCol w:w="2138"/>
      </w:tblGrid>
      <w:tr w:rsidR="00BE4816" w:rsidRPr="00573227" w14:paraId="1A787BCC" w14:textId="77777777" w:rsidTr="00A62076">
        <w:trPr>
          <w:trHeight w:val="1150"/>
        </w:trPr>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E4CC48" w14:textId="77777777" w:rsidR="00BE4816" w:rsidRPr="00573227" w:rsidRDefault="00BE4816">
            <w:pPr>
              <w:spacing w:before="120"/>
              <w:ind w:left="394" w:right="660"/>
              <w:rPr>
                <w:rFonts w:eastAsiaTheme="minorHAnsi"/>
                <w:b/>
                <w:bCs/>
              </w:rPr>
            </w:pPr>
            <w:r w:rsidRPr="00573227">
              <w:rPr>
                <w:b/>
                <w:bCs/>
              </w:rPr>
              <w:t>Type of</w:t>
            </w:r>
          </w:p>
          <w:p w14:paraId="4C7D9CA1" w14:textId="77777777" w:rsidR="00BE4816" w:rsidRPr="00573227" w:rsidRDefault="00BE4816">
            <w:pPr>
              <w:spacing w:before="120"/>
              <w:ind w:left="360" w:right="660"/>
            </w:pPr>
            <w:r w:rsidRPr="00573227">
              <w:rPr>
                <w:b/>
                <w:bCs/>
              </w:rPr>
              <w:t>Respondent</w:t>
            </w:r>
          </w:p>
          <w:p w14:paraId="09EEA85B" w14:textId="77777777" w:rsidR="00BE4816" w:rsidRPr="00573227" w:rsidRDefault="00BE4816">
            <w:pPr>
              <w:spacing w:before="120"/>
              <w:ind w:right="660"/>
              <w:rPr>
                <w:rFonts w:eastAsiaTheme="minorHAnsi"/>
                <w:b/>
                <w:bCs/>
              </w:rPr>
            </w:pP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1090B7" w14:textId="164E3143" w:rsidR="00BE4816" w:rsidRPr="00573227" w:rsidRDefault="00BE4816">
            <w:pPr>
              <w:spacing w:before="120"/>
              <w:ind w:right="660"/>
              <w:rPr>
                <w:rFonts w:eastAsiaTheme="minorHAnsi"/>
                <w:b/>
                <w:bCs/>
              </w:rPr>
            </w:pPr>
            <w:r w:rsidRPr="00573227">
              <w:rPr>
                <w:b/>
                <w:bCs/>
              </w:rPr>
              <w:t>Total Burden</w:t>
            </w:r>
            <w:r w:rsidR="00805A8F" w:rsidRPr="00573227">
              <w:rPr>
                <w:rFonts w:eastAsiaTheme="minorHAnsi"/>
                <w:b/>
                <w:bCs/>
              </w:rPr>
              <w:t xml:space="preserve"> </w:t>
            </w:r>
            <w:r w:rsidRPr="00573227">
              <w:rPr>
                <w:b/>
                <w:bCs/>
              </w:rPr>
              <w:t>Hours</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19CA9E" w14:textId="655072A6" w:rsidR="00BE4816" w:rsidRPr="00573227" w:rsidRDefault="00BE4816" w:rsidP="00A62076">
            <w:pPr>
              <w:spacing w:before="120"/>
              <w:ind w:right="660"/>
              <w:rPr>
                <w:rFonts w:eastAsiaTheme="minorHAnsi"/>
                <w:b/>
                <w:bCs/>
              </w:rPr>
            </w:pPr>
            <w:r w:rsidRPr="00573227">
              <w:rPr>
                <w:b/>
                <w:bCs/>
              </w:rPr>
              <w:t>Hourly</w:t>
            </w:r>
            <w:r w:rsidR="00805A8F" w:rsidRPr="00573227">
              <w:rPr>
                <w:rFonts w:eastAsiaTheme="minorHAnsi"/>
                <w:b/>
                <w:bCs/>
              </w:rPr>
              <w:t xml:space="preserve"> </w:t>
            </w:r>
            <w:r w:rsidRPr="00573227">
              <w:rPr>
                <w:b/>
                <w:bCs/>
              </w:rPr>
              <w:t>Wage Rate</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7EFB38" w14:textId="77777777" w:rsidR="00BE4816" w:rsidRPr="00573227" w:rsidRDefault="00BE4816">
            <w:pPr>
              <w:spacing w:before="120"/>
              <w:ind w:right="660"/>
              <w:rPr>
                <w:rFonts w:eastAsiaTheme="minorHAnsi"/>
              </w:rPr>
            </w:pPr>
            <w:r w:rsidRPr="00573227">
              <w:rPr>
                <w:b/>
                <w:bCs/>
              </w:rPr>
              <w:t>Total Respondent Cost</w:t>
            </w:r>
          </w:p>
        </w:tc>
      </w:tr>
      <w:tr w:rsidR="00BE4816" w:rsidRPr="00573227" w14:paraId="19DE8446" w14:textId="77777777" w:rsidTr="00E552D7">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1FC88" w14:textId="77777777" w:rsidR="00BE4816" w:rsidRPr="00573227" w:rsidRDefault="00BE4816">
            <w:pPr>
              <w:spacing w:before="120"/>
              <w:ind w:right="660"/>
              <w:rPr>
                <w:rFonts w:eastAsiaTheme="minorHAnsi"/>
              </w:rPr>
            </w:pPr>
            <w:r w:rsidRPr="00573227">
              <w:t xml:space="preserve">Project Directors, Health Practitioners, Technical Workers, etc.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67B1A274" w14:textId="77777777" w:rsidR="00BE4816" w:rsidRPr="00573227" w:rsidRDefault="00BE4816">
            <w:pPr>
              <w:spacing w:before="120"/>
              <w:ind w:right="660"/>
              <w:rPr>
                <w:rFonts w:eastAsiaTheme="minorHAnsi"/>
              </w:rPr>
            </w:pPr>
            <w:r w:rsidRPr="00573227">
              <w:t>1</w:t>
            </w:r>
            <w:r w:rsidR="00FE03E8" w:rsidRPr="00573227">
              <w:t>50</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24B22D0F" w14:textId="47584CBD" w:rsidR="00BE4816" w:rsidRPr="00573227" w:rsidRDefault="00BE4816">
            <w:pPr>
              <w:spacing w:before="120"/>
              <w:ind w:right="660"/>
              <w:jc w:val="right"/>
              <w:rPr>
                <w:rFonts w:eastAsiaTheme="minorHAnsi"/>
              </w:rPr>
            </w:pPr>
            <w:r w:rsidRPr="00573227">
              <w:t>$</w:t>
            </w:r>
            <w:r w:rsidR="00225139" w:rsidRPr="00573227">
              <w:t>47.95</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62776805" w14:textId="0B532D37" w:rsidR="00BE4816" w:rsidRPr="00573227" w:rsidRDefault="00BE4816" w:rsidP="00225139">
            <w:pPr>
              <w:spacing w:before="120"/>
              <w:ind w:right="660"/>
              <w:jc w:val="right"/>
              <w:rPr>
                <w:rFonts w:eastAsiaTheme="minorHAnsi"/>
              </w:rPr>
            </w:pPr>
            <w:r w:rsidRPr="00573227">
              <w:t> $</w:t>
            </w:r>
            <w:r w:rsidR="00225139" w:rsidRPr="00573227">
              <w:t>7,192.50</w:t>
            </w:r>
          </w:p>
        </w:tc>
      </w:tr>
      <w:tr w:rsidR="00BE4816" w:rsidRPr="00573227" w14:paraId="50B63C0D" w14:textId="77777777" w:rsidTr="00E552D7">
        <w:trPr>
          <w:trHeight w:val="440"/>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3FF5" w14:textId="77777777" w:rsidR="00BE4816" w:rsidRPr="00573227" w:rsidRDefault="00BE4816">
            <w:pPr>
              <w:spacing w:before="120"/>
              <w:ind w:right="660"/>
              <w:rPr>
                <w:rFonts w:eastAsiaTheme="minorHAnsi"/>
              </w:rPr>
            </w:pPr>
            <w:r w:rsidRPr="00573227">
              <w:t>Total</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14:paraId="7AF35B43" w14:textId="77777777" w:rsidR="00BE4816" w:rsidRPr="00573227" w:rsidRDefault="004C0E3B">
            <w:pPr>
              <w:spacing w:before="120"/>
              <w:ind w:right="660"/>
              <w:rPr>
                <w:rFonts w:eastAsiaTheme="minorHAnsi"/>
              </w:rPr>
            </w:pPr>
            <w:r w:rsidRPr="00573227">
              <w:rPr>
                <w:rFonts w:eastAsiaTheme="minorHAnsi"/>
              </w:rPr>
              <w:t>150</w:t>
            </w:r>
          </w:p>
        </w:tc>
        <w:tc>
          <w:tcPr>
            <w:tcW w:w="1964" w:type="dxa"/>
            <w:tcBorders>
              <w:top w:val="nil"/>
              <w:left w:val="nil"/>
              <w:bottom w:val="single" w:sz="8" w:space="0" w:color="auto"/>
              <w:right w:val="single" w:sz="8" w:space="0" w:color="auto"/>
            </w:tcBorders>
            <w:tcMar>
              <w:top w:w="0" w:type="dxa"/>
              <w:left w:w="108" w:type="dxa"/>
              <w:bottom w:w="0" w:type="dxa"/>
              <w:right w:w="108" w:type="dxa"/>
            </w:tcMar>
          </w:tcPr>
          <w:p w14:paraId="6501218F" w14:textId="77777777" w:rsidR="00BE4816" w:rsidRPr="00573227" w:rsidRDefault="00BE4816">
            <w:pPr>
              <w:spacing w:before="120"/>
              <w:ind w:right="660"/>
              <w:jc w:val="right"/>
              <w:rPr>
                <w:rFonts w:eastAsiaTheme="minorHAnsi"/>
              </w:rPr>
            </w:pP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77714D7A" w14:textId="31E0DEC3" w:rsidR="00BE4816" w:rsidRPr="00573227" w:rsidRDefault="00FE03E8">
            <w:pPr>
              <w:spacing w:before="120"/>
              <w:ind w:right="660"/>
              <w:jc w:val="right"/>
              <w:rPr>
                <w:rFonts w:eastAsiaTheme="minorHAnsi"/>
              </w:rPr>
            </w:pPr>
            <w:r w:rsidRPr="00573227">
              <w:t>$</w:t>
            </w:r>
            <w:r w:rsidR="00225139" w:rsidRPr="00573227">
              <w:t>7,192.50</w:t>
            </w:r>
          </w:p>
        </w:tc>
      </w:tr>
    </w:tbl>
    <w:p w14:paraId="7A2AACF0" w14:textId="35DAAABE" w:rsidR="00BE4816" w:rsidRPr="00573227" w:rsidRDefault="005549A8" w:rsidP="00BE4816">
      <w:pPr>
        <w:rPr>
          <w:rFonts w:eastAsiaTheme="minorHAnsi"/>
          <w:color w:val="1F497D"/>
        </w:rPr>
      </w:pPr>
      <w:r w:rsidRPr="00573227">
        <w:rPr>
          <w:rFonts w:eastAsiaTheme="minorHAnsi"/>
        </w:rPr>
        <w:t xml:space="preserve">Source: </w:t>
      </w:r>
      <w:hyperlink r:id="rId12" w:history="1">
        <w:r w:rsidRPr="00573227">
          <w:rPr>
            <w:rStyle w:val="Hyperlink"/>
          </w:rPr>
          <w:t>https://www.bls.gov/oes/current/oes119111.htm</w:t>
        </w:r>
      </w:hyperlink>
    </w:p>
    <w:p w14:paraId="52397ACF" w14:textId="77777777" w:rsidR="00BE4816" w:rsidRPr="00573227" w:rsidRDefault="00BE4816" w:rsidP="00BE4816">
      <w:pPr>
        <w:rPr>
          <w:color w:val="1F497D"/>
        </w:rPr>
      </w:pPr>
    </w:p>
    <w:p w14:paraId="0229285A" w14:textId="77777777" w:rsidR="009B3794" w:rsidRPr="00573227" w:rsidRDefault="009B3794" w:rsidP="001F209C">
      <w:pPr>
        <w:numPr>
          <w:ilvl w:val="0"/>
          <w:numId w:val="1"/>
        </w:numPr>
        <w:tabs>
          <w:tab w:val="clear" w:pos="1080"/>
          <w:tab w:val="num" w:pos="360"/>
        </w:tabs>
        <w:spacing w:before="240"/>
        <w:ind w:left="360"/>
        <w:rPr>
          <w:b/>
        </w:rPr>
      </w:pPr>
      <w:r w:rsidRPr="00573227">
        <w:rPr>
          <w:b/>
        </w:rPr>
        <w:t>Estimates of other Total Annual Cost Burden to Respondents or Recordkeepers/Capital Costs</w:t>
      </w:r>
    </w:p>
    <w:p w14:paraId="7FFDAD4E" w14:textId="77777777" w:rsidR="00270332" w:rsidRPr="00573227" w:rsidRDefault="00270332" w:rsidP="00270332">
      <w:pPr>
        <w:spacing w:before="240"/>
        <w:ind w:right="-720" w:firstLine="360"/>
      </w:pPr>
      <w:r w:rsidRPr="00573227">
        <w:t>There is no capital or start-up cost component for this collection.</w:t>
      </w:r>
    </w:p>
    <w:p w14:paraId="41EE7469" w14:textId="77777777" w:rsidR="009B3794" w:rsidRPr="00573227" w:rsidRDefault="009B3794" w:rsidP="00A32532">
      <w:pPr>
        <w:numPr>
          <w:ilvl w:val="0"/>
          <w:numId w:val="1"/>
        </w:numPr>
        <w:tabs>
          <w:tab w:val="clear" w:pos="1080"/>
          <w:tab w:val="num" w:pos="360"/>
        </w:tabs>
        <w:spacing w:before="240"/>
        <w:ind w:left="360"/>
        <w:rPr>
          <w:b/>
        </w:rPr>
      </w:pPr>
      <w:r w:rsidRPr="00573227">
        <w:rPr>
          <w:b/>
          <w:u w:val="single"/>
        </w:rPr>
        <w:t>Annualized Cost to Federal Government</w:t>
      </w:r>
    </w:p>
    <w:p w14:paraId="73F4C046" w14:textId="30DFEFA7" w:rsidR="004B3B92" w:rsidRPr="00573227" w:rsidRDefault="0059074D" w:rsidP="004B3B92">
      <w:pPr>
        <w:spacing w:before="240"/>
        <w:ind w:left="360" w:right="-720"/>
      </w:pPr>
      <w:r w:rsidRPr="00573227">
        <w:t xml:space="preserve">Staff at FORHP monitor the contracts and provide guidance to </w:t>
      </w:r>
      <w:r w:rsidR="008E3F79" w:rsidRPr="00573227">
        <w:t>recipient</w:t>
      </w:r>
      <w:r w:rsidRPr="00573227">
        <w:t xml:space="preserve"> p</w:t>
      </w:r>
      <w:r w:rsidR="003268FA" w:rsidRPr="00573227">
        <w:t>roj</w:t>
      </w:r>
      <w:r w:rsidR="00766C25" w:rsidRPr="00573227">
        <w:t>ect staff at a cost of $1,990.80</w:t>
      </w:r>
      <w:r w:rsidRPr="00573227">
        <w:t xml:space="preserve"> pe</w:t>
      </w:r>
      <w:r w:rsidR="003268FA" w:rsidRPr="00573227">
        <w:t>r year (72 hours per year at $27.65</w:t>
      </w:r>
      <w:r w:rsidRPr="00573227">
        <w:t xml:space="preserve"> per hour at a GS-09 Step 1 salary level).</w:t>
      </w:r>
    </w:p>
    <w:p w14:paraId="0F813F5C" w14:textId="77777777" w:rsidR="009B3794" w:rsidRPr="00573227" w:rsidRDefault="009B3794" w:rsidP="00A32532">
      <w:pPr>
        <w:numPr>
          <w:ilvl w:val="0"/>
          <w:numId w:val="1"/>
        </w:numPr>
        <w:tabs>
          <w:tab w:val="clear" w:pos="1080"/>
          <w:tab w:val="num" w:pos="360"/>
        </w:tabs>
        <w:spacing w:before="240"/>
        <w:ind w:left="360"/>
        <w:rPr>
          <w:b/>
        </w:rPr>
      </w:pPr>
      <w:r w:rsidRPr="00573227">
        <w:rPr>
          <w:b/>
          <w:u w:val="single"/>
        </w:rPr>
        <w:t>Explanation for Program Changes or Adjustments</w:t>
      </w:r>
    </w:p>
    <w:p w14:paraId="5808A9EB" w14:textId="67077949" w:rsidR="007737A0" w:rsidRPr="00573227" w:rsidRDefault="00EA3332" w:rsidP="000D1E2B">
      <w:pPr>
        <w:spacing w:before="240"/>
        <w:ind w:left="360"/>
        <w:rPr>
          <w:b/>
        </w:rPr>
      </w:pPr>
      <w:r w:rsidRPr="00573227">
        <w:t xml:space="preserve">The estimated burden is the same as the currently approved burden estimate.  </w:t>
      </w:r>
      <w:r w:rsidR="0059074D" w:rsidRPr="00573227">
        <w:t xml:space="preserve">The proposed </w:t>
      </w:r>
      <w:r w:rsidR="00A25678" w:rsidRPr="00573227">
        <w:t>extension</w:t>
      </w:r>
      <w:r w:rsidR="003F6C03" w:rsidRPr="00573227">
        <w:t xml:space="preserve"> of</w:t>
      </w:r>
      <w:r w:rsidR="0059074D" w:rsidRPr="00573227">
        <w:t xml:space="preserve"> the performance measures include</w:t>
      </w:r>
      <w:r w:rsidR="002E7E9A" w:rsidRPr="00573227">
        <w:t>s</w:t>
      </w:r>
      <w:r w:rsidR="0059074D" w:rsidRPr="00573227">
        <w:t xml:space="preserve"> </w:t>
      </w:r>
      <w:r w:rsidR="007737A0" w:rsidRPr="00573227">
        <w:t xml:space="preserve">patient-level data collection. </w:t>
      </w:r>
      <w:r w:rsidR="0059074D" w:rsidRPr="00573227">
        <w:t xml:space="preserve">Examples of measures include type and severity of pulmonary diagnosis and </w:t>
      </w:r>
      <w:r w:rsidR="006D02AD" w:rsidRPr="00573227">
        <w:t>rate</w:t>
      </w:r>
      <w:r w:rsidR="0059074D" w:rsidRPr="00573227">
        <w:t xml:space="preserve"> of disease progression. </w:t>
      </w:r>
    </w:p>
    <w:p w14:paraId="7B05CE4B" w14:textId="34B327BF" w:rsidR="00315E54" w:rsidRPr="00573227" w:rsidRDefault="00315E54" w:rsidP="00315E54">
      <w:pPr>
        <w:numPr>
          <w:ilvl w:val="0"/>
          <w:numId w:val="1"/>
        </w:numPr>
        <w:tabs>
          <w:tab w:val="clear" w:pos="1080"/>
          <w:tab w:val="num" w:pos="360"/>
        </w:tabs>
        <w:spacing w:before="240"/>
        <w:ind w:hanging="1080"/>
        <w:rPr>
          <w:b/>
        </w:rPr>
      </w:pPr>
      <w:r w:rsidRPr="00573227">
        <w:rPr>
          <w:b/>
          <w:u w:val="single"/>
        </w:rPr>
        <w:t>Plans for Tabulation, Publication, and Project Time Schedule</w:t>
      </w:r>
    </w:p>
    <w:p w14:paraId="28C8085C" w14:textId="24087A77" w:rsidR="00315E54" w:rsidRPr="00573227" w:rsidRDefault="00315E54" w:rsidP="00315E54">
      <w:pPr>
        <w:spacing w:before="240"/>
        <w:ind w:left="360"/>
      </w:pPr>
      <w:r w:rsidRPr="00573227">
        <w:t xml:space="preserve">There are no plans to publish the data.  The data may be used on an aggregate </w:t>
      </w:r>
      <w:r w:rsidR="00AE48CE" w:rsidRPr="00573227">
        <w:t xml:space="preserve">recipient or </w:t>
      </w:r>
      <w:r w:rsidRPr="00573227">
        <w:t xml:space="preserve">program level to document the success of </w:t>
      </w:r>
      <w:r w:rsidR="004D0009" w:rsidRPr="00573227">
        <w:t xml:space="preserve">the </w:t>
      </w:r>
      <w:r w:rsidRPr="00573227">
        <w:t xml:space="preserve">program.  This information might be used in the FORHP Annual Report produced internally for the agency.  </w:t>
      </w:r>
    </w:p>
    <w:p w14:paraId="1CF587AB" w14:textId="77777777" w:rsidR="002D4C55" w:rsidRPr="00573227" w:rsidRDefault="009B3794" w:rsidP="00315E54">
      <w:pPr>
        <w:numPr>
          <w:ilvl w:val="0"/>
          <w:numId w:val="1"/>
        </w:numPr>
        <w:tabs>
          <w:tab w:val="clear" w:pos="1080"/>
          <w:tab w:val="num" w:pos="360"/>
        </w:tabs>
        <w:spacing w:before="240"/>
        <w:ind w:left="360"/>
        <w:rPr>
          <w:b/>
        </w:rPr>
      </w:pPr>
      <w:r w:rsidRPr="00573227">
        <w:rPr>
          <w:b/>
          <w:u w:val="single"/>
        </w:rPr>
        <w:t>Reason(s) Display of OMB Expiration Date is Inappropriate</w:t>
      </w:r>
    </w:p>
    <w:p w14:paraId="12626139" w14:textId="77777777" w:rsidR="009B3794" w:rsidRPr="00573227" w:rsidRDefault="002D4C55" w:rsidP="002A0EDD">
      <w:pPr>
        <w:spacing w:before="240"/>
        <w:ind w:left="360"/>
        <w:rPr>
          <w:b/>
        </w:rPr>
      </w:pPr>
      <w:r w:rsidRPr="00573227">
        <w:t xml:space="preserve">The expiration date will be displayed.  </w:t>
      </w:r>
    </w:p>
    <w:p w14:paraId="633880BA" w14:textId="77777777" w:rsidR="00635D73" w:rsidRPr="00573227" w:rsidRDefault="009B3794" w:rsidP="00635D73">
      <w:pPr>
        <w:numPr>
          <w:ilvl w:val="0"/>
          <w:numId w:val="1"/>
        </w:numPr>
        <w:tabs>
          <w:tab w:val="clear" w:pos="1080"/>
          <w:tab w:val="num" w:pos="360"/>
        </w:tabs>
        <w:spacing w:before="240"/>
        <w:ind w:left="360"/>
        <w:rPr>
          <w:b/>
        </w:rPr>
      </w:pPr>
      <w:r w:rsidRPr="00573227">
        <w:rPr>
          <w:b/>
          <w:u w:val="single"/>
        </w:rPr>
        <w:t>Exceptions to Certification for Paperwork Reduction Act Submissions</w:t>
      </w:r>
    </w:p>
    <w:p w14:paraId="09AF422E" w14:textId="77777777" w:rsidR="00635D73" w:rsidRPr="00CA0DA8" w:rsidRDefault="00635D73" w:rsidP="00635D73">
      <w:pPr>
        <w:spacing w:before="240"/>
        <w:ind w:left="360"/>
        <w:rPr>
          <w:b/>
        </w:rPr>
      </w:pPr>
      <w:r w:rsidRPr="00573227">
        <w:t>There are no exceptions to the certification.</w:t>
      </w:r>
    </w:p>
    <w:p w14:paraId="238A93B0" w14:textId="77777777" w:rsidR="009B3794" w:rsidRPr="00CA0DA8" w:rsidRDefault="009B3794" w:rsidP="00635D73">
      <w:pPr>
        <w:pStyle w:val="BodyTextIndent"/>
        <w:spacing w:before="120"/>
        <w:ind w:left="360"/>
        <w:rPr>
          <w:rFonts w:ascii="Times New Roman" w:hAnsi="Times New Roman"/>
        </w:rPr>
      </w:pPr>
    </w:p>
    <w:sectPr w:rsidR="009B3794" w:rsidRPr="00CA0DA8" w:rsidSect="001D4856">
      <w:footerReference w:type="defaul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E0EB0" w14:textId="77777777" w:rsidR="008B37AC" w:rsidRDefault="008B37AC">
      <w:r>
        <w:separator/>
      </w:r>
    </w:p>
  </w:endnote>
  <w:endnote w:type="continuationSeparator" w:id="0">
    <w:p w14:paraId="07528DDC" w14:textId="77777777" w:rsidR="008B37AC" w:rsidRDefault="008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FE62B" w14:textId="77777777" w:rsidR="005A3139" w:rsidRDefault="005A3139">
    <w:pPr>
      <w:spacing w:line="240" w:lineRule="exact"/>
    </w:pPr>
  </w:p>
  <w:p w14:paraId="726DC993" w14:textId="31CEB095" w:rsidR="005A3139" w:rsidRDefault="005A3139">
    <w:pPr>
      <w:framePr w:w="9361" w:wrap="notBeside" w:vAnchor="text" w:hAnchor="text" w:x="1" w:y="1"/>
      <w:jc w:val="center"/>
    </w:pPr>
    <w:r>
      <w:fldChar w:fldCharType="begin"/>
    </w:r>
    <w:r>
      <w:instrText xml:space="preserve">PAGE </w:instrText>
    </w:r>
    <w:r>
      <w:fldChar w:fldCharType="separate"/>
    </w:r>
    <w:r w:rsidR="00F210EC">
      <w:rPr>
        <w:noProof/>
      </w:rPr>
      <w:t>1</w:t>
    </w:r>
    <w:r>
      <w:fldChar w:fldCharType="end"/>
    </w:r>
  </w:p>
  <w:p w14:paraId="78DAF0F4" w14:textId="77777777" w:rsidR="005A3139" w:rsidRDefault="005A31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7D9B3" w14:textId="77777777" w:rsidR="008B37AC" w:rsidRDefault="008B37AC">
      <w:r>
        <w:separator/>
      </w:r>
    </w:p>
  </w:footnote>
  <w:footnote w:type="continuationSeparator" w:id="0">
    <w:p w14:paraId="637BF326" w14:textId="77777777" w:rsidR="008B37AC" w:rsidRDefault="008B3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81F4354"/>
    <w:multiLevelType w:val="hybridMultilevel"/>
    <w:tmpl w:val="399C82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103F0"/>
    <w:multiLevelType w:val="hybridMultilevel"/>
    <w:tmpl w:val="3AB49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FCC151E"/>
    <w:multiLevelType w:val="hybridMultilevel"/>
    <w:tmpl w:val="C8F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4A1D7109"/>
    <w:multiLevelType w:val="hybridMultilevel"/>
    <w:tmpl w:val="50EE09F0"/>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0F73AB4"/>
    <w:multiLevelType w:val="hybridMultilevel"/>
    <w:tmpl w:val="3AB49768"/>
    <w:lvl w:ilvl="0" w:tplc="C226C6D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625C22A6"/>
    <w:multiLevelType w:val="hybridMultilevel"/>
    <w:tmpl w:val="E21A7C70"/>
    <w:lvl w:ilvl="0" w:tplc="04090001">
      <w:start w:val="1"/>
      <w:numFmt w:val="bullet"/>
      <w:lvlText w:val=""/>
      <w:lvlJc w:val="left"/>
      <w:pPr>
        <w:ind w:left="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59B1B64"/>
    <w:multiLevelType w:val="hybridMultilevel"/>
    <w:tmpl w:val="E3641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D84C72"/>
    <w:multiLevelType w:val="hybridMultilevel"/>
    <w:tmpl w:val="064C1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12"/>
  </w:num>
  <w:num w:numId="6">
    <w:abstractNumId w:val="21"/>
  </w:num>
  <w:num w:numId="7">
    <w:abstractNumId w:val="18"/>
  </w:num>
  <w:num w:numId="8">
    <w:abstractNumId w:val="2"/>
  </w:num>
  <w:num w:numId="9">
    <w:abstractNumId w:val="7"/>
  </w:num>
  <w:num w:numId="10">
    <w:abstractNumId w:val="17"/>
  </w:num>
  <w:num w:numId="11">
    <w:abstractNumId w:val="15"/>
  </w:num>
  <w:num w:numId="12">
    <w:abstractNumId w:val="9"/>
  </w:num>
  <w:num w:numId="13">
    <w:abstractNumId w:val="5"/>
  </w:num>
  <w:num w:numId="14">
    <w:abstractNumId w:val="10"/>
  </w:num>
  <w:num w:numId="15">
    <w:abstractNumId w:val="3"/>
  </w:num>
  <w:num w:numId="16">
    <w:abstractNumId w:val="14"/>
  </w:num>
  <w:num w:numId="17">
    <w:abstractNumId w:val="4"/>
  </w:num>
  <w:num w:numId="18">
    <w:abstractNumId w:val="16"/>
  </w:num>
  <w:num w:numId="19">
    <w:abstractNumId w:val="1"/>
  </w:num>
  <w:num w:numId="20">
    <w:abstractNumId w:val="6"/>
  </w:num>
  <w:num w:numId="21">
    <w:abstractNumId w:val="19"/>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30E5CCB-D57F-408B-9FEA-A56972D2C305}"/>
    <w:docVar w:name="dgnword-eventsink" w:val="156222744"/>
    <w:docVar w:name="dgnword-lastRevisionsView" w:val="0"/>
  </w:docVars>
  <w:rsids>
    <w:rsidRoot w:val="00A92CAB"/>
    <w:rsid w:val="00015505"/>
    <w:rsid w:val="000156C3"/>
    <w:rsid w:val="00015D71"/>
    <w:rsid w:val="000321F0"/>
    <w:rsid w:val="00034AE0"/>
    <w:rsid w:val="000440AB"/>
    <w:rsid w:val="00061858"/>
    <w:rsid w:val="00064AE7"/>
    <w:rsid w:val="00070009"/>
    <w:rsid w:val="000738AD"/>
    <w:rsid w:val="000833C2"/>
    <w:rsid w:val="000977B9"/>
    <w:rsid w:val="000D1E2B"/>
    <w:rsid w:val="001064A1"/>
    <w:rsid w:val="0011471F"/>
    <w:rsid w:val="00123BF1"/>
    <w:rsid w:val="001325B2"/>
    <w:rsid w:val="0018513A"/>
    <w:rsid w:val="0019398D"/>
    <w:rsid w:val="0019529A"/>
    <w:rsid w:val="00196E20"/>
    <w:rsid w:val="001D0648"/>
    <w:rsid w:val="001D4856"/>
    <w:rsid w:val="001D57D5"/>
    <w:rsid w:val="001E3B32"/>
    <w:rsid w:val="001F209C"/>
    <w:rsid w:val="001F7EDB"/>
    <w:rsid w:val="002118B4"/>
    <w:rsid w:val="00225139"/>
    <w:rsid w:val="00227345"/>
    <w:rsid w:val="002501A0"/>
    <w:rsid w:val="002640E7"/>
    <w:rsid w:val="00270332"/>
    <w:rsid w:val="0028301D"/>
    <w:rsid w:val="002845C0"/>
    <w:rsid w:val="002A0EDD"/>
    <w:rsid w:val="002B3847"/>
    <w:rsid w:val="002C0FCB"/>
    <w:rsid w:val="002C731D"/>
    <w:rsid w:val="002D4C55"/>
    <w:rsid w:val="002E1321"/>
    <w:rsid w:val="002E1B4E"/>
    <w:rsid w:val="002E7E9A"/>
    <w:rsid w:val="002F243E"/>
    <w:rsid w:val="00315E54"/>
    <w:rsid w:val="00322313"/>
    <w:rsid w:val="003268FA"/>
    <w:rsid w:val="00367E13"/>
    <w:rsid w:val="00372C4D"/>
    <w:rsid w:val="00385113"/>
    <w:rsid w:val="00385EDA"/>
    <w:rsid w:val="00386855"/>
    <w:rsid w:val="00391E16"/>
    <w:rsid w:val="003A5135"/>
    <w:rsid w:val="003B1EA8"/>
    <w:rsid w:val="003D23B1"/>
    <w:rsid w:val="003F61C7"/>
    <w:rsid w:val="003F6C03"/>
    <w:rsid w:val="00447084"/>
    <w:rsid w:val="00447913"/>
    <w:rsid w:val="00455163"/>
    <w:rsid w:val="00466F48"/>
    <w:rsid w:val="00472847"/>
    <w:rsid w:val="004746CA"/>
    <w:rsid w:val="00490720"/>
    <w:rsid w:val="00491DBB"/>
    <w:rsid w:val="004B3B92"/>
    <w:rsid w:val="004B5A64"/>
    <w:rsid w:val="004C0E3B"/>
    <w:rsid w:val="004C4E1F"/>
    <w:rsid w:val="004D0009"/>
    <w:rsid w:val="004D392E"/>
    <w:rsid w:val="004E687D"/>
    <w:rsid w:val="00502AAB"/>
    <w:rsid w:val="00503BAB"/>
    <w:rsid w:val="005100A8"/>
    <w:rsid w:val="0051358D"/>
    <w:rsid w:val="00515959"/>
    <w:rsid w:val="00531980"/>
    <w:rsid w:val="005549A8"/>
    <w:rsid w:val="00556D6E"/>
    <w:rsid w:val="00562795"/>
    <w:rsid w:val="005730EC"/>
    <w:rsid w:val="00573227"/>
    <w:rsid w:val="0059074D"/>
    <w:rsid w:val="005A3139"/>
    <w:rsid w:val="005D6349"/>
    <w:rsid w:val="005E1765"/>
    <w:rsid w:val="005E75F3"/>
    <w:rsid w:val="00607762"/>
    <w:rsid w:val="00624019"/>
    <w:rsid w:val="00624441"/>
    <w:rsid w:val="00635D73"/>
    <w:rsid w:val="00653496"/>
    <w:rsid w:val="00655A32"/>
    <w:rsid w:val="00657BB6"/>
    <w:rsid w:val="00665C40"/>
    <w:rsid w:val="00680B66"/>
    <w:rsid w:val="00680D76"/>
    <w:rsid w:val="00682A90"/>
    <w:rsid w:val="006942E3"/>
    <w:rsid w:val="006B359C"/>
    <w:rsid w:val="006C45C1"/>
    <w:rsid w:val="006D02AD"/>
    <w:rsid w:val="00702479"/>
    <w:rsid w:val="007044ED"/>
    <w:rsid w:val="00723F7D"/>
    <w:rsid w:val="007503B7"/>
    <w:rsid w:val="00766C25"/>
    <w:rsid w:val="007737A0"/>
    <w:rsid w:val="00790C65"/>
    <w:rsid w:val="0079297D"/>
    <w:rsid w:val="007A26CD"/>
    <w:rsid w:val="007B31CC"/>
    <w:rsid w:val="007C0AFC"/>
    <w:rsid w:val="007E0E9C"/>
    <w:rsid w:val="007E7380"/>
    <w:rsid w:val="007F047A"/>
    <w:rsid w:val="00805A8F"/>
    <w:rsid w:val="00807134"/>
    <w:rsid w:val="00814569"/>
    <w:rsid w:val="008212D9"/>
    <w:rsid w:val="00822313"/>
    <w:rsid w:val="00832F2C"/>
    <w:rsid w:val="00884B66"/>
    <w:rsid w:val="008B37AC"/>
    <w:rsid w:val="008C7614"/>
    <w:rsid w:val="008D2965"/>
    <w:rsid w:val="008D2D67"/>
    <w:rsid w:val="008D7615"/>
    <w:rsid w:val="008E3F79"/>
    <w:rsid w:val="008E5CC6"/>
    <w:rsid w:val="008E5D5D"/>
    <w:rsid w:val="008F3B11"/>
    <w:rsid w:val="009238D9"/>
    <w:rsid w:val="0093414D"/>
    <w:rsid w:val="00935CC9"/>
    <w:rsid w:val="00976E98"/>
    <w:rsid w:val="00987247"/>
    <w:rsid w:val="009B3794"/>
    <w:rsid w:val="009B7E4D"/>
    <w:rsid w:val="009D676C"/>
    <w:rsid w:val="009E206B"/>
    <w:rsid w:val="00A10AF0"/>
    <w:rsid w:val="00A25678"/>
    <w:rsid w:val="00A32532"/>
    <w:rsid w:val="00A35FD3"/>
    <w:rsid w:val="00A53315"/>
    <w:rsid w:val="00A61252"/>
    <w:rsid w:val="00A62076"/>
    <w:rsid w:val="00A92CAB"/>
    <w:rsid w:val="00A9434D"/>
    <w:rsid w:val="00AD4F19"/>
    <w:rsid w:val="00AE48CE"/>
    <w:rsid w:val="00AE4FFE"/>
    <w:rsid w:val="00AE7154"/>
    <w:rsid w:val="00AF59B6"/>
    <w:rsid w:val="00B017C5"/>
    <w:rsid w:val="00B041CD"/>
    <w:rsid w:val="00B137BB"/>
    <w:rsid w:val="00B36C0A"/>
    <w:rsid w:val="00B44BDD"/>
    <w:rsid w:val="00B57959"/>
    <w:rsid w:val="00B64290"/>
    <w:rsid w:val="00B655C6"/>
    <w:rsid w:val="00B678B8"/>
    <w:rsid w:val="00BA1A0C"/>
    <w:rsid w:val="00BC6695"/>
    <w:rsid w:val="00BE4816"/>
    <w:rsid w:val="00C35AFF"/>
    <w:rsid w:val="00C46B85"/>
    <w:rsid w:val="00C551C9"/>
    <w:rsid w:val="00C71360"/>
    <w:rsid w:val="00C7155F"/>
    <w:rsid w:val="00C74B86"/>
    <w:rsid w:val="00C95D7E"/>
    <w:rsid w:val="00CA0DA8"/>
    <w:rsid w:val="00CA3DA6"/>
    <w:rsid w:val="00CB6494"/>
    <w:rsid w:val="00CD36E7"/>
    <w:rsid w:val="00CE5AA9"/>
    <w:rsid w:val="00D32767"/>
    <w:rsid w:val="00D35E3D"/>
    <w:rsid w:val="00D46313"/>
    <w:rsid w:val="00D61D92"/>
    <w:rsid w:val="00D704A3"/>
    <w:rsid w:val="00D71C72"/>
    <w:rsid w:val="00D74B86"/>
    <w:rsid w:val="00D92E1D"/>
    <w:rsid w:val="00DC6E78"/>
    <w:rsid w:val="00DD3A1F"/>
    <w:rsid w:val="00DE3A45"/>
    <w:rsid w:val="00DF5E53"/>
    <w:rsid w:val="00E0123A"/>
    <w:rsid w:val="00E02DA6"/>
    <w:rsid w:val="00E203FA"/>
    <w:rsid w:val="00E34674"/>
    <w:rsid w:val="00E34A1F"/>
    <w:rsid w:val="00E465C5"/>
    <w:rsid w:val="00E552D7"/>
    <w:rsid w:val="00E75998"/>
    <w:rsid w:val="00E76524"/>
    <w:rsid w:val="00E844EB"/>
    <w:rsid w:val="00E86F1F"/>
    <w:rsid w:val="00E962DB"/>
    <w:rsid w:val="00EA3332"/>
    <w:rsid w:val="00ED18EA"/>
    <w:rsid w:val="00EE529C"/>
    <w:rsid w:val="00F00AF1"/>
    <w:rsid w:val="00F137E4"/>
    <w:rsid w:val="00F14DE0"/>
    <w:rsid w:val="00F210EC"/>
    <w:rsid w:val="00F36140"/>
    <w:rsid w:val="00F4221E"/>
    <w:rsid w:val="00FE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4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style>
  <w:style w:type="paragraph" w:styleId="Heading1">
    <w:name w:val="heading 1"/>
    <w:basedOn w:val="Normal"/>
    <w:next w:val="Normal"/>
    <w:qFormat/>
    <w:rsid w:val="001D485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ndnoteReference">
    <w:name w:val="endnote reference"/>
    <w:uiPriority w:val="99"/>
    <w:unhideWhenUsed/>
    <w:rsid w:val="002C0FCB"/>
    <w:rPr>
      <w:vertAlign w:val="superscript"/>
    </w:rPr>
  </w:style>
  <w:style w:type="character" w:styleId="FollowedHyperlink">
    <w:name w:val="FollowedHyperlink"/>
    <w:basedOn w:val="DefaultParagraphFont"/>
    <w:rsid w:val="00DF5E53"/>
    <w:rPr>
      <w:color w:val="800080" w:themeColor="followedHyperlink"/>
      <w:u w:val="single"/>
    </w:rPr>
  </w:style>
  <w:style w:type="character" w:styleId="Emphasis">
    <w:name w:val="Emphasis"/>
    <w:basedOn w:val="DefaultParagraphFont"/>
    <w:uiPriority w:val="99"/>
    <w:qFormat/>
    <w:rsid w:val="00935CC9"/>
    <w:rPr>
      <w:rFonts w:cs="Times New Roman"/>
      <w:i/>
      <w:iCs/>
    </w:rPr>
  </w:style>
  <w:style w:type="paragraph" w:styleId="Header">
    <w:name w:val="header"/>
    <w:basedOn w:val="Normal"/>
    <w:link w:val="HeaderChar"/>
    <w:rsid w:val="00386855"/>
    <w:pPr>
      <w:tabs>
        <w:tab w:val="center" w:pos="4680"/>
        <w:tab w:val="right" w:pos="9360"/>
      </w:tabs>
    </w:pPr>
  </w:style>
  <w:style w:type="character" w:customStyle="1" w:styleId="HeaderChar">
    <w:name w:val="Header Char"/>
    <w:basedOn w:val="DefaultParagraphFont"/>
    <w:link w:val="Header"/>
    <w:rsid w:val="00386855"/>
  </w:style>
  <w:style w:type="paragraph" w:styleId="Footer">
    <w:name w:val="footer"/>
    <w:basedOn w:val="Normal"/>
    <w:link w:val="FooterChar"/>
    <w:rsid w:val="00386855"/>
    <w:pPr>
      <w:tabs>
        <w:tab w:val="center" w:pos="4680"/>
        <w:tab w:val="right" w:pos="9360"/>
      </w:tabs>
    </w:pPr>
  </w:style>
  <w:style w:type="character" w:customStyle="1" w:styleId="FooterChar">
    <w:name w:val="Footer Char"/>
    <w:basedOn w:val="DefaultParagraphFont"/>
    <w:link w:val="Footer"/>
    <w:rsid w:val="00386855"/>
  </w:style>
  <w:style w:type="character" w:styleId="CommentReference">
    <w:name w:val="annotation reference"/>
    <w:basedOn w:val="DefaultParagraphFont"/>
    <w:rsid w:val="00386855"/>
    <w:rPr>
      <w:sz w:val="16"/>
      <w:szCs w:val="16"/>
    </w:rPr>
  </w:style>
  <w:style w:type="paragraph" w:styleId="CommentText">
    <w:name w:val="annotation text"/>
    <w:basedOn w:val="Normal"/>
    <w:link w:val="CommentTextChar"/>
    <w:rsid w:val="00386855"/>
    <w:rPr>
      <w:sz w:val="20"/>
      <w:szCs w:val="20"/>
    </w:rPr>
  </w:style>
  <w:style w:type="character" w:customStyle="1" w:styleId="CommentTextChar">
    <w:name w:val="Comment Text Char"/>
    <w:basedOn w:val="DefaultParagraphFont"/>
    <w:link w:val="CommentText"/>
    <w:rsid w:val="00386855"/>
    <w:rPr>
      <w:sz w:val="20"/>
      <w:szCs w:val="20"/>
    </w:rPr>
  </w:style>
  <w:style w:type="paragraph" w:styleId="CommentSubject">
    <w:name w:val="annotation subject"/>
    <w:basedOn w:val="CommentText"/>
    <w:next w:val="CommentText"/>
    <w:link w:val="CommentSubjectChar"/>
    <w:rsid w:val="00386855"/>
    <w:rPr>
      <w:b/>
      <w:bCs/>
    </w:rPr>
  </w:style>
  <w:style w:type="character" w:customStyle="1" w:styleId="CommentSubjectChar">
    <w:name w:val="Comment Subject Char"/>
    <w:basedOn w:val="CommentTextChar"/>
    <w:link w:val="CommentSubject"/>
    <w:rsid w:val="003868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style>
  <w:style w:type="paragraph" w:styleId="Heading1">
    <w:name w:val="heading 1"/>
    <w:basedOn w:val="Normal"/>
    <w:next w:val="Normal"/>
    <w:qFormat/>
    <w:rsid w:val="001D485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ndnoteReference">
    <w:name w:val="endnote reference"/>
    <w:uiPriority w:val="99"/>
    <w:unhideWhenUsed/>
    <w:rsid w:val="002C0FCB"/>
    <w:rPr>
      <w:vertAlign w:val="superscript"/>
    </w:rPr>
  </w:style>
  <w:style w:type="character" w:styleId="FollowedHyperlink">
    <w:name w:val="FollowedHyperlink"/>
    <w:basedOn w:val="DefaultParagraphFont"/>
    <w:rsid w:val="00DF5E53"/>
    <w:rPr>
      <w:color w:val="800080" w:themeColor="followedHyperlink"/>
      <w:u w:val="single"/>
    </w:rPr>
  </w:style>
  <w:style w:type="character" w:styleId="Emphasis">
    <w:name w:val="Emphasis"/>
    <w:basedOn w:val="DefaultParagraphFont"/>
    <w:uiPriority w:val="99"/>
    <w:qFormat/>
    <w:rsid w:val="00935CC9"/>
    <w:rPr>
      <w:rFonts w:cs="Times New Roman"/>
      <w:i/>
      <w:iCs/>
    </w:rPr>
  </w:style>
  <w:style w:type="paragraph" w:styleId="Header">
    <w:name w:val="header"/>
    <w:basedOn w:val="Normal"/>
    <w:link w:val="HeaderChar"/>
    <w:rsid w:val="00386855"/>
    <w:pPr>
      <w:tabs>
        <w:tab w:val="center" w:pos="4680"/>
        <w:tab w:val="right" w:pos="9360"/>
      </w:tabs>
    </w:pPr>
  </w:style>
  <w:style w:type="character" w:customStyle="1" w:styleId="HeaderChar">
    <w:name w:val="Header Char"/>
    <w:basedOn w:val="DefaultParagraphFont"/>
    <w:link w:val="Header"/>
    <w:rsid w:val="00386855"/>
  </w:style>
  <w:style w:type="paragraph" w:styleId="Footer">
    <w:name w:val="footer"/>
    <w:basedOn w:val="Normal"/>
    <w:link w:val="FooterChar"/>
    <w:rsid w:val="00386855"/>
    <w:pPr>
      <w:tabs>
        <w:tab w:val="center" w:pos="4680"/>
        <w:tab w:val="right" w:pos="9360"/>
      </w:tabs>
    </w:pPr>
  </w:style>
  <w:style w:type="character" w:customStyle="1" w:styleId="FooterChar">
    <w:name w:val="Footer Char"/>
    <w:basedOn w:val="DefaultParagraphFont"/>
    <w:link w:val="Footer"/>
    <w:rsid w:val="00386855"/>
  </w:style>
  <w:style w:type="character" w:styleId="CommentReference">
    <w:name w:val="annotation reference"/>
    <w:basedOn w:val="DefaultParagraphFont"/>
    <w:rsid w:val="00386855"/>
    <w:rPr>
      <w:sz w:val="16"/>
      <w:szCs w:val="16"/>
    </w:rPr>
  </w:style>
  <w:style w:type="paragraph" w:styleId="CommentText">
    <w:name w:val="annotation text"/>
    <w:basedOn w:val="Normal"/>
    <w:link w:val="CommentTextChar"/>
    <w:rsid w:val="00386855"/>
    <w:rPr>
      <w:sz w:val="20"/>
      <w:szCs w:val="20"/>
    </w:rPr>
  </w:style>
  <w:style w:type="character" w:customStyle="1" w:styleId="CommentTextChar">
    <w:name w:val="Comment Text Char"/>
    <w:basedOn w:val="DefaultParagraphFont"/>
    <w:link w:val="CommentText"/>
    <w:rsid w:val="00386855"/>
    <w:rPr>
      <w:sz w:val="20"/>
      <w:szCs w:val="20"/>
    </w:rPr>
  </w:style>
  <w:style w:type="paragraph" w:styleId="CommentSubject">
    <w:name w:val="annotation subject"/>
    <w:basedOn w:val="CommentText"/>
    <w:next w:val="CommentText"/>
    <w:link w:val="CommentSubjectChar"/>
    <w:rsid w:val="00386855"/>
    <w:rPr>
      <w:b/>
      <w:bCs/>
    </w:rPr>
  </w:style>
  <w:style w:type="character" w:customStyle="1" w:styleId="CommentSubjectChar">
    <w:name w:val="Comment Subject Char"/>
    <w:basedOn w:val="CommentTextChar"/>
    <w:link w:val="CommentSubject"/>
    <w:rsid w:val="00386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oes/current/oes11911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DZXA3YQD6WY2-5124-810</_dlc_DocId>
    <_dlc_DocIdUrl xmlns="053a5afd-1424-405b-82d9-63deec7446f8">
      <Url>https://sharepoint.hrsa.gov/teams/forhp/cbd/_layouts/15/DocIdRedir.aspx?ID=DZXA3YQD6WY2-5124-810</Url>
      <Description>DZXA3YQD6WY2-5124-810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AFBACE73F53D4891A5490B31FFE106" ma:contentTypeVersion="0" ma:contentTypeDescription="Create a new document." ma:contentTypeScope="" ma:versionID="08d05576386ad07e74209a1c2ea3bc2e">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6b6ecbd65056ac1cc5d564b0f1a969ce"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4652A-F459-4A38-B10A-74FA2F31F61F}">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2.xml><?xml version="1.0" encoding="utf-8"?>
<ds:datastoreItem xmlns:ds="http://schemas.openxmlformats.org/officeDocument/2006/customXml" ds:itemID="{92F58217-2BDA-4C95-9BA3-05728785A7B4}">
  <ds:schemaRefs>
    <ds:schemaRef ds:uri="http://schemas.microsoft.com/sharepoint/v3/contenttype/forms"/>
  </ds:schemaRefs>
</ds:datastoreItem>
</file>

<file path=customXml/itemProps3.xml><?xml version="1.0" encoding="utf-8"?>
<ds:datastoreItem xmlns:ds="http://schemas.openxmlformats.org/officeDocument/2006/customXml" ds:itemID="{3A8F55E3-C6E1-4746-9A90-E13D25725550}">
  <ds:schemaRefs>
    <ds:schemaRef ds:uri="http://schemas.microsoft.com/sharepoint/events"/>
  </ds:schemaRefs>
</ds:datastoreItem>
</file>

<file path=customXml/itemProps4.xml><?xml version="1.0" encoding="utf-8"?>
<ds:datastoreItem xmlns:ds="http://schemas.openxmlformats.org/officeDocument/2006/customXml" ds:itemID="{46F84A25-CE95-456A-B432-81FABDA9A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12534</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SYSTEM</cp:lastModifiedBy>
  <cp:revision>2</cp:revision>
  <cp:lastPrinted>2016-06-01T17:50:00Z</cp:lastPrinted>
  <dcterms:created xsi:type="dcterms:W3CDTF">2019-08-05T16:06:00Z</dcterms:created>
  <dcterms:modified xsi:type="dcterms:W3CDTF">2019-08-05T16:06:00Z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0x01010000AFBACE73F53D4891A5490B31FFE106</vt:lpwstr>
  </property>
  <property fmtid="{D5CDD505-2E9C-101B-9397-08002B2CF9AE}" pid="3" name="_dlc_DocIdItemGuid">
    <vt:lpwstr>13c6b93e-45ae-4235-8756-9ef4c24d00ff</vt:lpwstr>
  </property>
</Properties>
</file>