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BB8C1" w14:textId="77777777" w:rsidR="00B9657C" w:rsidRPr="00187896" w:rsidRDefault="00B9657C" w:rsidP="001F0C1F">
      <w:pPr>
        <w:spacing w:line="240" w:lineRule="auto"/>
        <w:jc w:val="center"/>
        <w:rPr>
          <w:b/>
          <w:sz w:val="24"/>
          <w:szCs w:val="24"/>
        </w:rPr>
      </w:pPr>
      <w:bookmarkStart w:id="0" w:name="_GoBack"/>
      <w:bookmarkEnd w:id="0"/>
    </w:p>
    <w:p w14:paraId="4DDBC1C4" w14:textId="77777777" w:rsidR="00B9657C" w:rsidRPr="00187896" w:rsidRDefault="00B9657C" w:rsidP="001F0C1F">
      <w:pPr>
        <w:spacing w:line="240" w:lineRule="auto"/>
        <w:jc w:val="center"/>
        <w:rPr>
          <w:b/>
          <w:sz w:val="24"/>
          <w:szCs w:val="24"/>
        </w:rPr>
      </w:pPr>
    </w:p>
    <w:p w14:paraId="02A56D80" w14:textId="77777777" w:rsidR="00B9657C" w:rsidRPr="00187896" w:rsidRDefault="00B9657C" w:rsidP="001F0C1F">
      <w:pPr>
        <w:spacing w:line="240" w:lineRule="auto"/>
        <w:jc w:val="center"/>
        <w:rPr>
          <w:b/>
          <w:sz w:val="24"/>
          <w:szCs w:val="24"/>
        </w:rPr>
      </w:pPr>
    </w:p>
    <w:p w14:paraId="1F666D31" w14:textId="77777777" w:rsidR="001357E4" w:rsidRPr="00D012FC" w:rsidRDefault="001357E4" w:rsidP="001357E4">
      <w:pPr>
        <w:jc w:val="center"/>
        <w:rPr>
          <w:b/>
          <w:sz w:val="28"/>
          <w:szCs w:val="24"/>
        </w:rPr>
      </w:pPr>
      <w:r w:rsidRPr="00D012FC">
        <w:rPr>
          <w:b/>
          <w:sz w:val="28"/>
          <w:szCs w:val="24"/>
        </w:rPr>
        <w:t xml:space="preserve">Information Collection Request </w:t>
      </w:r>
    </w:p>
    <w:p w14:paraId="3777B24B" w14:textId="77777777" w:rsidR="001357E4" w:rsidRPr="00D012FC" w:rsidRDefault="001357E4" w:rsidP="001357E4">
      <w:pPr>
        <w:jc w:val="left"/>
        <w:rPr>
          <w:b/>
          <w:sz w:val="28"/>
          <w:szCs w:val="24"/>
        </w:rPr>
      </w:pPr>
      <w:r w:rsidRPr="00D012FC">
        <w:rPr>
          <w:b/>
          <w:sz w:val="28"/>
          <w:szCs w:val="24"/>
        </w:rPr>
        <w:t xml:space="preserve">                                                       </w:t>
      </w:r>
    </w:p>
    <w:p w14:paraId="05FFA84A" w14:textId="77777777" w:rsidR="001357E4" w:rsidRPr="00D012FC" w:rsidRDefault="001357E4" w:rsidP="001357E4">
      <w:pPr>
        <w:jc w:val="left"/>
        <w:rPr>
          <w:b/>
          <w:sz w:val="28"/>
          <w:szCs w:val="24"/>
        </w:rPr>
      </w:pPr>
    </w:p>
    <w:p w14:paraId="3BE7C579" w14:textId="77777777" w:rsidR="001357E4" w:rsidRPr="00D012FC" w:rsidRDefault="001357E4" w:rsidP="001357E4">
      <w:pPr>
        <w:spacing w:line="240" w:lineRule="auto"/>
        <w:jc w:val="left"/>
        <w:rPr>
          <w:sz w:val="28"/>
          <w:szCs w:val="24"/>
        </w:rPr>
      </w:pPr>
      <w:r w:rsidRPr="00D012FC">
        <w:rPr>
          <w:sz w:val="28"/>
          <w:szCs w:val="24"/>
        </w:rPr>
        <w:t xml:space="preserve">                                                            New </w:t>
      </w:r>
    </w:p>
    <w:p w14:paraId="458F7B56" w14:textId="77777777" w:rsidR="001357E4" w:rsidRPr="00D012FC" w:rsidRDefault="001357E4" w:rsidP="001357E4">
      <w:pPr>
        <w:spacing w:line="240" w:lineRule="auto"/>
        <w:jc w:val="left"/>
        <w:rPr>
          <w:b/>
          <w:sz w:val="28"/>
          <w:szCs w:val="24"/>
        </w:rPr>
      </w:pPr>
    </w:p>
    <w:p w14:paraId="2C7B7DEA" w14:textId="77777777" w:rsidR="001357E4" w:rsidRPr="00D012FC" w:rsidRDefault="001357E4" w:rsidP="001357E4">
      <w:pPr>
        <w:spacing w:line="240" w:lineRule="auto"/>
        <w:jc w:val="center"/>
        <w:rPr>
          <w:sz w:val="32"/>
          <w:szCs w:val="24"/>
        </w:rPr>
      </w:pPr>
      <w:r w:rsidRPr="00D012FC">
        <w:rPr>
          <w:sz w:val="32"/>
          <w:szCs w:val="24"/>
        </w:rPr>
        <w:t>The Centers for Disease Control and Prevention (CDC) Study on Disparities in Distress Screening among Lung and Ovarian Cancer Survivors</w:t>
      </w:r>
    </w:p>
    <w:p w14:paraId="189A5486" w14:textId="77777777" w:rsidR="001357E4" w:rsidRPr="00D012FC" w:rsidRDefault="001357E4" w:rsidP="001357E4">
      <w:pPr>
        <w:spacing w:line="240" w:lineRule="auto"/>
        <w:jc w:val="center"/>
        <w:rPr>
          <w:sz w:val="32"/>
          <w:szCs w:val="24"/>
        </w:rPr>
      </w:pPr>
    </w:p>
    <w:p w14:paraId="73A95C56" w14:textId="77777777" w:rsidR="001357E4" w:rsidRPr="00D012FC" w:rsidRDefault="001357E4" w:rsidP="001357E4">
      <w:pPr>
        <w:spacing w:line="240" w:lineRule="auto"/>
        <w:jc w:val="center"/>
        <w:rPr>
          <w:sz w:val="32"/>
          <w:szCs w:val="24"/>
        </w:rPr>
      </w:pPr>
    </w:p>
    <w:p w14:paraId="43485045" w14:textId="77777777" w:rsidR="001357E4" w:rsidRPr="00D012FC" w:rsidRDefault="001357E4" w:rsidP="001357E4">
      <w:pPr>
        <w:spacing w:line="240" w:lineRule="auto"/>
        <w:jc w:val="center"/>
        <w:rPr>
          <w:sz w:val="32"/>
          <w:szCs w:val="24"/>
        </w:rPr>
      </w:pPr>
    </w:p>
    <w:p w14:paraId="483C38D0" w14:textId="77777777" w:rsidR="001357E4" w:rsidRPr="00D012FC" w:rsidRDefault="001357E4" w:rsidP="001357E4">
      <w:pPr>
        <w:spacing w:line="240" w:lineRule="auto"/>
        <w:jc w:val="center"/>
        <w:rPr>
          <w:sz w:val="32"/>
          <w:szCs w:val="24"/>
        </w:rPr>
      </w:pPr>
    </w:p>
    <w:p w14:paraId="495C63EC" w14:textId="77777777" w:rsidR="001357E4" w:rsidRPr="00D012FC" w:rsidRDefault="001357E4" w:rsidP="001357E4">
      <w:pPr>
        <w:spacing w:line="240" w:lineRule="auto"/>
        <w:jc w:val="center"/>
        <w:rPr>
          <w:b/>
          <w:sz w:val="32"/>
          <w:szCs w:val="24"/>
        </w:rPr>
      </w:pPr>
    </w:p>
    <w:p w14:paraId="78721ED6" w14:textId="77777777" w:rsidR="001357E4" w:rsidRPr="00D012FC" w:rsidRDefault="001357E4" w:rsidP="001357E4">
      <w:pPr>
        <w:jc w:val="center"/>
        <w:rPr>
          <w:b/>
          <w:sz w:val="28"/>
          <w:szCs w:val="24"/>
        </w:rPr>
      </w:pPr>
      <w:r>
        <w:rPr>
          <w:b/>
          <w:sz w:val="28"/>
          <w:szCs w:val="24"/>
        </w:rPr>
        <w:t>Supporting Statement: Part B</w:t>
      </w:r>
    </w:p>
    <w:p w14:paraId="4D15EA3B" w14:textId="77777777" w:rsidR="001357E4" w:rsidRPr="00D012FC" w:rsidRDefault="001357E4" w:rsidP="001357E4">
      <w:pPr>
        <w:jc w:val="center"/>
        <w:rPr>
          <w:b/>
          <w:sz w:val="28"/>
          <w:szCs w:val="24"/>
        </w:rPr>
      </w:pPr>
    </w:p>
    <w:p w14:paraId="5CC7C840" w14:textId="77777777" w:rsidR="001357E4" w:rsidRPr="00D012FC" w:rsidRDefault="001357E4" w:rsidP="001357E4">
      <w:pPr>
        <w:jc w:val="center"/>
        <w:rPr>
          <w:b/>
          <w:sz w:val="28"/>
          <w:szCs w:val="24"/>
        </w:rPr>
      </w:pPr>
    </w:p>
    <w:p w14:paraId="775A31E3" w14:textId="77777777" w:rsidR="001357E4" w:rsidRPr="00D012FC" w:rsidRDefault="001357E4" w:rsidP="001357E4">
      <w:pPr>
        <w:jc w:val="center"/>
        <w:rPr>
          <w:b/>
          <w:sz w:val="28"/>
          <w:szCs w:val="24"/>
        </w:rPr>
      </w:pPr>
    </w:p>
    <w:p w14:paraId="5A38CE38" w14:textId="77777777" w:rsidR="001357E4" w:rsidRPr="00D012FC" w:rsidRDefault="001357E4" w:rsidP="001357E4">
      <w:pPr>
        <w:jc w:val="center"/>
        <w:rPr>
          <w:b/>
          <w:sz w:val="28"/>
          <w:szCs w:val="24"/>
        </w:rPr>
      </w:pPr>
    </w:p>
    <w:p w14:paraId="504C24D1" w14:textId="77777777" w:rsidR="001357E4" w:rsidRPr="00D012FC" w:rsidRDefault="001357E4" w:rsidP="001357E4">
      <w:pPr>
        <w:jc w:val="center"/>
        <w:rPr>
          <w:b/>
          <w:sz w:val="28"/>
          <w:szCs w:val="24"/>
        </w:rPr>
      </w:pPr>
    </w:p>
    <w:p w14:paraId="142D440A" w14:textId="77777777" w:rsidR="001357E4" w:rsidRPr="00D012FC" w:rsidRDefault="001357E4" w:rsidP="001357E4">
      <w:pPr>
        <w:jc w:val="center"/>
        <w:rPr>
          <w:b/>
          <w:sz w:val="28"/>
          <w:szCs w:val="24"/>
        </w:rPr>
      </w:pPr>
    </w:p>
    <w:p w14:paraId="2797EC81" w14:textId="77777777" w:rsidR="001357E4" w:rsidRPr="00D012FC" w:rsidRDefault="001357E4" w:rsidP="001357E4">
      <w:pPr>
        <w:jc w:val="center"/>
        <w:rPr>
          <w:b/>
          <w:sz w:val="28"/>
          <w:szCs w:val="24"/>
          <w:u w:val="single"/>
        </w:rPr>
      </w:pPr>
      <w:r w:rsidRPr="00D012FC">
        <w:rPr>
          <w:b/>
          <w:sz w:val="28"/>
          <w:szCs w:val="24"/>
          <w:u w:val="single"/>
        </w:rPr>
        <w:t>Program Official/Contact</w:t>
      </w:r>
    </w:p>
    <w:p w14:paraId="0A58E589" w14:textId="77777777" w:rsidR="001357E4" w:rsidRPr="00D012FC" w:rsidRDefault="001357E4" w:rsidP="001357E4">
      <w:pPr>
        <w:jc w:val="center"/>
        <w:rPr>
          <w:sz w:val="28"/>
          <w:szCs w:val="24"/>
        </w:rPr>
      </w:pPr>
      <w:r w:rsidRPr="00D012FC">
        <w:rPr>
          <w:sz w:val="28"/>
          <w:szCs w:val="24"/>
        </w:rPr>
        <w:t>Elizabeth A. Rohan, PhD, MSW</w:t>
      </w:r>
    </w:p>
    <w:p w14:paraId="0F6A75FD" w14:textId="77777777" w:rsidR="001357E4" w:rsidRPr="00D012FC" w:rsidRDefault="001357E4" w:rsidP="001357E4">
      <w:pPr>
        <w:jc w:val="center"/>
        <w:rPr>
          <w:sz w:val="28"/>
          <w:szCs w:val="24"/>
        </w:rPr>
      </w:pPr>
      <w:r w:rsidRPr="00D012FC">
        <w:rPr>
          <w:sz w:val="28"/>
          <w:szCs w:val="24"/>
        </w:rPr>
        <w:t>Division of Cancer Prevention and Control</w:t>
      </w:r>
    </w:p>
    <w:p w14:paraId="023D2DC0" w14:textId="77777777" w:rsidR="001357E4" w:rsidRPr="00D012FC" w:rsidRDefault="001357E4" w:rsidP="001357E4">
      <w:pPr>
        <w:jc w:val="center"/>
        <w:rPr>
          <w:sz w:val="28"/>
          <w:szCs w:val="24"/>
        </w:rPr>
      </w:pPr>
      <w:r w:rsidRPr="00D012FC">
        <w:rPr>
          <w:sz w:val="28"/>
          <w:szCs w:val="24"/>
        </w:rPr>
        <w:t>Centers for Disease Control and Prevention</w:t>
      </w:r>
    </w:p>
    <w:p w14:paraId="0010D321" w14:textId="77777777" w:rsidR="001357E4" w:rsidRPr="00731C0C" w:rsidRDefault="00D57705" w:rsidP="001357E4">
      <w:pPr>
        <w:jc w:val="center"/>
        <w:rPr>
          <w:sz w:val="28"/>
          <w:szCs w:val="24"/>
        </w:rPr>
      </w:pPr>
      <w:r>
        <w:rPr>
          <w:sz w:val="28"/>
          <w:szCs w:val="24"/>
        </w:rPr>
        <w:t>Atlanta, GA</w:t>
      </w:r>
    </w:p>
    <w:p w14:paraId="20804B32" w14:textId="77777777" w:rsidR="001357E4" w:rsidRPr="00731C0C" w:rsidRDefault="001357E4" w:rsidP="001357E4">
      <w:pPr>
        <w:jc w:val="left"/>
        <w:rPr>
          <w:sz w:val="28"/>
          <w:szCs w:val="24"/>
        </w:rPr>
      </w:pPr>
    </w:p>
    <w:p w14:paraId="74D17C18" w14:textId="77777777" w:rsidR="001357E4" w:rsidRDefault="001357E4" w:rsidP="001357E4">
      <w:pPr>
        <w:jc w:val="center"/>
        <w:rPr>
          <w:sz w:val="28"/>
          <w:szCs w:val="24"/>
        </w:rPr>
      </w:pPr>
      <w:r w:rsidRPr="00731C0C">
        <w:rPr>
          <w:sz w:val="28"/>
          <w:szCs w:val="24"/>
        </w:rPr>
        <w:t>Telephone: (770) 488-3053</w:t>
      </w:r>
    </w:p>
    <w:p w14:paraId="2392AA21" w14:textId="77777777" w:rsidR="00D57705" w:rsidRPr="00731C0C" w:rsidRDefault="00D57705" w:rsidP="001357E4">
      <w:pPr>
        <w:jc w:val="center"/>
        <w:rPr>
          <w:sz w:val="28"/>
          <w:szCs w:val="24"/>
        </w:rPr>
      </w:pPr>
      <w:r>
        <w:rPr>
          <w:sz w:val="28"/>
          <w:szCs w:val="24"/>
        </w:rPr>
        <w:t xml:space="preserve">Fax: (770) 488- </w:t>
      </w:r>
      <w:r w:rsidR="006C5760">
        <w:rPr>
          <w:sz w:val="28"/>
          <w:szCs w:val="24"/>
        </w:rPr>
        <w:t>4760</w:t>
      </w:r>
    </w:p>
    <w:p w14:paraId="4C958A88" w14:textId="77777777" w:rsidR="001357E4" w:rsidRPr="00731C0C" w:rsidRDefault="001357E4" w:rsidP="001357E4">
      <w:pPr>
        <w:jc w:val="center"/>
        <w:rPr>
          <w:sz w:val="28"/>
          <w:szCs w:val="24"/>
        </w:rPr>
      </w:pPr>
      <w:r w:rsidRPr="00731C0C">
        <w:rPr>
          <w:sz w:val="28"/>
          <w:szCs w:val="24"/>
        </w:rPr>
        <w:t xml:space="preserve">E-mail: </w:t>
      </w:r>
      <w:hyperlink r:id="rId9" w:history="1">
        <w:r w:rsidRPr="00731C0C">
          <w:rPr>
            <w:rStyle w:val="Hyperlink"/>
            <w:sz w:val="28"/>
            <w:szCs w:val="24"/>
          </w:rPr>
          <w:t>erohan@cdc.gov</w:t>
        </w:r>
      </w:hyperlink>
    </w:p>
    <w:p w14:paraId="1FF05561" w14:textId="77777777" w:rsidR="001357E4" w:rsidRPr="00731C0C" w:rsidRDefault="001357E4" w:rsidP="001357E4">
      <w:pPr>
        <w:jc w:val="center"/>
        <w:rPr>
          <w:sz w:val="28"/>
          <w:szCs w:val="24"/>
        </w:rPr>
      </w:pPr>
    </w:p>
    <w:p w14:paraId="62083923" w14:textId="77777777" w:rsidR="001357E4" w:rsidRPr="00731C0C" w:rsidRDefault="001357E4" w:rsidP="001357E4">
      <w:pPr>
        <w:jc w:val="center"/>
        <w:rPr>
          <w:sz w:val="28"/>
          <w:szCs w:val="24"/>
        </w:rPr>
      </w:pPr>
    </w:p>
    <w:p w14:paraId="7084D7D1" w14:textId="77777777" w:rsidR="001357E4" w:rsidRPr="00731C0C" w:rsidRDefault="001357E4" w:rsidP="001357E4">
      <w:pPr>
        <w:jc w:val="center"/>
        <w:rPr>
          <w:sz w:val="28"/>
          <w:szCs w:val="24"/>
        </w:rPr>
      </w:pPr>
    </w:p>
    <w:p w14:paraId="3358608B" w14:textId="77777777" w:rsidR="001357E4" w:rsidRPr="00731C0C" w:rsidRDefault="001357E4" w:rsidP="001357E4">
      <w:pPr>
        <w:jc w:val="center"/>
        <w:rPr>
          <w:sz w:val="28"/>
          <w:szCs w:val="24"/>
        </w:rPr>
      </w:pPr>
    </w:p>
    <w:p w14:paraId="607C7276" w14:textId="77777777" w:rsidR="001357E4" w:rsidRPr="00731C0C" w:rsidRDefault="001357E4" w:rsidP="001357E4">
      <w:pPr>
        <w:jc w:val="center"/>
        <w:rPr>
          <w:sz w:val="28"/>
          <w:szCs w:val="24"/>
        </w:rPr>
      </w:pPr>
    </w:p>
    <w:p w14:paraId="213FFB07" w14:textId="77777777" w:rsidR="001357E4" w:rsidRPr="00731C0C" w:rsidRDefault="00B55F59" w:rsidP="001357E4">
      <w:pPr>
        <w:jc w:val="center"/>
        <w:rPr>
          <w:sz w:val="28"/>
          <w:szCs w:val="24"/>
        </w:rPr>
      </w:pPr>
      <w:r>
        <w:rPr>
          <w:sz w:val="28"/>
          <w:szCs w:val="24"/>
        </w:rPr>
        <w:t>January 7, 2019</w:t>
      </w:r>
    </w:p>
    <w:p w14:paraId="2E8DED12" w14:textId="77777777" w:rsidR="00664F8F" w:rsidRPr="00283C24" w:rsidRDefault="000164DD" w:rsidP="005077DE">
      <w:pPr>
        <w:spacing w:line="240" w:lineRule="auto"/>
        <w:jc w:val="left"/>
        <w:rPr>
          <w:smallCaps/>
          <w:noProof/>
          <w:sz w:val="24"/>
          <w:szCs w:val="24"/>
        </w:rPr>
      </w:pPr>
      <w:r w:rsidRPr="00283C24">
        <w:rPr>
          <w:smallCaps/>
          <w:noProof/>
          <w:sz w:val="24"/>
          <w:szCs w:val="24"/>
        </w:rPr>
        <w:t xml:space="preserve"> </w:t>
      </w:r>
    </w:p>
    <w:p w14:paraId="15CCA7DB" w14:textId="77777777" w:rsidR="005077DE" w:rsidRPr="00283C24" w:rsidRDefault="005077DE" w:rsidP="005077DE">
      <w:pPr>
        <w:pStyle w:val="TOC2"/>
        <w:rPr>
          <w:rFonts w:asciiTheme="minorHAnsi" w:eastAsiaTheme="minorEastAsia" w:hAnsiTheme="minorHAnsi" w:cstheme="minorBidi"/>
          <w:b w:val="0"/>
          <w:smallCaps w:val="0"/>
          <w:noProof/>
          <w:sz w:val="22"/>
          <w:szCs w:val="22"/>
        </w:rPr>
      </w:pPr>
      <w:r w:rsidRPr="00283C24">
        <w:rPr>
          <w:b w:val="0"/>
          <w:noProof/>
        </w:rPr>
        <w:lastRenderedPageBreak/>
        <w:t>B.1</w:t>
      </w:r>
      <w:r w:rsidRPr="00283C24">
        <w:rPr>
          <w:rFonts w:asciiTheme="minorHAnsi" w:eastAsiaTheme="minorEastAsia" w:hAnsiTheme="minorHAnsi" w:cstheme="minorBidi"/>
          <w:b w:val="0"/>
          <w:smallCaps w:val="0"/>
          <w:noProof/>
          <w:sz w:val="22"/>
          <w:szCs w:val="22"/>
        </w:rPr>
        <w:tab/>
      </w:r>
      <w:r w:rsidRPr="00283C24">
        <w:rPr>
          <w:b w:val="0"/>
          <w:noProof/>
        </w:rPr>
        <w:t>Respondent Universe and Sampling Methods</w:t>
      </w:r>
      <w:r w:rsidRPr="00283C24">
        <w:rPr>
          <w:b w:val="0"/>
          <w:noProof/>
        </w:rPr>
        <w:tab/>
      </w:r>
      <w:r w:rsidRPr="00283C24">
        <w:rPr>
          <w:b w:val="0"/>
          <w:noProof/>
        </w:rPr>
        <w:fldChar w:fldCharType="begin"/>
      </w:r>
      <w:r w:rsidRPr="00283C24">
        <w:rPr>
          <w:b w:val="0"/>
          <w:noProof/>
        </w:rPr>
        <w:instrText xml:space="preserve"> PAGEREF _Toc513183865 \h </w:instrText>
      </w:r>
      <w:r w:rsidRPr="00283C24">
        <w:rPr>
          <w:b w:val="0"/>
          <w:noProof/>
        </w:rPr>
      </w:r>
      <w:r w:rsidRPr="00283C24">
        <w:rPr>
          <w:b w:val="0"/>
          <w:noProof/>
        </w:rPr>
        <w:fldChar w:fldCharType="separate"/>
      </w:r>
      <w:r w:rsidRPr="00283C24">
        <w:rPr>
          <w:b w:val="0"/>
          <w:noProof/>
        </w:rPr>
        <w:t>1</w:t>
      </w:r>
      <w:r w:rsidRPr="00283C24">
        <w:rPr>
          <w:b w:val="0"/>
          <w:noProof/>
        </w:rPr>
        <w:fldChar w:fldCharType="end"/>
      </w:r>
    </w:p>
    <w:p w14:paraId="675027A4" w14:textId="77777777" w:rsidR="005077DE" w:rsidRPr="00283C24" w:rsidRDefault="005077DE" w:rsidP="005077DE">
      <w:pPr>
        <w:pStyle w:val="TOC2"/>
        <w:rPr>
          <w:rFonts w:asciiTheme="minorHAnsi" w:eastAsiaTheme="minorEastAsia" w:hAnsiTheme="minorHAnsi" w:cstheme="minorBidi"/>
          <w:b w:val="0"/>
          <w:smallCaps w:val="0"/>
          <w:noProof/>
          <w:sz w:val="22"/>
          <w:szCs w:val="22"/>
        </w:rPr>
      </w:pPr>
      <w:r w:rsidRPr="00283C24">
        <w:rPr>
          <w:b w:val="0"/>
          <w:noProof/>
        </w:rPr>
        <w:t>B.2</w:t>
      </w:r>
      <w:r w:rsidRPr="00283C24">
        <w:rPr>
          <w:rFonts w:asciiTheme="minorHAnsi" w:eastAsiaTheme="minorEastAsia" w:hAnsiTheme="minorHAnsi" w:cstheme="minorBidi"/>
          <w:b w:val="0"/>
          <w:smallCaps w:val="0"/>
          <w:noProof/>
          <w:sz w:val="22"/>
          <w:szCs w:val="22"/>
        </w:rPr>
        <w:tab/>
      </w:r>
      <w:r w:rsidRPr="00283C24">
        <w:rPr>
          <w:b w:val="0"/>
          <w:noProof/>
        </w:rPr>
        <w:t>Procedures for the Collection of Information</w:t>
      </w:r>
      <w:r w:rsidRPr="00283C24">
        <w:rPr>
          <w:b w:val="0"/>
          <w:noProof/>
        </w:rPr>
        <w:tab/>
      </w:r>
      <w:r w:rsidRPr="00283C24">
        <w:rPr>
          <w:b w:val="0"/>
          <w:noProof/>
        </w:rPr>
        <w:fldChar w:fldCharType="begin"/>
      </w:r>
      <w:r w:rsidRPr="00283C24">
        <w:rPr>
          <w:b w:val="0"/>
          <w:noProof/>
        </w:rPr>
        <w:instrText xml:space="preserve"> PAGEREF _Toc513183866 \h </w:instrText>
      </w:r>
      <w:r w:rsidRPr="00283C24">
        <w:rPr>
          <w:b w:val="0"/>
          <w:noProof/>
        </w:rPr>
      </w:r>
      <w:r w:rsidRPr="00283C24">
        <w:rPr>
          <w:b w:val="0"/>
          <w:noProof/>
        </w:rPr>
        <w:fldChar w:fldCharType="separate"/>
      </w:r>
      <w:r w:rsidRPr="00283C24">
        <w:rPr>
          <w:b w:val="0"/>
          <w:noProof/>
        </w:rPr>
        <w:t>6</w:t>
      </w:r>
      <w:r w:rsidRPr="00283C24">
        <w:rPr>
          <w:b w:val="0"/>
          <w:noProof/>
        </w:rPr>
        <w:fldChar w:fldCharType="end"/>
      </w:r>
    </w:p>
    <w:p w14:paraId="090DA96E" w14:textId="77777777" w:rsidR="005077DE" w:rsidRPr="00283C24" w:rsidRDefault="005077DE" w:rsidP="005077DE">
      <w:pPr>
        <w:pStyle w:val="TOC2"/>
        <w:rPr>
          <w:rFonts w:asciiTheme="minorHAnsi" w:eastAsiaTheme="minorEastAsia" w:hAnsiTheme="minorHAnsi" w:cstheme="minorBidi"/>
          <w:b w:val="0"/>
          <w:smallCaps w:val="0"/>
          <w:noProof/>
          <w:sz w:val="22"/>
          <w:szCs w:val="22"/>
        </w:rPr>
      </w:pPr>
      <w:r w:rsidRPr="00283C24">
        <w:rPr>
          <w:b w:val="0"/>
          <w:noProof/>
        </w:rPr>
        <w:t>B.3</w:t>
      </w:r>
      <w:r w:rsidRPr="00283C24">
        <w:rPr>
          <w:rFonts w:asciiTheme="minorHAnsi" w:eastAsiaTheme="minorEastAsia" w:hAnsiTheme="minorHAnsi" w:cstheme="minorBidi"/>
          <w:b w:val="0"/>
          <w:smallCaps w:val="0"/>
          <w:noProof/>
          <w:sz w:val="22"/>
          <w:szCs w:val="22"/>
        </w:rPr>
        <w:tab/>
      </w:r>
      <w:r w:rsidRPr="00283C24">
        <w:rPr>
          <w:b w:val="0"/>
          <w:noProof/>
        </w:rPr>
        <w:t>Methods to Maximize Response Rates and Deal with No Response</w:t>
      </w:r>
      <w:r w:rsidRPr="00283C24">
        <w:rPr>
          <w:b w:val="0"/>
          <w:noProof/>
        </w:rPr>
        <w:tab/>
      </w:r>
      <w:r w:rsidRPr="00283C24">
        <w:rPr>
          <w:b w:val="0"/>
          <w:noProof/>
        </w:rPr>
        <w:fldChar w:fldCharType="begin"/>
      </w:r>
      <w:r w:rsidRPr="00283C24">
        <w:rPr>
          <w:b w:val="0"/>
          <w:noProof/>
        </w:rPr>
        <w:instrText xml:space="preserve"> PAGEREF _Toc513183867 \h </w:instrText>
      </w:r>
      <w:r w:rsidRPr="00283C24">
        <w:rPr>
          <w:b w:val="0"/>
          <w:noProof/>
        </w:rPr>
      </w:r>
      <w:r w:rsidRPr="00283C24">
        <w:rPr>
          <w:b w:val="0"/>
          <w:noProof/>
        </w:rPr>
        <w:fldChar w:fldCharType="separate"/>
      </w:r>
      <w:r w:rsidRPr="00283C24">
        <w:rPr>
          <w:b w:val="0"/>
          <w:noProof/>
        </w:rPr>
        <w:t>8</w:t>
      </w:r>
      <w:r w:rsidRPr="00283C24">
        <w:rPr>
          <w:b w:val="0"/>
          <w:noProof/>
        </w:rPr>
        <w:fldChar w:fldCharType="end"/>
      </w:r>
    </w:p>
    <w:p w14:paraId="6C29952F" w14:textId="77777777" w:rsidR="005077DE" w:rsidRPr="00283C24" w:rsidRDefault="005077DE" w:rsidP="005077DE">
      <w:pPr>
        <w:pStyle w:val="TOC2"/>
        <w:rPr>
          <w:rFonts w:asciiTheme="minorHAnsi" w:eastAsiaTheme="minorEastAsia" w:hAnsiTheme="minorHAnsi" w:cstheme="minorBidi"/>
          <w:b w:val="0"/>
          <w:smallCaps w:val="0"/>
          <w:noProof/>
          <w:sz w:val="22"/>
          <w:szCs w:val="22"/>
        </w:rPr>
      </w:pPr>
      <w:r w:rsidRPr="00283C24">
        <w:rPr>
          <w:b w:val="0"/>
          <w:noProof/>
        </w:rPr>
        <w:t>B.4</w:t>
      </w:r>
      <w:r w:rsidRPr="00283C24">
        <w:rPr>
          <w:rFonts w:asciiTheme="minorHAnsi" w:eastAsiaTheme="minorEastAsia" w:hAnsiTheme="minorHAnsi" w:cstheme="minorBidi"/>
          <w:b w:val="0"/>
          <w:smallCaps w:val="0"/>
          <w:noProof/>
          <w:sz w:val="22"/>
          <w:szCs w:val="22"/>
        </w:rPr>
        <w:tab/>
      </w:r>
      <w:r w:rsidRPr="00283C24">
        <w:rPr>
          <w:b w:val="0"/>
          <w:noProof/>
        </w:rPr>
        <w:t>Test of Procedures or Methods to be Undertaken</w:t>
      </w:r>
      <w:r w:rsidRPr="00283C24">
        <w:rPr>
          <w:b w:val="0"/>
          <w:noProof/>
        </w:rPr>
        <w:tab/>
      </w:r>
      <w:r w:rsidRPr="00283C24">
        <w:rPr>
          <w:b w:val="0"/>
          <w:noProof/>
        </w:rPr>
        <w:fldChar w:fldCharType="begin"/>
      </w:r>
      <w:r w:rsidRPr="00283C24">
        <w:rPr>
          <w:b w:val="0"/>
          <w:noProof/>
        </w:rPr>
        <w:instrText xml:space="preserve"> PAGEREF _Toc513183868 \h </w:instrText>
      </w:r>
      <w:r w:rsidRPr="00283C24">
        <w:rPr>
          <w:b w:val="0"/>
          <w:noProof/>
        </w:rPr>
      </w:r>
      <w:r w:rsidRPr="00283C24">
        <w:rPr>
          <w:b w:val="0"/>
          <w:noProof/>
        </w:rPr>
        <w:fldChar w:fldCharType="separate"/>
      </w:r>
      <w:r w:rsidRPr="00283C24">
        <w:rPr>
          <w:b w:val="0"/>
          <w:noProof/>
        </w:rPr>
        <w:t>9</w:t>
      </w:r>
      <w:r w:rsidRPr="00283C24">
        <w:rPr>
          <w:b w:val="0"/>
          <w:noProof/>
        </w:rPr>
        <w:fldChar w:fldCharType="end"/>
      </w:r>
    </w:p>
    <w:p w14:paraId="124D1D12" w14:textId="77777777" w:rsidR="005077DE" w:rsidRPr="00283C24" w:rsidRDefault="005077DE" w:rsidP="005077DE">
      <w:pPr>
        <w:pStyle w:val="TOC2"/>
        <w:rPr>
          <w:rFonts w:asciiTheme="minorHAnsi" w:eastAsiaTheme="minorEastAsia" w:hAnsiTheme="minorHAnsi" w:cstheme="minorBidi"/>
          <w:b w:val="0"/>
          <w:smallCaps w:val="0"/>
          <w:noProof/>
          <w:sz w:val="22"/>
          <w:szCs w:val="22"/>
        </w:rPr>
      </w:pPr>
      <w:r w:rsidRPr="00283C24">
        <w:rPr>
          <w:b w:val="0"/>
          <w:noProof/>
          <w:color w:val="000000"/>
        </w:rPr>
        <w:t>B.5</w:t>
      </w:r>
      <w:r w:rsidRPr="00283C24">
        <w:rPr>
          <w:rFonts w:asciiTheme="minorHAnsi" w:eastAsiaTheme="minorEastAsia" w:hAnsiTheme="minorHAnsi" w:cstheme="minorBidi"/>
          <w:b w:val="0"/>
          <w:smallCaps w:val="0"/>
          <w:noProof/>
          <w:sz w:val="22"/>
          <w:szCs w:val="22"/>
        </w:rPr>
        <w:tab/>
      </w:r>
      <w:r w:rsidRPr="00283C24">
        <w:rPr>
          <w:b w:val="0"/>
          <w:noProof/>
          <w:color w:val="000000"/>
        </w:rPr>
        <w:t>Individuals Consulted on Statistical Aspects and Individuals Collecting and/or Analyzing Data</w:t>
      </w:r>
      <w:r w:rsidRPr="00283C24">
        <w:rPr>
          <w:b w:val="0"/>
          <w:noProof/>
        </w:rPr>
        <w:tab/>
      </w:r>
      <w:r w:rsidRPr="00283C24">
        <w:rPr>
          <w:b w:val="0"/>
          <w:noProof/>
        </w:rPr>
        <w:fldChar w:fldCharType="begin"/>
      </w:r>
      <w:r w:rsidRPr="00283C24">
        <w:rPr>
          <w:b w:val="0"/>
          <w:noProof/>
        </w:rPr>
        <w:instrText xml:space="preserve"> PAGEREF _Toc513183869 \h </w:instrText>
      </w:r>
      <w:r w:rsidRPr="00283C24">
        <w:rPr>
          <w:b w:val="0"/>
          <w:noProof/>
        </w:rPr>
      </w:r>
      <w:r w:rsidRPr="00283C24">
        <w:rPr>
          <w:b w:val="0"/>
          <w:noProof/>
        </w:rPr>
        <w:fldChar w:fldCharType="separate"/>
      </w:r>
      <w:r w:rsidRPr="00283C24">
        <w:rPr>
          <w:b w:val="0"/>
          <w:noProof/>
        </w:rPr>
        <w:t>10</w:t>
      </w:r>
      <w:r w:rsidRPr="00283C24">
        <w:rPr>
          <w:b w:val="0"/>
          <w:noProof/>
        </w:rPr>
        <w:fldChar w:fldCharType="end"/>
      </w:r>
    </w:p>
    <w:p w14:paraId="3360EBB8" w14:textId="77777777" w:rsidR="001357E4" w:rsidRDefault="001357E4" w:rsidP="001357E4">
      <w:pPr>
        <w:spacing w:line="240" w:lineRule="auto"/>
        <w:jc w:val="left"/>
        <w:rPr>
          <w:b/>
          <w:caps/>
          <w:noProof/>
          <w:color w:val="000000"/>
          <w:sz w:val="24"/>
          <w:szCs w:val="24"/>
        </w:rPr>
      </w:pPr>
    </w:p>
    <w:p w14:paraId="283FC3D1" w14:textId="77777777" w:rsidR="001357E4" w:rsidRDefault="001357E4" w:rsidP="001357E4">
      <w:pPr>
        <w:spacing w:line="240" w:lineRule="auto"/>
        <w:jc w:val="left"/>
        <w:rPr>
          <w:b/>
          <w:caps/>
          <w:noProof/>
          <w:color w:val="000000"/>
          <w:sz w:val="24"/>
          <w:szCs w:val="24"/>
        </w:rPr>
      </w:pPr>
    </w:p>
    <w:p w14:paraId="3147F7D4" w14:textId="77777777" w:rsidR="006D4AB7" w:rsidRPr="00187896" w:rsidRDefault="006D4AB7" w:rsidP="006D4AB7">
      <w:pPr>
        <w:pStyle w:val="P1-StandPara"/>
        <w:spacing w:line="240" w:lineRule="auto"/>
        <w:ind w:left="720" w:right="-216" w:firstLine="0"/>
        <w:rPr>
          <w:color w:val="FF0000"/>
          <w:sz w:val="24"/>
          <w:szCs w:val="24"/>
        </w:rPr>
      </w:pPr>
    </w:p>
    <w:p w14:paraId="30FB3DC2" w14:textId="77777777" w:rsidR="000117FF" w:rsidRPr="00187896" w:rsidRDefault="000117FF" w:rsidP="001F0C1F">
      <w:pPr>
        <w:spacing w:line="240" w:lineRule="auto"/>
        <w:jc w:val="left"/>
        <w:rPr>
          <w:color w:val="FF0000"/>
          <w:sz w:val="24"/>
          <w:szCs w:val="24"/>
        </w:rPr>
      </w:pPr>
      <w:r w:rsidRPr="00187896">
        <w:rPr>
          <w:color w:val="FF0000"/>
          <w:sz w:val="24"/>
          <w:szCs w:val="24"/>
        </w:rPr>
        <w:br w:type="page"/>
      </w:r>
    </w:p>
    <w:p w14:paraId="317D08BB" w14:textId="77777777" w:rsidR="004216D4" w:rsidRPr="00187896" w:rsidRDefault="004216D4" w:rsidP="005077DE">
      <w:pPr>
        <w:pStyle w:val="P1-StandPara"/>
        <w:tabs>
          <w:tab w:val="num" w:pos="360"/>
        </w:tabs>
        <w:spacing w:line="240" w:lineRule="auto"/>
        <w:ind w:right="-216"/>
        <w:rPr>
          <w:sz w:val="24"/>
          <w:szCs w:val="24"/>
        </w:rPr>
        <w:sectPr w:rsidR="004216D4" w:rsidRPr="00187896" w:rsidSect="00283C24">
          <w:footerReference w:type="even" r:id="rId10"/>
          <w:footerReference w:type="default" r:id="rId11"/>
          <w:type w:val="continuous"/>
          <w:pgSz w:w="12240" w:h="15840" w:code="1"/>
          <w:pgMar w:top="1440" w:right="1440" w:bottom="1440" w:left="1440" w:header="720" w:footer="432" w:gutter="0"/>
          <w:pgNumType w:fmt="lowerRoman" w:start="1"/>
          <w:cols w:space="720"/>
          <w:noEndnote/>
          <w:titlePg/>
          <w:docGrid w:linePitch="299"/>
        </w:sectPr>
      </w:pPr>
    </w:p>
    <w:p w14:paraId="24C4ABD4" w14:textId="77777777" w:rsidR="00321EEB" w:rsidRPr="00187896" w:rsidRDefault="00321EEB" w:rsidP="001F0C1F">
      <w:pPr>
        <w:pStyle w:val="Heading1"/>
        <w:tabs>
          <w:tab w:val="clear" w:pos="1152"/>
          <w:tab w:val="left" w:pos="720"/>
        </w:tabs>
        <w:spacing w:after="0" w:line="240" w:lineRule="auto"/>
        <w:ind w:left="0" w:firstLine="0"/>
        <w:jc w:val="left"/>
        <w:rPr>
          <w:sz w:val="24"/>
          <w:szCs w:val="24"/>
        </w:rPr>
      </w:pPr>
    </w:p>
    <w:p w14:paraId="280098D8" w14:textId="77777777" w:rsidR="00321EEB" w:rsidRPr="00187896" w:rsidRDefault="00321EEB" w:rsidP="001F0C1F">
      <w:pPr>
        <w:pStyle w:val="P1-StandPara"/>
        <w:spacing w:line="240" w:lineRule="auto"/>
        <w:ind w:left="720" w:firstLine="0"/>
        <w:rPr>
          <w:b/>
          <w:color w:val="FF0000"/>
          <w:sz w:val="24"/>
          <w:szCs w:val="24"/>
        </w:rPr>
      </w:pPr>
    </w:p>
    <w:p w14:paraId="39F44C1E" w14:textId="77777777" w:rsidR="00C60B54" w:rsidRDefault="00E41609" w:rsidP="00C60B54">
      <w:pPr>
        <w:pStyle w:val="Heading2"/>
        <w:tabs>
          <w:tab w:val="clear" w:pos="1152"/>
          <w:tab w:val="left" w:pos="720"/>
        </w:tabs>
        <w:spacing w:after="0" w:line="240" w:lineRule="auto"/>
        <w:ind w:left="0" w:firstLine="0"/>
        <w:rPr>
          <w:b w:val="0"/>
          <w:sz w:val="24"/>
          <w:szCs w:val="24"/>
        </w:rPr>
      </w:pPr>
      <w:bookmarkStart w:id="1" w:name="_Toc443881763"/>
      <w:bookmarkStart w:id="2" w:name="_Toc451592250"/>
      <w:bookmarkStart w:id="3" w:name="_Toc5610291"/>
      <w:bookmarkStart w:id="4" w:name="_Toc99178797"/>
      <w:bookmarkStart w:id="5" w:name="_Toc513183865"/>
      <w:r w:rsidRPr="00C60B54">
        <w:rPr>
          <w:b w:val="0"/>
          <w:sz w:val="24"/>
          <w:szCs w:val="24"/>
        </w:rPr>
        <w:t>B.</w:t>
      </w:r>
      <w:r w:rsidR="000962BB" w:rsidRPr="00C60B54">
        <w:rPr>
          <w:b w:val="0"/>
          <w:sz w:val="24"/>
          <w:szCs w:val="24"/>
        </w:rPr>
        <w:t>1</w:t>
      </w:r>
      <w:r w:rsidR="000962BB" w:rsidRPr="00C60B54">
        <w:rPr>
          <w:b w:val="0"/>
          <w:sz w:val="24"/>
          <w:szCs w:val="24"/>
        </w:rPr>
        <w:tab/>
        <w:t>Respondent Universe and Sampling Methods</w:t>
      </w:r>
      <w:bookmarkEnd w:id="1"/>
      <w:bookmarkEnd w:id="2"/>
      <w:bookmarkEnd w:id="3"/>
      <w:bookmarkEnd w:id="4"/>
      <w:bookmarkEnd w:id="5"/>
    </w:p>
    <w:p w14:paraId="6C18F6D5" w14:textId="77777777" w:rsidR="00C60B54" w:rsidRDefault="00C60B54" w:rsidP="00C918A8">
      <w:pPr>
        <w:tabs>
          <w:tab w:val="left" w:pos="1152"/>
        </w:tabs>
        <w:jc w:val="left"/>
      </w:pPr>
    </w:p>
    <w:p w14:paraId="14C244B7" w14:textId="238AD0A3" w:rsidR="00DA3895" w:rsidRPr="00187896" w:rsidRDefault="00DA3895" w:rsidP="00C918A8">
      <w:pPr>
        <w:tabs>
          <w:tab w:val="left" w:pos="1152"/>
        </w:tabs>
        <w:jc w:val="left"/>
        <w:rPr>
          <w:sz w:val="24"/>
          <w:szCs w:val="24"/>
        </w:rPr>
      </w:pPr>
      <w:r w:rsidRPr="00187896">
        <w:rPr>
          <w:sz w:val="24"/>
          <w:szCs w:val="24"/>
        </w:rPr>
        <w:t xml:space="preserve">A purposive sampling strategy will be employed to identify the sampling frame, which will consist of cancer </w:t>
      </w:r>
      <w:r w:rsidR="00BA2E28" w:rsidRPr="00187896">
        <w:rPr>
          <w:sz w:val="24"/>
          <w:szCs w:val="24"/>
        </w:rPr>
        <w:t xml:space="preserve">healthcare facilities (hereafter, referred to as facility) </w:t>
      </w:r>
      <w:r w:rsidR="00C70024">
        <w:rPr>
          <w:sz w:val="24"/>
          <w:szCs w:val="24"/>
        </w:rPr>
        <w:t>within th</w:t>
      </w:r>
      <w:r w:rsidR="00A47A8B">
        <w:rPr>
          <w:sz w:val="24"/>
          <w:szCs w:val="24"/>
        </w:rPr>
        <w:t>o</w:t>
      </w:r>
      <w:r w:rsidR="00C70024">
        <w:rPr>
          <w:sz w:val="24"/>
          <w:szCs w:val="24"/>
        </w:rPr>
        <w:t>s</w:t>
      </w:r>
      <w:r w:rsidRPr="00187896">
        <w:rPr>
          <w:sz w:val="24"/>
          <w:szCs w:val="24"/>
        </w:rPr>
        <w:t xml:space="preserve">e states that have fully adopted the use of electronic health records (EHRs). These </w:t>
      </w:r>
      <w:r w:rsidR="00BA2E28" w:rsidRPr="00187896">
        <w:rPr>
          <w:sz w:val="24"/>
          <w:szCs w:val="24"/>
        </w:rPr>
        <w:t>facilities</w:t>
      </w:r>
      <w:r w:rsidRPr="00187896">
        <w:rPr>
          <w:sz w:val="24"/>
          <w:szCs w:val="24"/>
        </w:rPr>
        <w:t xml:space="preserve"> will be stratified by CoC-accreditation status, geographic urbanicity, and other </w:t>
      </w:r>
      <w:r w:rsidR="00BA2E28" w:rsidRPr="00187896">
        <w:rPr>
          <w:sz w:val="24"/>
          <w:szCs w:val="24"/>
        </w:rPr>
        <w:t>facility</w:t>
      </w:r>
      <w:r w:rsidRPr="00187896">
        <w:rPr>
          <w:sz w:val="24"/>
          <w:szCs w:val="24"/>
        </w:rPr>
        <w:t xml:space="preserve"> demographic information. </w:t>
      </w:r>
    </w:p>
    <w:p w14:paraId="7BD2D35A" w14:textId="77777777" w:rsidR="00DA3895" w:rsidRPr="00187896" w:rsidRDefault="00DA3895" w:rsidP="00C918A8">
      <w:pPr>
        <w:tabs>
          <w:tab w:val="left" w:pos="1152"/>
        </w:tabs>
        <w:jc w:val="left"/>
        <w:rPr>
          <w:sz w:val="24"/>
          <w:szCs w:val="24"/>
        </w:rPr>
      </w:pPr>
    </w:p>
    <w:p w14:paraId="620330B5" w14:textId="0A8FA06D" w:rsidR="00695715" w:rsidRPr="00187896" w:rsidRDefault="00695715" w:rsidP="00C918A8">
      <w:pPr>
        <w:tabs>
          <w:tab w:val="left" w:pos="1152"/>
        </w:tabs>
        <w:jc w:val="left"/>
        <w:rPr>
          <w:sz w:val="24"/>
          <w:szCs w:val="24"/>
        </w:rPr>
      </w:pPr>
      <w:r w:rsidRPr="00187896">
        <w:rPr>
          <w:sz w:val="24"/>
          <w:szCs w:val="24"/>
        </w:rPr>
        <w:t xml:space="preserve">The respondent universe for the proposed study includes </w:t>
      </w:r>
      <w:r w:rsidR="006156B9" w:rsidRPr="00187896">
        <w:rPr>
          <w:sz w:val="24"/>
          <w:szCs w:val="24"/>
        </w:rPr>
        <w:t xml:space="preserve">612 </w:t>
      </w:r>
      <w:r w:rsidR="00BA2E28" w:rsidRPr="00187896">
        <w:rPr>
          <w:sz w:val="24"/>
          <w:szCs w:val="24"/>
        </w:rPr>
        <w:t>facilities</w:t>
      </w:r>
      <w:r w:rsidR="006156B9" w:rsidRPr="00187896">
        <w:rPr>
          <w:sz w:val="24"/>
          <w:szCs w:val="24"/>
        </w:rPr>
        <w:t xml:space="preserve"> that provide cancer services and have fully adopted the use of EHRs in the states with the highest reported incidence rates of lung and ovarian cancers. High incidence states were determined from the U.S. Cancer Statistics Cancer Incidence and Mortality Data.</w:t>
      </w:r>
      <w:r w:rsidR="006156B9" w:rsidRPr="00544DF4">
        <w:rPr>
          <w:sz w:val="24"/>
          <w:szCs w:val="24"/>
          <w:vertAlign w:val="superscript"/>
        </w:rPr>
        <w:footnoteReference w:id="1"/>
      </w:r>
      <w:r w:rsidR="006156B9" w:rsidRPr="00187896">
        <w:rPr>
          <w:sz w:val="24"/>
          <w:szCs w:val="24"/>
        </w:rPr>
        <w:t xml:space="preserve">  The resulting number of </w:t>
      </w:r>
      <w:r w:rsidR="00BA2E28" w:rsidRPr="00187896">
        <w:rPr>
          <w:sz w:val="24"/>
          <w:szCs w:val="24"/>
        </w:rPr>
        <w:t>facilities</w:t>
      </w:r>
      <w:r w:rsidR="006156B9" w:rsidRPr="00187896">
        <w:rPr>
          <w:sz w:val="24"/>
          <w:szCs w:val="24"/>
        </w:rPr>
        <w:t xml:space="preserve"> comprise the sampling frame which </w:t>
      </w:r>
      <w:r w:rsidR="00A47A8B">
        <w:rPr>
          <w:sz w:val="24"/>
          <w:szCs w:val="24"/>
        </w:rPr>
        <w:t xml:space="preserve">was </w:t>
      </w:r>
      <w:r w:rsidR="006156B9" w:rsidRPr="00187896">
        <w:rPr>
          <w:sz w:val="24"/>
          <w:szCs w:val="24"/>
        </w:rPr>
        <w:t xml:space="preserve">stratified into four facility types based on CoC-accreditation status and geographic urbanicity. </w:t>
      </w:r>
      <w:r w:rsidRPr="00187896">
        <w:rPr>
          <w:sz w:val="24"/>
          <w:szCs w:val="24"/>
        </w:rPr>
        <w:t xml:space="preserve"> </w:t>
      </w:r>
      <w:r w:rsidR="00E44ED9" w:rsidRPr="00187896">
        <w:rPr>
          <w:sz w:val="24"/>
          <w:szCs w:val="24"/>
        </w:rPr>
        <w:t>These</w:t>
      </w:r>
      <w:r w:rsidR="006156B9" w:rsidRPr="00187896">
        <w:rPr>
          <w:sz w:val="24"/>
          <w:szCs w:val="24"/>
        </w:rPr>
        <w:t xml:space="preserve"> sampling and stratification steps </w:t>
      </w:r>
      <w:r w:rsidR="00E44ED9" w:rsidRPr="00187896">
        <w:rPr>
          <w:sz w:val="24"/>
          <w:szCs w:val="24"/>
        </w:rPr>
        <w:t xml:space="preserve">are </w:t>
      </w:r>
      <w:r w:rsidR="006156B9" w:rsidRPr="00187896">
        <w:rPr>
          <w:sz w:val="24"/>
          <w:szCs w:val="24"/>
        </w:rPr>
        <w:t>based on data supplied through the Annual Survey Database (AHA) database</w:t>
      </w:r>
      <w:r w:rsidR="006156B9" w:rsidRPr="00544DF4">
        <w:rPr>
          <w:sz w:val="24"/>
          <w:szCs w:val="24"/>
          <w:vertAlign w:val="superscript"/>
        </w:rPr>
        <w:footnoteReference w:id="2"/>
      </w:r>
      <w:r w:rsidR="00EA58C5" w:rsidRPr="00187896">
        <w:rPr>
          <w:sz w:val="24"/>
          <w:szCs w:val="24"/>
        </w:rPr>
        <w:t xml:space="preserve"> and displayed in Figure 1.</w:t>
      </w:r>
      <w:r w:rsidR="006156B9" w:rsidRPr="00187896">
        <w:rPr>
          <w:sz w:val="24"/>
          <w:szCs w:val="24"/>
        </w:rPr>
        <w:t xml:space="preserve"> </w:t>
      </w:r>
    </w:p>
    <w:p w14:paraId="2F708A43" w14:textId="77777777" w:rsidR="00E44ED9" w:rsidRPr="00187896" w:rsidRDefault="00E44ED9" w:rsidP="00695715">
      <w:pPr>
        <w:pStyle w:val="L1-FlLSp12"/>
        <w:spacing w:line="240" w:lineRule="auto"/>
        <w:rPr>
          <w:rFonts w:ascii="Times New Roman" w:hAnsi="Times New Roman"/>
          <w:szCs w:val="24"/>
        </w:rPr>
      </w:pPr>
    </w:p>
    <w:p w14:paraId="0B750582" w14:textId="77777777" w:rsidR="00EA58C5" w:rsidRPr="00187896" w:rsidRDefault="00EA58C5" w:rsidP="00EA58C5">
      <w:pPr>
        <w:pStyle w:val="Heading4"/>
        <w:spacing w:line="240" w:lineRule="auto"/>
        <w:rPr>
          <w:rStyle w:val="Heading4Char"/>
          <w:rFonts w:ascii="Times New Roman" w:hAnsi="Times New Roman" w:cs="Times New Roman"/>
          <w:sz w:val="24"/>
          <w:szCs w:val="24"/>
        </w:rPr>
      </w:pPr>
      <w:bookmarkStart w:id="6" w:name="_Toc504977893"/>
      <w:r w:rsidRPr="00187896">
        <w:rPr>
          <w:rStyle w:val="Heading4Char"/>
          <w:rFonts w:ascii="Times New Roman" w:hAnsi="Times New Roman" w:cs="Times New Roman"/>
          <w:b/>
          <w:sz w:val="24"/>
          <w:szCs w:val="24"/>
        </w:rPr>
        <w:t>Figure 1. Preliminary Selection of Facilities for EHR Abstraction and Qualitative</w:t>
      </w:r>
      <w:r w:rsidRPr="00187896">
        <w:rPr>
          <w:rStyle w:val="Heading4Char"/>
          <w:rFonts w:ascii="Times New Roman" w:hAnsi="Times New Roman" w:cs="Times New Roman"/>
          <w:sz w:val="24"/>
          <w:szCs w:val="24"/>
        </w:rPr>
        <w:t xml:space="preserve"> </w:t>
      </w:r>
      <w:r w:rsidRPr="00187896">
        <w:rPr>
          <w:rStyle w:val="Heading4Char"/>
          <w:rFonts w:ascii="Times New Roman" w:hAnsi="Times New Roman" w:cs="Times New Roman"/>
          <w:b/>
          <w:sz w:val="24"/>
          <w:szCs w:val="24"/>
        </w:rPr>
        <w:t>Interviews</w:t>
      </w:r>
      <w:r w:rsidRPr="00187896">
        <w:rPr>
          <w:rStyle w:val="Heading4Char"/>
          <w:rFonts w:ascii="Times New Roman" w:hAnsi="Times New Roman" w:cs="Times New Roman"/>
          <w:sz w:val="24"/>
          <w:szCs w:val="24"/>
          <w:vertAlign w:val="superscript"/>
        </w:rPr>
        <w:footnoteReference w:id="3"/>
      </w:r>
      <w:bookmarkEnd w:id="6"/>
    </w:p>
    <w:p w14:paraId="2361058C" w14:textId="77777777" w:rsidR="00EA58C5" w:rsidRPr="00187896" w:rsidRDefault="00EA58C5" w:rsidP="00EA58C5">
      <w:pPr>
        <w:spacing w:line="240" w:lineRule="auto"/>
        <w:rPr>
          <w:b/>
          <w:sz w:val="24"/>
          <w:szCs w:val="24"/>
        </w:rPr>
      </w:pPr>
      <w:r w:rsidRPr="00187896">
        <w:rPr>
          <w:b/>
          <w:noProof/>
          <w:sz w:val="24"/>
          <w:szCs w:val="24"/>
        </w:rPr>
        <w:drawing>
          <wp:inline distT="0" distB="0" distL="0" distR="0" wp14:anchorId="4B68C014" wp14:editId="0C9D91FD">
            <wp:extent cx="4269850" cy="4036286"/>
            <wp:effectExtent l="0" t="0" r="0" b="254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4278788" cy="4044735"/>
                    </a:xfrm>
                    <a:prstGeom prst="rect">
                      <a:avLst/>
                    </a:prstGeom>
                  </pic:spPr>
                </pic:pic>
              </a:graphicData>
            </a:graphic>
          </wp:inline>
        </w:drawing>
      </w:r>
    </w:p>
    <w:p w14:paraId="5C1EA3F9" w14:textId="77777777" w:rsidR="00EA58C5" w:rsidRPr="00187896" w:rsidRDefault="00EA58C5" w:rsidP="00695715">
      <w:pPr>
        <w:pStyle w:val="L1-FlLSp12"/>
        <w:spacing w:line="240" w:lineRule="auto"/>
        <w:rPr>
          <w:rFonts w:ascii="Times New Roman" w:hAnsi="Times New Roman"/>
          <w:szCs w:val="24"/>
        </w:rPr>
      </w:pPr>
    </w:p>
    <w:p w14:paraId="1E8578AD" w14:textId="77777777" w:rsidR="00E44ED9" w:rsidRPr="00187896" w:rsidRDefault="00E44ED9" w:rsidP="00C918A8">
      <w:pPr>
        <w:tabs>
          <w:tab w:val="left" w:pos="1152"/>
        </w:tabs>
        <w:jc w:val="left"/>
        <w:rPr>
          <w:sz w:val="24"/>
          <w:szCs w:val="24"/>
        </w:rPr>
      </w:pPr>
      <w:r w:rsidRPr="00187896">
        <w:rPr>
          <w:sz w:val="24"/>
          <w:szCs w:val="24"/>
        </w:rPr>
        <w:t xml:space="preserve">Following this stratification, we will select the facilities that allow for an optimal representation of additional factors such as geographical location, facilities serving patients who are racially and ethnically diverse, have low socioeconomic status, and those who traditionally experience disparities in care. Facility-level demographic data such as Zip Code, bed size, </w:t>
      </w:r>
      <w:r w:rsidR="00BA2E28" w:rsidRPr="00187896">
        <w:rPr>
          <w:sz w:val="24"/>
          <w:szCs w:val="24"/>
        </w:rPr>
        <w:t>facility</w:t>
      </w:r>
      <w:r w:rsidRPr="00187896">
        <w:rPr>
          <w:sz w:val="24"/>
          <w:szCs w:val="24"/>
        </w:rPr>
        <w:t xml:space="preserve"> ownership (government, non-government), whether the facility has been in operation for </w:t>
      </w:r>
      <w:r w:rsidR="00A47A8B">
        <w:rPr>
          <w:sz w:val="24"/>
          <w:szCs w:val="24"/>
        </w:rPr>
        <w:t xml:space="preserve">a </w:t>
      </w:r>
      <w:r w:rsidRPr="00187896">
        <w:rPr>
          <w:sz w:val="24"/>
          <w:szCs w:val="24"/>
        </w:rPr>
        <w:t xml:space="preserve">full 12 months at the end of their reporting period, will be obtained through the AHA Annual Survey Database. These and other variables from the AHA database will be used to make final determinations for screening and prioritizing the selection of </w:t>
      </w:r>
      <w:r w:rsidR="00EA58C5" w:rsidRPr="00187896">
        <w:rPr>
          <w:sz w:val="24"/>
          <w:szCs w:val="24"/>
        </w:rPr>
        <w:t xml:space="preserve">50 </w:t>
      </w:r>
      <w:r w:rsidRPr="00187896">
        <w:rPr>
          <w:sz w:val="24"/>
          <w:szCs w:val="24"/>
        </w:rPr>
        <w:t>facilities for this study.</w:t>
      </w:r>
      <w:r w:rsidR="0045265E" w:rsidRPr="00187896">
        <w:rPr>
          <w:sz w:val="24"/>
          <w:szCs w:val="24"/>
        </w:rPr>
        <w:t xml:space="preserve"> Table 2 provides an example of </w:t>
      </w:r>
      <w:r w:rsidR="00BA2E28" w:rsidRPr="00187896">
        <w:rPr>
          <w:sz w:val="24"/>
          <w:szCs w:val="24"/>
        </w:rPr>
        <w:t>facility</w:t>
      </w:r>
      <w:r w:rsidR="0045265E" w:rsidRPr="00187896">
        <w:rPr>
          <w:sz w:val="24"/>
          <w:szCs w:val="24"/>
        </w:rPr>
        <w:t xml:space="preserve"> count information that we will obtain for determining the final sample of facilities.</w:t>
      </w:r>
    </w:p>
    <w:p w14:paraId="017349F0" w14:textId="77777777" w:rsidR="0045265E" w:rsidRPr="00187896" w:rsidRDefault="0045265E" w:rsidP="00E44ED9">
      <w:pPr>
        <w:pStyle w:val="L1-FlLSp12"/>
        <w:spacing w:line="240" w:lineRule="auto"/>
        <w:rPr>
          <w:rFonts w:ascii="Times New Roman" w:hAnsi="Times New Roman"/>
          <w:szCs w:val="24"/>
        </w:rPr>
      </w:pPr>
    </w:p>
    <w:p w14:paraId="3EE81B6F" w14:textId="77777777" w:rsidR="0045265E" w:rsidRPr="00187896" w:rsidRDefault="0045265E" w:rsidP="0045265E">
      <w:pPr>
        <w:pStyle w:val="Heading4"/>
        <w:spacing w:line="240" w:lineRule="auto"/>
        <w:contextualSpacing/>
        <w:rPr>
          <w:rStyle w:val="Heading4Char"/>
          <w:rFonts w:ascii="Times New Roman" w:hAnsi="Times New Roman" w:cs="Times New Roman"/>
          <w:sz w:val="24"/>
          <w:szCs w:val="24"/>
        </w:rPr>
      </w:pPr>
      <w:bookmarkStart w:id="7" w:name="_Toc504977894"/>
      <w:r w:rsidRPr="00187896">
        <w:rPr>
          <w:rStyle w:val="Heading4Char"/>
          <w:rFonts w:ascii="Times New Roman" w:hAnsi="Times New Roman" w:cs="Times New Roman"/>
          <w:b/>
          <w:sz w:val="24"/>
          <w:szCs w:val="24"/>
        </w:rPr>
        <w:t xml:space="preserve">Table 2. Sample List of </w:t>
      </w:r>
      <w:r w:rsidR="00BA2E28" w:rsidRPr="00187896">
        <w:rPr>
          <w:rStyle w:val="Heading4Char"/>
          <w:rFonts w:ascii="Times New Roman" w:hAnsi="Times New Roman" w:cs="Times New Roman"/>
          <w:b/>
          <w:sz w:val="24"/>
          <w:szCs w:val="24"/>
        </w:rPr>
        <w:t>Facility</w:t>
      </w:r>
      <w:r w:rsidRPr="00187896">
        <w:rPr>
          <w:rStyle w:val="Heading4Char"/>
          <w:rFonts w:ascii="Times New Roman" w:hAnsi="Times New Roman" w:cs="Times New Roman"/>
          <w:b/>
          <w:sz w:val="24"/>
          <w:szCs w:val="24"/>
        </w:rPr>
        <w:t xml:space="preserve"> Counts within Selected Universe, by subgroup</w:t>
      </w:r>
      <w:r w:rsidRPr="00187896">
        <w:rPr>
          <w:rStyle w:val="Heading4Char"/>
          <w:rFonts w:ascii="Times New Roman" w:hAnsi="Times New Roman" w:cs="Times New Roman"/>
          <w:sz w:val="24"/>
          <w:szCs w:val="24"/>
          <w:vertAlign w:val="superscript"/>
        </w:rPr>
        <w:footnoteReference w:id="4"/>
      </w:r>
      <w:bookmarkEnd w:id="7"/>
    </w:p>
    <w:tbl>
      <w:tblPr>
        <w:tblStyle w:val="GridTable4-Accent11"/>
        <w:tblW w:w="9250" w:type="dxa"/>
        <w:tblLook w:val="06A0" w:firstRow="1" w:lastRow="0" w:firstColumn="1" w:lastColumn="0" w:noHBand="1" w:noVBand="1"/>
      </w:tblPr>
      <w:tblGrid>
        <w:gridCol w:w="3681"/>
        <w:gridCol w:w="1278"/>
        <w:gridCol w:w="1360"/>
        <w:gridCol w:w="1458"/>
        <w:gridCol w:w="1473"/>
      </w:tblGrid>
      <w:tr w:rsidR="0045265E" w:rsidRPr="00187896" w14:paraId="58C9DD99" w14:textId="77777777" w:rsidTr="0045265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685" w:type="dxa"/>
            <w:shd w:val="clear" w:color="auto" w:fill="B8CCE4" w:themeFill="accent1" w:themeFillTint="66"/>
            <w:hideMark/>
          </w:tcPr>
          <w:p w14:paraId="69714159" w14:textId="77777777" w:rsidR="0045265E" w:rsidRPr="00187896" w:rsidRDefault="0045265E" w:rsidP="0045265E">
            <w:pPr>
              <w:spacing w:line="240" w:lineRule="auto"/>
              <w:rPr>
                <w:color w:val="auto"/>
                <w:sz w:val="24"/>
                <w:szCs w:val="24"/>
              </w:rPr>
            </w:pPr>
          </w:p>
        </w:tc>
        <w:tc>
          <w:tcPr>
            <w:tcW w:w="1272" w:type="dxa"/>
            <w:shd w:val="clear" w:color="auto" w:fill="B8CCE4" w:themeFill="accent1" w:themeFillTint="66"/>
            <w:hideMark/>
          </w:tcPr>
          <w:p w14:paraId="38E4D856" w14:textId="77777777" w:rsidR="0045265E" w:rsidRPr="00187896" w:rsidRDefault="0045265E" w:rsidP="0045265E">
            <w:pPr>
              <w:spacing w:line="240" w:lineRule="auto"/>
              <w:textAlignment w:val="bottom"/>
              <w:cnfStyle w:val="100000000000" w:firstRow="1" w:lastRow="0" w:firstColumn="0" w:lastColumn="0" w:oddVBand="0" w:evenVBand="0" w:oddHBand="0" w:evenHBand="0" w:firstRowFirstColumn="0" w:firstRowLastColumn="0" w:lastRowFirstColumn="0" w:lastRowLastColumn="0"/>
              <w:rPr>
                <w:color w:val="auto"/>
                <w:sz w:val="24"/>
                <w:szCs w:val="24"/>
              </w:rPr>
            </w:pPr>
            <w:r w:rsidRPr="00187896">
              <w:rPr>
                <w:bCs w:val="0"/>
                <w:color w:val="auto"/>
                <w:kern w:val="24"/>
                <w:sz w:val="24"/>
                <w:szCs w:val="24"/>
              </w:rPr>
              <w:t>CoC-accredited metro</w:t>
            </w:r>
          </w:p>
        </w:tc>
        <w:tc>
          <w:tcPr>
            <w:tcW w:w="1360" w:type="dxa"/>
            <w:shd w:val="clear" w:color="auto" w:fill="B8CCE4" w:themeFill="accent1" w:themeFillTint="66"/>
            <w:hideMark/>
          </w:tcPr>
          <w:p w14:paraId="3E4C2F63" w14:textId="77777777" w:rsidR="0045265E" w:rsidRPr="00187896" w:rsidRDefault="0045265E" w:rsidP="0045265E">
            <w:pPr>
              <w:spacing w:line="240" w:lineRule="auto"/>
              <w:textAlignment w:val="bottom"/>
              <w:cnfStyle w:val="100000000000" w:firstRow="1" w:lastRow="0" w:firstColumn="0" w:lastColumn="0" w:oddVBand="0" w:evenVBand="0" w:oddHBand="0" w:evenHBand="0" w:firstRowFirstColumn="0" w:firstRowLastColumn="0" w:lastRowFirstColumn="0" w:lastRowLastColumn="0"/>
              <w:rPr>
                <w:color w:val="auto"/>
                <w:sz w:val="24"/>
                <w:szCs w:val="24"/>
              </w:rPr>
            </w:pPr>
            <w:r w:rsidRPr="00187896">
              <w:rPr>
                <w:bCs w:val="0"/>
                <w:color w:val="auto"/>
                <w:kern w:val="24"/>
                <w:sz w:val="24"/>
                <w:szCs w:val="24"/>
              </w:rPr>
              <w:t>CoC-accredited rural</w:t>
            </w:r>
          </w:p>
        </w:tc>
        <w:tc>
          <w:tcPr>
            <w:tcW w:w="1459" w:type="dxa"/>
            <w:shd w:val="clear" w:color="auto" w:fill="B8CCE4" w:themeFill="accent1" w:themeFillTint="66"/>
            <w:hideMark/>
          </w:tcPr>
          <w:p w14:paraId="0BC2C222" w14:textId="77777777" w:rsidR="0045265E" w:rsidRPr="00187896" w:rsidRDefault="0045265E" w:rsidP="0045265E">
            <w:pPr>
              <w:spacing w:line="240" w:lineRule="auto"/>
              <w:textAlignment w:val="bottom"/>
              <w:cnfStyle w:val="100000000000" w:firstRow="1" w:lastRow="0" w:firstColumn="0" w:lastColumn="0" w:oddVBand="0" w:evenVBand="0" w:oddHBand="0" w:evenHBand="0" w:firstRowFirstColumn="0" w:firstRowLastColumn="0" w:lastRowFirstColumn="0" w:lastRowLastColumn="0"/>
              <w:rPr>
                <w:color w:val="auto"/>
                <w:sz w:val="24"/>
                <w:szCs w:val="24"/>
              </w:rPr>
            </w:pPr>
            <w:r w:rsidRPr="00187896">
              <w:rPr>
                <w:bCs w:val="0"/>
                <w:color w:val="auto"/>
                <w:kern w:val="24"/>
                <w:sz w:val="24"/>
                <w:szCs w:val="24"/>
              </w:rPr>
              <w:t>non-CoC-accredited metro</w:t>
            </w:r>
          </w:p>
        </w:tc>
        <w:tc>
          <w:tcPr>
            <w:tcW w:w="1474" w:type="dxa"/>
            <w:shd w:val="clear" w:color="auto" w:fill="B8CCE4" w:themeFill="accent1" w:themeFillTint="66"/>
            <w:hideMark/>
          </w:tcPr>
          <w:p w14:paraId="499E4BAC" w14:textId="77777777" w:rsidR="0045265E" w:rsidRPr="00187896" w:rsidRDefault="0045265E" w:rsidP="0045265E">
            <w:pPr>
              <w:spacing w:line="240" w:lineRule="auto"/>
              <w:textAlignment w:val="bottom"/>
              <w:cnfStyle w:val="100000000000" w:firstRow="1" w:lastRow="0" w:firstColumn="0" w:lastColumn="0" w:oddVBand="0" w:evenVBand="0" w:oddHBand="0" w:evenHBand="0" w:firstRowFirstColumn="0" w:firstRowLastColumn="0" w:lastRowFirstColumn="0" w:lastRowLastColumn="0"/>
              <w:rPr>
                <w:color w:val="auto"/>
                <w:sz w:val="24"/>
                <w:szCs w:val="24"/>
              </w:rPr>
            </w:pPr>
            <w:r w:rsidRPr="00187896">
              <w:rPr>
                <w:bCs w:val="0"/>
                <w:color w:val="auto"/>
                <w:kern w:val="24"/>
                <w:sz w:val="24"/>
                <w:szCs w:val="24"/>
              </w:rPr>
              <w:t>non-CoC-accredited rural</w:t>
            </w:r>
          </w:p>
        </w:tc>
      </w:tr>
      <w:tr w:rsidR="0045265E" w:rsidRPr="00187896" w14:paraId="66884D8F"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534727CC" w14:textId="77777777" w:rsidR="0045265E" w:rsidRPr="00187896" w:rsidRDefault="0045265E" w:rsidP="0045265E">
            <w:pPr>
              <w:spacing w:line="240" w:lineRule="auto"/>
              <w:textAlignment w:val="bottom"/>
              <w:rPr>
                <w:sz w:val="24"/>
                <w:szCs w:val="24"/>
              </w:rPr>
            </w:pPr>
            <w:r w:rsidRPr="00187896">
              <w:rPr>
                <w:bCs w:val="0"/>
                <w:kern w:val="24"/>
                <w:sz w:val="24"/>
                <w:szCs w:val="24"/>
              </w:rPr>
              <w:t>Total Count</w:t>
            </w:r>
          </w:p>
        </w:tc>
        <w:tc>
          <w:tcPr>
            <w:tcW w:w="1272" w:type="dxa"/>
            <w:hideMark/>
          </w:tcPr>
          <w:p w14:paraId="6BCEA88E"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b/>
                <w:sz w:val="24"/>
                <w:szCs w:val="24"/>
              </w:rPr>
            </w:pPr>
            <w:r w:rsidRPr="00187896">
              <w:rPr>
                <w:b/>
                <w:bCs/>
                <w:kern w:val="24"/>
                <w:sz w:val="24"/>
                <w:szCs w:val="24"/>
              </w:rPr>
              <w:t>315</w:t>
            </w:r>
          </w:p>
        </w:tc>
        <w:tc>
          <w:tcPr>
            <w:tcW w:w="1360" w:type="dxa"/>
            <w:hideMark/>
          </w:tcPr>
          <w:p w14:paraId="72253B8E"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b/>
                <w:sz w:val="24"/>
                <w:szCs w:val="24"/>
              </w:rPr>
            </w:pPr>
            <w:r w:rsidRPr="00187896">
              <w:rPr>
                <w:b/>
                <w:bCs/>
                <w:kern w:val="24"/>
                <w:sz w:val="24"/>
                <w:szCs w:val="24"/>
              </w:rPr>
              <w:t>36</w:t>
            </w:r>
          </w:p>
        </w:tc>
        <w:tc>
          <w:tcPr>
            <w:tcW w:w="1459" w:type="dxa"/>
            <w:hideMark/>
          </w:tcPr>
          <w:p w14:paraId="196AAD0D"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b/>
                <w:sz w:val="24"/>
                <w:szCs w:val="24"/>
              </w:rPr>
            </w:pPr>
            <w:r w:rsidRPr="00187896">
              <w:rPr>
                <w:b/>
                <w:bCs/>
                <w:kern w:val="24"/>
                <w:sz w:val="24"/>
                <w:szCs w:val="24"/>
              </w:rPr>
              <w:t>144</w:t>
            </w:r>
          </w:p>
        </w:tc>
        <w:tc>
          <w:tcPr>
            <w:tcW w:w="1474" w:type="dxa"/>
            <w:hideMark/>
          </w:tcPr>
          <w:p w14:paraId="2C7D85F2"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b/>
                <w:sz w:val="24"/>
                <w:szCs w:val="24"/>
              </w:rPr>
            </w:pPr>
            <w:r w:rsidRPr="00187896">
              <w:rPr>
                <w:b/>
                <w:bCs/>
                <w:kern w:val="24"/>
                <w:sz w:val="24"/>
                <w:szCs w:val="24"/>
              </w:rPr>
              <w:t>117</w:t>
            </w:r>
          </w:p>
        </w:tc>
      </w:tr>
      <w:tr w:rsidR="0045265E" w:rsidRPr="00187896" w14:paraId="627F24AB"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16144D14" w14:textId="77777777" w:rsidR="0045265E" w:rsidRPr="00187896" w:rsidRDefault="0045265E" w:rsidP="0045265E">
            <w:pPr>
              <w:spacing w:line="240" w:lineRule="auto"/>
              <w:textAlignment w:val="bottom"/>
              <w:rPr>
                <w:sz w:val="24"/>
                <w:szCs w:val="24"/>
              </w:rPr>
            </w:pPr>
            <w:r w:rsidRPr="00187896">
              <w:rPr>
                <w:b w:val="0"/>
                <w:bCs w:val="0"/>
                <w:kern w:val="24"/>
                <w:sz w:val="24"/>
                <w:szCs w:val="24"/>
              </w:rPr>
              <w:t>Chemotherapy Services</w:t>
            </w:r>
          </w:p>
        </w:tc>
        <w:tc>
          <w:tcPr>
            <w:tcW w:w="1272" w:type="dxa"/>
            <w:hideMark/>
          </w:tcPr>
          <w:p w14:paraId="23DDC1D9"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306</w:t>
            </w:r>
          </w:p>
        </w:tc>
        <w:tc>
          <w:tcPr>
            <w:tcW w:w="1360" w:type="dxa"/>
            <w:hideMark/>
          </w:tcPr>
          <w:p w14:paraId="0D62638C"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36</w:t>
            </w:r>
          </w:p>
        </w:tc>
        <w:tc>
          <w:tcPr>
            <w:tcW w:w="1459" w:type="dxa"/>
            <w:hideMark/>
          </w:tcPr>
          <w:p w14:paraId="1291B0CD"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124</w:t>
            </w:r>
          </w:p>
        </w:tc>
        <w:tc>
          <w:tcPr>
            <w:tcW w:w="1474" w:type="dxa"/>
            <w:hideMark/>
          </w:tcPr>
          <w:p w14:paraId="7A387220"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104</w:t>
            </w:r>
          </w:p>
        </w:tc>
      </w:tr>
      <w:tr w:rsidR="0045265E" w:rsidRPr="00187896" w14:paraId="045C2C65"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42AE9574" w14:textId="77777777" w:rsidR="0045265E" w:rsidRPr="00187896" w:rsidRDefault="0045265E" w:rsidP="0045265E">
            <w:pPr>
              <w:spacing w:line="240" w:lineRule="auto"/>
              <w:textAlignment w:val="bottom"/>
              <w:rPr>
                <w:sz w:val="24"/>
                <w:szCs w:val="24"/>
              </w:rPr>
            </w:pPr>
            <w:r w:rsidRPr="00187896">
              <w:rPr>
                <w:b w:val="0"/>
                <w:bCs w:val="0"/>
                <w:kern w:val="24"/>
                <w:sz w:val="24"/>
                <w:szCs w:val="24"/>
              </w:rPr>
              <w:t>Palliative Care Program</w:t>
            </w:r>
          </w:p>
        </w:tc>
        <w:tc>
          <w:tcPr>
            <w:tcW w:w="1272" w:type="dxa"/>
            <w:hideMark/>
          </w:tcPr>
          <w:p w14:paraId="3EA85B1B"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251</w:t>
            </w:r>
          </w:p>
        </w:tc>
        <w:tc>
          <w:tcPr>
            <w:tcW w:w="1360" w:type="dxa"/>
            <w:hideMark/>
          </w:tcPr>
          <w:p w14:paraId="5BBBFE16"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22</w:t>
            </w:r>
          </w:p>
        </w:tc>
        <w:tc>
          <w:tcPr>
            <w:tcW w:w="1459" w:type="dxa"/>
            <w:hideMark/>
          </w:tcPr>
          <w:p w14:paraId="560F85AE"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87</w:t>
            </w:r>
          </w:p>
        </w:tc>
        <w:tc>
          <w:tcPr>
            <w:tcW w:w="1474" w:type="dxa"/>
            <w:hideMark/>
          </w:tcPr>
          <w:p w14:paraId="2C884F6F"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41</w:t>
            </w:r>
          </w:p>
        </w:tc>
      </w:tr>
      <w:tr w:rsidR="0045265E" w:rsidRPr="00187896" w14:paraId="2DF7FDA2"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5F1FD4B7" w14:textId="77777777" w:rsidR="0045265E" w:rsidRPr="00187896" w:rsidRDefault="0045265E" w:rsidP="0045265E">
            <w:pPr>
              <w:spacing w:line="240" w:lineRule="auto"/>
              <w:textAlignment w:val="bottom"/>
              <w:rPr>
                <w:sz w:val="24"/>
                <w:szCs w:val="24"/>
              </w:rPr>
            </w:pPr>
            <w:r w:rsidRPr="00187896">
              <w:rPr>
                <w:b w:val="0"/>
                <w:bCs w:val="0"/>
                <w:kern w:val="24"/>
                <w:sz w:val="24"/>
                <w:szCs w:val="24"/>
              </w:rPr>
              <w:t>Inpatient Palliative Care Unit</w:t>
            </w:r>
          </w:p>
        </w:tc>
        <w:tc>
          <w:tcPr>
            <w:tcW w:w="1272" w:type="dxa"/>
            <w:hideMark/>
          </w:tcPr>
          <w:p w14:paraId="633048E5"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71</w:t>
            </w:r>
          </w:p>
        </w:tc>
        <w:tc>
          <w:tcPr>
            <w:tcW w:w="1360" w:type="dxa"/>
            <w:hideMark/>
          </w:tcPr>
          <w:p w14:paraId="4E695FEB"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4</w:t>
            </w:r>
          </w:p>
        </w:tc>
        <w:tc>
          <w:tcPr>
            <w:tcW w:w="1459" w:type="dxa"/>
            <w:hideMark/>
          </w:tcPr>
          <w:p w14:paraId="3B919556"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23</w:t>
            </w:r>
          </w:p>
        </w:tc>
        <w:tc>
          <w:tcPr>
            <w:tcW w:w="1474" w:type="dxa"/>
            <w:hideMark/>
          </w:tcPr>
          <w:p w14:paraId="5B1ACB59"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11</w:t>
            </w:r>
          </w:p>
        </w:tc>
      </w:tr>
      <w:tr w:rsidR="0045265E" w:rsidRPr="00187896" w14:paraId="37DE015A" w14:textId="77777777" w:rsidTr="0045265E">
        <w:trPr>
          <w:trHeight w:val="203"/>
        </w:trPr>
        <w:tc>
          <w:tcPr>
            <w:cnfStyle w:val="001000000000" w:firstRow="0" w:lastRow="0" w:firstColumn="1" w:lastColumn="0" w:oddVBand="0" w:evenVBand="0" w:oddHBand="0" w:evenHBand="0" w:firstRowFirstColumn="0" w:firstRowLastColumn="0" w:lastRowFirstColumn="0" w:lastRowLastColumn="0"/>
            <w:tcW w:w="3685" w:type="dxa"/>
            <w:hideMark/>
          </w:tcPr>
          <w:p w14:paraId="1DCA03B3" w14:textId="77777777" w:rsidR="0045265E" w:rsidRPr="00187896" w:rsidRDefault="0045265E" w:rsidP="0045265E">
            <w:pPr>
              <w:spacing w:line="240" w:lineRule="auto"/>
              <w:textAlignment w:val="bottom"/>
              <w:rPr>
                <w:sz w:val="24"/>
                <w:szCs w:val="24"/>
              </w:rPr>
            </w:pPr>
            <w:r w:rsidRPr="00187896">
              <w:rPr>
                <w:b w:val="0"/>
                <w:bCs w:val="0"/>
                <w:kern w:val="24"/>
                <w:sz w:val="24"/>
                <w:szCs w:val="24"/>
              </w:rPr>
              <w:t>Women’s health Center/Services</w:t>
            </w:r>
          </w:p>
        </w:tc>
        <w:tc>
          <w:tcPr>
            <w:tcW w:w="1272" w:type="dxa"/>
            <w:hideMark/>
          </w:tcPr>
          <w:p w14:paraId="69FCA751"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276</w:t>
            </w:r>
          </w:p>
        </w:tc>
        <w:tc>
          <w:tcPr>
            <w:tcW w:w="1360" w:type="dxa"/>
            <w:hideMark/>
          </w:tcPr>
          <w:p w14:paraId="1CABBE99"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29</w:t>
            </w:r>
          </w:p>
        </w:tc>
        <w:tc>
          <w:tcPr>
            <w:tcW w:w="1459" w:type="dxa"/>
            <w:hideMark/>
          </w:tcPr>
          <w:p w14:paraId="03BBA3D7"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116</w:t>
            </w:r>
          </w:p>
        </w:tc>
        <w:tc>
          <w:tcPr>
            <w:tcW w:w="1474" w:type="dxa"/>
            <w:hideMark/>
          </w:tcPr>
          <w:p w14:paraId="508921AE"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85</w:t>
            </w:r>
          </w:p>
        </w:tc>
      </w:tr>
      <w:tr w:rsidR="0045265E" w:rsidRPr="00187896" w14:paraId="699FE38D"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5AE6BE2C" w14:textId="77777777" w:rsidR="0045265E" w:rsidRPr="00187896" w:rsidRDefault="0045265E" w:rsidP="0045265E">
            <w:pPr>
              <w:spacing w:line="240" w:lineRule="auto"/>
              <w:textAlignment w:val="bottom"/>
              <w:rPr>
                <w:sz w:val="24"/>
                <w:szCs w:val="24"/>
              </w:rPr>
            </w:pPr>
            <w:r w:rsidRPr="00187896">
              <w:rPr>
                <w:b w:val="0"/>
                <w:bCs w:val="0"/>
                <w:kern w:val="24"/>
                <w:sz w:val="24"/>
                <w:szCs w:val="24"/>
              </w:rPr>
              <w:t>Psychiatric Care</w:t>
            </w:r>
          </w:p>
        </w:tc>
        <w:tc>
          <w:tcPr>
            <w:tcW w:w="1272" w:type="dxa"/>
            <w:hideMark/>
          </w:tcPr>
          <w:p w14:paraId="611A8E13"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180</w:t>
            </w:r>
          </w:p>
        </w:tc>
        <w:tc>
          <w:tcPr>
            <w:tcW w:w="1360" w:type="dxa"/>
            <w:hideMark/>
          </w:tcPr>
          <w:p w14:paraId="52C964EA"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18</w:t>
            </w:r>
          </w:p>
        </w:tc>
        <w:tc>
          <w:tcPr>
            <w:tcW w:w="1459" w:type="dxa"/>
            <w:hideMark/>
          </w:tcPr>
          <w:p w14:paraId="13314212"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70</w:t>
            </w:r>
          </w:p>
        </w:tc>
        <w:tc>
          <w:tcPr>
            <w:tcW w:w="1474" w:type="dxa"/>
            <w:hideMark/>
          </w:tcPr>
          <w:p w14:paraId="63C076F1"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34</w:t>
            </w:r>
          </w:p>
        </w:tc>
      </w:tr>
      <w:tr w:rsidR="0045265E" w:rsidRPr="00187896" w14:paraId="4515FC34" w14:textId="77777777" w:rsidTr="0045265E">
        <w:trPr>
          <w:trHeight w:val="203"/>
        </w:trPr>
        <w:tc>
          <w:tcPr>
            <w:cnfStyle w:val="001000000000" w:firstRow="0" w:lastRow="0" w:firstColumn="1" w:lastColumn="0" w:oddVBand="0" w:evenVBand="0" w:oddHBand="0" w:evenHBand="0" w:firstRowFirstColumn="0" w:firstRowLastColumn="0" w:lastRowFirstColumn="0" w:lastRowLastColumn="0"/>
            <w:tcW w:w="3685" w:type="dxa"/>
            <w:hideMark/>
          </w:tcPr>
          <w:p w14:paraId="35E9768F" w14:textId="77777777" w:rsidR="0045265E" w:rsidRPr="00187896" w:rsidRDefault="0045265E" w:rsidP="0045265E">
            <w:pPr>
              <w:spacing w:line="240" w:lineRule="auto"/>
              <w:textAlignment w:val="bottom"/>
              <w:rPr>
                <w:sz w:val="24"/>
                <w:szCs w:val="24"/>
              </w:rPr>
            </w:pPr>
            <w:r w:rsidRPr="00187896">
              <w:rPr>
                <w:b w:val="0"/>
                <w:bCs w:val="0"/>
                <w:kern w:val="24"/>
                <w:sz w:val="24"/>
                <w:szCs w:val="24"/>
              </w:rPr>
              <w:t>Psychiatric Consultation/Liaison Services</w:t>
            </w:r>
          </w:p>
        </w:tc>
        <w:tc>
          <w:tcPr>
            <w:tcW w:w="1272" w:type="dxa"/>
            <w:hideMark/>
          </w:tcPr>
          <w:p w14:paraId="587619B9"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218</w:t>
            </w:r>
          </w:p>
        </w:tc>
        <w:tc>
          <w:tcPr>
            <w:tcW w:w="1360" w:type="dxa"/>
            <w:hideMark/>
          </w:tcPr>
          <w:p w14:paraId="45C5BCE0"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15</w:t>
            </w:r>
          </w:p>
        </w:tc>
        <w:tc>
          <w:tcPr>
            <w:tcW w:w="1459" w:type="dxa"/>
            <w:hideMark/>
          </w:tcPr>
          <w:p w14:paraId="4DEBC214"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75</w:t>
            </w:r>
          </w:p>
        </w:tc>
        <w:tc>
          <w:tcPr>
            <w:tcW w:w="1474" w:type="dxa"/>
            <w:hideMark/>
          </w:tcPr>
          <w:p w14:paraId="688157E6"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35</w:t>
            </w:r>
          </w:p>
        </w:tc>
      </w:tr>
      <w:tr w:rsidR="0045265E" w:rsidRPr="00187896" w14:paraId="67E2F896" w14:textId="77777777" w:rsidTr="0045265E">
        <w:trPr>
          <w:trHeight w:val="146"/>
        </w:trPr>
        <w:tc>
          <w:tcPr>
            <w:cnfStyle w:val="001000000000" w:firstRow="0" w:lastRow="0" w:firstColumn="1" w:lastColumn="0" w:oddVBand="0" w:evenVBand="0" w:oddHBand="0" w:evenHBand="0" w:firstRowFirstColumn="0" w:firstRowLastColumn="0" w:lastRowFirstColumn="0" w:lastRowLastColumn="0"/>
            <w:tcW w:w="3685" w:type="dxa"/>
            <w:hideMark/>
          </w:tcPr>
          <w:p w14:paraId="77793513" w14:textId="77777777" w:rsidR="0045265E" w:rsidRPr="00187896" w:rsidRDefault="0045265E" w:rsidP="0045265E">
            <w:pPr>
              <w:spacing w:line="240" w:lineRule="auto"/>
              <w:textAlignment w:val="bottom"/>
              <w:rPr>
                <w:sz w:val="24"/>
                <w:szCs w:val="24"/>
              </w:rPr>
            </w:pPr>
            <w:r w:rsidRPr="00187896">
              <w:rPr>
                <w:b w:val="0"/>
                <w:bCs w:val="0"/>
                <w:kern w:val="24"/>
                <w:sz w:val="24"/>
                <w:szCs w:val="24"/>
              </w:rPr>
              <w:t>Psychiatric Education Services</w:t>
            </w:r>
          </w:p>
        </w:tc>
        <w:tc>
          <w:tcPr>
            <w:tcW w:w="1272" w:type="dxa"/>
            <w:hideMark/>
          </w:tcPr>
          <w:p w14:paraId="7FF6001A"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153</w:t>
            </w:r>
          </w:p>
        </w:tc>
        <w:tc>
          <w:tcPr>
            <w:tcW w:w="1360" w:type="dxa"/>
            <w:hideMark/>
          </w:tcPr>
          <w:p w14:paraId="1B6EDC5C"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10</w:t>
            </w:r>
          </w:p>
        </w:tc>
        <w:tc>
          <w:tcPr>
            <w:tcW w:w="1459" w:type="dxa"/>
            <w:hideMark/>
          </w:tcPr>
          <w:p w14:paraId="07087317"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50</w:t>
            </w:r>
          </w:p>
        </w:tc>
        <w:tc>
          <w:tcPr>
            <w:tcW w:w="1474" w:type="dxa"/>
            <w:hideMark/>
          </w:tcPr>
          <w:p w14:paraId="6A33FFA3"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24</w:t>
            </w:r>
          </w:p>
        </w:tc>
      </w:tr>
      <w:tr w:rsidR="0045265E" w:rsidRPr="00187896" w14:paraId="3626E194"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096793AC" w14:textId="77777777" w:rsidR="0045265E" w:rsidRPr="00187896" w:rsidRDefault="0045265E" w:rsidP="0045265E">
            <w:pPr>
              <w:spacing w:line="240" w:lineRule="auto"/>
              <w:textAlignment w:val="bottom"/>
              <w:rPr>
                <w:sz w:val="24"/>
                <w:szCs w:val="24"/>
              </w:rPr>
            </w:pPr>
            <w:r w:rsidRPr="00187896">
              <w:rPr>
                <w:b w:val="0"/>
                <w:bCs w:val="0"/>
                <w:kern w:val="24"/>
                <w:sz w:val="24"/>
                <w:szCs w:val="24"/>
              </w:rPr>
              <w:t xml:space="preserve">Ownership </w:t>
            </w:r>
          </w:p>
        </w:tc>
        <w:tc>
          <w:tcPr>
            <w:tcW w:w="1272" w:type="dxa"/>
            <w:hideMark/>
          </w:tcPr>
          <w:p w14:paraId="6598E6A7" w14:textId="77777777" w:rsidR="0045265E" w:rsidRPr="00187896" w:rsidRDefault="0045265E" w:rsidP="0045265E">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360" w:type="dxa"/>
            <w:hideMark/>
          </w:tcPr>
          <w:p w14:paraId="35D58536" w14:textId="77777777" w:rsidR="0045265E" w:rsidRPr="00187896" w:rsidRDefault="0045265E" w:rsidP="0045265E">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59" w:type="dxa"/>
            <w:hideMark/>
          </w:tcPr>
          <w:p w14:paraId="5B643BB6" w14:textId="77777777" w:rsidR="0045265E" w:rsidRPr="00187896" w:rsidRDefault="0045265E" w:rsidP="0045265E">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74" w:type="dxa"/>
            <w:hideMark/>
          </w:tcPr>
          <w:p w14:paraId="2F539FD1" w14:textId="77777777" w:rsidR="0045265E" w:rsidRPr="00187896" w:rsidRDefault="0045265E" w:rsidP="0045265E">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45265E" w:rsidRPr="00187896" w14:paraId="352F7E34"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0CA8BDA4" w14:textId="77777777" w:rsidR="0045265E" w:rsidRPr="00187896" w:rsidRDefault="0045265E" w:rsidP="0045265E">
            <w:pPr>
              <w:spacing w:line="240" w:lineRule="auto"/>
              <w:ind w:left="720"/>
              <w:textAlignment w:val="bottom"/>
              <w:rPr>
                <w:sz w:val="24"/>
                <w:szCs w:val="24"/>
              </w:rPr>
            </w:pPr>
            <w:r w:rsidRPr="00187896">
              <w:rPr>
                <w:b w:val="0"/>
                <w:bCs w:val="0"/>
                <w:kern w:val="24"/>
                <w:sz w:val="24"/>
                <w:szCs w:val="24"/>
              </w:rPr>
              <w:t>Gov't-non-Federal</w:t>
            </w:r>
          </w:p>
        </w:tc>
        <w:tc>
          <w:tcPr>
            <w:tcW w:w="1272" w:type="dxa"/>
            <w:hideMark/>
          </w:tcPr>
          <w:p w14:paraId="407FEC02"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40</w:t>
            </w:r>
          </w:p>
        </w:tc>
        <w:tc>
          <w:tcPr>
            <w:tcW w:w="1360" w:type="dxa"/>
            <w:hideMark/>
          </w:tcPr>
          <w:p w14:paraId="068DE1BF"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6</w:t>
            </w:r>
          </w:p>
        </w:tc>
        <w:tc>
          <w:tcPr>
            <w:tcW w:w="1459" w:type="dxa"/>
            <w:hideMark/>
          </w:tcPr>
          <w:p w14:paraId="0C1A07C6"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19</w:t>
            </w:r>
          </w:p>
        </w:tc>
        <w:tc>
          <w:tcPr>
            <w:tcW w:w="1474" w:type="dxa"/>
            <w:hideMark/>
          </w:tcPr>
          <w:p w14:paraId="5DA8F0EC"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33</w:t>
            </w:r>
          </w:p>
        </w:tc>
      </w:tr>
      <w:tr w:rsidR="0045265E" w:rsidRPr="00187896" w14:paraId="0AC19487"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7A095D04" w14:textId="77777777" w:rsidR="0045265E" w:rsidRPr="00187896" w:rsidRDefault="0045265E" w:rsidP="0045265E">
            <w:pPr>
              <w:spacing w:line="240" w:lineRule="auto"/>
              <w:ind w:left="720"/>
              <w:textAlignment w:val="bottom"/>
              <w:rPr>
                <w:sz w:val="24"/>
                <w:szCs w:val="24"/>
              </w:rPr>
            </w:pPr>
            <w:r w:rsidRPr="00187896">
              <w:rPr>
                <w:b w:val="0"/>
                <w:bCs w:val="0"/>
                <w:kern w:val="24"/>
                <w:sz w:val="24"/>
                <w:szCs w:val="24"/>
              </w:rPr>
              <w:t>Gov't-Federal</w:t>
            </w:r>
          </w:p>
        </w:tc>
        <w:tc>
          <w:tcPr>
            <w:tcW w:w="1272" w:type="dxa"/>
            <w:hideMark/>
          </w:tcPr>
          <w:p w14:paraId="54425145"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6</w:t>
            </w:r>
          </w:p>
        </w:tc>
        <w:tc>
          <w:tcPr>
            <w:tcW w:w="1360" w:type="dxa"/>
            <w:hideMark/>
          </w:tcPr>
          <w:p w14:paraId="0F34B6C9"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0</w:t>
            </w:r>
          </w:p>
        </w:tc>
        <w:tc>
          <w:tcPr>
            <w:tcW w:w="1459" w:type="dxa"/>
            <w:hideMark/>
          </w:tcPr>
          <w:p w14:paraId="7454F404"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w:t>
            </w:r>
          </w:p>
        </w:tc>
        <w:tc>
          <w:tcPr>
            <w:tcW w:w="1474" w:type="dxa"/>
            <w:hideMark/>
          </w:tcPr>
          <w:p w14:paraId="7A2223BA"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w:t>
            </w:r>
          </w:p>
        </w:tc>
      </w:tr>
      <w:tr w:rsidR="0045265E" w:rsidRPr="00187896" w14:paraId="7C115FDA"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3F6BBF8E" w14:textId="77777777" w:rsidR="0045265E" w:rsidRPr="00187896" w:rsidRDefault="0045265E" w:rsidP="0045265E">
            <w:pPr>
              <w:spacing w:line="240" w:lineRule="auto"/>
              <w:ind w:left="720"/>
              <w:textAlignment w:val="bottom"/>
              <w:rPr>
                <w:sz w:val="24"/>
                <w:szCs w:val="24"/>
              </w:rPr>
            </w:pPr>
            <w:r w:rsidRPr="00187896">
              <w:rPr>
                <w:b w:val="0"/>
                <w:bCs w:val="0"/>
                <w:kern w:val="24"/>
                <w:sz w:val="24"/>
                <w:szCs w:val="24"/>
              </w:rPr>
              <w:t>For-profit</w:t>
            </w:r>
          </w:p>
        </w:tc>
        <w:tc>
          <w:tcPr>
            <w:tcW w:w="1272" w:type="dxa"/>
            <w:hideMark/>
          </w:tcPr>
          <w:p w14:paraId="23A0937D"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28</w:t>
            </w:r>
          </w:p>
        </w:tc>
        <w:tc>
          <w:tcPr>
            <w:tcW w:w="1360" w:type="dxa"/>
            <w:hideMark/>
          </w:tcPr>
          <w:p w14:paraId="6246E146"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3</w:t>
            </w:r>
          </w:p>
        </w:tc>
        <w:tc>
          <w:tcPr>
            <w:tcW w:w="1459" w:type="dxa"/>
            <w:hideMark/>
          </w:tcPr>
          <w:p w14:paraId="543D237A"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20</w:t>
            </w:r>
          </w:p>
        </w:tc>
        <w:tc>
          <w:tcPr>
            <w:tcW w:w="1474" w:type="dxa"/>
            <w:hideMark/>
          </w:tcPr>
          <w:p w14:paraId="4886F27C"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5</w:t>
            </w:r>
          </w:p>
        </w:tc>
      </w:tr>
      <w:tr w:rsidR="0045265E" w:rsidRPr="00187896" w14:paraId="30D6CC26"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4197221C" w14:textId="77777777" w:rsidR="0045265E" w:rsidRPr="00187896" w:rsidRDefault="0045265E" w:rsidP="0045265E">
            <w:pPr>
              <w:spacing w:line="240" w:lineRule="auto"/>
              <w:ind w:left="720"/>
              <w:textAlignment w:val="bottom"/>
              <w:rPr>
                <w:sz w:val="24"/>
                <w:szCs w:val="24"/>
              </w:rPr>
            </w:pPr>
            <w:r w:rsidRPr="00187896">
              <w:rPr>
                <w:b w:val="0"/>
                <w:bCs w:val="0"/>
                <w:kern w:val="24"/>
                <w:sz w:val="24"/>
                <w:szCs w:val="24"/>
              </w:rPr>
              <w:t>Not-for-profit</w:t>
            </w:r>
          </w:p>
        </w:tc>
        <w:tc>
          <w:tcPr>
            <w:tcW w:w="1272" w:type="dxa"/>
            <w:hideMark/>
          </w:tcPr>
          <w:p w14:paraId="5E046602"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241</w:t>
            </w:r>
          </w:p>
        </w:tc>
        <w:tc>
          <w:tcPr>
            <w:tcW w:w="1360" w:type="dxa"/>
            <w:hideMark/>
          </w:tcPr>
          <w:p w14:paraId="69CA52C2"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27</w:t>
            </w:r>
          </w:p>
        </w:tc>
        <w:tc>
          <w:tcPr>
            <w:tcW w:w="1459" w:type="dxa"/>
            <w:hideMark/>
          </w:tcPr>
          <w:p w14:paraId="11D5DC3C"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103</w:t>
            </w:r>
          </w:p>
        </w:tc>
        <w:tc>
          <w:tcPr>
            <w:tcW w:w="1474" w:type="dxa"/>
            <w:hideMark/>
          </w:tcPr>
          <w:p w14:paraId="546E91A8"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78</w:t>
            </w:r>
          </w:p>
        </w:tc>
      </w:tr>
      <w:tr w:rsidR="0045265E" w:rsidRPr="00187896" w14:paraId="500DFB11"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3B6299C8" w14:textId="77777777" w:rsidR="0045265E" w:rsidRPr="00187896" w:rsidRDefault="0045265E" w:rsidP="0045265E">
            <w:pPr>
              <w:spacing w:line="240" w:lineRule="auto"/>
              <w:textAlignment w:val="bottom"/>
              <w:rPr>
                <w:sz w:val="24"/>
                <w:szCs w:val="24"/>
              </w:rPr>
            </w:pPr>
            <w:r w:rsidRPr="00187896">
              <w:rPr>
                <w:b w:val="0"/>
                <w:bCs w:val="0"/>
                <w:kern w:val="24"/>
                <w:sz w:val="24"/>
                <w:szCs w:val="24"/>
              </w:rPr>
              <w:t xml:space="preserve">Bed size </w:t>
            </w:r>
          </w:p>
        </w:tc>
        <w:tc>
          <w:tcPr>
            <w:tcW w:w="1272" w:type="dxa"/>
            <w:hideMark/>
          </w:tcPr>
          <w:p w14:paraId="50B26E8A" w14:textId="77777777" w:rsidR="0045265E" w:rsidRPr="00187896" w:rsidRDefault="0045265E" w:rsidP="0045265E">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360" w:type="dxa"/>
            <w:hideMark/>
          </w:tcPr>
          <w:p w14:paraId="684778A6" w14:textId="77777777" w:rsidR="0045265E" w:rsidRPr="00187896" w:rsidRDefault="0045265E" w:rsidP="0045265E">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59" w:type="dxa"/>
            <w:hideMark/>
          </w:tcPr>
          <w:p w14:paraId="18EC7450" w14:textId="77777777" w:rsidR="0045265E" w:rsidRPr="00187896" w:rsidRDefault="0045265E" w:rsidP="0045265E">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c>
          <w:tcPr>
            <w:tcW w:w="1474" w:type="dxa"/>
            <w:hideMark/>
          </w:tcPr>
          <w:p w14:paraId="4236EC24" w14:textId="77777777" w:rsidR="0045265E" w:rsidRPr="00187896" w:rsidRDefault="0045265E" w:rsidP="0045265E">
            <w:pPr>
              <w:spacing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45265E" w:rsidRPr="00187896" w14:paraId="6F4FF980"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43659AC9" w14:textId="77777777" w:rsidR="0045265E" w:rsidRPr="00187896" w:rsidRDefault="0045265E" w:rsidP="0045265E">
            <w:pPr>
              <w:spacing w:line="240" w:lineRule="auto"/>
              <w:ind w:left="720"/>
              <w:textAlignment w:val="bottom"/>
              <w:rPr>
                <w:strike/>
                <w:sz w:val="24"/>
                <w:szCs w:val="24"/>
              </w:rPr>
            </w:pPr>
            <w:r w:rsidRPr="00187896">
              <w:rPr>
                <w:b w:val="0"/>
                <w:bCs w:val="0"/>
                <w:strike/>
                <w:kern w:val="24"/>
                <w:sz w:val="24"/>
                <w:szCs w:val="24"/>
              </w:rPr>
              <w:t>6 to 24</w:t>
            </w:r>
          </w:p>
        </w:tc>
        <w:tc>
          <w:tcPr>
            <w:tcW w:w="1272" w:type="dxa"/>
            <w:hideMark/>
          </w:tcPr>
          <w:p w14:paraId="2BEFE22B"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trike/>
                <w:sz w:val="24"/>
                <w:szCs w:val="24"/>
              </w:rPr>
            </w:pPr>
            <w:r w:rsidRPr="00187896">
              <w:rPr>
                <w:strike/>
                <w:kern w:val="24"/>
                <w:sz w:val="24"/>
                <w:szCs w:val="24"/>
              </w:rPr>
              <w:t>2</w:t>
            </w:r>
          </w:p>
        </w:tc>
        <w:tc>
          <w:tcPr>
            <w:tcW w:w="1360" w:type="dxa"/>
            <w:hideMark/>
          </w:tcPr>
          <w:p w14:paraId="2CC45A99"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trike/>
                <w:sz w:val="24"/>
                <w:szCs w:val="24"/>
              </w:rPr>
            </w:pPr>
            <w:r w:rsidRPr="00187896">
              <w:rPr>
                <w:strike/>
                <w:kern w:val="24"/>
                <w:sz w:val="24"/>
                <w:szCs w:val="24"/>
              </w:rPr>
              <w:t>0</w:t>
            </w:r>
          </w:p>
        </w:tc>
        <w:tc>
          <w:tcPr>
            <w:tcW w:w="1459" w:type="dxa"/>
            <w:hideMark/>
          </w:tcPr>
          <w:p w14:paraId="03D4644C"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trike/>
                <w:sz w:val="24"/>
                <w:szCs w:val="24"/>
              </w:rPr>
            </w:pPr>
            <w:r w:rsidRPr="00187896">
              <w:rPr>
                <w:strike/>
                <w:kern w:val="24"/>
                <w:sz w:val="24"/>
                <w:szCs w:val="24"/>
              </w:rPr>
              <w:t>2</w:t>
            </w:r>
          </w:p>
        </w:tc>
        <w:tc>
          <w:tcPr>
            <w:tcW w:w="1474" w:type="dxa"/>
            <w:hideMark/>
          </w:tcPr>
          <w:p w14:paraId="06185A61"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trike/>
                <w:sz w:val="24"/>
                <w:szCs w:val="24"/>
              </w:rPr>
            </w:pPr>
            <w:r w:rsidRPr="00187896">
              <w:rPr>
                <w:strike/>
                <w:kern w:val="24"/>
                <w:sz w:val="24"/>
                <w:szCs w:val="24"/>
              </w:rPr>
              <w:t>9</w:t>
            </w:r>
          </w:p>
        </w:tc>
      </w:tr>
      <w:tr w:rsidR="0045265E" w:rsidRPr="00187896" w14:paraId="7B23A0E0"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6A23A187" w14:textId="77777777" w:rsidR="0045265E" w:rsidRPr="00187896" w:rsidRDefault="0045265E" w:rsidP="0045265E">
            <w:pPr>
              <w:spacing w:line="240" w:lineRule="auto"/>
              <w:ind w:left="720"/>
              <w:textAlignment w:val="bottom"/>
              <w:rPr>
                <w:sz w:val="24"/>
                <w:szCs w:val="24"/>
              </w:rPr>
            </w:pPr>
            <w:r w:rsidRPr="00187896">
              <w:rPr>
                <w:b w:val="0"/>
                <w:bCs w:val="0"/>
                <w:kern w:val="24"/>
                <w:sz w:val="24"/>
                <w:szCs w:val="24"/>
              </w:rPr>
              <w:t>25-49</w:t>
            </w:r>
          </w:p>
        </w:tc>
        <w:tc>
          <w:tcPr>
            <w:tcW w:w="1272" w:type="dxa"/>
            <w:hideMark/>
          </w:tcPr>
          <w:p w14:paraId="73F8A5F6"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3</w:t>
            </w:r>
          </w:p>
        </w:tc>
        <w:tc>
          <w:tcPr>
            <w:tcW w:w="1360" w:type="dxa"/>
            <w:hideMark/>
          </w:tcPr>
          <w:p w14:paraId="2503BA1E"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4</w:t>
            </w:r>
          </w:p>
        </w:tc>
        <w:tc>
          <w:tcPr>
            <w:tcW w:w="1459" w:type="dxa"/>
            <w:hideMark/>
          </w:tcPr>
          <w:p w14:paraId="1B07CC2B"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14</w:t>
            </w:r>
          </w:p>
        </w:tc>
        <w:tc>
          <w:tcPr>
            <w:tcW w:w="1474" w:type="dxa"/>
            <w:hideMark/>
          </w:tcPr>
          <w:p w14:paraId="15305B1A"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43</w:t>
            </w:r>
          </w:p>
        </w:tc>
      </w:tr>
      <w:tr w:rsidR="0045265E" w:rsidRPr="00187896" w14:paraId="46BB9FC6"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20DFA691" w14:textId="77777777" w:rsidR="0045265E" w:rsidRPr="00187896" w:rsidRDefault="0045265E" w:rsidP="0045265E">
            <w:pPr>
              <w:spacing w:line="240" w:lineRule="auto"/>
              <w:ind w:left="720"/>
              <w:textAlignment w:val="bottom"/>
              <w:rPr>
                <w:sz w:val="24"/>
                <w:szCs w:val="24"/>
              </w:rPr>
            </w:pPr>
            <w:r w:rsidRPr="00187896">
              <w:rPr>
                <w:b w:val="0"/>
                <w:bCs w:val="0"/>
                <w:kern w:val="24"/>
                <w:sz w:val="24"/>
                <w:szCs w:val="24"/>
              </w:rPr>
              <w:t>50-99</w:t>
            </w:r>
          </w:p>
        </w:tc>
        <w:tc>
          <w:tcPr>
            <w:tcW w:w="1272" w:type="dxa"/>
            <w:hideMark/>
          </w:tcPr>
          <w:p w14:paraId="3F05BF73"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11</w:t>
            </w:r>
          </w:p>
        </w:tc>
        <w:tc>
          <w:tcPr>
            <w:tcW w:w="1360" w:type="dxa"/>
            <w:hideMark/>
          </w:tcPr>
          <w:p w14:paraId="5A8E7026"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9</w:t>
            </w:r>
          </w:p>
        </w:tc>
        <w:tc>
          <w:tcPr>
            <w:tcW w:w="1459" w:type="dxa"/>
            <w:hideMark/>
          </w:tcPr>
          <w:p w14:paraId="257145B0"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24</w:t>
            </w:r>
          </w:p>
        </w:tc>
        <w:tc>
          <w:tcPr>
            <w:tcW w:w="1474" w:type="dxa"/>
            <w:hideMark/>
          </w:tcPr>
          <w:p w14:paraId="058B294A"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29</w:t>
            </w:r>
          </w:p>
        </w:tc>
      </w:tr>
      <w:tr w:rsidR="0045265E" w:rsidRPr="00187896" w14:paraId="7C91C819"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26ED48FF" w14:textId="77777777" w:rsidR="0045265E" w:rsidRPr="00187896" w:rsidRDefault="0045265E" w:rsidP="0045265E">
            <w:pPr>
              <w:spacing w:line="240" w:lineRule="auto"/>
              <w:ind w:left="720"/>
              <w:textAlignment w:val="bottom"/>
              <w:rPr>
                <w:sz w:val="24"/>
                <w:szCs w:val="24"/>
              </w:rPr>
            </w:pPr>
            <w:r w:rsidRPr="00187896">
              <w:rPr>
                <w:b w:val="0"/>
                <w:bCs w:val="0"/>
                <w:kern w:val="24"/>
                <w:sz w:val="24"/>
                <w:szCs w:val="24"/>
              </w:rPr>
              <w:t>100-199</w:t>
            </w:r>
          </w:p>
        </w:tc>
        <w:tc>
          <w:tcPr>
            <w:tcW w:w="1272" w:type="dxa"/>
            <w:hideMark/>
          </w:tcPr>
          <w:p w14:paraId="78161ED9"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68</w:t>
            </w:r>
          </w:p>
        </w:tc>
        <w:tc>
          <w:tcPr>
            <w:tcW w:w="1360" w:type="dxa"/>
            <w:hideMark/>
          </w:tcPr>
          <w:p w14:paraId="03AA5E3A"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14</w:t>
            </w:r>
          </w:p>
        </w:tc>
        <w:tc>
          <w:tcPr>
            <w:tcW w:w="1459" w:type="dxa"/>
            <w:hideMark/>
          </w:tcPr>
          <w:p w14:paraId="39ED800F"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43</w:t>
            </w:r>
          </w:p>
        </w:tc>
        <w:tc>
          <w:tcPr>
            <w:tcW w:w="1474" w:type="dxa"/>
            <w:hideMark/>
          </w:tcPr>
          <w:p w14:paraId="675680A2"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25</w:t>
            </w:r>
          </w:p>
        </w:tc>
      </w:tr>
      <w:tr w:rsidR="0045265E" w:rsidRPr="00187896" w14:paraId="187FAAFB"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7FB673F2" w14:textId="77777777" w:rsidR="0045265E" w:rsidRPr="00187896" w:rsidRDefault="0045265E" w:rsidP="0045265E">
            <w:pPr>
              <w:spacing w:line="240" w:lineRule="auto"/>
              <w:ind w:left="720"/>
              <w:textAlignment w:val="bottom"/>
              <w:rPr>
                <w:sz w:val="24"/>
                <w:szCs w:val="24"/>
              </w:rPr>
            </w:pPr>
            <w:r w:rsidRPr="00187896">
              <w:rPr>
                <w:b w:val="0"/>
                <w:bCs w:val="0"/>
                <w:kern w:val="24"/>
                <w:sz w:val="24"/>
                <w:szCs w:val="24"/>
              </w:rPr>
              <w:t>200-299</w:t>
            </w:r>
          </w:p>
        </w:tc>
        <w:tc>
          <w:tcPr>
            <w:tcW w:w="1272" w:type="dxa"/>
            <w:hideMark/>
          </w:tcPr>
          <w:p w14:paraId="158AF757"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65</w:t>
            </w:r>
          </w:p>
        </w:tc>
        <w:tc>
          <w:tcPr>
            <w:tcW w:w="1360" w:type="dxa"/>
            <w:hideMark/>
          </w:tcPr>
          <w:p w14:paraId="0F3F71CA"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8</w:t>
            </w:r>
          </w:p>
        </w:tc>
        <w:tc>
          <w:tcPr>
            <w:tcW w:w="1459" w:type="dxa"/>
            <w:hideMark/>
          </w:tcPr>
          <w:p w14:paraId="0FFD1A2B"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27</w:t>
            </w:r>
          </w:p>
        </w:tc>
        <w:tc>
          <w:tcPr>
            <w:tcW w:w="1474" w:type="dxa"/>
            <w:hideMark/>
          </w:tcPr>
          <w:p w14:paraId="7BE1978B"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8</w:t>
            </w:r>
          </w:p>
        </w:tc>
      </w:tr>
      <w:tr w:rsidR="0045265E" w:rsidRPr="00187896" w14:paraId="778EB737"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74CF1FD8" w14:textId="77777777" w:rsidR="0045265E" w:rsidRPr="00187896" w:rsidRDefault="0045265E" w:rsidP="0045265E">
            <w:pPr>
              <w:spacing w:line="240" w:lineRule="auto"/>
              <w:ind w:left="720"/>
              <w:textAlignment w:val="bottom"/>
              <w:rPr>
                <w:sz w:val="24"/>
                <w:szCs w:val="24"/>
              </w:rPr>
            </w:pPr>
            <w:r w:rsidRPr="00187896">
              <w:rPr>
                <w:b w:val="0"/>
                <w:bCs w:val="0"/>
                <w:kern w:val="24"/>
                <w:sz w:val="24"/>
                <w:szCs w:val="24"/>
              </w:rPr>
              <w:t>300-399</w:t>
            </w:r>
          </w:p>
        </w:tc>
        <w:tc>
          <w:tcPr>
            <w:tcW w:w="1272" w:type="dxa"/>
            <w:hideMark/>
          </w:tcPr>
          <w:p w14:paraId="4905984E"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63</w:t>
            </w:r>
          </w:p>
        </w:tc>
        <w:tc>
          <w:tcPr>
            <w:tcW w:w="1360" w:type="dxa"/>
            <w:hideMark/>
          </w:tcPr>
          <w:p w14:paraId="76B0C578"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0</w:t>
            </w:r>
          </w:p>
        </w:tc>
        <w:tc>
          <w:tcPr>
            <w:tcW w:w="1459" w:type="dxa"/>
            <w:hideMark/>
          </w:tcPr>
          <w:p w14:paraId="76948453"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17</w:t>
            </w:r>
          </w:p>
        </w:tc>
        <w:tc>
          <w:tcPr>
            <w:tcW w:w="1474" w:type="dxa"/>
            <w:hideMark/>
          </w:tcPr>
          <w:p w14:paraId="3AA56E8C"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w:t>
            </w:r>
          </w:p>
        </w:tc>
      </w:tr>
      <w:tr w:rsidR="0045265E" w:rsidRPr="00187896" w14:paraId="5CA3CA4E"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3917A853" w14:textId="77777777" w:rsidR="0045265E" w:rsidRPr="00187896" w:rsidRDefault="0045265E" w:rsidP="0045265E">
            <w:pPr>
              <w:spacing w:line="240" w:lineRule="auto"/>
              <w:ind w:left="720"/>
              <w:textAlignment w:val="bottom"/>
              <w:rPr>
                <w:sz w:val="24"/>
                <w:szCs w:val="24"/>
              </w:rPr>
            </w:pPr>
            <w:r w:rsidRPr="00187896">
              <w:rPr>
                <w:b w:val="0"/>
                <w:bCs w:val="0"/>
                <w:kern w:val="24"/>
                <w:sz w:val="24"/>
                <w:szCs w:val="24"/>
              </w:rPr>
              <w:t>400-499</w:t>
            </w:r>
          </w:p>
        </w:tc>
        <w:tc>
          <w:tcPr>
            <w:tcW w:w="1272" w:type="dxa"/>
            <w:hideMark/>
          </w:tcPr>
          <w:p w14:paraId="5BA14EFE"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22</w:t>
            </w:r>
          </w:p>
        </w:tc>
        <w:tc>
          <w:tcPr>
            <w:tcW w:w="1360" w:type="dxa"/>
            <w:hideMark/>
          </w:tcPr>
          <w:p w14:paraId="5660541E"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0</w:t>
            </w:r>
          </w:p>
        </w:tc>
        <w:tc>
          <w:tcPr>
            <w:tcW w:w="1459" w:type="dxa"/>
            <w:hideMark/>
          </w:tcPr>
          <w:p w14:paraId="4887E7AD"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9</w:t>
            </w:r>
          </w:p>
        </w:tc>
        <w:tc>
          <w:tcPr>
            <w:tcW w:w="1474" w:type="dxa"/>
            <w:hideMark/>
          </w:tcPr>
          <w:p w14:paraId="20CFBD74"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w:t>
            </w:r>
          </w:p>
        </w:tc>
      </w:tr>
      <w:tr w:rsidR="0045265E" w:rsidRPr="00187896" w14:paraId="336C1DC6"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1294F0E6" w14:textId="77777777" w:rsidR="0045265E" w:rsidRPr="00187896" w:rsidRDefault="0045265E" w:rsidP="0045265E">
            <w:pPr>
              <w:spacing w:line="240" w:lineRule="auto"/>
              <w:ind w:left="720"/>
              <w:textAlignment w:val="bottom"/>
              <w:rPr>
                <w:sz w:val="24"/>
                <w:szCs w:val="24"/>
              </w:rPr>
            </w:pPr>
            <w:r w:rsidRPr="00187896">
              <w:rPr>
                <w:b w:val="0"/>
                <w:bCs w:val="0"/>
                <w:kern w:val="24"/>
                <w:sz w:val="24"/>
                <w:szCs w:val="24"/>
              </w:rPr>
              <w:t>500 or more</w:t>
            </w:r>
          </w:p>
        </w:tc>
        <w:tc>
          <w:tcPr>
            <w:tcW w:w="1272" w:type="dxa"/>
            <w:hideMark/>
          </w:tcPr>
          <w:p w14:paraId="76EA63DE"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81</w:t>
            </w:r>
          </w:p>
        </w:tc>
        <w:tc>
          <w:tcPr>
            <w:tcW w:w="1360" w:type="dxa"/>
            <w:hideMark/>
          </w:tcPr>
          <w:p w14:paraId="19064452"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w:t>
            </w:r>
          </w:p>
        </w:tc>
        <w:tc>
          <w:tcPr>
            <w:tcW w:w="1459" w:type="dxa"/>
            <w:hideMark/>
          </w:tcPr>
          <w:p w14:paraId="2077BD41"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8</w:t>
            </w:r>
          </w:p>
        </w:tc>
        <w:tc>
          <w:tcPr>
            <w:tcW w:w="1474" w:type="dxa"/>
            <w:hideMark/>
          </w:tcPr>
          <w:p w14:paraId="2CA43AAF"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0</w:t>
            </w:r>
          </w:p>
        </w:tc>
      </w:tr>
      <w:tr w:rsidR="0045265E" w:rsidRPr="00187896" w14:paraId="6D963FD7" w14:textId="77777777" w:rsidTr="0045265E">
        <w:trPr>
          <w:trHeight w:val="103"/>
        </w:trPr>
        <w:tc>
          <w:tcPr>
            <w:cnfStyle w:val="001000000000" w:firstRow="0" w:lastRow="0" w:firstColumn="1" w:lastColumn="0" w:oddVBand="0" w:evenVBand="0" w:oddHBand="0" w:evenHBand="0" w:firstRowFirstColumn="0" w:firstRowLastColumn="0" w:lastRowFirstColumn="0" w:lastRowLastColumn="0"/>
            <w:tcW w:w="3685" w:type="dxa"/>
            <w:hideMark/>
          </w:tcPr>
          <w:p w14:paraId="55BEF25F" w14:textId="77777777" w:rsidR="0045265E" w:rsidRPr="00187896" w:rsidRDefault="0045265E" w:rsidP="0045265E">
            <w:pPr>
              <w:spacing w:line="240" w:lineRule="auto"/>
              <w:textAlignment w:val="bottom"/>
              <w:rPr>
                <w:sz w:val="24"/>
                <w:szCs w:val="24"/>
              </w:rPr>
            </w:pPr>
            <w:r w:rsidRPr="00187896">
              <w:rPr>
                <w:b w:val="0"/>
                <w:bCs w:val="0"/>
                <w:kern w:val="24"/>
                <w:sz w:val="24"/>
                <w:szCs w:val="24"/>
              </w:rPr>
              <w:t xml:space="preserve">Teaching </w:t>
            </w:r>
          </w:p>
        </w:tc>
        <w:tc>
          <w:tcPr>
            <w:tcW w:w="1272" w:type="dxa"/>
            <w:hideMark/>
          </w:tcPr>
          <w:p w14:paraId="1964FE41"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229</w:t>
            </w:r>
          </w:p>
        </w:tc>
        <w:tc>
          <w:tcPr>
            <w:tcW w:w="1360" w:type="dxa"/>
            <w:hideMark/>
          </w:tcPr>
          <w:p w14:paraId="527AD1FD"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8</w:t>
            </w:r>
          </w:p>
        </w:tc>
        <w:tc>
          <w:tcPr>
            <w:tcW w:w="1459" w:type="dxa"/>
            <w:hideMark/>
          </w:tcPr>
          <w:p w14:paraId="4CD6B099"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88</w:t>
            </w:r>
          </w:p>
        </w:tc>
        <w:tc>
          <w:tcPr>
            <w:tcW w:w="1474" w:type="dxa"/>
            <w:hideMark/>
          </w:tcPr>
          <w:p w14:paraId="6341C7AE" w14:textId="77777777" w:rsidR="0045265E" w:rsidRPr="00187896" w:rsidRDefault="0045265E" w:rsidP="0045265E">
            <w:pPr>
              <w:spacing w:line="240" w:lineRule="auto"/>
              <w:jc w:val="right"/>
              <w:textAlignment w:val="bottom"/>
              <w:cnfStyle w:val="000000000000" w:firstRow="0" w:lastRow="0" w:firstColumn="0" w:lastColumn="0" w:oddVBand="0" w:evenVBand="0" w:oddHBand="0" w:evenHBand="0" w:firstRowFirstColumn="0" w:firstRowLastColumn="0" w:lastRowFirstColumn="0" w:lastRowLastColumn="0"/>
              <w:rPr>
                <w:sz w:val="24"/>
                <w:szCs w:val="24"/>
              </w:rPr>
            </w:pPr>
            <w:r w:rsidRPr="00187896">
              <w:rPr>
                <w:kern w:val="24"/>
                <w:sz w:val="24"/>
                <w:szCs w:val="24"/>
              </w:rPr>
              <w:t>16</w:t>
            </w:r>
          </w:p>
        </w:tc>
      </w:tr>
    </w:tbl>
    <w:p w14:paraId="381C0EF2" w14:textId="77777777" w:rsidR="0045265E" w:rsidRPr="00187896" w:rsidRDefault="0045265E" w:rsidP="00E44ED9">
      <w:pPr>
        <w:pStyle w:val="L1-FlLSp12"/>
        <w:spacing w:line="240" w:lineRule="auto"/>
        <w:rPr>
          <w:rFonts w:ascii="Times New Roman" w:hAnsi="Times New Roman"/>
          <w:szCs w:val="24"/>
        </w:rPr>
      </w:pPr>
    </w:p>
    <w:p w14:paraId="27762CDD" w14:textId="77777777" w:rsidR="002D178B" w:rsidRPr="00187896" w:rsidRDefault="002D178B" w:rsidP="00C918A8">
      <w:pPr>
        <w:tabs>
          <w:tab w:val="left" w:pos="1152"/>
        </w:tabs>
        <w:jc w:val="left"/>
        <w:rPr>
          <w:sz w:val="24"/>
          <w:szCs w:val="24"/>
        </w:rPr>
      </w:pPr>
      <w:r w:rsidRPr="00187896">
        <w:rPr>
          <w:sz w:val="24"/>
          <w:szCs w:val="24"/>
        </w:rPr>
        <w:t xml:space="preserve">In addition to the described sampling strategy, we will also solicit participation from the study’s partner organizations to promote the study’s </w:t>
      </w:r>
      <w:r w:rsidRPr="00304B8C">
        <w:rPr>
          <w:sz w:val="24"/>
          <w:szCs w:val="24"/>
        </w:rPr>
        <w:t>visibility. Professional</w:t>
      </w:r>
      <w:r w:rsidRPr="00187896">
        <w:rPr>
          <w:sz w:val="24"/>
          <w:szCs w:val="24"/>
        </w:rPr>
        <w:t xml:space="preserve"> organizations of interest are those that can promote the study through various organization dissemination channels such as the organization’s listserv, Web site, social media platforms such as LinkedIn or </w:t>
      </w:r>
      <w:r w:rsidR="00D70569" w:rsidRPr="00187896">
        <w:rPr>
          <w:sz w:val="24"/>
          <w:szCs w:val="24"/>
        </w:rPr>
        <w:t>Facebook. Such organizations will include current study partners (American College of Surgeons (ACS) Commission on Cancer (CoC), and the Patient Centered Research Collaborative (PCRC)), and may</w:t>
      </w:r>
      <w:r w:rsidRPr="00187896">
        <w:rPr>
          <w:sz w:val="24"/>
          <w:szCs w:val="24"/>
        </w:rPr>
        <w:t xml:space="preserve"> include </w:t>
      </w:r>
      <w:r w:rsidR="00D70569" w:rsidRPr="00187896">
        <w:rPr>
          <w:sz w:val="24"/>
          <w:szCs w:val="24"/>
        </w:rPr>
        <w:t xml:space="preserve">others such as </w:t>
      </w:r>
      <w:r w:rsidRPr="00187896">
        <w:rPr>
          <w:sz w:val="24"/>
          <w:szCs w:val="24"/>
        </w:rPr>
        <w:t xml:space="preserve">the Ovarian Cancer Research Fund Alliance (OCRFA), American Institute for Cancer Research (AICR), the National Association of Social Workers (NASW), Association of Oncology Social Workers (AOSW), Academy of Oncology Nurse &amp; Patient Navigators (AONN), Oncology Nursing Society (ONS), </w:t>
      </w:r>
      <w:r w:rsidR="00D70569" w:rsidRPr="00187896">
        <w:rPr>
          <w:sz w:val="24"/>
          <w:szCs w:val="24"/>
        </w:rPr>
        <w:t>or the American Psychosocial Oncology Society (APOS).</w:t>
      </w:r>
    </w:p>
    <w:p w14:paraId="7BA3D0AE" w14:textId="77777777" w:rsidR="00193019" w:rsidRPr="00187896" w:rsidRDefault="00193019" w:rsidP="00C918A8">
      <w:pPr>
        <w:tabs>
          <w:tab w:val="left" w:pos="1152"/>
        </w:tabs>
        <w:jc w:val="left"/>
        <w:rPr>
          <w:sz w:val="24"/>
          <w:szCs w:val="24"/>
        </w:rPr>
      </w:pPr>
    </w:p>
    <w:p w14:paraId="56899E78" w14:textId="2AFF22F9" w:rsidR="00FA7863" w:rsidRPr="00544DF4" w:rsidRDefault="00DA3895" w:rsidP="00544DF4">
      <w:pPr>
        <w:spacing w:after="200" w:line="276" w:lineRule="auto"/>
        <w:jc w:val="left"/>
        <w:rPr>
          <w:spacing w:val="1"/>
          <w:sz w:val="24"/>
          <w:szCs w:val="24"/>
        </w:rPr>
      </w:pPr>
      <w:r w:rsidRPr="00187896">
        <w:rPr>
          <w:sz w:val="24"/>
          <w:szCs w:val="24"/>
        </w:rPr>
        <w:t xml:space="preserve">Westat will first contact </w:t>
      </w:r>
      <w:r w:rsidR="00BA2E28" w:rsidRPr="00187896">
        <w:rPr>
          <w:sz w:val="24"/>
          <w:szCs w:val="24"/>
        </w:rPr>
        <w:t>facilities</w:t>
      </w:r>
      <w:r w:rsidRPr="00187896">
        <w:rPr>
          <w:sz w:val="24"/>
          <w:szCs w:val="24"/>
        </w:rPr>
        <w:t xml:space="preserve"> with an email to all identified </w:t>
      </w:r>
      <w:r w:rsidR="00BA2E28" w:rsidRPr="00187896">
        <w:rPr>
          <w:sz w:val="24"/>
          <w:szCs w:val="24"/>
        </w:rPr>
        <w:t>facilities</w:t>
      </w:r>
      <w:r w:rsidR="00376FC1">
        <w:rPr>
          <w:sz w:val="24"/>
          <w:szCs w:val="24"/>
        </w:rPr>
        <w:t>.</w:t>
      </w:r>
      <w:r w:rsidRPr="00187896">
        <w:rPr>
          <w:sz w:val="24"/>
          <w:szCs w:val="24"/>
        </w:rPr>
        <w:t xml:space="preserve"> The email will be sent from a project mailbox and contain a brief description of the study, highlight benefits of participation, and study contact information</w:t>
      </w:r>
      <w:r w:rsidRPr="00304B8C">
        <w:rPr>
          <w:sz w:val="24"/>
          <w:szCs w:val="24"/>
        </w:rPr>
        <w:t xml:space="preserve">. </w:t>
      </w:r>
      <w:r w:rsidR="00544DF4">
        <w:rPr>
          <w:spacing w:val="1"/>
          <w:sz w:val="24"/>
          <w:szCs w:val="24"/>
        </w:rPr>
        <w:t xml:space="preserve">Westat will also recruit facilities through professional organization contacts or listservs. </w:t>
      </w:r>
      <w:r w:rsidRPr="00304B8C">
        <w:rPr>
          <w:sz w:val="24"/>
          <w:szCs w:val="24"/>
        </w:rPr>
        <w:t xml:space="preserve">Project staff will review </w:t>
      </w:r>
      <w:r w:rsidR="00BA2E28" w:rsidRPr="00304B8C">
        <w:rPr>
          <w:sz w:val="24"/>
          <w:szCs w:val="24"/>
        </w:rPr>
        <w:t>facilities</w:t>
      </w:r>
      <w:r w:rsidRPr="00304B8C">
        <w:rPr>
          <w:sz w:val="24"/>
          <w:szCs w:val="24"/>
        </w:rPr>
        <w:t xml:space="preserve"> that express interest in the study and conduct follow-up phone calls to determine the </w:t>
      </w:r>
      <w:r w:rsidR="00BA2E28" w:rsidRPr="00304B8C">
        <w:rPr>
          <w:sz w:val="24"/>
          <w:szCs w:val="24"/>
        </w:rPr>
        <w:t>facility</w:t>
      </w:r>
      <w:r w:rsidRPr="00304B8C">
        <w:rPr>
          <w:sz w:val="24"/>
          <w:szCs w:val="24"/>
        </w:rPr>
        <w:t>’s eligibility</w:t>
      </w:r>
      <w:r w:rsidR="000C1288" w:rsidRPr="00304B8C">
        <w:rPr>
          <w:sz w:val="24"/>
          <w:szCs w:val="24"/>
        </w:rPr>
        <w:t xml:space="preserve">, </w:t>
      </w:r>
      <w:r w:rsidRPr="00304B8C">
        <w:rPr>
          <w:sz w:val="24"/>
          <w:szCs w:val="24"/>
        </w:rPr>
        <w:t>confirm thei</w:t>
      </w:r>
      <w:r w:rsidR="006A7337">
        <w:rPr>
          <w:sz w:val="24"/>
          <w:szCs w:val="24"/>
        </w:rPr>
        <w:t>r participation in the study,</w:t>
      </w:r>
      <w:r w:rsidRPr="00304B8C">
        <w:rPr>
          <w:sz w:val="24"/>
          <w:szCs w:val="24"/>
        </w:rPr>
        <w:t xml:space="preserve"> identify a </w:t>
      </w:r>
      <w:r w:rsidR="00BA2E28" w:rsidRPr="00304B8C">
        <w:rPr>
          <w:sz w:val="24"/>
          <w:szCs w:val="24"/>
        </w:rPr>
        <w:t>facility</w:t>
      </w:r>
      <w:r w:rsidRPr="00304B8C">
        <w:rPr>
          <w:sz w:val="24"/>
          <w:szCs w:val="24"/>
        </w:rPr>
        <w:t xml:space="preserve"> point of contact (POC) for the study</w:t>
      </w:r>
      <w:r w:rsidR="00051D1D">
        <w:rPr>
          <w:sz w:val="24"/>
          <w:szCs w:val="24"/>
        </w:rPr>
        <w:t>,</w:t>
      </w:r>
      <w:r w:rsidR="006A7337">
        <w:rPr>
          <w:sz w:val="24"/>
          <w:szCs w:val="24"/>
        </w:rPr>
        <w:t xml:space="preserve"> review</w:t>
      </w:r>
      <w:r w:rsidRPr="00304B8C">
        <w:rPr>
          <w:sz w:val="24"/>
          <w:szCs w:val="24"/>
        </w:rPr>
        <w:t xml:space="preserve"> the study FAQs</w:t>
      </w:r>
      <w:r w:rsidR="00051D1D">
        <w:rPr>
          <w:sz w:val="24"/>
          <w:szCs w:val="24"/>
        </w:rPr>
        <w:t xml:space="preserve">, and </w:t>
      </w:r>
      <w:r w:rsidRPr="00304B8C">
        <w:rPr>
          <w:sz w:val="24"/>
          <w:szCs w:val="24"/>
        </w:rPr>
        <w:t>IRB application information</w:t>
      </w:r>
      <w:r w:rsidR="00051D1D">
        <w:rPr>
          <w:sz w:val="24"/>
          <w:szCs w:val="24"/>
        </w:rPr>
        <w:t xml:space="preserve">. </w:t>
      </w:r>
      <w:r w:rsidR="00544DF4">
        <w:rPr>
          <w:spacing w:val="1"/>
          <w:sz w:val="24"/>
          <w:szCs w:val="24"/>
        </w:rPr>
        <w:t xml:space="preserve">Once facilities have received clearance to participate in the study, project staff will establish data sharing parameters with the facility and provide instructions and training for healthcare facility IT departments to extract and abstract data based on the agreed-upon parameters. </w:t>
      </w:r>
    </w:p>
    <w:p w14:paraId="789133C9" w14:textId="77777777" w:rsidR="00E44ED9" w:rsidRPr="00187896" w:rsidRDefault="00EA58C5" w:rsidP="00C918A8">
      <w:pPr>
        <w:tabs>
          <w:tab w:val="left" w:pos="1152"/>
        </w:tabs>
        <w:jc w:val="left"/>
        <w:rPr>
          <w:sz w:val="24"/>
          <w:szCs w:val="24"/>
        </w:rPr>
      </w:pPr>
      <w:r w:rsidRPr="00187896">
        <w:rPr>
          <w:sz w:val="24"/>
          <w:szCs w:val="24"/>
        </w:rPr>
        <w:t xml:space="preserve">The final study sample will include 50 </w:t>
      </w:r>
      <w:r w:rsidR="00BA2E28" w:rsidRPr="00187896">
        <w:rPr>
          <w:sz w:val="24"/>
          <w:szCs w:val="24"/>
        </w:rPr>
        <w:t>facilities</w:t>
      </w:r>
      <w:r w:rsidRPr="00187896">
        <w:rPr>
          <w:sz w:val="24"/>
          <w:szCs w:val="24"/>
        </w:rPr>
        <w:t xml:space="preserve"> that implement distress screening and follow-up care to lung and/or ovarian cancer patients. </w:t>
      </w:r>
      <w:r w:rsidR="00E44ED9" w:rsidRPr="00187896">
        <w:rPr>
          <w:sz w:val="24"/>
          <w:szCs w:val="24"/>
        </w:rPr>
        <w:t xml:space="preserve">From the 50 selected </w:t>
      </w:r>
      <w:r w:rsidR="00BA2E28" w:rsidRPr="00187896">
        <w:rPr>
          <w:sz w:val="24"/>
          <w:szCs w:val="24"/>
        </w:rPr>
        <w:t>facilities</w:t>
      </w:r>
      <w:r w:rsidR="00E44ED9" w:rsidRPr="00187896">
        <w:rPr>
          <w:sz w:val="24"/>
          <w:szCs w:val="24"/>
        </w:rPr>
        <w:t xml:space="preserve">, we will extract </w:t>
      </w:r>
      <w:r w:rsidRPr="00187896">
        <w:rPr>
          <w:sz w:val="24"/>
          <w:szCs w:val="24"/>
        </w:rPr>
        <w:t>a</w:t>
      </w:r>
      <w:r w:rsidR="00E44ED9" w:rsidRPr="00187896">
        <w:rPr>
          <w:sz w:val="24"/>
          <w:szCs w:val="24"/>
        </w:rPr>
        <w:t xml:space="preserve"> total of 2,000 patient records. </w:t>
      </w:r>
      <w:r w:rsidRPr="00187896">
        <w:rPr>
          <w:sz w:val="24"/>
          <w:szCs w:val="24"/>
        </w:rPr>
        <w:t xml:space="preserve">Case selection criteria will be based on age (&lt;90 years old), primary site of cancer (lung and/or ovary) and year of diagnosis (≥ 2017).  </w:t>
      </w:r>
      <w:r w:rsidR="00E44ED9" w:rsidRPr="00187896">
        <w:rPr>
          <w:sz w:val="24"/>
          <w:szCs w:val="24"/>
        </w:rPr>
        <w:t>We will prioritize facilities with larger bed sizes and with the highest number of ovarian and lung cancer cases in each of the four subgroups for data collection</w:t>
      </w:r>
      <w:r w:rsidRPr="00187896">
        <w:rPr>
          <w:sz w:val="24"/>
          <w:szCs w:val="24"/>
        </w:rPr>
        <w:t xml:space="preserve"> to </w:t>
      </w:r>
      <w:r w:rsidR="00E44ED9" w:rsidRPr="00187896">
        <w:rPr>
          <w:sz w:val="24"/>
          <w:szCs w:val="24"/>
        </w:rPr>
        <w:t xml:space="preserve">maximize efficiency </w:t>
      </w:r>
      <w:r w:rsidRPr="00187896">
        <w:rPr>
          <w:sz w:val="24"/>
          <w:szCs w:val="24"/>
        </w:rPr>
        <w:t xml:space="preserve">and reduce burden </w:t>
      </w:r>
      <w:r w:rsidR="00E44ED9" w:rsidRPr="00187896">
        <w:rPr>
          <w:sz w:val="24"/>
          <w:szCs w:val="24"/>
        </w:rPr>
        <w:t xml:space="preserve">in obtaining the necessary number of records needed to sufficiently perform statistical hypothesis testing to understand the variation in screening rates across subgroups. </w:t>
      </w:r>
    </w:p>
    <w:p w14:paraId="757CB02F" w14:textId="77777777" w:rsidR="00E44ED9" w:rsidRPr="00187896" w:rsidRDefault="00E44ED9" w:rsidP="00E44ED9">
      <w:pPr>
        <w:pStyle w:val="L1-FlLSp12"/>
        <w:spacing w:line="240" w:lineRule="auto"/>
        <w:rPr>
          <w:rFonts w:ascii="Times New Roman" w:hAnsi="Times New Roman"/>
          <w:szCs w:val="24"/>
        </w:rPr>
      </w:pPr>
    </w:p>
    <w:p w14:paraId="4B7FF92E" w14:textId="77777777" w:rsidR="0045265E" w:rsidRPr="00187896" w:rsidRDefault="0045265E" w:rsidP="00664F8F">
      <w:pPr>
        <w:shd w:val="clear" w:color="auto" w:fill="FFFFFF"/>
        <w:spacing w:before="60" w:after="60" w:line="240" w:lineRule="auto"/>
        <w:rPr>
          <w:b/>
          <w:sz w:val="24"/>
          <w:szCs w:val="24"/>
          <w:u w:val="single"/>
        </w:rPr>
      </w:pPr>
      <w:bookmarkStart w:id="8" w:name="_Toc504977889"/>
      <w:r w:rsidRPr="00187896">
        <w:rPr>
          <w:b/>
          <w:sz w:val="24"/>
          <w:szCs w:val="24"/>
          <w:u w:val="single"/>
        </w:rPr>
        <w:t>Power Analysis</w:t>
      </w:r>
      <w:bookmarkEnd w:id="8"/>
      <w:r w:rsidRPr="00187896">
        <w:rPr>
          <w:b/>
          <w:sz w:val="24"/>
          <w:szCs w:val="24"/>
          <w:u w:val="single"/>
        </w:rPr>
        <w:t xml:space="preserve">  </w:t>
      </w:r>
    </w:p>
    <w:p w14:paraId="0787282A" w14:textId="77777777" w:rsidR="0045265E" w:rsidRPr="00187896" w:rsidRDefault="0045265E" w:rsidP="0045265E">
      <w:pPr>
        <w:tabs>
          <w:tab w:val="left" w:pos="1152"/>
        </w:tabs>
        <w:jc w:val="left"/>
        <w:rPr>
          <w:sz w:val="24"/>
          <w:szCs w:val="24"/>
        </w:rPr>
      </w:pPr>
      <w:r w:rsidRPr="00187896">
        <w:rPr>
          <w:sz w:val="24"/>
          <w:szCs w:val="24"/>
        </w:rPr>
        <w:t>Two levels of analysis were used to estimate the optimal sample sizes for testing the extent to which disparities in screening rates exist across facility types, by patient sociodemographic characteristics or by cancer type. Specifically, power analyses were conducted to determine (1) the number of facilities required to detect statistically significant differences in distress screening rates across four facility categories (CoC-accredited – urban; CoC-accredited – rural; non-CoC-accredited – urban; non-CoC-accredited – rural); and (2) the total number of records that are required to detect these differences when comparing patient-level differences across age, race/ethnic groups and between the two cancer types (ovarian and lung). Table 3 provides sample power calculations based on one-way ANOVA hypothesis tests of association, across standard deviations ranging from 25 percent to 200 percent of the pooled average mean screening rates</w:t>
      </w:r>
      <w:r w:rsidRPr="00187896">
        <w:rPr>
          <w:sz w:val="24"/>
          <w:szCs w:val="24"/>
          <w:vertAlign w:val="superscript"/>
        </w:rPr>
        <w:footnoteReference w:id="5"/>
      </w:r>
      <w:r w:rsidRPr="00187896">
        <w:rPr>
          <w:sz w:val="24"/>
          <w:szCs w:val="24"/>
        </w:rPr>
        <w:t xml:space="preserve"> for each subgroup. The results are based assumptions of equal group sizes, statistical significance levels of α = .05, and power of 0.8. </w:t>
      </w:r>
    </w:p>
    <w:p w14:paraId="671C8D8D" w14:textId="77777777" w:rsidR="0045265E" w:rsidRPr="00187896" w:rsidRDefault="0045265E" w:rsidP="0045265E">
      <w:pPr>
        <w:tabs>
          <w:tab w:val="left" w:pos="1152"/>
        </w:tabs>
        <w:jc w:val="left"/>
        <w:rPr>
          <w:sz w:val="24"/>
          <w:szCs w:val="24"/>
        </w:rPr>
      </w:pPr>
    </w:p>
    <w:p w14:paraId="4D6F4033" w14:textId="77777777" w:rsidR="0045265E" w:rsidRPr="00187896" w:rsidRDefault="0045265E" w:rsidP="0045265E">
      <w:pPr>
        <w:tabs>
          <w:tab w:val="left" w:pos="1152"/>
        </w:tabs>
        <w:jc w:val="left"/>
        <w:rPr>
          <w:color w:val="FF0000"/>
          <w:sz w:val="24"/>
          <w:szCs w:val="24"/>
        </w:rPr>
      </w:pPr>
      <w:r w:rsidRPr="00187896">
        <w:rPr>
          <w:sz w:val="24"/>
          <w:szCs w:val="24"/>
        </w:rPr>
        <w:t xml:space="preserve">Since the effect sizes will largely vary by each sociodemographic characteristic and distribution of these characteristics across the selected cancer facilities, we anticipate </w:t>
      </w:r>
      <w:r w:rsidR="007C34D8" w:rsidRPr="00187896">
        <w:rPr>
          <w:sz w:val="24"/>
          <w:szCs w:val="24"/>
        </w:rPr>
        <w:t>the need</w:t>
      </w:r>
      <w:r w:rsidRPr="00187896">
        <w:rPr>
          <w:sz w:val="24"/>
          <w:szCs w:val="24"/>
        </w:rPr>
        <w:t xml:space="preserve"> </w:t>
      </w:r>
      <w:r w:rsidR="007C34D8" w:rsidRPr="00187896">
        <w:rPr>
          <w:sz w:val="24"/>
          <w:szCs w:val="24"/>
        </w:rPr>
        <w:t xml:space="preserve">to refine the power calculations based on </w:t>
      </w:r>
      <w:r w:rsidRPr="00187896">
        <w:rPr>
          <w:sz w:val="24"/>
          <w:szCs w:val="24"/>
        </w:rPr>
        <w:t xml:space="preserve">demographic categories and cut points </w:t>
      </w:r>
      <w:r w:rsidR="007C34D8" w:rsidRPr="00187896">
        <w:rPr>
          <w:sz w:val="24"/>
          <w:szCs w:val="24"/>
        </w:rPr>
        <w:t xml:space="preserve">from </w:t>
      </w:r>
      <w:r w:rsidRPr="00187896">
        <w:rPr>
          <w:sz w:val="24"/>
          <w:szCs w:val="24"/>
        </w:rPr>
        <w:t xml:space="preserve">preliminary analyses.  </w:t>
      </w:r>
    </w:p>
    <w:p w14:paraId="3FFEC689" w14:textId="77777777" w:rsidR="0045265E" w:rsidRPr="00187896" w:rsidRDefault="0045265E" w:rsidP="0045265E">
      <w:pPr>
        <w:tabs>
          <w:tab w:val="left" w:pos="1152"/>
        </w:tabs>
        <w:jc w:val="left"/>
        <w:rPr>
          <w:sz w:val="24"/>
          <w:szCs w:val="24"/>
        </w:rPr>
      </w:pPr>
    </w:p>
    <w:p w14:paraId="2C133FBA" w14:textId="77777777" w:rsidR="0045265E" w:rsidRPr="0028480A" w:rsidRDefault="0045265E" w:rsidP="00664F8F">
      <w:pPr>
        <w:pStyle w:val="Heading4"/>
        <w:spacing w:line="240" w:lineRule="auto"/>
        <w:contextualSpacing/>
        <w:rPr>
          <w:rStyle w:val="Heading4Char"/>
          <w:rFonts w:ascii="Times New Roman" w:hAnsi="Times New Roman" w:cs="Times New Roman"/>
          <w:color w:val="auto"/>
          <w:sz w:val="24"/>
          <w:szCs w:val="24"/>
        </w:rPr>
      </w:pPr>
      <w:bookmarkStart w:id="9" w:name="_Toc504977890"/>
      <w:r w:rsidRPr="0028480A">
        <w:rPr>
          <w:rStyle w:val="Heading4Char"/>
          <w:rFonts w:ascii="Times New Roman" w:hAnsi="Times New Roman" w:cs="Times New Roman"/>
          <w:color w:val="auto"/>
          <w:sz w:val="24"/>
          <w:szCs w:val="24"/>
        </w:rPr>
        <w:t>Table 3: Power analysis to determine number of patients needed to detect differences across subgroups</w:t>
      </w:r>
      <w:bookmarkEnd w:id="9"/>
    </w:p>
    <w:tbl>
      <w:tblPr>
        <w:tblStyle w:val="GridTable1Light-Accent11"/>
        <w:tblW w:w="9625" w:type="dxa"/>
        <w:tblLook w:val="04A0" w:firstRow="1" w:lastRow="0" w:firstColumn="1" w:lastColumn="0" w:noHBand="0" w:noVBand="1"/>
      </w:tblPr>
      <w:tblGrid>
        <w:gridCol w:w="2875"/>
        <w:gridCol w:w="1702"/>
        <w:gridCol w:w="3158"/>
        <w:gridCol w:w="1890"/>
      </w:tblGrid>
      <w:tr w:rsidR="0045265E" w:rsidRPr="00187896" w14:paraId="51D88989" w14:textId="77777777" w:rsidTr="0045265E">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9625" w:type="dxa"/>
            <w:gridSpan w:val="4"/>
            <w:shd w:val="clear" w:color="auto" w:fill="B8CCE4" w:themeFill="accent1" w:themeFillTint="66"/>
            <w:noWrap/>
            <w:hideMark/>
          </w:tcPr>
          <w:p w14:paraId="798080C2" w14:textId="77777777" w:rsidR="0045265E" w:rsidRPr="00187896" w:rsidRDefault="0045265E" w:rsidP="0045265E">
            <w:pPr>
              <w:tabs>
                <w:tab w:val="left" w:pos="1152"/>
              </w:tabs>
              <w:jc w:val="left"/>
              <w:rPr>
                <w:sz w:val="24"/>
                <w:szCs w:val="24"/>
              </w:rPr>
            </w:pPr>
            <w:r w:rsidRPr="00187896">
              <w:rPr>
                <w:sz w:val="24"/>
                <w:szCs w:val="24"/>
              </w:rPr>
              <w:t>Level 1: Sample Size Needed - Number of Patient Records (EHR)</w:t>
            </w:r>
          </w:p>
        </w:tc>
      </w:tr>
      <w:tr w:rsidR="0045265E" w:rsidRPr="00187896" w14:paraId="14BC7CE0" w14:textId="77777777" w:rsidTr="0045265E">
        <w:trPr>
          <w:trHeight w:val="664"/>
        </w:trPr>
        <w:tc>
          <w:tcPr>
            <w:cnfStyle w:val="001000000000" w:firstRow="0" w:lastRow="0" w:firstColumn="1" w:lastColumn="0" w:oddVBand="0" w:evenVBand="0" w:oddHBand="0" w:evenHBand="0" w:firstRowFirstColumn="0" w:firstRowLastColumn="0" w:lastRowFirstColumn="0" w:lastRowLastColumn="0"/>
            <w:tcW w:w="2875" w:type="dxa"/>
            <w:noWrap/>
            <w:hideMark/>
          </w:tcPr>
          <w:p w14:paraId="7B213EBB" w14:textId="77777777" w:rsidR="0045265E" w:rsidRPr="00187896" w:rsidRDefault="0045265E" w:rsidP="0045265E">
            <w:pPr>
              <w:tabs>
                <w:tab w:val="left" w:pos="1152"/>
              </w:tabs>
              <w:jc w:val="left"/>
              <w:rPr>
                <w:sz w:val="24"/>
                <w:szCs w:val="24"/>
              </w:rPr>
            </w:pPr>
            <w:r w:rsidRPr="00187896">
              <w:rPr>
                <w:sz w:val="24"/>
                <w:szCs w:val="24"/>
              </w:rPr>
              <w:t> </w:t>
            </w:r>
          </w:p>
        </w:tc>
        <w:tc>
          <w:tcPr>
            <w:tcW w:w="1702" w:type="dxa"/>
            <w:noWrap/>
            <w:hideMark/>
          </w:tcPr>
          <w:p w14:paraId="457096B3"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b/>
                <w:bCs/>
                <w:sz w:val="24"/>
                <w:szCs w:val="24"/>
              </w:rPr>
            </w:pPr>
            <w:r w:rsidRPr="00187896">
              <w:rPr>
                <w:b/>
                <w:bCs/>
                <w:sz w:val="24"/>
                <w:szCs w:val="24"/>
              </w:rPr>
              <w:t>Mean screening rate</w:t>
            </w:r>
          </w:p>
        </w:tc>
        <w:tc>
          <w:tcPr>
            <w:tcW w:w="3158" w:type="dxa"/>
            <w:noWrap/>
            <w:hideMark/>
          </w:tcPr>
          <w:p w14:paraId="0B523A28"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b/>
                <w:bCs/>
                <w:sz w:val="24"/>
                <w:szCs w:val="24"/>
              </w:rPr>
            </w:pPr>
            <w:r w:rsidRPr="00187896">
              <w:rPr>
                <w:b/>
                <w:bCs/>
                <w:sz w:val="24"/>
                <w:szCs w:val="24"/>
              </w:rPr>
              <w:t>Standard deviation</w:t>
            </w:r>
          </w:p>
        </w:tc>
        <w:tc>
          <w:tcPr>
            <w:tcW w:w="1890" w:type="dxa"/>
            <w:hideMark/>
          </w:tcPr>
          <w:p w14:paraId="6C8DBDEF"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b/>
                <w:bCs/>
                <w:sz w:val="24"/>
                <w:szCs w:val="24"/>
              </w:rPr>
            </w:pPr>
            <w:r w:rsidRPr="00187896">
              <w:rPr>
                <w:b/>
                <w:bCs/>
                <w:sz w:val="24"/>
                <w:szCs w:val="24"/>
              </w:rPr>
              <w:t>Sample size per group (assuming equal group size)</w:t>
            </w:r>
          </w:p>
        </w:tc>
      </w:tr>
      <w:tr w:rsidR="0045265E" w:rsidRPr="00187896" w14:paraId="50971F16"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9625" w:type="dxa"/>
            <w:gridSpan w:val="4"/>
            <w:noWrap/>
            <w:hideMark/>
          </w:tcPr>
          <w:p w14:paraId="1E0F6B61" w14:textId="77777777" w:rsidR="0045265E" w:rsidRPr="00187896" w:rsidRDefault="0045265E" w:rsidP="0045265E">
            <w:pPr>
              <w:tabs>
                <w:tab w:val="left" w:pos="1152"/>
              </w:tabs>
              <w:jc w:val="left"/>
              <w:rPr>
                <w:sz w:val="24"/>
                <w:szCs w:val="24"/>
              </w:rPr>
            </w:pPr>
            <w:r w:rsidRPr="00187896">
              <w:rPr>
                <w:sz w:val="24"/>
                <w:szCs w:val="24"/>
              </w:rPr>
              <w:t>Age - Middle vs. Older</w:t>
            </w:r>
          </w:p>
        </w:tc>
      </w:tr>
      <w:tr w:rsidR="0045265E" w:rsidRPr="00187896" w14:paraId="78F6C436"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val="restart"/>
            <w:hideMark/>
          </w:tcPr>
          <w:p w14:paraId="50906755" w14:textId="77777777" w:rsidR="0045265E" w:rsidRPr="00187896" w:rsidRDefault="0045265E" w:rsidP="0045265E">
            <w:pPr>
              <w:tabs>
                <w:tab w:val="left" w:pos="1152"/>
              </w:tabs>
              <w:jc w:val="left"/>
              <w:rPr>
                <w:sz w:val="24"/>
                <w:szCs w:val="24"/>
              </w:rPr>
            </w:pPr>
            <w:r w:rsidRPr="00187896">
              <w:rPr>
                <w:sz w:val="24"/>
                <w:szCs w:val="24"/>
              </w:rPr>
              <w:t>40 - 64                                    65 and above</w:t>
            </w:r>
          </w:p>
        </w:tc>
        <w:tc>
          <w:tcPr>
            <w:tcW w:w="1702" w:type="dxa"/>
            <w:vMerge w:val="restart"/>
            <w:hideMark/>
          </w:tcPr>
          <w:p w14:paraId="4ED907A3"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 xml:space="preserve">0.64                                  0.62                                             </w:t>
            </w:r>
          </w:p>
        </w:tc>
        <w:tc>
          <w:tcPr>
            <w:tcW w:w="3158" w:type="dxa"/>
            <w:noWrap/>
            <w:hideMark/>
          </w:tcPr>
          <w:p w14:paraId="7706D74C"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0.25 * pooled avg mean =0.16</w:t>
            </w:r>
          </w:p>
        </w:tc>
        <w:tc>
          <w:tcPr>
            <w:tcW w:w="1890" w:type="dxa"/>
            <w:noWrap/>
            <w:hideMark/>
          </w:tcPr>
          <w:p w14:paraId="5C7E6BB4"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1006</w:t>
            </w:r>
          </w:p>
        </w:tc>
      </w:tr>
      <w:tr w:rsidR="0045265E" w:rsidRPr="00187896" w14:paraId="0A396352"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2DD23412" w14:textId="77777777" w:rsidR="0045265E" w:rsidRPr="00187896" w:rsidRDefault="0045265E" w:rsidP="0045265E">
            <w:pPr>
              <w:tabs>
                <w:tab w:val="left" w:pos="1152"/>
              </w:tabs>
              <w:jc w:val="left"/>
              <w:rPr>
                <w:sz w:val="24"/>
                <w:szCs w:val="24"/>
              </w:rPr>
            </w:pPr>
          </w:p>
        </w:tc>
        <w:tc>
          <w:tcPr>
            <w:tcW w:w="1702" w:type="dxa"/>
            <w:vMerge/>
            <w:hideMark/>
          </w:tcPr>
          <w:p w14:paraId="7424521B"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306EBF29"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0.50 * pooled avg mean =0.32</w:t>
            </w:r>
          </w:p>
        </w:tc>
        <w:tc>
          <w:tcPr>
            <w:tcW w:w="1890" w:type="dxa"/>
            <w:noWrap/>
            <w:hideMark/>
          </w:tcPr>
          <w:p w14:paraId="23A84A5C"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4020</w:t>
            </w:r>
          </w:p>
        </w:tc>
      </w:tr>
      <w:tr w:rsidR="0045265E" w:rsidRPr="00187896" w14:paraId="0C12034A"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56A40798" w14:textId="77777777" w:rsidR="0045265E" w:rsidRPr="00187896" w:rsidRDefault="0045265E" w:rsidP="0045265E">
            <w:pPr>
              <w:tabs>
                <w:tab w:val="left" w:pos="1152"/>
              </w:tabs>
              <w:jc w:val="left"/>
              <w:rPr>
                <w:sz w:val="24"/>
                <w:szCs w:val="24"/>
              </w:rPr>
            </w:pPr>
          </w:p>
        </w:tc>
        <w:tc>
          <w:tcPr>
            <w:tcW w:w="1702" w:type="dxa"/>
            <w:vMerge/>
            <w:hideMark/>
          </w:tcPr>
          <w:p w14:paraId="6DC44502"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1D98420F"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0.75 * pooled avg mean =0.47</w:t>
            </w:r>
          </w:p>
        </w:tc>
        <w:tc>
          <w:tcPr>
            <w:tcW w:w="1890" w:type="dxa"/>
            <w:noWrap/>
            <w:hideMark/>
          </w:tcPr>
          <w:p w14:paraId="752AF550"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8671</w:t>
            </w:r>
          </w:p>
        </w:tc>
      </w:tr>
      <w:tr w:rsidR="0045265E" w:rsidRPr="00187896" w14:paraId="56FE5B4C"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2A14DFDD" w14:textId="77777777" w:rsidR="0045265E" w:rsidRPr="00187896" w:rsidRDefault="0045265E" w:rsidP="0045265E">
            <w:pPr>
              <w:tabs>
                <w:tab w:val="left" w:pos="1152"/>
              </w:tabs>
              <w:jc w:val="left"/>
              <w:rPr>
                <w:sz w:val="24"/>
                <w:szCs w:val="24"/>
              </w:rPr>
            </w:pPr>
          </w:p>
        </w:tc>
        <w:tc>
          <w:tcPr>
            <w:tcW w:w="1702" w:type="dxa"/>
            <w:vMerge/>
            <w:hideMark/>
          </w:tcPr>
          <w:p w14:paraId="7DDCDAAD"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1CBE244C"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1 * pooled avg mean =0.63</w:t>
            </w:r>
          </w:p>
        </w:tc>
        <w:tc>
          <w:tcPr>
            <w:tcW w:w="1890" w:type="dxa"/>
            <w:noWrap/>
            <w:hideMark/>
          </w:tcPr>
          <w:p w14:paraId="45833E6B"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15578</w:t>
            </w:r>
          </w:p>
        </w:tc>
      </w:tr>
      <w:tr w:rsidR="0045265E" w:rsidRPr="00187896" w14:paraId="5A889906"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770156EF" w14:textId="77777777" w:rsidR="0045265E" w:rsidRPr="00187896" w:rsidRDefault="0045265E" w:rsidP="0045265E">
            <w:pPr>
              <w:tabs>
                <w:tab w:val="left" w:pos="1152"/>
              </w:tabs>
              <w:jc w:val="left"/>
              <w:rPr>
                <w:sz w:val="24"/>
                <w:szCs w:val="24"/>
              </w:rPr>
            </w:pPr>
          </w:p>
        </w:tc>
        <w:tc>
          <w:tcPr>
            <w:tcW w:w="1702" w:type="dxa"/>
            <w:vMerge/>
            <w:hideMark/>
          </w:tcPr>
          <w:p w14:paraId="09711759"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52996302"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2 * pooled avg mean =1.26</w:t>
            </w:r>
          </w:p>
        </w:tc>
        <w:tc>
          <w:tcPr>
            <w:tcW w:w="1890" w:type="dxa"/>
            <w:noWrap/>
            <w:hideMark/>
          </w:tcPr>
          <w:p w14:paraId="61782DF9"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62306</w:t>
            </w:r>
          </w:p>
        </w:tc>
      </w:tr>
      <w:tr w:rsidR="0045265E" w:rsidRPr="00187896" w14:paraId="116AB3D7"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9625" w:type="dxa"/>
            <w:gridSpan w:val="4"/>
            <w:noWrap/>
            <w:hideMark/>
          </w:tcPr>
          <w:p w14:paraId="456366C7" w14:textId="77777777" w:rsidR="0045265E" w:rsidRPr="00187896" w:rsidRDefault="0045265E" w:rsidP="0045265E">
            <w:pPr>
              <w:tabs>
                <w:tab w:val="left" w:pos="1152"/>
              </w:tabs>
              <w:jc w:val="left"/>
              <w:rPr>
                <w:sz w:val="24"/>
                <w:szCs w:val="24"/>
              </w:rPr>
            </w:pPr>
            <w:r w:rsidRPr="00187896">
              <w:rPr>
                <w:sz w:val="24"/>
                <w:szCs w:val="24"/>
              </w:rPr>
              <w:t>Race - White vs. Black</w:t>
            </w:r>
          </w:p>
        </w:tc>
      </w:tr>
      <w:tr w:rsidR="0045265E" w:rsidRPr="00187896" w14:paraId="41694A6A"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val="restart"/>
            <w:hideMark/>
          </w:tcPr>
          <w:p w14:paraId="458206E3" w14:textId="77777777" w:rsidR="0045265E" w:rsidRPr="00187896" w:rsidRDefault="0045265E" w:rsidP="0045265E">
            <w:pPr>
              <w:tabs>
                <w:tab w:val="left" w:pos="1152"/>
              </w:tabs>
              <w:jc w:val="left"/>
              <w:rPr>
                <w:sz w:val="24"/>
                <w:szCs w:val="24"/>
              </w:rPr>
            </w:pPr>
            <w:r w:rsidRPr="00187896">
              <w:rPr>
                <w:sz w:val="24"/>
                <w:szCs w:val="24"/>
              </w:rPr>
              <w:t>White                                 Black</w:t>
            </w:r>
          </w:p>
        </w:tc>
        <w:tc>
          <w:tcPr>
            <w:tcW w:w="1702" w:type="dxa"/>
            <w:vMerge w:val="restart"/>
            <w:hideMark/>
          </w:tcPr>
          <w:p w14:paraId="284F0CC1"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 xml:space="preserve">0.63                                  0.70                                          </w:t>
            </w:r>
          </w:p>
        </w:tc>
        <w:tc>
          <w:tcPr>
            <w:tcW w:w="3158" w:type="dxa"/>
            <w:noWrap/>
            <w:hideMark/>
          </w:tcPr>
          <w:p w14:paraId="7BA91D3A"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0.25 * pooled avg mean =0.17</w:t>
            </w:r>
          </w:p>
        </w:tc>
        <w:tc>
          <w:tcPr>
            <w:tcW w:w="1890" w:type="dxa"/>
            <w:noWrap/>
            <w:hideMark/>
          </w:tcPr>
          <w:p w14:paraId="21D34776"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94</w:t>
            </w:r>
          </w:p>
        </w:tc>
      </w:tr>
      <w:tr w:rsidR="0045265E" w:rsidRPr="00187896" w14:paraId="7C1B610F"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7F58A875" w14:textId="77777777" w:rsidR="0045265E" w:rsidRPr="00187896" w:rsidRDefault="0045265E" w:rsidP="0045265E">
            <w:pPr>
              <w:tabs>
                <w:tab w:val="left" w:pos="1152"/>
              </w:tabs>
              <w:jc w:val="left"/>
              <w:rPr>
                <w:sz w:val="24"/>
                <w:szCs w:val="24"/>
              </w:rPr>
            </w:pPr>
          </w:p>
        </w:tc>
        <w:tc>
          <w:tcPr>
            <w:tcW w:w="1702" w:type="dxa"/>
            <w:vMerge/>
            <w:hideMark/>
          </w:tcPr>
          <w:p w14:paraId="07439C8C"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47D96D11"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0.50 * pooled avg mean =0.33</w:t>
            </w:r>
          </w:p>
        </w:tc>
        <w:tc>
          <w:tcPr>
            <w:tcW w:w="1890" w:type="dxa"/>
            <w:noWrap/>
            <w:hideMark/>
          </w:tcPr>
          <w:p w14:paraId="7B3A0694"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350</w:t>
            </w:r>
          </w:p>
        </w:tc>
      </w:tr>
      <w:tr w:rsidR="0045265E" w:rsidRPr="00187896" w14:paraId="19E126D0"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4167820C" w14:textId="77777777" w:rsidR="0045265E" w:rsidRPr="00187896" w:rsidRDefault="0045265E" w:rsidP="0045265E">
            <w:pPr>
              <w:tabs>
                <w:tab w:val="left" w:pos="1152"/>
              </w:tabs>
              <w:jc w:val="left"/>
              <w:rPr>
                <w:sz w:val="24"/>
                <w:szCs w:val="24"/>
              </w:rPr>
            </w:pPr>
          </w:p>
        </w:tc>
        <w:tc>
          <w:tcPr>
            <w:tcW w:w="1702" w:type="dxa"/>
            <w:vMerge/>
            <w:hideMark/>
          </w:tcPr>
          <w:p w14:paraId="3AF4DB1B"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5E865EFE"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0.75 * pooled avg mean =0.50</w:t>
            </w:r>
          </w:p>
        </w:tc>
        <w:tc>
          <w:tcPr>
            <w:tcW w:w="1890" w:type="dxa"/>
            <w:noWrap/>
            <w:hideMark/>
          </w:tcPr>
          <w:p w14:paraId="63F71B5A"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802</w:t>
            </w:r>
          </w:p>
        </w:tc>
      </w:tr>
      <w:tr w:rsidR="0045265E" w:rsidRPr="00187896" w14:paraId="21D19608"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6D9AA83E" w14:textId="77777777" w:rsidR="0045265E" w:rsidRPr="00187896" w:rsidRDefault="0045265E" w:rsidP="0045265E">
            <w:pPr>
              <w:tabs>
                <w:tab w:val="left" w:pos="1152"/>
              </w:tabs>
              <w:jc w:val="left"/>
              <w:rPr>
                <w:sz w:val="24"/>
                <w:szCs w:val="24"/>
              </w:rPr>
            </w:pPr>
          </w:p>
        </w:tc>
        <w:tc>
          <w:tcPr>
            <w:tcW w:w="1702" w:type="dxa"/>
            <w:vMerge/>
            <w:hideMark/>
          </w:tcPr>
          <w:p w14:paraId="61353294"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50E252DF"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1 * pooled avg mean =0.67</w:t>
            </w:r>
          </w:p>
        </w:tc>
        <w:tc>
          <w:tcPr>
            <w:tcW w:w="1890" w:type="dxa"/>
            <w:noWrap/>
            <w:hideMark/>
          </w:tcPr>
          <w:p w14:paraId="15921F90"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1440</w:t>
            </w:r>
          </w:p>
        </w:tc>
      </w:tr>
      <w:tr w:rsidR="0045265E" w:rsidRPr="00187896" w14:paraId="1B363A3E"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007565A9" w14:textId="77777777" w:rsidR="0045265E" w:rsidRPr="00187896" w:rsidRDefault="0045265E" w:rsidP="0045265E">
            <w:pPr>
              <w:tabs>
                <w:tab w:val="left" w:pos="1152"/>
              </w:tabs>
              <w:jc w:val="left"/>
              <w:rPr>
                <w:sz w:val="24"/>
                <w:szCs w:val="24"/>
              </w:rPr>
            </w:pPr>
          </w:p>
        </w:tc>
        <w:tc>
          <w:tcPr>
            <w:tcW w:w="1702" w:type="dxa"/>
            <w:vMerge/>
            <w:hideMark/>
          </w:tcPr>
          <w:p w14:paraId="32C9B313"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7EE7BFF5"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2 * pooled avg mean =1.33</w:t>
            </w:r>
          </w:p>
        </w:tc>
        <w:tc>
          <w:tcPr>
            <w:tcW w:w="1890" w:type="dxa"/>
            <w:noWrap/>
            <w:hideMark/>
          </w:tcPr>
          <w:p w14:paraId="1BBC2077"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5668</w:t>
            </w:r>
          </w:p>
        </w:tc>
      </w:tr>
      <w:tr w:rsidR="0045265E" w:rsidRPr="00187896" w14:paraId="63CFEE67"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9625" w:type="dxa"/>
            <w:gridSpan w:val="4"/>
            <w:noWrap/>
            <w:hideMark/>
          </w:tcPr>
          <w:p w14:paraId="0A651B2B" w14:textId="77777777" w:rsidR="0045265E" w:rsidRPr="00187896" w:rsidRDefault="0045265E" w:rsidP="0045265E">
            <w:pPr>
              <w:tabs>
                <w:tab w:val="left" w:pos="1152"/>
              </w:tabs>
              <w:jc w:val="left"/>
              <w:rPr>
                <w:sz w:val="24"/>
                <w:szCs w:val="24"/>
              </w:rPr>
            </w:pPr>
            <w:r w:rsidRPr="00187896">
              <w:rPr>
                <w:sz w:val="24"/>
                <w:szCs w:val="24"/>
              </w:rPr>
              <w:t>Race - White vs. Non-White</w:t>
            </w:r>
          </w:p>
        </w:tc>
      </w:tr>
      <w:tr w:rsidR="0045265E" w:rsidRPr="00187896" w14:paraId="3FC56F43"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val="restart"/>
            <w:hideMark/>
          </w:tcPr>
          <w:p w14:paraId="3AF9BE95" w14:textId="77777777" w:rsidR="0045265E" w:rsidRPr="00187896" w:rsidRDefault="0045265E" w:rsidP="0045265E">
            <w:pPr>
              <w:tabs>
                <w:tab w:val="left" w:pos="1152"/>
              </w:tabs>
              <w:jc w:val="left"/>
              <w:rPr>
                <w:sz w:val="24"/>
                <w:szCs w:val="24"/>
              </w:rPr>
            </w:pPr>
            <w:r w:rsidRPr="00187896">
              <w:rPr>
                <w:sz w:val="24"/>
                <w:szCs w:val="24"/>
              </w:rPr>
              <w:t>White                                 Non-White</w:t>
            </w:r>
          </w:p>
        </w:tc>
        <w:tc>
          <w:tcPr>
            <w:tcW w:w="1702" w:type="dxa"/>
            <w:vMerge w:val="restart"/>
            <w:hideMark/>
          </w:tcPr>
          <w:p w14:paraId="1A1139D1"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 xml:space="preserve">0.63                                  0.66                                          </w:t>
            </w:r>
          </w:p>
        </w:tc>
        <w:tc>
          <w:tcPr>
            <w:tcW w:w="3158" w:type="dxa"/>
            <w:noWrap/>
            <w:hideMark/>
          </w:tcPr>
          <w:p w14:paraId="21E3B8AE"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0.25 * pooled avg mean =0.16</w:t>
            </w:r>
          </w:p>
        </w:tc>
        <w:tc>
          <w:tcPr>
            <w:tcW w:w="1890" w:type="dxa"/>
            <w:noWrap/>
            <w:hideMark/>
          </w:tcPr>
          <w:p w14:paraId="3830B611"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448</w:t>
            </w:r>
          </w:p>
        </w:tc>
      </w:tr>
      <w:tr w:rsidR="0045265E" w:rsidRPr="00187896" w14:paraId="5C3E977E"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144A22F4" w14:textId="77777777" w:rsidR="0045265E" w:rsidRPr="00187896" w:rsidRDefault="0045265E" w:rsidP="0045265E">
            <w:pPr>
              <w:tabs>
                <w:tab w:val="left" w:pos="1152"/>
              </w:tabs>
              <w:jc w:val="left"/>
              <w:rPr>
                <w:sz w:val="24"/>
                <w:szCs w:val="24"/>
              </w:rPr>
            </w:pPr>
          </w:p>
        </w:tc>
        <w:tc>
          <w:tcPr>
            <w:tcW w:w="1702" w:type="dxa"/>
            <w:vMerge/>
            <w:hideMark/>
          </w:tcPr>
          <w:p w14:paraId="7B2B944C"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51E52783"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0.50 * pooled avg mean =0.32</w:t>
            </w:r>
          </w:p>
        </w:tc>
        <w:tc>
          <w:tcPr>
            <w:tcW w:w="1890" w:type="dxa"/>
            <w:noWrap/>
            <w:hideMark/>
          </w:tcPr>
          <w:p w14:paraId="5F29A8D3"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1788</w:t>
            </w:r>
          </w:p>
        </w:tc>
      </w:tr>
      <w:tr w:rsidR="0045265E" w:rsidRPr="00187896" w14:paraId="4FDE8DCD"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6846ABBD" w14:textId="77777777" w:rsidR="0045265E" w:rsidRPr="00187896" w:rsidRDefault="0045265E" w:rsidP="0045265E">
            <w:pPr>
              <w:tabs>
                <w:tab w:val="left" w:pos="1152"/>
              </w:tabs>
              <w:jc w:val="left"/>
              <w:rPr>
                <w:sz w:val="24"/>
                <w:szCs w:val="24"/>
              </w:rPr>
            </w:pPr>
          </w:p>
        </w:tc>
        <w:tc>
          <w:tcPr>
            <w:tcW w:w="1702" w:type="dxa"/>
            <w:vMerge/>
            <w:hideMark/>
          </w:tcPr>
          <w:p w14:paraId="7A37723C"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3C265C50"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0.75 * pooled avg mean =0.48</w:t>
            </w:r>
          </w:p>
        </w:tc>
        <w:tc>
          <w:tcPr>
            <w:tcW w:w="1890" w:type="dxa"/>
            <w:noWrap/>
            <w:hideMark/>
          </w:tcPr>
          <w:p w14:paraId="26B02DEC"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4020</w:t>
            </w:r>
          </w:p>
        </w:tc>
      </w:tr>
      <w:tr w:rsidR="0045265E" w:rsidRPr="00187896" w14:paraId="60B6158E"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27F2CDDC" w14:textId="77777777" w:rsidR="0045265E" w:rsidRPr="00187896" w:rsidRDefault="0045265E" w:rsidP="0045265E">
            <w:pPr>
              <w:tabs>
                <w:tab w:val="left" w:pos="1152"/>
              </w:tabs>
              <w:jc w:val="left"/>
              <w:rPr>
                <w:sz w:val="24"/>
                <w:szCs w:val="24"/>
              </w:rPr>
            </w:pPr>
          </w:p>
        </w:tc>
        <w:tc>
          <w:tcPr>
            <w:tcW w:w="1702" w:type="dxa"/>
            <w:vMerge/>
            <w:hideMark/>
          </w:tcPr>
          <w:p w14:paraId="28D04957"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599A4EF8"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1 * pooled avg mean =0.65</w:t>
            </w:r>
          </w:p>
        </w:tc>
        <w:tc>
          <w:tcPr>
            <w:tcW w:w="1890" w:type="dxa"/>
            <w:noWrap/>
            <w:hideMark/>
          </w:tcPr>
          <w:p w14:paraId="0FD45B0F"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7371</w:t>
            </w:r>
          </w:p>
        </w:tc>
      </w:tr>
      <w:tr w:rsidR="0045265E" w:rsidRPr="00187896" w14:paraId="240442FB"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4465D0E3" w14:textId="77777777" w:rsidR="0045265E" w:rsidRPr="00187896" w:rsidRDefault="0045265E" w:rsidP="0045265E">
            <w:pPr>
              <w:tabs>
                <w:tab w:val="left" w:pos="1152"/>
              </w:tabs>
              <w:jc w:val="left"/>
              <w:rPr>
                <w:sz w:val="24"/>
                <w:szCs w:val="24"/>
              </w:rPr>
            </w:pPr>
          </w:p>
        </w:tc>
        <w:tc>
          <w:tcPr>
            <w:tcW w:w="1702" w:type="dxa"/>
            <w:vMerge/>
            <w:hideMark/>
          </w:tcPr>
          <w:p w14:paraId="110B6850"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7DAD825A"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2 * pooled avg mean =1.29</w:t>
            </w:r>
          </w:p>
        </w:tc>
        <w:tc>
          <w:tcPr>
            <w:tcW w:w="1890" w:type="dxa"/>
            <w:noWrap/>
            <w:hideMark/>
          </w:tcPr>
          <w:p w14:paraId="046EA6DE"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29027</w:t>
            </w:r>
          </w:p>
        </w:tc>
      </w:tr>
      <w:tr w:rsidR="0045265E" w:rsidRPr="00187896" w14:paraId="1F47DC98"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9625" w:type="dxa"/>
            <w:gridSpan w:val="4"/>
            <w:noWrap/>
            <w:hideMark/>
          </w:tcPr>
          <w:p w14:paraId="528A50BA" w14:textId="77777777" w:rsidR="0045265E" w:rsidRPr="00187896" w:rsidRDefault="0045265E" w:rsidP="0045265E">
            <w:pPr>
              <w:tabs>
                <w:tab w:val="left" w:pos="1152"/>
              </w:tabs>
              <w:jc w:val="left"/>
              <w:rPr>
                <w:sz w:val="24"/>
                <w:szCs w:val="24"/>
              </w:rPr>
            </w:pPr>
            <w:r w:rsidRPr="00187896">
              <w:rPr>
                <w:sz w:val="24"/>
                <w:szCs w:val="24"/>
              </w:rPr>
              <w:t>Cancer type - Ovarian vs. Lung</w:t>
            </w:r>
          </w:p>
        </w:tc>
      </w:tr>
      <w:tr w:rsidR="0045265E" w:rsidRPr="00187896" w14:paraId="7F5B6F42"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val="restart"/>
            <w:hideMark/>
          </w:tcPr>
          <w:p w14:paraId="22E671B6" w14:textId="77777777" w:rsidR="0045265E" w:rsidRPr="00187896" w:rsidRDefault="0045265E" w:rsidP="0045265E">
            <w:pPr>
              <w:tabs>
                <w:tab w:val="left" w:pos="1152"/>
              </w:tabs>
              <w:jc w:val="left"/>
              <w:rPr>
                <w:sz w:val="24"/>
                <w:szCs w:val="24"/>
              </w:rPr>
            </w:pPr>
            <w:r w:rsidRPr="00187896">
              <w:rPr>
                <w:sz w:val="24"/>
                <w:szCs w:val="24"/>
              </w:rPr>
              <w:t>Ovarian cancer                                 Lung cancer</w:t>
            </w:r>
          </w:p>
        </w:tc>
        <w:tc>
          <w:tcPr>
            <w:tcW w:w="1702" w:type="dxa"/>
            <w:vMerge w:val="restart"/>
            <w:hideMark/>
          </w:tcPr>
          <w:p w14:paraId="7DA51952"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 xml:space="preserve">0.71                                  0.61                                          </w:t>
            </w:r>
          </w:p>
        </w:tc>
        <w:tc>
          <w:tcPr>
            <w:tcW w:w="3158" w:type="dxa"/>
            <w:noWrap/>
            <w:hideMark/>
          </w:tcPr>
          <w:p w14:paraId="41C9668F"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0.25 * pooled avg mean =0.17</w:t>
            </w:r>
          </w:p>
        </w:tc>
        <w:tc>
          <w:tcPr>
            <w:tcW w:w="1890" w:type="dxa"/>
            <w:noWrap/>
            <w:hideMark/>
          </w:tcPr>
          <w:p w14:paraId="66705AE2"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47</w:t>
            </w:r>
          </w:p>
        </w:tc>
      </w:tr>
      <w:tr w:rsidR="0045265E" w:rsidRPr="00187896" w14:paraId="1F874D92"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71C82B0A" w14:textId="77777777" w:rsidR="0045265E" w:rsidRPr="00187896" w:rsidRDefault="0045265E" w:rsidP="0045265E">
            <w:pPr>
              <w:tabs>
                <w:tab w:val="left" w:pos="1152"/>
              </w:tabs>
              <w:jc w:val="left"/>
              <w:rPr>
                <w:sz w:val="24"/>
                <w:szCs w:val="24"/>
              </w:rPr>
            </w:pPr>
          </w:p>
        </w:tc>
        <w:tc>
          <w:tcPr>
            <w:tcW w:w="1702" w:type="dxa"/>
            <w:vMerge/>
            <w:hideMark/>
          </w:tcPr>
          <w:p w14:paraId="27280669"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458AB3A6"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0.50 * pooled avg mean =0.33</w:t>
            </w:r>
          </w:p>
        </w:tc>
        <w:tc>
          <w:tcPr>
            <w:tcW w:w="1890" w:type="dxa"/>
            <w:noWrap/>
            <w:hideMark/>
          </w:tcPr>
          <w:p w14:paraId="751AC869"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172</w:t>
            </w:r>
          </w:p>
        </w:tc>
      </w:tr>
      <w:tr w:rsidR="0045265E" w:rsidRPr="00187896" w14:paraId="56149B36"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24B7A365" w14:textId="77777777" w:rsidR="0045265E" w:rsidRPr="00187896" w:rsidRDefault="0045265E" w:rsidP="0045265E">
            <w:pPr>
              <w:tabs>
                <w:tab w:val="left" w:pos="1152"/>
              </w:tabs>
              <w:jc w:val="left"/>
              <w:rPr>
                <w:sz w:val="24"/>
                <w:szCs w:val="24"/>
              </w:rPr>
            </w:pPr>
          </w:p>
        </w:tc>
        <w:tc>
          <w:tcPr>
            <w:tcW w:w="1702" w:type="dxa"/>
            <w:vMerge/>
            <w:hideMark/>
          </w:tcPr>
          <w:p w14:paraId="34042CDD"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1F39E597"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0.75 * pooled avg mean =0.50</w:t>
            </w:r>
          </w:p>
        </w:tc>
        <w:tc>
          <w:tcPr>
            <w:tcW w:w="1890" w:type="dxa"/>
            <w:noWrap/>
            <w:hideMark/>
          </w:tcPr>
          <w:p w14:paraId="0B299A64"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392</w:t>
            </w:r>
          </w:p>
        </w:tc>
      </w:tr>
      <w:tr w:rsidR="0045265E" w:rsidRPr="00187896" w14:paraId="086F52B7"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6F9338E3" w14:textId="77777777" w:rsidR="0045265E" w:rsidRPr="00187896" w:rsidRDefault="0045265E" w:rsidP="0045265E">
            <w:pPr>
              <w:tabs>
                <w:tab w:val="left" w:pos="1152"/>
              </w:tabs>
              <w:jc w:val="left"/>
              <w:rPr>
                <w:sz w:val="24"/>
                <w:szCs w:val="24"/>
              </w:rPr>
            </w:pPr>
          </w:p>
        </w:tc>
        <w:tc>
          <w:tcPr>
            <w:tcW w:w="1702" w:type="dxa"/>
            <w:vMerge/>
            <w:hideMark/>
          </w:tcPr>
          <w:p w14:paraId="7DFA473C"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058BC2DC"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1 * pooled avg mean =0.66</w:t>
            </w:r>
          </w:p>
        </w:tc>
        <w:tc>
          <w:tcPr>
            <w:tcW w:w="1890" w:type="dxa"/>
            <w:noWrap/>
            <w:hideMark/>
          </w:tcPr>
          <w:p w14:paraId="5DBF215A"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685</w:t>
            </w:r>
          </w:p>
        </w:tc>
      </w:tr>
      <w:tr w:rsidR="0045265E" w:rsidRPr="00187896" w14:paraId="617E06DD" w14:textId="77777777" w:rsidTr="0045265E">
        <w:trPr>
          <w:trHeight w:val="220"/>
        </w:trPr>
        <w:tc>
          <w:tcPr>
            <w:cnfStyle w:val="001000000000" w:firstRow="0" w:lastRow="0" w:firstColumn="1" w:lastColumn="0" w:oddVBand="0" w:evenVBand="0" w:oddHBand="0" w:evenHBand="0" w:firstRowFirstColumn="0" w:firstRowLastColumn="0" w:lastRowFirstColumn="0" w:lastRowLastColumn="0"/>
            <w:tcW w:w="2875" w:type="dxa"/>
            <w:vMerge/>
            <w:hideMark/>
          </w:tcPr>
          <w:p w14:paraId="31C4E1DD" w14:textId="77777777" w:rsidR="0045265E" w:rsidRPr="00187896" w:rsidRDefault="0045265E" w:rsidP="0045265E">
            <w:pPr>
              <w:tabs>
                <w:tab w:val="left" w:pos="1152"/>
              </w:tabs>
              <w:jc w:val="left"/>
              <w:rPr>
                <w:sz w:val="24"/>
                <w:szCs w:val="24"/>
              </w:rPr>
            </w:pPr>
          </w:p>
        </w:tc>
        <w:tc>
          <w:tcPr>
            <w:tcW w:w="1702" w:type="dxa"/>
            <w:vMerge/>
            <w:hideMark/>
          </w:tcPr>
          <w:p w14:paraId="6919BBA4"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8" w:type="dxa"/>
            <w:noWrap/>
            <w:hideMark/>
          </w:tcPr>
          <w:p w14:paraId="1B40730C"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2 * pooled avg mean =1.32</w:t>
            </w:r>
          </w:p>
        </w:tc>
        <w:tc>
          <w:tcPr>
            <w:tcW w:w="1890" w:type="dxa"/>
            <w:noWrap/>
            <w:hideMark/>
          </w:tcPr>
          <w:p w14:paraId="128A5F7D"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2737</w:t>
            </w:r>
          </w:p>
        </w:tc>
      </w:tr>
    </w:tbl>
    <w:tbl>
      <w:tblPr>
        <w:tblStyle w:val="GridTable4-Accent11"/>
        <w:tblW w:w="9625" w:type="dxa"/>
        <w:tblLook w:val="06A0" w:firstRow="1" w:lastRow="0" w:firstColumn="1" w:lastColumn="0" w:noHBand="1" w:noVBand="1"/>
      </w:tblPr>
      <w:tblGrid>
        <w:gridCol w:w="2894"/>
        <w:gridCol w:w="1691"/>
        <w:gridCol w:w="3150"/>
        <w:gridCol w:w="1890"/>
      </w:tblGrid>
      <w:tr w:rsidR="0045265E" w:rsidRPr="00187896" w14:paraId="402D05CF" w14:textId="77777777" w:rsidTr="0045265E">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7735" w:type="dxa"/>
            <w:gridSpan w:val="3"/>
            <w:shd w:val="clear" w:color="auto" w:fill="B8CCE4" w:themeFill="accent1" w:themeFillTint="66"/>
            <w:noWrap/>
            <w:hideMark/>
          </w:tcPr>
          <w:p w14:paraId="3ADA3EED" w14:textId="77777777" w:rsidR="0045265E" w:rsidRPr="00187896" w:rsidRDefault="0045265E" w:rsidP="0045265E">
            <w:pPr>
              <w:tabs>
                <w:tab w:val="left" w:pos="1152"/>
              </w:tabs>
              <w:jc w:val="left"/>
              <w:rPr>
                <w:sz w:val="24"/>
                <w:szCs w:val="24"/>
              </w:rPr>
            </w:pPr>
            <w:r w:rsidRPr="00187896">
              <w:rPr>
                <w:sz w:val="24"/>
                <w:szCs w:val="24"/>
              </w:rPr>
              <w:t xml:space="preserve">Level 2: Sample Size Needed - Number of </w:t>
            </w:r>
            <w:r w:rsidR="00BA2E28" w:rsidRPr="00187896">
              <w:rPr>
                <w:sz w:val="24"/>
                <w:szCs w:val="24"/>
              </w:rPr>
              <w:t>Facilities</w:t>
            </w:r>
            <w:r w:rsidRPr="00187896">
              <w:rPr>
                <w:sz w:val="24"/>
                <w:szCs w:val="24"/>
              </w:rPr>
              <w:t xml:space="preserve"> </w:t>
            </w:r>
          </w:p>
        </w:tc>
        <w:tc>
          <w:tcPr>
            <w:tcW w:w="1890" w:type="dxa"/>
            <w:shd w:val="clear" w:color="auto" w:fill="B8CCE4" w:themeFill="accent1" w:themeFillTint="66"/>
            <w:noWrap/>
            <w:hideMark/>
          </w:tcPr>
          <w:p w14:paraId="61ACE07D" w14:textId="77777777" w:rsidR="0045265E" w:rsidRPr="00187896" w:rsidRDefault="0045265E" w:rsidP="0045265E">
            <w:pPr>
              <w:tabs>
                <w:tab w:val="left" w:pos="1152"/>
              </w:tabs>
              <w:jc w:val="left"/>
              <w:cnfStyle w:val="100000000000" w:firstRow="1" w:lastRow="0" w:firstColumn="0" w:lastColumn="0" w:oddVBand="0" w:evenVBand="0" w:oddHBand="0" w:evenHBand="0" w:firstRowFirstColumn="0" w:firstRowLastColumn="0" w:lastRowFirstColumn="0" w:lastRowLastColumn="0"/>
              <w:rPr>
                <w:sz w:val="24"/>
                <w:szCs w:val="24"/>
              </w:rPr>
            </w:pPr>
          </w:p>
        </w:tc>
      </w:tr>
      <w:tr w:rsidR="0045265E" w:rsidRPr="00187896" w14:paraId="3CDDC394" w14:textId="77777777" w:rsidTr="0045265E">
        <w:trPr>
          <w:trHeight w:val="553"/>
        </w:trPr>
        <w:tc>
          <w:tcPr>
            <w:cnfStyle w:val="001000000000" w:firstRow="0" w:lastRow="0" w:firstColumn="1" w:lastColumn="0" w:oddVBand="0" w:evenVBand="0" w:oddHBand="0" w:evenHBand="0" w:firstRowFirstColumn="0" w:firstRowLastColumn="0" w:lastRowFirstColumn="0" w:lastRowLastColumn="0"/>
            <w:tcW w:w="2894" w:type="dxa"/>
            <w:noWrap/>
            <w:hideMark/>
          </w:tcPr>
          <w:p w14:paraId="1A44AD58" w14:textId="77777777" w:rsidR="0045265E" w:rsidRPr="00187896" w:rsidRDefault="0045265E" w:rsidP="0045265E">
            <w:pPr>
              <w:tabs>
                <w:tab w:val="left" w:pos="1152"/>
              </w:tabs>
              <w:jc w:val="left"/>
              <w:rPr>
                <w:sz w:val="24"/>
                <w:szCs w:val="24"/>
              </w:rPr>
            </w:pPr>
            <w:r w:rsidRPr="00187896">
              <w:rPr>
                <w:sz w:val="24"/>
                <w:szCs w:val="24"/>
              </w:rPr>
              <w:t>Group</w:t>
            </w:r>
          </w:p>
        </w:tc>
        <w:tc>
          <w:tcPr>
            <w:tcW w:w="1691" w:type="dxa"/>
            <w:noWrap/>
            <w:hideMark/>
          </w:tcPr>
          <w:p w14:paraId="57BAC5F6"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b/>
                <w:bCs/>
                <w:sz w:val="24"/>
                <w:szCs w:val="24"/>
              </w:rPr>
            </w:pPr>
            <w:r w:rsidRPr="00187896">
              <w:rPr>
                <w:b/>
                <w:bCs/>
                <w:sz w:val="24"/>
                <w:szCs w:val="24"/>
              </w:rPr>
              <w:t>Mean screening rates</w:t>
            </w:r>
          </w:p>
        </w:tc>
        <w:tc>
          <w:tcPr>
            <w:tcW w:w="3150" w:type="dxa"/>
            <w:noWrap/>
            <w:hideMark/>
          </w:tcPr>
          <w:p w14:paraId="334942AA"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b/>
                <w:bCs/>
                <w:sz w:val="24"/>
                <w:szCs w:val="24"/>
              </w:rPr>
            </w:pPr>
            <w:r w:rsidRPr="00187896">
              <w:rPr>
                <w:b/>
                <w:bCs/>
                <w:sz w:val="24"/>
                <w:szCs w:val="24"/>
              </w:rPr>
              <w:t>Standard deviation</w:t>
            </w:r>
          </w:p>
        </w:tc>
        <w:tc>
          <w:tcPr>
            <w:tcW w:w="1890" w:type="dxa"/>
            <w:hideMark/>
          </w:tcPr>
          <w:p w14:paraId="1C8F3480"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b/>
                <w:bCs/>
                <w:sz w:val="24"/>
                <w:szCs w:val="24"/>
              </w:rPr>
            </w:pPr>
            <w:r w:rsidRPr="00187896">
              <w:rPr>
                <w:b/>
                <w:bCs/>
                <w:sz w:val="24"/>
                <w:szCs w:val="24"/>
              </w:rPr>
              <w:t xml:space="preserve">Sample size per group </w:t>
            </w:r>
            <w:r w:rsidRPr="00187896">
              <w:rPr>
                <w:b/>
                <w:bCs/>
                <w:i/>
                <w:sz w:val="24"/>
                <w:szCs w:val="24"/>
              </w:rPr>
              <w:t>(assuming equal group size)</w:t>
            </w:r>
          </w:p>
        </w:tc>
      </w:tr>
      <w:tr w:rsidR="0045265E" w:rsidRPr="00187896" w14:paraId="11337872" w14:textId="77777777" w:rsidTr="0045265E">
        <w:trPr>
          <w:trHeight w:val="182"/>
        </w:trPr>
        <w:tc>
          <w:tcPr>
            <w:cnfStyle w:val="001000000000" w:firstRow="0" w:lastRow="0" w:firstColumn="1" w:lastColumn="0" w:oddVBand="0" w:evenVBand="0" w:oddHBand="0" w:evenHBand="0" w:firstRowFirstColumn="0" w:firstRowLastColumn="0" w:lastRowFirstColumn="0" w:lastRowLastColumn="0"/>
            <w:tcW w:w="2894" w:type="dxa"/>
            <w:vMerge w:val="restart"/>
            <w:hideMark/>
          </w:tcPr>
          <w:p w14:paraId="22A4DDA2" w14:textId="77777777" w:rsidR="0045265E" w:rsidRPr="00187896" w:rsidRDefault="0045265E" w:rsidP="0045265E">
            <w:pPr>
              <w:tabs>
                <w:tab w:val="left" w:pos="1152"/>
              </w:tabs>
              <w:jc w:val="left"/>
              <w:rPr>
                <w:sz w:val="24"/>
                <w:szCs w:val="24"/>
              </w:rPr>
            </w:pPr>
            <w:r w:rsidRPr="00187896">
              <w:rPr>
                <w:sz w:val="24"/>
                <w:szCs w:val="24"/>
              </w:rPr>
              <w:t>CoC-accredited - urban          CoC-accredited - rural                         non-CoC-accredited - urban                    non-CoC-accredited -rural</w:t>
            </w:r>
          </w:p>
        </w:tc>
        <w:tc>
          <w:tcPr>
            <w:tcW w:w="1691" w:type="dxa"/>
            <w:vMerge w:val="restart"/>
            <w:hideMark/>
          </w:tcPr>
          <w:p w14:paraId="29D753AA"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0.43                                  0.61                                             0.70                                                0.76</w:t>
            </w:r>
          </w:p>
        </w:tc>
        <w:tc>
          <w:tcPr>
            <w:tcW w:w="3150" w:type="dxa"/>
            <w:noWrap/>
            <w:hideMark/>
          </w:tcPr>
          <w:p w14:paraId="44B162FF"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0.25 * pooled avg mean =0.16</w:t>
            </w:r>
          </w:p>
        </w:tc>
        <w:tc>
          <w:tcPr>
            <w:tcW w:w="1890" w:type="dxa"/>
            <w:noWrap/>
            <w:hideMark/>
          </w:tcPr>
          <w:p w14:paraId="642F99FD"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6</w:t>
            </w:r>
          </w:p>
        </w:tc>
      </w:tr>
      <w:tr w:rsidR="0045265E" w:rsidRPr="00187896" w14:paraId="328D8C0D" w14:textId="77777777" w:rsidTr="0045265E">
        <w:trPr>
          <w:trHeight w:val="182"/>
        </w:trPr>
        <w:tc>
          <w:tcPr>
            <w:cnfStyle w:val="001000000000" w:firstRow="0" w:lastRow="0" w:firstColumn="1" w:lastColumn="0" w:oddVBand="0" w:evenVBand="0" w:oddHBand="0" w:evenHBand="0" w:firstRowFirstColumn="0" w:firstRowLastColumn="0" w:lastRowFirstColumn="0" w:lastRowLastColumn="0"/>
            <w:tcW w:w="2894" w:type="dxa"/>
            <w:vMerge/>
            <w:hideMark/>
          </w:tcPr>
          <w:p w14:paraId="7EA078B7" w14:textId="77777777" w:rsidR="0045265E" w:rsidRPr="00187896" w:rsidRDefault="0045265E" w:rsidP="0045265E">
            <w:pPr>
              <w:tabs>
                <w:tab w:val="left" w:pos="1152"/>
              </w:tabs>
              <w:jc w:val="left"/>
              <w:rPr>
                <w:sz w:val="24"/>
                <w:szCs w:val="24"/>
              </w:rPr>
            </w:pPr>
          </w:p>
        </w:tc>
        <w:tc>
          <w:tcPr>
            <w:tcW w:w="1691" w:type="dxa"/>
            <w:vMerge/>
            <w:hideMark/>
          </w:tcPr>
          <w:p w14:paraId="6D43F35F"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0" w:type="dxa"/>
            <w:noWrap/>
            <w:hideMark/>
          </w:tcPr>
          <w:p w14:paraId="62DC7D1E"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0.50 * pooled avg mean =0.31</w:t>
            </w:r>
          </w:p>
        </w:tc>
        <w:tc>
          <w:tcPr>
            <w:tcW w:w="1890" w:type="dxa"/>
            <w:noWrap/>
            <w:hideMark/>
          </w:tcPr>
          <w:p w14:paraId="3FB8E09C"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18</w:t>
            </w:r>
          </w:p>
        </w:tc>
      </w:tr>
      <w:tr w:rsidR="0045265E" w:rsidRPr="00187896" w14:paraId="5ADDC37D" w14:textId="77777777" w:rsidTr="0045265E">
        <w:trPr>
          <w:trHeight w:val="182"/>
        </w:trPr>
        <w:tc>
          <w:tcPr>
            <w:cnfStyle w:val="001000000000" w:firstRow="0" w:lastRow="0" w:firstColumn="1" w:lastColumn="0" w:oddVBand="0" w:evenVBand="0" w:oddHBand="0" w:evenHBand="0" w:firstRowFirstColumn="0" w:firstRowLastColumn="0" w:lastRowFirstColumn="0" w:lastRowLastColumn="0"/>
            <w:tcW w:w="2894" w:type="dxa"/>
            <w:vMerge/>
            <w:hideMark/>
          </w:tcPr>
          <w:p w14:paraId="7B429E38" w14:textId="77777777" w:rsidR="0045265E" w:rsidRPr="00187896" w:rsidRDefault="0045265E" w:rsidP="0045265E">
            <w:pPr>
              <w:tabs>
                <w:tab w:val="left" w:pos="1152"/>
              </w:tabs>
              <w:jc w:val="left"/>
              <w:rPr>
                <w:sz w:val="24"/>
                <w:szCs w:val="24"/>
              </w:rPr>
            </w:pPr>
          </w:p>
        </w:tc>
        <w:tc>
          <w:tcPr>
            <w:tcW w:w="1691" w:type="dxa"/>
            <w:vMerge/>
            <w:hideMark/>
          </w:tcPr>
          <w:p w14:paraId="45BCBFD5"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0" w:type="dxa"/>
            <w:noWrap/>
            <w:hideMark/>
          </w:tcPr>
          <w:p w14:paraId="75182106"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0.75 * pooled avg mean =0.47</w:t>
            </w:r>
          </w:p>
        </w:tc>
        <w:tc>
          <w:tcPr>
            <w:tcW w:w="1890" w:type="dxa"/>
            <w:noWrap/>
            <w:hideMark/>
          </w:tcPr>
          <w:p w14:paraId="39B7CA6E"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40</w:t>
            </w:r>
          </w:p>
        </w:tc>
      </w:tr>
      <w:tr w:rsidR="0045265E" w:rsidRPr="00187896" w14:paraId="68406F44" w14:textId="77777777" w:rsidTr="0045265E">
        <w:trPr>
          <w:trHeight w:val="182"/>
        </w:trPr>
        <w:tc>
          <w:tcPr>
            <w:cnfStyle w:val="001000000000" w:firstRow="0" w:lastRow="0" w:firstColumn="1" w:lastColumn="0" w:oddVBand="0" w:evenVBand="0" w:oddHBand="0" w:evenHBand="0" w:firstRowFirstColumn="0" w:firstRowLastColumn="0" w:lastRowFirstColumn="0" w:lastRowLastColumn="0"/>
            <w:tcW w:w="2894" w:type="dxa"/>
            <w:vMerge/>
            <w:hideMark/>
          </w:tcPr>
          <w:p w14:paraId="08A170F9" w14:textId="77777777" w:rsidR="0045265E" w:rsidRPr="00187896" w:rsidRDefault="0045265E" w:rsidP="0045265E">
            <w:pPr>
              <w:tabs>
                <w:tab w:val="left" w:pos="1152"/>
              </w:tabs>
              <w:jc w:val="left"/>
              <w:rPr>
                <w:sz w:val="24"/>
                <w:szCs w:val="24"/>
              </w:rPr>
            </w:pPr>
          </w:p>
        </w:tc>
        <w:tc>
          <w:tcPr>
            <w:tcW w:w="1691" w:type="dxa"/>
            <w:vMerge/>
            <w:hideMark/>
          </w:tcPr>
          <w:p w14:paraId="3477BCC6"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0" w:type="dxa"/>
            <w:noWrap/>
            <w:hideMark/>
          </w:tcPr>
          <w:p w14:paraId="7091DA3C"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1 * pooled avg mean =0.63</w:t>
            </w:r>
          </w:p>
        </w:tc>
        <w:tc>
          <w:tcPr>
            <w:tcW w:w="1890" w:type="dxa"/>
            <w:noWrap/>
            <w:hideMark/>
          </w:tcPr>
          <w:p w14:paraId="266E15A0"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71</w:t>
            </w:r>
          </w:p>
        </w:tc>
      </w:tr>
      <w:tr w:rsidR="0045265E" w:rsidRPr="00187896" w14:paraId="6F73C4C8" w14:textId="77777777" w:rsidTr="0045265E">
        <w:trPr>
          <w:trHeight w:val="182"/>
        </w:trPr>
        <w:tc>
          <w:tcPr>
            <w:cnfStyle w:val="001000000000" w:firstRow="0" w:lastRow="0" w:firstColumn="1" w:lastColumn="0" w:oddVBand="0" w:evenVBand="0" w:oddHBand="0" w:evenHBand="0" w:firstRowFirstColumn="0" w:firstRowLastColumn="0" w:lastRowFirstColumn="0" w:lastRowLastColumn="0"/>
            <w:tcW w:w="2894" w:type="dxa"/>
            <w:vMerge/>
            <w:hideMark/>
          </w:tcPr>
          <w:p w14:paraId="0AF9833C" w14:textId="77777777" w:rsidR="0045265E" w:rsidRPr="00187896" w:rsidRDefault="0045265E" w:rsidP="0045265E">
            <w:pPr>
              <w:tabs>
                <w:tab w:val="left" w:pos="1152"/>
              </w:tabs>
              <w:jc w:val="left"/>
              <w:rPr>
                <w:sz w:val="24"/>
                <w:szCs w:val="24"/>
              </w:rPr>
            </w:pPr>
          </w:p>
        </w:tc>
        <w:tc>
          <w:tcPr>
            <w:tcW w:w="1691" w:type="dxa"/>
            <w:vMerge/>
            <w:hideMark/>
          </w:tcPr>
          <w:p w14:paraId="212C4E1F"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p>
        </w:tc>
        <w:tc>
          <w:tcPr>
            <w:tcW w:w="3150" w:type="dxa"/>
            <w:noWrap/>
            <w:hideMark/>
          </w:tcPr>
          <w:p w14:paraId="3BBDAD04"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2 * pooled avg mean =1.25</w:t>
            </w:r>
          </w:p>
        </w:tc>
        <w:tc>
          <w:tcPr>
            <w:tcW w:w="1890" w:type="dxa"/>
            <w:noWrap/>
            <w:hideMark/>
          </w:tcPr>
          <w:p w14:paraId="76A33D4E" w14:textId="77777777" w:rsidR="0045265E" w:rsidRPr="00187896" w:rsidRDefault="0045265E" w:rsidP="0045265E">
            <w:pPr>
              <w:tabs>
                <w:tab w:val="left" w:pos="1152"/>
              </w:tabs>
              <w:jc w:val="left"/>
              <w:cnfStyle w:val="000000000000" w:firstRow="0" w:lastRow="0" w:firstColumn="0" w:lastColumn="0" w:oddVBand="0" w:evenVBand="0" w:oddHBand="0" w:evenHBand="0" w:firstRowFirstColumn="0" w:firstRowLastColumn="0" w:lastRowFirstColumn="0" w:lastRowLastColumn="0"/>
              <w:rPr>
                <w:sz w:val="24"/>
                <w:szCs w:val="24"/>
              </w:rPr>
            </w:pPr>
            <w:r w:rsidRPr="00187896">
              <w:rPr>
                <w:sz w:val="24"/>
                <w:szCs w:val="24"/>
              </w:rPr>
              <w:t>276</w:t>
            </w:r>
          </w:p>
        </w:tc>
      </w:tr>
    </w:tbl>
    <w:p w14:paraId="475118C7" w14:textId="77777777" w:rsidR="0045265E" w:rsidRPr="00187896" w:rsidRDefault="0045265E" w:rsidP="0045265E">
      <w:pPr>
        <w:tabs>
          <w:tab w:val="left" w:pos="1152"/>
        </w:tabs>
        <w:jc w:val="left"/>
        <w:rPr>
          <w:sz w:val="24"/>
          <w:szCs w:val="24"/>
        </w:rPr>
      </w:pPr>
      <w:r w:rsidRPr="00187896">
        <w:rPr>
          <w:sz w:val="24"/>
          <w:szCs w:val="24"/>
        </w:rPr>
        <w:t>* alpha=0.05, power = 0.8</w:t>
      </w:r>
    </w:p>
    <w:p w14:paraId="0D306855" w14:textId="77777777" w:rsidR="000962BB" w:rsidRPr="00187896" w:rsidRDefault="000962BB" w:rsidP="001F0C1F">
      <w:pPr>
        <w:spacing w:line="240" w:lineRule="auto"/>
        <w:rPr>
          <w:b/>
          <w:color w:val="FF0000"/>
          <w:sz w:val="24"/>
          <w:szCs w:val="24"/>
        </w:rPr>
      </w:pPr>
    </w:p>
    <w:p w14:paraId="151F36C9" w14:textId="77777777" w:rsidR="00D13DC8" w:rsidRPr="00187896" w:rsidRDefault="00D13DC8" w:rsidP="00D13DC8">
      <w:pPr>
        <w:spacing w:line="240" w:lineRule="auto"/>
        <w:rPr>
          <w:color w:val="FF0000"/>
          <w:sz w:val="24"/>
          <w:szCs w:val="24"/>
        </w:rPr>
      </w:pPr>
      <w:bookmarkStart w:id="10" w:name="_Toc443881764"/>
      <w:bookmarkStart w:id="11" w:name="_Toc451592251"/>
      <w:bookmarkStart w:id="12" w:name="_Toc5610292"/>
      <w:bookmarkStart w:id="13" w:name="_Toc99178798"/>
    </w:p>
    <w:p w14:paraId="69856F72" w14:textId="77777777" w:rsidR="00D13DC8" w:rsidRPr="00187896" w:rsidRDefault="00D13DC8" w:rsidP="00D13DC8">
      <w:pPr>
        <w:shd w:val="clear" w:color="auto" w:fill="FFFFFF"/>
        <w:spacing w:before="60" w:after="60" w:line="240" w:lineRule="auto"/>
        <w:rPr>
          <w:sz w:val="24"/>
          <w:szCs w:val="24"/>
          <w:u w:val="single"/>
        </w:rPr>
      </w:pPr>
      <w:r w:rsidRPr="00187896">
        <w:rPr>
          <w:b/>
          <w:sz w:val="24"/>
          <w:szCs w:val="24"/>
          <w:u w:val="single"/>
        </w:rPr>
        <w:t>Qualitative Data Collection.</w:t>
      </w:r>
      <w:r w:rsidRPr="00187896">
        <w:rPr>
          <w:sz w:val="24"/>
          <w:szCs w:val="24"/>
          <w:u w:val="single"/>
        </w:rPr>
        <w:t xml:space="preserve"> </w:t>
      </w:r>
    </w:p>
    <w:p w14:paraId="3F114B9F" w14:textId="77777777" w:rsidR="00D13DC8" w:rsidRPr="00B41166" w:rsidRDefault="00D13DC8" w:rsidP="00B41166">
      <w:pPr>
        <w:spacing w:after="200" w:line="276" w:lineRule="auto"/>
        <w:contextualSpacing/>
        <w:jc w:val="left"/>
        <w:rPr>
          <w:spacing w:val="1"/>
          <w:sz w:val="24"/>
          <w:szCs w:val="24"/>
        </w:rPr>
      </w:pPr>
      <w:r w:rsidRPr="00187896">
        <w:rPr>
          <w:sz w:val="24"/>
          <w:szCs w:val="24"/>
        </w:rPr>
        <w:t xml:space="preserve">Westat will collect names and contact information (e.g. email addresses) of </w:t>
      </w:r>
      <w:r w:rsidR="00BA2E28" w:rsidRPr="00187896">
        <w:rPr>
          <w:color w:val="212121"/>
          <w:sz w:val="24"/>
          <w:szCs w:val="24"/>
        </w:rPr>
        <w:t>facility</w:t>
      </w:r>
      <w:r w:rsidRPr="00187896">
        <w:rPr>
          <w:color w:val="212121"/>
          <w:sz w:val="24"/>
          <w:szCs w:val="24"/>
        </w:rPr>
        <w:t xml:space="preserve"> administrators, providers, and staff for qualitative data collection for the purposes of understanding the participating </w:t>
      </w:r>
      <w:r w:rsidR="00BA2E28" w:rsidRPr="00187896">
        <w:rPr>
          <w:color w:val="212121"/>
          <w:sz w:val="24"/>
          <w:szCs w:val="24"/>
        </w:rPr>
        <w:t>facility</w:t>
      </w:r>
      <w:r w:rsidRPr="00187896">
        <w:rPr>
          <w:color w:val="212121"/>
          <w:sz w:val="24"/>
          <w:szCs w:val="24"/>
        </w:rPr>
        <w:t xml:space="preserve">’s cancer distress screening program, organizational policies, processes, as well as facilitators and barriers related to the implementation of distress </w:t>
      </w:r>
      <w:r w:rsidRPr="00304B8C">
        <w:rPr>
          <w:color w:val="212121"/>
          <w:sz w:val="24"/>
          <w:szCs w:val="24"/>
        </w:rPr>
        <w:t>screening. Westat staff will use email to invite</w:t>
      </w:r>
      <w:r w:rsidR="003F5804" w:rsidRPr="00304B8C">
        <w:rPr>
          <w:color w:val="212121"/>
          <w:sz w:val="24"/>
          <w:szCs w:val="24"/>
        </w:rPr>
        <w:t xml:space="preserve"> and follow-up with</w:t>
      </w:r>
      <w:r w:rsidRPr="00304B8C">
        <w:rPr>
          <w:color w:val="212121"/>
          <w:sz w:val="24"/>
          <w:szCs w:val="24"/>
        </w:rPr>
        <w:t xml:space="preserve"> these candidate respondents to </w:t>
      </w:r>
      <w:r w:rsidR="003F5804" w:rsidRPr="00304B8C">
        <w:rPr>
          <w:color w:val="212121"/>
          <w:sz w:val="24"/>
          <w:szCs w:val="24"/>
        </w:rPr>
        <w:t>confirm their participation</w:t>
      </w:r>
      <w:r w:rsidRPr="00304B8C">
        <w:rPr>
          <w:color w:val="212121"/>
          <w:sz w:val="24"/>
          <w:szCs w:val="24"/>
        </w:rPr>
        <w:t xml:space="preserve"> in the interview or the focus group. Upon recruitment of </w:t>
      </w:r>
      <w:r w:rsidR="00BA2E28" w:rsidRPr="00304B8C">
        <w:rPr>
          <w:color w:val="212121"/>
          <w:sz w:val="24"/>
          <w:szCs w:val="24"/>
        </w:rPr>
        <w:t>facility</w:t>
      </w:r>
      <w:r w:rsidRPr="00304B8C">
        <w:rPr>
          <w:color w:val="212121"/>
          <w:sz w:val="24"/>
          <w:szCs w:val="24"/>
        </w:rPr>
        <w:t xml:space="preserve"> administrators, Westat will conduct one 60-minute key informant interview by telephone about the administrative decisions related to the implementation of the distress screening policies. </w:t>
      </w:r>
    </w:p>
    <w:p w14:paraId="158ED91F" w14:textId="77777777" w:rsidR="00D13DC8" w:rsidRPr="00187896" w:rsidRDefault="00D13DC8" w:rsidP="00D13DC8">
      <w:pPr>
        <w:spacing w:line="240" w:lineRule="auto"/>
        <w:rPr>
          <w:color w:val="212121"/>
          <w:sz w:val="24"/>
          <w:szCs w:val="24"/>
        </w:rPr>
      </w:pPr>
    </w:p>
    <w:p w14:paraId="242C433E" w14:textId="77777777" w:rsidR="00D13DC8" w:rsidRPr="00304B8C" w:rsidRDefault="00D13DC8" w:rsidP="00D13DC8">
      <w:pPr>
        <w:spacing w:line="240" w:lineRule="auto"/>
        <w:rPr>
          <w:color w:val="FF0000"/>
          <w:sz w:val="24"/>
          <w:szCs w:val="24"/>
        </w:rPr>
      </w:pPr>
      <w:r w:rsidRPr="00187896">
        <w:rPr>
          <w:color w:val="212121"/>
          <w:sz w:val="24"/>
          <w:szCs w:val="24"/>
        </w:rPr>
        <w:t xml:space="preserve">Similarly, Westat will conduct one 90-minute focus group at the same selected </w:t>
      </w:r>
      <w:r w:rsidR="00BA2E28" w:rsidRPr="00187896">
        <w:rPr>
          <w:color w:val="212121"/>
          <w:sz w:val="24"/>
          <w:szCs w:val="24"/>
        </w:rPr>
        <w:t>facilities</w:t>
      </w:r>
      <w:r w:rsidRPr="00187896">
        <w:rPr>
          <w:color w:val="212121"/>
          <w:sz w:val="24"/>
          <w:szCs w:val="24"/>
        </w:rPr>
        <w:t xml:space="preserve">. Focus group participants will consist of a mix of medical providers, social workers, </w:t>
      </w:r>
      <w:r w:rsidR="003F5804" w:rsidRPr="00187896">
        <w:rPr>
          <w:color w:val="212121"/>
          <w:sz w:val="24"/>
          <w:szCs w:val="24"/>
        </w:rPr>
        <w:t xml:space="preserve">mental health professionals, physicians, nurses, </w:t>
      </w:r>
      <w:r w:rsidRPr="00187896">
        <w:rPr>
          <w:color w:val="212121"/>
          <w:sz w:val="24"/>
          <w:szCs w:val="24"/>
        </w:rPr>
        <w:t>and consult staff who are involved in one or more stages of the screening. Together, they will provide multiple perspectives and more nuanced information associated with the screening and follow-up processes. Guiding questions will elicit information about screening tools, modes of administration, healthcare providers providing assessment, availability and accessibility of psycho-social services (onsite or through referrals), settings of administration, and follow-up processes for each patient</w:t>
      </w:r>
      <w:r w:rsidR="00E96FFC">
        <w:rPr>
          <w:color w:val="212121"/>
          <w:sz w:val="24"/>
          <w:szCs w:val="24"/>
        </w:rPr>
        <w:t>.</w:t>
      </w:r>
      <w:r w:rsidRPr="00304B8C">
        <w:rPr>
          <w:color w:val="212121"/>
          <w:sz w:val="24"/>
          <w:szCs w:val="24"/>
        </w:rPr>
        <w:t xml:space="preserve"> </w:t>
      </w:r>
    </w:p>
    <w:p w14:paraId="511C7837" w14:textId="77777777" w:rsidR="00D13DC8" w:rsidRPr="00304B8C" w:rsidRDefault="00D13DC8" w:rsidP="00D13DC8">
      <w:pPr>
        <w:spacing w:line="240" w:lineRule="auto"/>
        <w:rPr>
          <w:color w:val="FF0000"/>
          <w:sz w:val="24"/>
          <w:szCs w:val="24"/>
        </w:rPr>
      </w:pPr>
    </w:p>
    <w:p w14:paraId="4C3CB5E3" w14:textId="77777777" w:rsidR="00D13DC8" w:rsidRPr="00187896" w:rsidRDefault="00D13DC8" w:rsidP="00D13DC8">
      <w:pPr>
        <w:pStyle w:val="L1-FlLSp12"/>
        <w:spacing w:line="240" w:lineRule="auto"/>
        <w:rPr>
          <w:rFonts w:ascii="Times New Roman" w:hAnsi="Times New Roman"/>
          <w:szCs w:val="24"/>
        </w:rPr>
      </w:pPr>
      <w:r w:rsidRPr="00304B8C">
        <w:rPr>
          <w:rFonts w:ascii="Times New Roman" w:hAnsi="Times New Roman"/>
          <w:szCs w:val="24"/>
        </w:rPr>
        <w:t>Key informant interviews and focus groups will be conducted by Westat staff through telephone or WebEx. The informed consent will be built into the interview and focus group protocols and will be administered orally at the beginning of the interviews. All participants will be given the opportunity to provide or decline consent to the interview or focus group, as well as to the audio recording of the interview or focus gr</w:t>
      </w:r>
      <w:r w:rsidR="00367C33" w:rsidRPr="00304B8C">
        <w:rPr>
          <w:rFonts w:ascii="Times New Roman" w:hAnsi="Times New Roman"/>
          <w:szCs w:val="24"/>
        </w:rPr>
        <w:t>oup</w:t>
      </w:r>
      <w:r w:rsidRPr="00304B8C">
        <w:rPr>
          <w:rFonts w:ascii="Times New Roman" w:hAnsi="Times New Roman"/>
          <w:szCs w:val="24"/>
        </w:rPr>
        <w:t>. Each</w:t>
      </w:r>
      <w:r w:rsidRPr="00187896">
        <w:rPr>
          <w:rFonts w:ascii="Times New Roman" w:hAnsi="Times New Roman"/>
          <w:szCs w:val="24"/>
        </w:rPr>
        <w:t xml:space="preserve"> interviewee who completes the key informant interview will receive an incentive of $100 in the form of an electronic gift card or a check, as reimbursement for their time. </w:t>
      </w:r>
      <w:r w:rsidR="001D4D9E" w:rsidRPr="00187896">
        <w:rPr>
          <w:rFonts w:ascii="Times New Roman" w:hAnsi="Times New Roman"/>
          <w:szCs w:val="24"/>
        </w:rPr>
        <w:t>Focus group participants will receive an incentive of $60 in the form of an electronic gift card or a check, as reimbursement for their</w:t>
      </w:r>
      <w:r w:rsidRPr="00187896">
        <w:rPr>
          <w:rFonts w:ascii="Times New Roman" w:hAnsi="Times New Roman"/>
          <w:szCs w:val="24"/>
        </w:rPr>
        <w:t xml:space="preserve"> time. </w:t>
      </w:r>
    </w:p>
    <w:p w14:paraId="501AB27C" w14:textId="77777777" w:rsidR="00D31EC3" w:rsidRPr="00187896" w:rsidRDefault="00D31EC3" w:rsidP="001F0C1F">
      <w:pPr>
        <w:spacing w:line="240" w:lineRule="auto"/>
        <w:rPr>
          <w:rFonts w:eastAsia="Calibri"/>
          <w:color w:val="FF0000"/>
          <w:sz w:val="24"/>
          <w:szCs w:val="24"/>
          <w:vertAlign w:val="superscript"/>
        </w:rPr>
      </w:pPr>
    </w:p>
    <w:p w14:paraId="2B3E23E7" w14:textId="77777777" w:rsidR="00957EA2" w:rsidRPr="00187896" w:rsidRDefault="00957EA2" w:rsidP="001F0C1F">
      <w:pPr>
        <w:spacing w:line="240" w:lineRule="auto"/>
        <w:rPr>
          <w:rFonts w:eastAsia="Calibri"/>
          <w:color w:val="FF0000"/>
          <w:sz w:val="24"/>
          <w:szCs w:val="24"/>
          <w:vertAlign w:val="superscript"/>
        </w:rPr>
      </w:pPr>
    </w:p>
    <w:p w14:paraId="09F41B21" w14:textId="77777777" w:rsidR="00D31EC3" w:rsidRPr="00187896" w:rsidRDefault="00D31EC3" w:rsidP="001F0C1F">
      <w:pPr>
        <w:pStyle w:val="Heading2"/>
        <w:tabs>
          <w:tab w:val="left" w:pos="720"/>
        </w:tabs>
        <w:spacing w:after="0" w:line="240" w:lineRule="auto"/>
        <w:ind w:left="0" w:firstLine="0"/>
        <w:rPr>
          <w:sz w:val="24"/>
          <w:szCs w:val="24"/>
        </w:rPr>
      </w:pPr>
    </w:p>
    <w:p w14:paraId="74C17C07" w14:textId="77777777" w:rsidR="000962BB" w:rsidRPr="00C60B54" w:rsidRDefault="00E41609" w:rsidP="001F0C1F">
      <w:pPr>
        <w:pStyle w:val="Heading2"/>
        <w:tabs>
          <w:tab w:val="left" w:pos="720"/>
        </w:tabs>
        <w:spacing w:after="0" w:line="240" w:lineRule="auto"/>
        <w:ind w:left="0" w:firstLine="0"/>
        <w:rPr>
          <w:b w:val="0"/>
          <w:sz w:val="24"/>
          <w:szCs w:val="24"/>
        </w:rPr>
      </w:pPr>
      <w:bookmarkStart w:id="14" w:name="_Toc513183866"/>
      <w:r w:rsidRPr="00C60B54">
        <w:rPr>
          <w:b w:val="0"/>
          <w:sz w:val="24"/>
          <w:szCs w:val="24"/>
        </w:rPr>
        <w:t>B.</w:t>
      </w:r>
      <w:r w:rsidR="000962BB" w:rsidRPr="00C60B54">
        <w:rPr>
          <w:b w:val="0"/>
          <w:sz w:val="24"/>
          <w:szCs w:val="24"/>
        </w:rPr>
        <w:t>2</w:t>
      </w:r>
      <w:r w:rsidRPr="00C60B54">
        <w:rPr>
          <w:b w:val="0"/>
          <w:sz w:val="24"/>
          <w:szCs w:val="24"/>
        </w:rPr>
        <w:tab/>
      </w:r>
      <w:r w:rsidR="000962BB" w:rsidRPr="00C60B54">
        <w:rPr>
          <w:b w:val="0"/>
          <w:sz w:val="24"/>
          <w:szCs w:val="24"/>
        </w:rPr>
        <w:t>Procedures for the Collection of Information</w:t>
      </w:r>
      <w:bookmarkEnd w:id="10"/>
      <w:bookmarkEnd w:id="11"/>
      <w:bookmarkEnd w:id="12"/>
      <w:bookmarkEnd w:id="13"/>
      <w:bookmarkEnd w:id="14"/>
      <w:r w:rsidR="00D1282D" w:rsidRPr="00C60B54">
        <w:rPr>
          <w:b w:val="0"/>
          <w:sz w:val="24"/>
          <w:szCs w:val="24"/>
        </w:rPr>
        <w:t xml:space="preserve"> </w:t>
      </w:r>
    </w:p>
    <w:p w14:paraId="3DC01DD7" w14:textId="77777777" w:rsidR="008B2DE1" w:rsidRPr="00187896" w:rsidRDefault="008B2DE1" w:rsidP="008B2DE1">
      <w:pPr>
        <w:pStyle w:val="P1-StandPara"/>
        <w:spacing w:line="240" w:lineRule="auto"/>
        <w:rPr>
          <w:b/>
          <w:color w:val="FF0000"/>
          <w:sz w:val="24"/>
          <w:szCs w:val="24"/>
        </w:rPr>
      </w:pPr>
    </w:p>
    <w:p w14:paraId="0E45A058" w14:textId="18ED7610" w:rsidR="009A1E16" w:rsidRPr="00187896" w:rsidRDefault="009A1E16" w:rsidP="001D4D9E">
      <w:pPr>
        <w:spacing w:line="240" w:lineRule="auto"/>
        <w:rPr>
          <w:sz w:val="24"/>
          <w:szCs w:val="24"/>
        </w:rPr>
      </w:pPr>
      <w:r w:rsidRPr="00187896">
        <w:rPr>
          <w:sz w:val="24"/>
          <w:szCs w:val="24"/>
        </w:rPr>
        <w:t xml:space="preserve">Data collection procedures for patient electronic health records, key informant and focus group interviews are outlined below. Within three weeks of OMB approval, the </w:t>
      </w:r>
      <w:r w:rsidRPr="00304B8C">
        <w:rPr>
          <w:sz w:val="24"/>
          <w:szCs w:val="24"/>
        </w:rPr>
        <w:t xml:space="preserve">study team will distribute the initial recruitment email to the identified </w:t>
      </w:r>
      <w:r w:rsidR="00BA2E28" w:rsidRPr="00304B8C">
        <w:rPr>
          <w:sz w:val="24"/>
          <w:szCs w:val="24"/>
        </w:rPr>
        <w:t>facilities</w:t>
      </w:r>
      <w:r w:rsidRPr="00304B8C">
        <w:rPr>
          <w:sz w:val="24"/>
          <w:szCs w:val="24"/>
        </w:rPr>
        <w:t xml:space="preserve"> and study partners. </w:t>
      </w:r>
      <w:r w:rsidR="00C918A8" w:rsidRPr="00304B8C">
        <w:rPr>
          <w:sz w:val="24"/>
          <w:szCs w:val="24"/>
        </w:rPr>
        <w:t>T</w:t>
      </w:r>
      <w:r w:rsidR="00CC4595" w:rsidRPr="00304B8C">
        <w:rPr>
          <w:sz w:val="24"/>
          <w:szCs w:val="24"/>
        </w:rPr>
        <w:t xml:space="preserve">he study team will </w:t>
      </w:r>
      <w:r w:rsidRPr="00304B8C">
        <w:rPr>
          <w:sz w:val="24"/>
          <w:szCs w:val="24"/>
        </w:rPr>
        <w:t xml:space="preserve">only </w:t>
      </w:r>
      <w:r w:rsidR="00CC4595" w:rsidRPr="00304B8C">
        <w:rPr>
          <w:sz w:val="24"/>
          <w:szCs w:val="24"/>
        </w:rPr>
        <w:t xml:space="preserve">follow-up with </w:t>
      </w:r>
      <w:r w:rsidR="00BA2E28" w:rsidRPr="00304B8C">
        <w:rPr>
          <w:sz w:val="24"/>
          <w:szCs w:val="24"/>
        </w:rPr>
        <w:t>facilities</w:t>
      </w:r>
      <w:r w:rsidRPr="00304B8C">
        <w:rPr>
          <w:sz w:val="24"/>
          <w:szCs w:val="24"/>
        </w:rPr>
        <w:t xml:space="preserve"> that respond with an interest</w:t>
      </w:r>
      <w:r w:rsidRPr="00187896">
        <w:rPr>
          <w:sz w:val="24"/>
          <w:szCs w:val="24"/>
        </w:rPr>
        <w:t xml:space="preserve"> in participating in the study</w:t>
      </w:r>
      <w:r w:rsidR="006F6815" w:rsidRPr="00187896">
        <w:rPr>
          <w:sz w:val="24"/>
          <w:szCs w:val="24"/>
        </w:rPr>
        <w:t xml:space="preserve">. </w:t>
      </w:r>
      <w:r w:rsidR="00C918A8" w:rsidRPr="00187896">
        <w:rPr>
          <w:sz w:val="24"/>
          <w:szCs w:val="24"/>
        </w:rPr>
        <w:t>Given the proposed mix use of purposive and convenience sampling, r</w:t>
      </w:r>
      <w:r w:rsidR="006F6815" w:rsidRPr="00187896">
        <w:rPr>
          <w:sz w:val="24"/>
          <w:szCs w:val="24"/>
        </w:rPr>
        <w:t xml:space="preserve">esponse rates will vary based on the tiered strategies outlined in section B.1. We anticipate that response rates from </w:t>
      </w:r>
      <w:r w:rsidR="00BA2E28" w:rsidRPr="00187896">
        <w:rPr>
          <w:sz w:val="24"/>
          <w:szCs w:val="24"/>
        </w:rPr>
        <w:t>facility</w:t>
      </w:r>
      <w:r w:rsidR="006F6815" w:rsidRPr="00187896">
        <w:rPr>
          <w:sz w:val="24"/>
          <w:szCs w:val="24"/>
        </w:rPr>
        <w:t xml:space="preserve"> lists provided by study partners will be fairly high given the initial buy-in from the partner organization, while response rates from </w:t>
      </w:r>
      <w:r w:rsidR="00BA2E28" w:rsidRPr="00187896">
        <w:rPr>
          <w:sz w:val="24"/>
          <w:szCs w:val="24"/>
        </w:rPr>
        <w:t>facilities</w:t>
      </w:r>
      <w:r w:rsidR="006F6815" w:rsidRPr="00187896">
        <w:rPr>
          <w:sz w:val="24"/>
          <w:szCs w:val="24"/>
        </w:rPr>
        <w:t xml:space="preserve"> identified through the commercial listing will be fairly low.</w:t>
      </w:r>
      <w:r w:rsidR="00C918A8" w:rsidRPr="00187896">
        <w:rPr>
          <w:sz w:val="24"/>
          <w:szCs w:val="24"/>
        </w:rPr>
        <w:t xml:space="preserve"> The study team understands that while lower response rates from the commercial list of </w:t>
      </w:r>
      <w:r w:rsidR="00BA2E28" w:rsidRPr="00187896">
        <w:rPr>
          <w:sz w:val="24"/>
          <w:szCs w:val="24"/>
        </w:rPr>
        <w:t>facilities</w:t>
      </w:r>
      <w:r w:rsidR="00C918A8" w:rsidRPr="00187896">
        <w:rPr>
          <w:sz w:val="24"/>
          <w:szCs w:val="24"/>
        </w:rPr>
        <w:t xml:space="preserve"> may limit the gener</w:t>
      </w:r>
      <w:r w:rsidR="00EC3D69" w:rsidRPr="00187896">
        <w:rPr>
          <w:sz w:val="24"/>
          <w:szCs w:val="24"/>
        </w:rPr>
        <w:t>alizability of study findings, this will not impede or compromise the original intent and goals of the study design.</w:t>
      </w:r>
    </w:p>
    <w:p w14:paraId="2024FE47" w14:textId="77777777" w:rsidR="006F6815" w:rsidRPr="00187896" w:rsidRDefault="006F6815" w:rsidP="009A1E16">
      <w:pPr>
        <w:spacing w:line="240" w:lineRule="auto"/>
        <w:ind w:firstLine="720"/>
        <w:rPr>
          <w:sz w:val="24"/>
          <w:szCs w:val="24"/>
        </w:rPr>
      </w:pPr>
    </w:p>
    <w:p w14:paraId="463BA702" w14:textId="77777777" w:rsidR="00D1282D" w:rsidRPr="00187896" w:rsidRDefault="006F6815" w:rsidP="00CC4595">
      <w:pPr>
        <w:spacing w:line="240" w:lineRule="auto"/>
        <w:rPr>
          <w:sz w:val="24"/>
          <w:szCs w:val="24"/>
        </w:rPr>
      </w:pPr>
      <w:r w:rsidRPr="00187896">
        <w:rPr>
          <w:sz w:val="24"/>
          <w:szCs w:val="24"/>
        </w:rPr>
        <w:t>EHR d</w:t>
      </w:r>
      <w:r w:rsidR="009A1E16" w:rsidRPr="00187896">
        <w:rPr>
          <w:sz w:val="24"/>
          <w:szCs w:val="24"/>
        </w:rPr>
        <w:t>at</w:t>
      </w:r>
      <w:r w:rsidRPr="00187896">
        <w:rPr>
          <w:sz w:val="24"/>
          <w:szCs w:val="24"/>
        </w:rPr>
        <w:t xml:space="preserve">a collection procedures </w:t>
      </w:r>
      <w:r w:rsidR="009A1E16" w:rsidRPr="00187896">
        <w:rPr>
          <w:sz w:val="24"/>
          <w:szCs w:val="24"/>
        </w:rPr>
        <w:t>are described below and presented in Table B.2-1:</w:t>
      </w:r>
    </w:p>
    <w:p w14:paraId="7982E0EC" w14:textId="77777777" w:rsidR="009A1E16" w:rsidRPr="00187896" w:rsidRDefault="009A1E16" w:rsidP="009A1E16">
      <w:pPr>
        <w:spacing w:line="240" w:lineRule="auto"/>
        <w:ind w:left="720"/>
        <w:contextualSpacing/>
        <w:jc w:val="left"/>
        <w:rPr>
          <w:rFonts w:eastAsia="Batang"/>
          <w:sz w:val="24"/>
          <w:szCs w:val="24"/>
        </w:rPr>
      </w:pPr>
    </w:p>
    <w:p w14:paraId="2CFBBED6" w14:textId="77777777" w:rsidR="009A1E16" w:rsidRPr="00187896" w:rsidRDefault="009A1E16" w:rsidP="00C918A8">
      <w:pPr>
        <w:pStyle w:val="Heading4"/>
        <w:spacing w:line="240" w:lineRule="auto"/>
        <w:contextualSpacing/>
        <w:rPr>
          <w:rStyle w:val="Heading4Char"/>
          <w:rFonts w:ascii="Times New Roman" w:hAnsi="Times New Roman" w:cs="Times New Roman"/>
          <w:color w:val="auto"/>
          <w:sz w:val="24"/>
          <w:szCs w:val="24"/>
        </w:rPr>
      </w:pPr>
      <w:r w:rsidRPr="00187896">
        <w:rPr>
          <w:rStyle w:val="Heading4Char"/>
          <w:rFonts w:ascii="Times New Roman" w:hAnsi="Times New Roman" w:cs="Times New Roman"/>
          <w:color w:val="auto"/>
          <w:sz w:val="24"/>
          <w:szCs w:val="24"/>
        </w:rPr>
        <w:t>Table B.2-1</w:t>
      </w:r>
      <w:r w:rsidRPr="00187896">
        <w:rPr>
          <w:rStyle w:val="Heading4Char"/>
          <w:rFonts w:ascii="Times New Roman" w:hAnsi="Times New Roman" w:cs="Times New Roman"/>
          <w:color w:val="auto"/>
          <w:sz w:val="24"/>
          <w:szCs w:val="24"/>
        </w:rPr>
        <w:tab/>
        <w:t xml:space="preserve">Procedures for </w:t>
      </w:r>
      <w:r w:rsidR="00CC4595" w:rsidRPr="00187896">
        <w:rPr>
          <w:rStyle w:val="Heading4Char"/>
          <w:rFonts w:ascii="Times New Roman" w:hAnsi="Times New Roman" w:cs="Times New Roman"/>
          <w:color w:val="auto"/>
          <w:sz w:val="24"/>
          <w:szCs w:val="24"/>
        </w:rPr>
        <w:t>EHR Data Collection</w:t>
      </w:r>
    </w:p>
    <w:tbl>
      <w:tblPr>
        <w:tblStyle w:val="TableGrid1"/>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8085"/>
      </w:tblGrid>
      <w:tr w:rsidR="00C918A8" w:rsidRPr="00187896" w14:paraId="46259D9D" w14:textId="77777777" w:rsidTr="00CC4595">
        <w:tc>
          <w:tcPr>
            <w:tcW w:w="1800" w:type="dxa"/>
            <w:tcBorders>
              <w:bottom w:val="single" w:sz="4" w:space="0" w:color="auto"/>
            </w:tcBorders>
          </w:tcPr>
          <w:p w14:paraId="50D4F062" w14:textId="77777777" w:rsidR="00C74AA8" w:rsidRPr="00187896" w:rsidRDefault="00C74AA8" w:rsidP="00BA2E28">
            <w:pPr>
              <w:autoSpaceDE w:val="0"/>
              <w:autoSpaceDN w:val="0"/>
              <w:adjustRightInd w:val="0"/>
              <w:spacing w:before="160"/>
              <w:rPr>
                <w:b/>
                <w:sz w:val="24"/>
                <w:szCs w:val="24"/>
                <w:lang w:eastAsia="ko-KR"/>
              </w:rPr>
            </w:pPr>
            <w:r w:rsidRPr="00187896">
              <w:rPr>
                <w:b/>
                <w:sz w:val="24"/>
                <w:szCs w:val="24"/>
                <w:lang w:eastAsia="ko-KR"/>
              </w:rPr>
              <w:t>Target Dates</w:t>
            </w:r>
          </w:p>
        </w:tc>
        <w:tc>
          <w:tcPr>
            <w:tcW w:w="8085" w:type="dxa"/>
            <w:tcBorders>
              <w:bottom w:val="single" w:sz="4" w:space="0" w:color="auto"/>
            </w:tcBorders>
          </w:tcPr>
          <w:p w14:paraId="1416B4DF" w14:textId="77777777" w:rsidR="00C74AA8" w:rsidRPr="00187896" w:rsidRDefault="00C74AA8" w:rsidP="00BA2E28">
            <w:pPr>
              <w:autoSpaceDE w:val="0"/>
              <w:autoSpaceDN w:val="0"/>
              <w:adjustRightInd w:val="0"/>
              <w:spacing w:before="160"/>
              <w:jc w:val="center"/>
              <w:rPr>
                <w:b/>
                <w:sz w:val="24"/>
                <w:szCs w:val="24"/>
                <w:lang w:eastAsia="ko-KR"/>
              </w:rPr>
            </w:pPr>
            <w:r w:rsidRPr="00187896">
              <w:rPr>
                <w:b/>
                <w:sz w:val="24"/>
                <w:szCs w:val="24"/>
                <w:lang w:eastAsia="ko-KR"/>
              </w:rPr>
              <w:t>Activities</w:t>
            </w:r>
          </w:p>
        </w:tc>
      </w:tr>
      <w:tr w:rsidR="00C918A8" w:rsidRPr="00187896" w14:paraId="15CAD972" w14:textId="77777777" w:rsidTr="00CC4595">
        <w:tc>
          <w:tcPr>
            <w:tcW w:w="1800" w:type="dxa"/>
          </w:tcPr>
          <w:p w14:paraId="2C1C5844" w14:textId="77777777" w:rsidR="00C74AA8" w:rsidRPr="00304B8C" w:rsidRDefault="00C74AA8" w:rsidP="00C74AA8">
            <w:pPr>
              <w:autoSpaceDE w:val="0"/>
              <w:autoSpaceDN w:val="0"/>
              <w:adjustRightInd w:val="0"/>
              <w:spacing w:before="160"/>
              <w:jc w:val="left"/>
              <w:rPr>
                <w:b/>
                <w:sz w:val="24"/>
                <w:szCs w:val="24"/>
                <w:lang w:eastAsia="ko-KR"/>
              </w:rPr>
            </w:pPr>
            <w:r w:rsidRPr="00304B8C">
              <w:rPr>
                <w:sz w:val="24"/>
                <w:szCs w:val="24"/>
              </w:rPr>
              <w:t>Within 3 weeks after OMB approval</w:t>
            </w:r>
          </w:p>
        </w:tc>
        <w:tc>
          <w:tcPr>
            <w:tcW w:w="8085" w:type="dxa"/>
            <w:shd w:val="clear" w:color="auto" w:fill="auto"/>
          </w:tcPr>
          <w:p w14:paraId="56730670" w14:textId="77777777" w:rsidR="00C74AA8" w:rsidRPr="00304B8C" w:rsidRDefault="00C74AA8" w:rsidP="00E96FFC">
            <w:pPr>
              <w:autoSpaceDE w:val="0"/>
              <w:autoSpaceDN w:val="0"/>
              <w:adjustRightInd w:val="0"/>
              <w:spacing w:before="160"/>
              <w:rPr>
                <w:b/>
                <w:sz w:val="24"/>
                <w:szCs w:val="24"/>
                <w:lang w:eastAsia="ko-KR"/>
              </w:rPr>
            </w:pPr>
            <w:r w:rsidRPr="00304B8C">
              <w:rPr>
                <w:sz w:val="24"/>
                <w:szCs w:val="24"/>
              </w:rPr>
              <w:t>Recruitment emails sent to all potential participat</w:t>
            </w:r>
            <w:r w:rsidR="00B40F99" w:rsidRPr="00304B8C">
              <w:rPr>
                <w:sz w:val="24"/>
                <w:szCs w:val="24"/>
              </w:rPr>
              <w:t xml:space="preserve">ing </w:t>
            </w:r>
            <w:r w:rsidR="00BA2E28" w:rsidRPr="00304B8C">
              <w:rPr>
                <w:sz w:val="24"/>
                <w:szCs w:val="24"/>
              </w:rPr>
              <w:t>facilities</w:t>
            </w:r>
            <w:r w:rsidR="00B40F99" w:rsidRPr="00304B8C">
              <w:rPr>
                <w:sz w:val="24"/>
                <w:szCs w:val="24"/>
              </w:rPr>
              <w:t xml:space="preserve"> and partner lists.</w:t>
            </w:r>
          </w:p>
        </w:tc>
      </w:tr>
      <w:tr w:rsidR="00C918A8" w:rsidRPr="00187896" w14:paraId="71CB0E5D" w14:textId="77777777" w:rsidTr="00CC4595">
        <w:tc>
          <w:tcPr>
            <w:tcW w:w="1800" w:type="dxa"/>
          </w:tcPr>
          <w:p w14:paraId="2204AD54" w14:textId="77777777" w:rsidR="00B40F99" w:rsidRPr="00187896" w:rsidRDefault="00B40F99" w:rsidP="00C74AA8">
            <w:pPr>
              <w:autoSpaceDE w:val="0"/>
              <w:autoSpaceDN w:val="0"/>
              <w:adjustRightInd w:val="0"/>
              <w:spacing w:before="160"/>
              <w:jc w:val="left"/>
              <w:rPr>
                <w:sz w:val="24"/>
                <w:szCs w:val="24"/>
              </w:rPr>
            </w:pPr>
            <w:r w:rsidRPr="00187896">
              <w:rPr>
                <w:sz w:val="24"/>
                <w:szCs w:val="24"/>
              </w:rPr>
              <w:t>2 weeks later</w:t>
            </w:r>
          </w:p>
        </w:tc>
        <w:tc>
          <w:tcPr>
            <w:tcW w:w="8085" w:type="dxa"/>
            <w:shd w:val="clear" w:color="auto" w:fill="auto"/>
          </w:tcPr>
          <w:p w14:paraId="287A2ADC" w14:textId="77777777" w:rsidR="00B40F99" w:rsidRPr="00187896" w:rsidRDefault="00B40F99" w:rsidP="00B40F99">
            <w:pPr>
              <w:autoSpaceDE w:val="0"/>
              <w:autoSpaceDN w:val="0"/>
              <w:adjustRightInd w:val="0"/>
              <w:spacing w:before="160"/>
              <w:rPr>
                <w:sz w:val="24"/>
                <w:szCs w:val="24"/>
              </w:rPr>
            </w:pPr>
            <w:r w:rsidRPr="00187896">
              <w:rPr>
                <w:sz w:val="24"/>
                <w:szCs w:val="24"/>
              </w:rPr>
              <w:t xml:space="preserve">Follow-up recruitment emails re-sent to non-responding </w:t>
            </w:r>
            <w:r w:rsidR="00BA2E28" w:rsidRPr="00187896">
              <w:rPr>
                <w:sz w:val="24"/>
                <w:szCs w:val="24"/>
              </w:rPr>
              <w:t>facilities</w:t>
            </w:r>
          </w:p>
        </w:tc>
      </w:tr>
      <w:tr w:rsidR="00C918A8" w:rsidRPr="00187896" w14:paraId="607109E7" w14:textId="77777777" w:rsidTr="00CC4595">
        <w:tc>
          <w:tcPr>
            <w:tcW w:w="1800" w:type="dxa"/>
            <w:shd w:val="clear" w:color="auto" w:fill="auto"/>
          </w:tcPr>
          <w:p w14:paraId="15F2FAD3" w14:textId="77777777" w:rsidR="00C74AA8" w:rsidRPr="00187896" w:rsidRDefault="00B40F99" w:rsidP="007D11CC">
            <w:pPr>
              <w:autoSpaceDE w:val="0"/>
              <w:autoSpaceDN w:val="0"/>
              <w:adjustRightInd w:val="0"/>
              <w:spacing w:after="100"/>
              <w:jc w:val="left"/>
              <w:rPr>
                <w:b/>
                <w:sz w:val="24"/>
                <w:szCs w:val="24"/>
                <w:lang w:eastAsia="ko-KR"/>
              </w:rPr>
            </w:pPr>
            <w:r w:rsidRPr="00187896">
              <w:rPr>
                <w:b/>
                <w:sz w:val="24"/>
                <w:szCs w:val="24"/>
                <w:lang w:eastAsia="ko-KR"/>
              </w:rPr>
              <w:t xml:space="preserve">Beginning </w:t>
            </w:r>
            <w:r w:rsidR="007D11CC">
              <w:rPr>
                <w:b/>
                <w:sz w:val="24"/>
                <w:szCs w:val="24"/>
                <w:lang w:eastAsia="ko-KR"/>
              </w:rPr>
              <w:t xml:space="preserve">5 </w:t>
            </w:r>
            <w:r w:rsidRPr="00187896">
              <w:rPr>
                <w:b/>
                <w:sz w:val="24"/>
                <w:szCs w:val="24"/>
                <w:lang w:eastAsia="ko-KR"/>
              </w:rPr>
              <w:t>weeks after OMB approval, to occur on a rolling basis</w:t>
            </w:r>
          </w:p>
        </w:tc>
        <w:tc>
          <w:tcPr>
            <w:tcW w:w="8085" w:type="dxa"/>
            <w:shd w:val="clear" w:color="auto" w:fill="auto"/>
          </w:tcPr>
          <w:p w14:paraId="258D4001" w14:textId="77777777" w:rsidR="00B40F99" w:rsidRPr="00187896" w:rsidRDefault="00B40F99" w:rsidP="00B40F99">
            <w:pPr>
              <w:autoSpaceDE w:val="0"/>
              <w:autoSpaceDN w:val="0"/>
              <w:adjustRightInd w:val="0"/>
              <w:spacing w:after="40" w:line="240" w:lineRule="auto"/>
              <w:jc w:val="left"/>
              <w:rPr>
                <w:sz w:val="24"/>
                <w:szCs w:val="24"/>
                <w:lang w:eastAsia="ko-KR"/>
              </w:rPr>
            </w:pPr>
            <w:r w:rsidRPr="00187896">
              <w:rPr>
                <w:sz w:val="24"/>
                <w:szCs w:val="24"/>
                <w:lang w:eastAsia="ko-KR"/>
              </w:rPr>
              <w:t xml:space="preserve">Email and follow-up phone calls to interested </w:t>
            </w:r>
            <w:r w:rsidR="00BA2E28" w:rsidRPr="00187896">
              <w:rPr>
                <w:sz w:val="24"/>
                <w:szCs w:val="24"/>
                <w:lang w:eastAsia="ko-KR"/>
              </w:rPr>
              <w:t>facilities</w:t>
            </w:r>
            <w:r w:rsidRPr="00187896">
              <w:rPr>
                <w:sz w:val="24"/>
                <w:szCs w:val="24"/>
                <w:lang w:eastAsia="ko-KR"/>
              </w:rPr>
              <w:t xml:space="preserve"> to initiate the onboarding process, which will entail the following:</w:t>
            </w:r>
          </w:p>
          <w:p w14:paraId="36DD278D" w14:textId="77777777" w:rsidR="00B40F99" w:rsidRPr="00304B8C" w:rsidRDefault="00B40F99" w:rsidP="00B40F99">
            <w:pPr>
              <w:pStyle w:val="ListParagraph"/>
              <w:numPr>
                <w:ilvl w:val="0"/>
                <w:numId w:val="14"/>
              </w:numPr>
              <w:autoSpaceDE w:val="0"/>
              <w:autoSpaceDN w:val="0"/>
              <w:adjustRightInd w:val="0"/>
              <w:spacing w:after="40" w:line="240" w:lineRule="auto"/>
              <w:jc w:val="left"/>
              <w:rPr>
                <w:sz w:val="24"/>
                <w:szCs w:val="24"/>
                <w:lang w:eastAsia="ko-KR"/>
              </w:rPr>
            </w:pPr>
            <w:r w:rsidRPr="00187896">
              <w:rPr>
                <w:sz w:val="24"/>
                <w:szCs w:val="24"/>
                <w:lang w:eastAsia="ko-KR"/>
              </w:rPr>
              <w:t xml:space="preserve">Review of </w:t>
            </w:r>
            <w:r w:rsidR="00734301">
              <w:rPr>
                <w:sz w:val="24"/>
                <w:szCs w:val="24"/>
                <w:lang w:eastAsia="ko-KR"/>
              </w:rPr>
              <w:t xml:space="preserve">FAQs and </w:t>
            </w:r>
            <w:r w:rsidR="00BA2E28" w:rsidRPr="00187896">
              <w:rPr>
                <w:sz w:val="24"/>
                <w:szCs w:val="24"/>
                <w:lang w:eastAsia="ko-KR"/>
              </w:rPr>
              <w:t>facilities</w:t>
            </w:r>
            <w:r w:rsidRPr="00187896">
              <w:rPr>
                <w:sz w:val="24"/>
                <w:szCs w:val="24"/>
                <w:lang w:eastAsia="ko-KR"/>
              </w:rPr>
              <w:t xml:space="preserve"> procedures and </w:t>
            </w:r>
            <w:r w:rsidRPr="00304B8C">
              <w:rPr>
                <w:sz w:val="24"/>
                <w:szCs w:val="24"/>
                <w:lang w:eastAsia="ko-KR"/>
              </w:rPr>
              <w:t xml:space="preserve">responsibilities </w:t>
            </w:r>
          </w:p>
          <w:p w14:paraId="5D43271C" w14:textId="77777777" w:rsidR="0021736B" w:rsidRPr="00304B8C" w:rsidRDefault="007146B9" w:rsidP="00B40F99">
            <w:pPr>
              <w:numPr>
                <w:ilvl w:val="0"/>
                <w:numId w:val="14"/>
              </w:numPr>
              <w:spacing w:line="240" w:lineRule="auto"/>
              <w:contextualSpacing/>
              <w:jc w:val="left"/>
              <w:rPr>
                <w:sz w:val="24"/>
                <w:szCs w:val="24"/>
                <w:lang w:eastAsia="ko-KR"/>
              </w:rPr>
            </w:pPr>
            <w:r w:rsidRPr="00304B8C">
              <w:rPr>
                <w:sz w:val="24"/>
                <w:szCs w:val="24"/>
                <w:lang w:eastAsia="ko-KR"/>
              </w:rPr>
              <w:t>Westat</w:t>
            </w:r>
            <w:r w:rsidR="0021736B" w:rsidRPr="00304B8C">
              <w:rPr>
                <w:sz w:val="24"/>
                <w:szCs w:val="24"/>
                <w:lang w:eastAsia="ko-KR"/>
              </w:rPr>
              <w:t xml:space="preserve"> will share the </w:t>
            </w:r>
            <w:r w:rsidR="00BA2E28" w:rsidRPr="00304B8C">
              <w:rPr>
                <w:sz w:val="24"/>
                <w:szCs w:val="24"/>
                <w:lang w:eastAsia="ko-KR"/>
              </w:rPr>
              <w:t>facility</w:t>
            </w:r>
            <w:r w:rsidR="0021736B" w:rsidRPr="00304B8C">
              <w:rPr>
                <w:sz w:val="24"/>
                <w:szCs w:val="24"/>
                <w:lang w:eastAsia="ko-KR"/>
              </w:rPr>
              <w:t xml:space="preserve"> IRB information with participating </w:t>
            </w:r>
            <w:r w:rsidR="00BA2E28" w:rsidRPr="00304B8C">
              <w:rPr>
                <w:sz w:val="24"/>
                <w:szCs w:val="24"/>
                <w:lang w:eastAsia="ko-KR"/>
              </w:rPr>
              <w:t>facilities</w:t>
            </w:r>
            <w:r w:rsidR="0021736B" w:rsidRPr="00304B8C">
              <w:rPr>
                <w:sz w:val="24"/>
                <w:szCs w:val="24"/>
                <w:lang w:eastAsia="ko-KR"/>
              </w:rPr>
              <w:t xml:space="preserve"> </w:t>
            </w:r>
          </w:p>
          <w:p w14:paraId="744043AC" w14:textId="77777777" w:rsidR="00C74AA8" w:rsidRPr="00187896" w:rsidRDefault="007146B9" w:rsidP="00E96FFC">
            <w:pPr>
              <w:numPr>
                <w:ilvl w:val="0"/>
                <w:numId w:val="14"/>
              </w:numPr>
              <w:spacing w:line="240" w:lineRule="auto"/>
              <w:contextualSpacing/>
              <w:jc w:val="left"/>
              <w:rPr>
                <w:sz w:val="24"/>
                <w:szCs w:val="24"/>
                <w:lang w:eastAsia="ko-KR"/>
              </w:rPr>
            </w:pPr>
            <w:r w:rsidRPr="00304B8C">
              <w:rPr>
                <w:sz w:val="24"/>
                <w:szCs w:val="24"/>
                <w:lang w:eastAsia="ko-KR"/>
              </w:rPr>
              <w:t>Westat</w:t>
            </w:r>
            <w:r w:rsidR="00B40F99" w:rsidRPr="00304B8C">
              <w:rPr>
                <w:sz w:val="24"/>
                <w:szCs w:val="24"/>
                <w:lang w:eastAsia="ko-KR"/>
              </w:rPr>
              <w:t xml:space="preserve"> </w:t>
            </w:r>
            <w:r w:rsidR="00C74AA8" w:rsidRPr="00304B8C">
              <w:rPr>
                <w:sz w:val="24"/>
                <w:szCs w:val="24"/>
                <w:lang w:eastAsia="ko-KR"/>
              </w:rPr>
              <w:t xml:space="preserve">will share Instructions about EHR data collection for </w:t>
            </w:r>
            <w:r w:rsidR="00BA2E28" w:rsidRPr="00304B8C">
              <w:rPr>
                <w:sz w:val="24"/>
                <w:szCs w:val="24"/>
                <w:lang w:eastAsia="ko-KR"/>
              </w:rPr>
              <w:t>facility</w:t>
            </w:r>
            <w:r w:rsidR="00C74AA8" w:rsidRPr="00304B8C">
              <w:rPr>
                <w:sz w:val="24"/>
                <w:szCs w:val="24"/>
                <w:lang w:eastAsia="ko-KR"/>
              </w:rPr>
              <w:t xml:space="preserve"> IT Department</w:t>
            </w:r>
            <w:r w:rsidR="00B40F99" w:rsidRPr="00304B8C">
              <w:rPr>
                <w:sz w:val="24"/>
                <w:szCs w:val="24"/>
                <w:lang w:eastAsia="ko-KR"/>
              </w:rPr>
              <w:t xml:space="preserve"> </w:t>
            </w:r>
          </w:p>
        </w:tc>
      </w:tr>
      <w:tr w:rsidR="00C918A8" w:rsidRPr="00187896" w14:paraId="4F3D3CAA" w14:textId="77777777" w:rsidTr="00CC4595">
        <w:tc>
          <w:tcPr>
            <w:tcW w:w="1800" w:type="dxa"/>
          </w:tcPr>
          <w:p w14:paraId="6B95DCD3" w14:textId="77777777" w:rsidR="00C74AA8" w:rsidRPr="00187896" w:rsidRDefault="0021736B" w:rsidP="0021736B">
            <w:pPr>
              <w:autoSpaceDE w:val="0"/>
              <w:autoSpaceDN w:val="0"/>
              <w:adjustRightInd w:val="0"/>
              <w:jc w:val="left"/>
              <w:rPr>
                <w:b/>
                <w:bCs/>
                <w:sz w:val="24"/>
                <w:szCs w:val="24"/>
                <w:lang w:eastAsia="ko-KR"/>
              </w:rPr>
            </w:pPr>
            <w:r w:rsidRPr="00187896">
              <w:rPr>
                <w:b/>
                <w:bCs/>
                <w:sz w:val="24"/>
                <w:szCs w:val="24"/>
                <w:lang w:eastAsia="ko-KR"/>
              </w:rPr>
              <w:t>2 weeks after initiation of onboarding process</w:t>
            </w:r>
          </w:p>
        </w:tc>
        <w:tc>
          <w:tcPr>
            <w:tcW w:w="8085" w:type="dxa"/>
          </w:tcPr>
          <w:p w14:paraId="6F4578CB" w14:textId="77777777" w:rsidR="0021736B" w:rsidRPr="00187896" w:rsidRDefault="007146B9" w:rsidP="0021736B">
            <w:pPr>
              <w:numPr>
                <w:ilvl w:val="0"/>
                <w:numId w:val="14"/>
              </w:numPr>
              <w:spacing w:line="240" w:lineRule="auto"/>
              <w:contextualSpacing/>
              <w:jc w:val="left"/>
              <w:rPr>
                <w:sz w:val="24"/>
                <w:szCs w:val="24"/>
                <w:lang w:eastAsia="ko-KR"/>
              </w:rPr>
            </w:pPr>
            <w:r w:rsidRPr="00187896">
              <w:rPr>
                <w:sz w:val="24"/>
                <w:szCs w:val="24"/>
                <w:lang w:eastAsia="ko-KR"/>
              </w:rPr>
              <w:t>Westat</w:t>
            </w:r>
            <w:r w:rsidR="00C74AA8" w:rsidRPr="00187896">
              <w:rPr>
                <w:sz w:val="24"/>
                <w:szCs w:val="24"/>
                <w:lang w:eastAsia="ko-KR"/>
              </w:rPr>
              <w:t xml:space="preserve"> will conduct follow-up call with </w:t>
            </w:r>
            <w:r w:rsidR="00BA2E28" w:rsidRPr="00187896">
              <w:rPr>
                <w:sz w:val="24"/>
                <w:szCs w:val="24"/>
                <w:lang w:eastAsia="ko-KR"/>
              </w:rPr>
              <w:t>facilities</w:t>
            </w:r>
            <w:r w:rsidR="00C74AA8" w:rsidRPr="00187896">
              <w:rPr>
                <w:sz w:val="24"/>
                <w:szCs w:val="24"/>
                <w:lang w:eastAsia="ko-KR"/>
              </w:rPr>
              <w:t xml:space="preserve"> to discuss </w:t>
            </w:r>
            <w:r w:rsidR="00BA2E28" w:rsidRPr="00187896">
              <w:rPr>
                <w:sz w:val="24"/>
                <w:szCs w:val="24"/>
                <w:lang w:eastAsia="ko-KR"/>
              </w:rPr>
              <w:t>facility</w:t>
            </w:r>
            <w:r w:rsidR="0021736B" w:rsidRPr="00187896">
              <w:rPr>
                <w:sz w:val="24"/>
                <w:szCs w:val="24"/>
                <w:lang w:eastAsia="ko-KR"/>
              </w:rPr>
              <w:t xml:space="preserve"> IRB process</w:t>
            </w:r>
          </w:p>
          <w:p w14:paraId="5738048C" w14:textId="77777777" w:rsidR="00C74AA8" w:rsidRPr="00187896" w:rsidRDefault="007146B9" w:rsidP="0021736B">
            <w:pPr>
              <w:numPr>
                <w:ilvl w:val="0"/>
                <w:numId w:val="14"/>
              </w:numPr>
              <w:spacing w:line="240" w:lineRule="auto"/>
              <w:contextualSpacing/>
              <w:jc w:val="left"/>
              <w:rPr>
                <w:sz w:val="24"/>
                <w:szCs w:val="24"/>
                <w:lang w:eastAsia="ko-KR"/>
              </w:rPr>
            </w:pPr>
            <w:r w:rsidRPr="00187896">
              <w:rPr>
                <w:sz w:val="24"/>
                <w:szCs w:val="24"/>
                <w:lang w:eastAsia="ko-KR"/>
              </w:rPr>
              <w:t>Westat</w:t>
            </w:r>
            <w:r w:rsidR="00C74AA8" w:rsidRPr="00187896">
              <w:rPr>
                <w:sz w:val="24"/>
                <w:szCs w:val="24"/>
                <w:lang w:eastAsia="ko-KR"/>
              </w:rPr>
              <w:t xml:space="preserve"> and </w:t>
            </w:r>
            <w:r w:rsidR="00BA2E28" w:rsidRPr="00187896">
              <w:rPr>
                <w:sz w:val="24"/>
                <w:szCs w:val="24"/>
                <w:lang w:eastAsia="ko-KR"/>
              </w:rPr>
              <w:t>facility</w:t>
            </w:r>
            <w:r w:rsidR="00C74AA8" w:rsidRPr="00187896">
              <w:rPr>
                <w:sz w:val="24"/>
                <w:szCs w:val="24"/>
                <w:lang w:eastAsia="ko-KR"/>
              </w:rPr>
              <w:t xml:space="preserve"> will discuss parameters for sharing data.</w:t>
            </w:r>
          </w:p>
          <w:p w14:paraId="1B1351FE" w14:textId="77777777" w:rsidR="0021736B" w:rsidRPr="00187896" w:rsidRDefault="0021736B" w:rsidP="0021736B">
            <w:pPr>
              <w:numPr>
                <w:ilvl w:val="0"/>
                <w:numId w:val="14"/>
              </w:numPr>
              <w:spacing w:line="240" w:lineRule="auto"/>
              <w:contextualSpacing/>
              <w:jc w:val="left"/>
              <w:rPr>
                <w:sz w:val="24"/>
                <w:szCs w:val="24"/>
                <w:lang w:eastAsia="ko-KR"/>
              </w:rPr>
            </w:pPr>
            <w:r w:rsidRPr="00187896">
              <w:rPr>
                <w:sz w:val="24"/>
                <w:szCs w:val="24"/>
                <w:lang w:eastAsia="ko-KR"/>
              </w:rPr>
              <w:t>Completion of onboarding process</w:t>
            </w:r>
          </w:p>
        </w:tc>
      </w:tr>
      <w:tr w:rsidR="00C918A8" w:rsidRPr="00187896" w14:paraId="6B1AFF96" w14:textId="77777777" w:rsidTr="00CC4595">
        <w:tc>
          <w:tcPr>
            <w:tcW w:w="1800" w:type="dxa"/>
            <w:tcBorders>
              <w:top w:val="single" w:sz="4" w:space="0" w:color="auto"/>
              <w:bottom w:val="single" w:sz="4" w:space="0" w:color="auto"/>
            </w:tcBorders>
          </w:tcPr>
          <w:p w14:paraId="7B4D12DB" w14:textId="77777777" w:rsidR="00C74AA8" w:rsidRPr="00187896" w:rsidRDefault="0021736B" w:rsidP="0021736B">
            <w:pPr>
              <w:autoSpaceDE w:val="0"/>
              <w:autoSpaceDN w:val="0"/>
              <w:adjustRightInd w:val="0"/>
              <w:jc w:val="left"/>
              <w:rPr>
                <w:b/>
                <w:sz w:val="24"/>
                <w:szCs w:val="24"/>
                <w:lang w:eastAsia="ko-KR"/>
              </w:rPr>
            </w:pPr>
            <w:r w:rsidRPr="00187896">
              <w:rPr>
                <w:b/>
                <w:sz w:val="24"/>
                <w:szCs w:val="24"/>
                <w:lang w:eastAsia="ko-KR"/>
              </w:rPr>
              <w:t>6 weeks after onboarding</w:t>
            </w:r>
          </w:p>
        </w:tc>
        <w:tc>
          <w:tcPr>
            <w:tcW w:w="8085" w:type="dxa"/>
            <w:tcBorders>
              <w:top w:val="single" w:sz="4" w:space="0" w:color="auto"/>
              <w:bottom w:val="single" w:sz="4" w:space="0" w:color="auto"/>
            </w:tcBorders>
          </w:tcPr>
          <w:p w14:paraId="56D9583D" w14:textId="77777777" w:rsidR="00C74AA8" w:rsidRPr="00187896" w:rsidRDefault="007146B9" w:rsidP="00CC4595">
            <w:pPr>
              <w:spacing w:line="240" w:lineRule="auto"/>
              <w:ind w:left="360"/>
              <w:contextualSpacing/>
              <w:jc w:val="left"/>
              <w:rPr>
                <w:bCs/>
                <w:sz w:val="24"/>
                <w:szCs w:val="24"/>
                <w:lang w:eastAsia="ko-KR"/>
              </w:rPr>
            </w:pPr>
            <w:r w:rsidRPr="00187896">
              <w:rPr>
                <w:sz w:val="24"/>
                <w:szCs w:val="24"/>
                <w:lang w:eastAsia="ko-KR"/>
              </w:rPr>
              <w:t>Westat</w:t>
            </w:r>
            <w:r w:rsidR="00C74AA8" w:rsidRPr="00187896">
              <w:rPr>
                <w:sz w:val="24"/>
                <w:szCs w:val="24"/>
                <w:lang w:eastAsia="ko-KR"/>
              </w:rPr>
              <w:t xml:space="preserve"> and </w:t>
            </w:r>
            <w:r w:rsidR="00BA2E28" w:rsidRPr="00187896">
              <w:rPr>
                <w:sz w:val="24"/>
                <w:szCs w:val="24"/>
                <w:lang w:eastAsia="ko-KR"/>
              </w:rPr>
              <w:t>facility</w:t>
            </w:r>
            <w:r w:rsidR="00C74AA8" w:rsidRPr="00187896">
              <w:rPr>
                <w:sz w:val="24"/>
                <w:szCs w:val="24"/>
                <w:lang w:eastAsia="ko-KR"/>
              </w:rPr>
              <w:t xml:space="preserve"> will confirm EHR point of contact(s) and establish parameters for sharing data.</w:t>
            </w:r>
          </w:p>
        </w:tc>
      </w:tr>
      <w:tr w:rsidR="00C918A8" w:rsidRPr="00187896" w14:paraId="6611E34B" w14:textId="77777777" w:rsidTr="00CC4595">
        <w:tc>
          <w:tcPr>
            <w:tcW w:w="1800" w:type="dxa"/>
            <w:tcBorders>
              <w:top w:val="single" w:sz="4" w:space="0" w:color="auto"/>
              <w:bottom w:val="single" w:sz="4" w:space="0" w:color="auto"/>
            </w:tcBorders>
          </w:tcPr>
          <w:p w14:paraId="05CC1F1F" w14:textId="77777777" w:rsidR="00C74AA8" w:rsidRPr="00187896" w:rsidRDefault="0021736B" w:rsidP="00CC4595">
            <w:pPr>
              <w:autoSpaceDE w:val="0"/>
              <w:autoSpaceDN w:val="0"/>
              <w:adjustRightInd w:val="0"/>
              <w:jc w:val="left"/>
              <w:rPr>
                <w:b/>
                <w:sz w:val="24"/>
                <w:szCs w:val="24"/>
                <w:lang w:eastAsia="ko-KR"/>
              </w:rPr>
            </w:pPr>
            <w:r w:rsidRPr="00187896">
              <w:rPr>
                <w:b/>
                <w:sz w:val="24"/>
                <w:szCs w:val="24"/>
                <w:lang w:eastAsia="ko-KR"/>
              </w:rPr>
              <w:t>8 weeks after onboarding</w:t>
            </w:r>
          </w:p>
        </w:tc>
        <w:tc>
          <w:tcPr>
            <w:tcW w:w="8085" w:type="dxa"/>
            <w:tcBorders>
              <w:top w:val="single" w:sz="4" w:space="0" w:color="auto"/>
              <w:bottom w:val="single" w:sz="4" w:space="0" w:color="auto"/>
            </w:tcBorders>
          </w:tcPr>
          <w:p w14:paraId="02D2A508" w14:textId="77777777" w:rsidR="00C74AA8" w:rsidRPr="00187896" w:rsidRDefault="00BA2E28" w:rsidP="00CC4595">
            <w:pPr>
              <w:spacing w:line="240" w:lineRule="auto"/>
              <w:ind w:left="360"/>
              <w:contextualSpacing/>
              <w:jc w:val="left"/>
              <w:rPr>
                <w:sz w:val="24"/>
                <w:szCs w:val="24"/>
                <w:lang w:eastAsia="ko-KR"/>
              </w:rPr>
            </w:pPr>
            <w:r w:rsidRPr="00187896">
              <w:rPr>
                <w:bCs/>
                <w:sz w:val="24"/>
                <w:szCs w:val="24"/>
                <w:lang w:eastAsia="ko-KR"/>
              </w:rPr>
              <w:t>Facilities</w:t>
            </w:r>
            <w:r w:rsidR="00C74AA8" w:rsidRPr="00187896">
              <w:rPr>
                <w:sz w:val="24"/>
                <w:szCs w:val="24"/>
                <w:lang w:eastAsia="ko-KR"/>
              </w:rPr>
              <w:t xml:space="preserve"> will submit </w:t>
            </w:r>
            <w:r w:rsidRPr="00187896">
              <w:rPr>
                <w:sz w:val="24"/>
                <w:szCs w:val="24"/>
                <w:lang w:eastAsia="ko-KR"/>
              </w:rPr>
              <w:t>facility</w:t>
            </w:r>
            <w:r w:rsidR="00C74AA8" w:rsidRPr="00187896">
              <w:rPr>
                <w:sz w:val="24"/>
                <w:szCs w:val="24"/>
                <w:lang w:eastAsia="ko-KR"/>
              </w:rPr>
              <w:t xml:space="preserve"> </w:t>
            </w:r>
            <w:r w:rsidR="00C74AA8" w:rsidRPr="00187896">
              <w:rPr>
                <w:b/>
                <w:sz w:val="24"/>
                <w:szCs w:val="24"/>
                <w:lang w:eastAsia="ko-KR"/>
              </w:rPr>
              <w:t>IRB approval letters</w:t>
            </w:r>
            <w:r w:rsidR="00C74AA8" w:rsidRPr="00187896">
              <w:rPr>
                <w:sz w:val="24"/>
                <w:szCs w:val="24"/>
                <w:lang w:eastAsia="ko-KR"/>
              </w:rPr>
              <w:t xml:space="preserve"> to </w:t>
            </w:r>
            <w:r w:rsidR="007146B9" w:rsidRPr="00187896">
              <w:rPr>
                <w:sz w:val="24"/>
                <w:szCs w:val="24"/>
                <w:lang w:eastAsia="ko-KR"/>
              </w:rPr>
              <w:t>Westat</w:t>
            </w:r>
            <w:r w:rsidR="00C74AA8" w:rsidRPr="00187896">
              <w:rPr>
                <w:sz w:val="24"/>
                <w:szCs w:val="24"/>
                <w:lang w:eastAsia="ko-KR"/>
              </w:rPr>
              <w:t xml:space="preserve">. </w:t>
            </w:r>
          </w:p>
        </w:tc>
      </w:tr>
      <w:tr w:rsidR="00C918A8" w:rsidRPr="00187896" w14:paraId="7269490C" w14:textId="77777777" w:rsidTr="00CC4595">
        <w:tc>
          <w:tcPr>
            <w:tcW w:w="1800" w:type="dxa"/>
            <w:tcBorders>
              <w:top w:val="single" w:sz="4" w:space="0" w:color="auto"/>
              <w:bottom w:val="single" w:sz="4" w:space="0" w:color="auto"/>
            </w:tcBorders>
          </w:tcPr>
          <w:p w14:paraId="5749A7B6" w14:textId="77777777" w:rsidR="00C74AA8" w:rsidRPr="00187896" w:rsidRDefault="007D11CC" w:rsidP="00CC4595">
            <w:pPr>
              <w:autoSpaceDE w:val="0"/>
              <w:autoSpaceDN w:val="0"/>
              <w:adjustRightInd w:val="0"/>
              <w:jc w:val="left"/>
              <w:rPr>
                <w:b/>
                <w:sz w:val="24"/>
                <w:szCs w:val="24"/>
                <w:lang w:eastAsia="ko-KR"/>
              </w:rPr>
            </w:pPr>
            <w:r>
              <w:rPr>
                <w:b/>
                <w:sz w:val="24"/>
                <w:szCs w:val="24"/>
                <w:lang w:eastAsia="ko-KR"/>
              </w:rPr>
              <w:t>10</w:t>
            </w:r>
            <w:r w:rsidR="0021736B" w:rsidRPr="00187896">
              <w:rPr>
                <w:b/>
                <w:sz w:val="24"/>
                <w:szCs w:val="24"/>
                <w:lang w:eastAsia="ko-KR"/>
              </w:rPr>
              <w:t>-15 weeks after onboarding</w:t>
            </w:r>
          </w:p>
        </w:tc>
        <w:tc>
          <w:tcPr>
            <w:tcW w:w="8085" w:type="dxa"/>
            <w:tcBorders>
              <w:top w:val="single" w:sz="4" w:space="0" w:color="auto"/>
              <w:bottom w:val="single" w:sz="4" w:space="0" w:color="auto"/>
            </w:tcBorders>
          </w:tcPr>
          <w:p w14:paraId="3FB3DE70" w14:textId="77777777" w:rsidR="00C74AA8" w:rsidRPr="00187896" w:rsidRDefault="00BA2E28" w:rsidP="00CC4595">
            <w:pPr>
              <w:autoSpaceDE w:val="0"/>
              <w:autoSpaceDN w:val="0"/>
              <w:adjustRightInd w:val="0"/>
              <w:spacing w:before="40" w:after="40" w:line="240" w:lineRule="auto"/>
              <w:ind w:left="360"/>
              <w:jc w:val="left"/>
              <w:rPr>
                <w:sz w:val="24"/>
                <w:szCs w:val="24"/>
                <w:lang w:eastAsia="ko-KR"/>
              </w:rPr>
            </w:pPr>
            <w:r w:rsidRPr="00187896">
              <w:rPr>
                <w:sz w:val="24"/>
                <w:szCs w:val="24"/>
                <w:lang w:eastAsia="ko-KR"/>
              </w:rPr>
              <w:t>Facilities</w:t>
            </w:r>
            <w:r w:rsidR="00C74AA8" w:rsidRPr="00187896">
              <w:rPr>
                <w:sz w:val="24"/>
                <w:szCs w:val="24"/>
                <w:lang w:eastAsia="ko-KR"/>
              </w:rPr>
              <w:t xml:space="preserve"> will share </w:t>
            </w:r>
            <w:r w:rsidR="00C74AA8" w:rsidRPr="00187896">
              <w:rPr>
                <w:b/>
                <w:sz w:val="24"/>
                <w:szCs w:val="24"/>
                <w:lang w:eastAsia="ko-KR"/>
              </w:rPr>
              <w:t>EHR data</w:t>
            </w:r>
            <w:r w:rsidR="00C74AA8" w:rsidRPr="00187896">
              <w:rPr>
                <w:sz w:val="24"/>
                <w:szCs w:val="24"/>
                <w:lang w:eastAsia="ko-KR"/>
              </w:rPr>
              <w:t xml:space="preserve"> </w:t>
            </w:r>
            <w:r w:rsidR="00C74AA8" w:rsidRPr="00187896">
              <w:rPr>
                <w:b/>
                <w:sz w:val="24"/>
                <w:szCs w:val="24"/>
                <w:lang w:eastAsia="ko-KR"/>
              </w:rPr>
              <w:t>components</w:t>
            </w:r>
            <w:r w:rsidR="00C74AA8" w:rsidRPr="00187896">
              <w:rPr>
                <w:sz w:val="24"/>
                <w:szCs w:val="24"/>
                <w:lang w:eastAsia="ko-KR"/>
              </w:rPr>
              <w:t xml:space="preserve"> for this study through </w:t>
            </w:r>
            <w:r w:rsidR="007146B9" w:rsidRPr="00187896">
              <w:rPr>
                <w:sz w:val="24"/>
                <w:szCs w:val="24"/>
                <w:lang w:eastAsia="ko-KR"/>
              </w:rPr>
              <w:t>Westat</w:t>
            </w:r>
            <w:r w:rsidR="00C74AA8" w:rsidRPr="00187896">
              <w:rPr>
                <w:sz w:val="24"/>
                <w:szCs w:val="24"/>
                <w:lang w:eastAsia="ko-KR"/>
              </w:rPr>
              <w:t xml:space="preserve"> Secure File Transfer Protocol (SFTP) site.</w:t>
            </w:r>
          </w:p>
        </w:tc>
      </w:tr>
    </w:tbl>
    <w:p w14:paraId="4C2453CF" w14:textId="77777777" w:rsidR="009A1E16" w:rsidRPr="00187896" w:rsidRDefault="009A1E16" w:rsidP="00CC4595">
      <w:pPr>
        <w:spacing w:line="240" w:lineRule="auto"/>
        <w:jc w:val="left"/>
        <w:rPr>
          <w:rFonts w:eastAsia="Batang"/>
          <w:sz w:val="24"/>
          <w:szCs w:val="24"/>
        </w:rPr>
      </w:pPr>
    </w:p>
    <w:p w14:paraId="28B00F2E" w14:textId="77777777" w:rsidR="009A1E16" w:rsidRPr="00187896" w:rsidRDefault="009A1E16" w:rsidP="000077E3">
      <w:pPr>
        <w:spacing w:line="240" w:lineRule="auto"/>
        <w:jc w:val="left"/>
        <w:rPr>
          <w:rFonts w:eastAsia="Batang"/>
          <w:sz w:val="24"/>
          <w:szCs w:val="24"/>
        </w:rPr>
      </w:pPr>
      <w:r w:rsidRPr="00187896">
        <w:rPr>
          <w:rFonts w:eastAsia="Batang"/>
          <w:sz w:val="24"/>
          <w:szCs w:val="24"/>
        </w:rPr>
        <w:t xml:space="preserve">Data collection for the interviews </w:t>
      </w:r>
      <w:r w:rsidR="00CC4595" w:rsidRPr="00187896">
        <w:rPr>
          <w:rFonts w:eastAsia="Batang"/>
          <w:sz w:val="24"/>
          <w:szCs w:val="24"/>
        </w:rPr>
        <w:t xml:space="preserve">and focus groups apply only to a subset of the 50 participating </w:t>
      </w:r>
      <w:r w:rsidR="00BA2E28" w:rsidRPr="00187896">
        <w:rPr>
          <w:rFonts w:eastAsia="Batang"/>
          <w:sz w:val="24"/>
          <w:szCs w:val="24"/>
        </w:rPr>
        <w:t>facilities</w:t>
      </w:r>
      <w:r w:rsidR="00CC4595" w:rsidRPr="00187896">
        <w:rPr>
          <w:rFonts w:eastAsia="Batang"/>
          <w:sz w:val="24"/>
          <w:szCs w:val="24"/>
        </w:rPr>
        <w:t xml:space="preserve">. This segment of data collection </w:t>
      </w:r>
      <w:r w:rsidRPr="00187896">
        <w:rPr>
          <w:rFonts w:eastAsia="Batang"/>
          <w:sz w:val="24"/>
          <w:szCs w:val="24"/>
        </w:rPr>
        <w:t xml:space="preserve">will begin </w:t>
      </w:r>
      <w:r w:rsidR="00CC4595" w:rsidRPr="00187896">
        <w:rPr>
          <w:rFonts w:eastAsia="Batang"/>
          <w:sz w:val="24"/>
          <w:szCs w:val="24"/>
        </w:rPr>
        <w:t>only after EHR</w:t>
      </w:r>
      <w:r w:rsidRPr="00187896">
        <w:rPr>
          <w:rFonts w:eastAsia="Batang"/>
          <w:sz w:val="24"/>
          <w:szCs w:val="24"/>
        </w:rPr>
        <w:t xml:space="preserve"> data collection has been completed </w:t>
      </w:r>
      <w:r w:rsidR="00CC4595" w:rsidRPr="00187896">
        <w:rPr>
          <w:rFonts w:eastAsia="Batang"/>
          <w:sz w:val="24"/>
          <w:szCs w:val="24"/>
        </w:rPr>
        <w:t xml:space="preserve">for the selected facilities </w:t>
      </w:r>
      <w:r w:rsidRPr="00187896">
        <w:rPr>
          <w:rFonts w:eastAsia="Batang"/>
          <w:sz w:val="24"/>
          <w:szCs w:val="24"/>
        </w:rPr>
        <w:t>to minimize burden</w:t>
      </w:r>
      <w:r w:rsidR="00CC4595" w:rsidRPr="00187896">
        <w:rPr>
          <w:rFonts w:eastAsia="Batang"/>
          <w:sz w:val="24"/>
          <w:szCs w:val="24"/>
        </w:rPr>
        <w:t xml:space="preserve"> on </w:t>
      </w:r>
      <w:r w:rsidR="00BA2E28" w:rsidRPr="00187896">
        <w:rPr>
          <w:rFonts w:eastAsia="Batang"/>
          <w:sz w:val="24"/>
          <w:szCs w:val="24"/>
        </w:rPr>
        <w:t>facility</w:t>
      </w:r>
      <w:r w:rsidR="00CC4595" w:rsidRPr="00187896">
        <w:rPr>
          <w:rFonts w:eastAsia="Batang"/>
          <w:sz w:val="24"/>
          <w:szCs w:val="24"/>
        </w:rPr>
        <w:t xml:space="preserve"> POCs</w:t>
      </w:r>
      <w:r w:rsidRPr="00187896">
        <w:rPr>
          <w:rFonts w:eastAsia="Batang"/>
          <w:sz w:val="24"/>
          <w:szCs w:val="24"/>
        </w:rPr>
        <w:t xml:space="preserve">. </w:t>
      </w:r>
      <w:r w:rsidR="00CC4595" w:rsidRPr="00187896">
        <w:rPr>
          <w:rFonts w:eastAsia="Batang"/>
          <w:sz w:val="24"/>
          <w:szCs w:val="24"/>
        </w:rPr>
        <w:t>R</w:t>
      </w:r>
      <w:r w:rsidRPr="00187896">
        <w:rPr>
          <w:rFonts w:eastAsia="Batang"/>
          <w:sz w:val="24"/>
          <w:szCs w:val="24"/>
        </w:rPr>
        <w:t xml:space="preserve">eminder and follow-up contacts occur only with non-responders. Assuming </w:t>
      </w:r>
      <w:r w:rsidR="00291150">
        <w:rPr>
          <w:rFonts w:eastAsia="Batang"/>
          <w:sz w:val="24"/>
          <w:szCs w:val="24"/>
        </w:rPr>
        <w:t xml:space="preserve">a </w:t>
      </w:r>
      <w:r w:rsidRPr="00187896">
        <w:rPr>
          <w:rFonts w:eastAsia="Batang"/>
          <w:sz w:val="24"/>
          <w:szCs w:val="24"/>
        </w:rPr>
        <w:t>high response rate among PIs and Co-PIs, we expect reminder and follow-up contacts to be minimal. Data collection procedures for the telephone interview are described below and presented in Table B.2-2:</w:t>
      </w:r>
      <w:r w:rsidRPr="00187896">
        <w:rPr>
          <w:rFonts w:eastAsia="Batang"/>
          <w:sz w:val="24"/>
          <w:szCs w:val="24"/>
        </w:rPr>
        <w:br w:type="page"/>
      </w:r>
    </w:p>
    <w:p w14:paraId="05432F88" w14:textId="77777777" w:rsidR="009A1E16" w:rsidRPr="00187896" w:rsidRDefault="00CC4595" w:rsidP="00C918A8">
      <w:pPr>
        <w:pStyle w:val="Heading4"/>
        <w:spacing w:line="240" w:lineRule="auto"/>
        <w:contextualSpacing/>
        <w:rPr>
          <w:rStyle w:val="Heading4Char"/>
          <w:rFonts w:ascii="Times New Roman" w:hAnsi="Times New Roman" w:cs="Times New Roman"/>
          <w:color w:val="auto"/>
          <w:sz w:val="24"/>
          <w:szCs w:val="24"/>
        </w:rPr>
      </w:pPr>
      <w:r w:rsidRPr="00187896">
        <w:rPr>
          <w:rStyle w:val="Heading4Char"/>
          <w:rFonts w:ascii="Times New Roman" w:hAnsi="Times New Roman" w:cs="Times New Roman"/>
          <w:color w:val="auto"/>
          <w:sz w:val="24"/>
          <w:szCs w:val="24"/>
        </w:rPr>
        <w:t>Table B.2-2</w:t>
      </w:r>
      <w:r w:rsidRPr="00187896">
        <w:rPr>
          <w:rStyle w:val="Heading4Char"/>
          <w:rFonts w:ascii="Times New Roman" w:hAnsi="Times New Roman" w:cs="Times New Roman"/>
          <w:color w:val="auto"/>
          <w:sz w:val="24"/>
          <w:szCs w:val="24"/>
        </w:rPr>
        <w:tab/>
        <w:t>Procedures for Interview and Focus Group Data Collection</w:t>
      </w:r>
    </w:p>
    <w:tbl>
      <w:tblPr>
        <w:tblStyle w:val="TableGrid1"/>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8085"/>
      </w:tblGrid>
      <w:tr w:rsidR="00C918A8" w:rsidRPr="00187896" w14:paraId="095DE608" w14:textId="77777777" w:rsidTr="00C918A8">
        <w:tc>
          <w:tcPr>
            <w:tcW w:w="1800" w:type="dxa"/>
            <w:tcBorders>
              <w:top w:val="single" w:sz="4" w:space="0" w:color="auto"/>
              <w:bottom w:val="single" w:sz="4" w:space="0" w:color="auto"/>
            </w:tcBorders>
          </w:tcPr>
          <w:p w14:paraId="7D832362" w14:textId="77777777" w:rsidR="00CC4595" w:rsidRPr="00187896" w:rsidRDefault="00CC4595" w:rsidP="00CC4595">
            <w:pPr>
              <w:autoSpaceDE w:val="0"/>
              <w:autoSpaceDN w:val="0"/>
              <w:adjustRightInd w:val="0"/>
              <w:jc w:val="left"/>
              <w:rPr>
                <w:b/>
                <w:sz w:val="24"/>
                <w:szCs w:val="24"/>
                <w:lang w:eastAsia="ko-KR"/>
              </w:rPr>
            </w:pPr>
            <w:r w:rsidRPr="00187896">
              <w:rPr>
                <w:b/>
                <w:sz w:val="24"/>
                <w:szCs w:val="24"/>
                <w:lang w:eastAsia="ko-KR"/>
              </w:rPr>
              <w:t>Target Dates</w:t>
            </w:r>
          </w:p>
        </w:tc>
        <w:tc>
          <w:tcPr>
            <w:tcW w:w="8085" w:type="dxa"/>
            <w:tcBorders>
              <w:top w:val="single" w:sz="4" w:space="0" w:color="auto"/>
              <w:bottom w:val="single" w:sz="4" w:space="0" w:color="auto"/>
            </w:tcBorders>
          </w:tcPr>
          <w:p w14:paraId="2AF16289" w14:textId="77777777" w:rsidR="00CC4595" w:rsidRPr="00187896" w:rsidRDefault="00CC4595" w:rsidP="00CC4595">
            <w:pPr>
              <w:autoSpaceDE w:val="0"/>
              <w:autoSpaceDN w:val="0"/>
              <w:adjustRightInd w:val="0"/>
              <w:spacing w:before="40" w:after="40" w:line="240" w:lineRule="auto"/>
              <w:ind w:left="360"/>
              <w:jc w:val="left"/>
              <w:rPr>
                <w:sz w:val="24"/>
                <w:szCs w:val="24"/>
                <w:lang w:eastAsia="ko-KR"/>
              </w:rPr>
            </w:pPr>
            <w:r w:rsidRPr="00187896">
              <w:rPr>
                <w:b/>
                <w:sz w:val="24"/>
                <w:szCs w:val="24"/>
                <w:lang w:eastAsia="ko-KR"/>
              </w:rPr>
              <w:t>Activities</w:t>
            </w:r>
          </w:p>
        </w:tc>
      </w:tr>
      <w:tr w:rsidR="00C918A8" w:rsidRPr="00187896" w14:paraId="6D4ECB53" w14:textId="77777777" w:rsidTr="00C918A8">
        <w:tc>
          <w:tcPr>
            <w:tcW w:w="1800" w:type="dxa"/>
            <w:tcBorders>
              <w:top w:val="single" w:sz="4" w:space="0" w:color="auto"/>
              <w:bottom w:val="single" w:sz="4" w:space="0" w:color="auto"/>
            </w:tcBorders>
          </w:tcPr>
          <w:p w14:paraId="724E8696" w14:textId="77777777" w:rsidR="007146B9" w:rsidRPr="00187896" w:rsidRDefault="007146B9" w:rsidP="007146B9">
            <w:pPr>
              <w:autoSpaceDE w:val="0"/>
              <w:autoSpaceDN w:val="0"/>
              <w:adjustRightInd w:val="0"/>
              <w:jc w:val="left"/>
              <w:rPr>
                <w:b/>
                <w:sz w:val="24"/>
                <w:szCs w:val="24"/>
                <w:lang w:eastAsia="ko-KR"/>
              </w:rPr>
            </w:pPr>
            <w:r w:rsidRPr="00187896">
              <w:rPr>
                <w:b/>
                <w:sz w:val="24"/>
                <w:szCs w:val="24"/>
                <w:lang w:eastAsia="ko-KR"/>
              </w:rPr>
              <w:t>16 weeks after onboarding</w:t>
            </w:r>
          </w:p>
        </w:tc>
        <w:tc>
          <w:tcPr>
            <w:tcW w:w="8085" w:type="dxa"/>
            <w:tcBorders>
              <w:top w:val="single" w:sz="4" w:space="0" w:color="auto"/>
              <w:bottom w:val="single" w:sz="4" w:space="0" w:color="auto"/>
            </w:tcBorders>
          </w:tcPr>
          <w:p w14:paraId="498E25D9" w14:textId="77777777" w:rsidR="007146B9" w:rsidRPr="00304B8C" w:rsidRDefault="007146B9" w:rsidP="00E96FFC">
            <w:pPr>
              <w:autoSpaceDE w:val="0"/>
              <w:autoSpaceDN w:val="0"/>
              <w:adjustRightInd w:val="0"/>
              <w:spacing w:before="40" w:after="40" w:line="240" w:lineRule="auto"/>
              <w:ind w:left="360"/>
              <w:jc w:val="left"/>
              <w:rPr>
                <w:sz w:val="24"/>
                <w:szCs w:val="24"/>
                <w:lang w:eastAsia="ko-KR"/>
              </w:rPr>
            </w:pPr>
            <w:r w:rsidRPr="00304B8C">
              <w:rPr>
                <w:sz w:val="24"/>
                <w:szCs w:val="24"/>
              </w:rPr>
              <w:t>Email invitation letter sent to potential participants for key informant and focus group interviews.  The letter requests the individual’s participation, introduces the purpose of the evaluation, requests an email reply with suggestions of 2-3 convenient times to be contacted for the interview, and provides contact information in case of queries</w:t>
            </w:r>
            <w:r w:rsidR="00C918A8" w:rsidRPr="00304B8C">
              <w:rPr>
                <w:sz w:val="24"/>
                <w:szCs w:val="24"/>
              </w:rPr>
              <w:t>.</w:t>
            </w:r>
          </w:p>
        </w:tc>
      </w:tr>
      <w:tr w:rsidR="00C918A8" w:rsidRPr="00187896" w14:paraId="7E4959B8" w14:textId="77777777" w:rsidTr="00C918A8">
        <w:tc>
          <w:tcPr>
            <w:tcW w:w="1800" w:type="dxa"/>
            <w:tcBorders>
              <w:top w:val="single" w:sz="4" w:space="0" w:color="auto"/>
              <w:bottom w:val="single" w:sz="4" w:space="0" w:color="auto"/>
            </w:tcBorders>
          </w:tcPr>
          <w:p w14:paraId="02DB12A9" w14:textId="77777777" w:rsidR="007146B9" w:rsidRPr="00187896" w:rsidRDefault="007146B9" w:rsidP="007146B9">
            <w:pPr>
              <w:autoSpaceDE w:val="0"/>
              <w:autoSpaceDN w:val="0"/>
              <w:adjustRightInd w:val="0"/>
              <w:jc w:val="left"/>
              <w:rPr>
                <w:b/>
                <w:sz w:val="24"/>
                <w:szCs w:val="24"/>
                <w:lang w:eastAsia="ko-KR"/>
              </w:rPr>
            </w:pPr>
            <w:r w:rsidRPr="00187896">
              <w:rPr>
                <w:b/>
                <w:sz w:val="24"/>
                <w:szCs w:val="24"/>
                <w:lang w:eastAsia="ko-KR"/>
              </w:rPr>
              <w:t>17 weeks after onboarding</w:t>
            </w:r>
          </w:p>
        </w:tc>
        <w:tc>
          <w:tcPr>
            <w:tcW w:w="8085" w:type="dxa"/>
            <w:tcBorders>
              <w:top w:val="single" w:sz="4" w:space="0" w:color="auto"/>
              <w:bottom w:val="single" w:sz="4" w:space="0" w:color="auto"/>
            </w:tcBorders>
          </w:tcPr>
          <w:p w14:paraId="29679944" w14:textId="77777777" w:rsidR="007146B9" w:rsidRPr="00304B8C" w:rsidRDefault="007146B9" w:rsidP="007146B9">
            <w:pPr>
              <w:autoSpaceDE w:val="0"/>
              <w:autoSpaceDN w:val="0"/>
              <w:adjustRightInd w:val="0"/>
              <w:spacing w:before="40" w:after="40" w:line="240" w:lineRule="auto"/>
              <w:ind w:left="360"/>
              <w:jc w:val="left"/>
              <w:rPr>
                <w:sz w:val="24"/>
                <w:szCs w:val="24"/>
              </w:rPr>
            </w:pPr>
            <w:r w:rsidRPr="00304B8C">
              <w:rPr>
                <w:sz w:val="24"/>
                <w:szCs w:val="24"/>
              </w:rPr>
              <w:t>Follow-up email invitation letter sent to potential participants for key informant and focus group interv</w:t>
            </w:r>
            <w:r w:rsidR="00367C33" w:rsidRPr="00304B8C">
              <w:rPr>
                <w:sz w:val="24"/>
                <w:szCs w:val="24"/>
              </w:rPr>
              <w:t>iews</w:t>
            </w:r>
            <w:r w:rsidRPr="00304B8C">
              <w:rPr>
                <w:sz w:val="24"/>
                <w:szCs w:val="24"/>
              </w:rPr>
              <w:t>. If a potential participant does not reply to schedule the interview, the scheduler will call the individual to schedule the interview.</w:t>
            </w:r>
            <w:r w:rsidR="00C918A8" w:rsidRPr="00304B8C">
              <w:rPr>
                <w:sz w:val="24"/>
                <w:szCs w:val="24"/>
              </w:rPr>
              <w:t xml:space="preserve"> </w:t>
            </w:r>
          </w:p>
          <w:p w14:paraId="066F7E35" w14:textId="77777777" w:rsidR="00C918A8" w:rsidRPr="00304B8C" w:rsidRDefault="00C918A8" w:rsidP="006919B9">
            <w:pPr>
              <w:autoSpaceDE w:val="0"/>
              <w:autoSpaceDN w:val="0"/>
              <w:adjustRightInd w:val="0"/>
              <w:spacing w:before="40" w:after="40" w:line="240" w:lineRule="auto"/>
              <w:ind w:left="360"/>
              <w:jc w:val="left"/>
              <w:rPr>
                <w:sz w:val="24"/>
                <w:szCs w:val="24"/>
              </w:rPr>
            </w:pPr>
            <w:r w:rsidRPr="00304B8C">
              <w:rPr>
                <w:sz w:val="24"/>
                <w:szCs w:val="24"/>
              </w:rPr>
              <w:t xml:space="preserve">If there is no response received within two weeks from either the telephone follow-up or the second reminder email, the potential participant will be considered a non-respondent and removed from the sample. </w:t>
            </w:r>
          </w:p>
        </w:tc>
      </w:tr>
      <w:tr w:rsidR="00C918A8" w:rsidRPr="00187896" w14:paraId="78772B18" w14:textId="77777777" w:rsidTr="00C918A8">
        <w:tc>
          <w:tcPr>
            <w:tcW w:w="1800" w:type="dxa"/>
            <w:tcBorders>
              <w:top w:val="single" w:sz="4" w:space="0" w:color="auto"/>
              <w:bottom w:val="single" w:sz="4" w:space="0" w:color="auto"/>
            </w:tcBorders>
          </w:tcPr>
          <w:p w14:paraId="5F03D6F6" w14:textId="77777777" w:rsidR="00CC4595" w:rsidRPr="00187896" w:rsidRDefault="007146B9" w:rsidP="00CC4595">
            <w:pPr>
              <w:autoSpaceDE w:val="0"/>
              <w:autoSpaceDN w:val="0"/>
              <w:adjustRightInd w:val="0"/>
              <w:jc w:val="left"/>
              <w:rPr>
                <w:b/>
                <w:sz w:val="24"/>
                <w:szCs w:val="24"/>
                <w:lang w:eastAsia="ko-KR"/>
              </w:rPr>
            </w:pPr>
            <w:r w:rsidRPr="00187896">
              <w:rPr>
                <w:b/>
                <w:sz w:val="24"/>
                <w:szCs w:val="24"/>
                <w:lang w:eastAsia="ko-KR"/>
              </w:rPr>
              <w:t>18-22</w:t>
            </w:r>
            <w:r w:rsidR="00CC4595" w:rsidRPr="00187896">
              <w:rPr>
                <w:b/>
                <w:sz w:val="24"/>
                <w:szCs w:val="24"/>
                <w:lang w:eastAsia="ko-KR"/>
              </w:rPr>
              <w:t xml:space="preserve"> weeks after onboarding</w:t>
            </w:r>
          </w:p>
        </w:tc>
        <w:tc>
          <w:tcPr>
            <w:tcW w:w="8085" w:type="dxa"/>
            <w:tcBorders>
              <w:top w:val="single" w:sz="4" w:space="0" w:color="auto"/>
              <w:bottom w:val="single" w:sz="4" w:space="0" w:color="auto"/>
            </w:tcBorders>
          </w:tcPr>
          <w:p w14:paraId="315A8398" w14:textId="77777777" w:rsidR="00CC4595" w:rsidRPr="00187896" w:rsidRDefault="007146B9" w:rsidP="00E96FFC">
            <w:pPr>
              <w:autoSpaceDE w:val="0"/>
              <w:autoSpaceDN w:val="0"/>
              <w:adjustRightInd w:val="0"/>
              <w:spacing w:before="40" w:after="40" w:line="240" w:lineRule="auto"/>
              <w:ind w:left="360"/>
              <w:jc w:val="left"/>
              <w:rPr>
                <w:sz w:val="24"/>
                <w:szCs w:val="24"/>
                <w:lang w:eastAsia="ko-KR"/>
              </w:rPr>
            </w:pPr>
            <w:r w:rsidRPr="00187896">
              <w:rPr>
                <w:sz w:val="24"/>
                <w:szCs w:val="24"/>
                <w:lang w:eastAsia="ko-KR"/>
              </w:rPr>
              <w:t>Westat</w:t>
            </w:r>
            <w:r w:rsidR="00CC4595" w:rsidRPr="00187896">
              <w:rPr>
                <w:sz w:val="24"/>
                <w:szCs w:val="24"/>
                <w:lang w:eastAsia="ko-KR"/>
              </w:rPr>
              <w:t xml:space="preserve"> will conduct qualitative focus groups and key-informant interviews with selected </w:t>
            </w:r>
            <w:r w:rsidR="00BA2E28" w:rsidRPr="00187896">
              <w:rPr>
                <w:sz w:val="24"/>
                <w:szCs w:val="24"/>
                <w:lang w:eastAsia="ko-KR"/>
              </w:rPr>
              <w:t>facility</w:t>
            </w:r>
            <w:r w:rsidR="00CC4595" w:rsidRPr="00187896">
              <w:rPr>
                <w:sz w:val="24"/>
                <w:szCs w:val="24"/>
                <w:lang w:eastAsia="ko-KR"/>
              </w:rPr>
              <w:t xml:space="preserve"> staff and </w:t>
            </w:r>
            <w:r w:rsidR="00CC4595" w:rsidRPr="00304B8C">
              <w:rPr>
                <w:sz w:val="24"/>
                <w:szCs w:val="24"/>
                <w:lang w:eastAsia="ko-KR"/>
              </w:rPr>
              <w:t>providers.</w:t>
            </w:r>
          </w:p>
        </w:tc>
      </w:tr>
    </w:tbl>
    <w:p w14:paraId="0EBD1F7F" w14:textId="77777777" w:rsidR="00CC4595" w:rsidRPr="00187896" w:rsidRDefault="00CC4595" w:rsidP="00CC4595">
      <w:pPr>
        <w:spacing w:line="240" w:lineRule="auto"/>
        <w:ind w:left="720"/>
        <w:jc w:val="left"/>
        <w:rPr>
          <w:rFonts w:eastAsia="Batang"/>
          <w:sz w:val="24"/>
          <w:szCs w:val="24"/>
        </w:rPr>
      </w:pPr>
    </w:p>
    <w:p w14:paraId="086E14A5" w14:textId="77777777" w:rsidR="00D1282D" w:rsidRPr="00187896" w:rsidRDefault="00D1282D" w:rsidP="007146B9">
      <w:pPr>
        <w:spacing w:line="240" w:lineRule="auto"/>
        <w:rPr>
          <w:b/>
          <w:sz w:val="24"/>
          <w:szCs w:val="24"/>
        </w:rPr>
      </w:pPr>
    </w:p>
    <w:p w14:paraId="021AB8B0" w14:textId="77777777" w:rsidR="00D31EC3" w:rsidRPr="00187896" w:rsidRDefault="00D31EC3" w:rsidP="007C4EAC">
      <w:pPr>
        <w:spacing w:line="240" w:lineRule="auto"/>
        <w:rPr>
          <w:b/>
          <w:sz w:val="24"/>
          <w:szCs w:val="24"/>
        </w:rPr>
      </w:pPr>
      <w:r w:rsidRPr="00187896">
        <w:rPr>
          <w:b/>
          <w:sz w:val="24"/>
          <w:szCs w:val="24"/>
        </w:rPr>
        <w:t>B.2.1. Quality Control</w:t>
      </w:r>
    </w:p>
    <w:p w14:paraId="562BFAFF" w14:textId="77777777" w:rsidR="008B2DE1" w:rsidRPr="00187896" w:rsidRDefault="008B2DE1" w:rsidP="001F0C1F">
      <w:pPr>
        <w:spacing w:line="240" w:lineRule="auto"/>
        <w:ind w:firstLine="720"/>
        <w:rPr>
          <w:b/>
          <w:sz w:val="24"/>
          <w:szCs w:val="24"/>
        </w:rPr>
      </w:pPr>
    </w:p>
    <w:p w14:paraId="7048F848" w14:textId="77777777" w:rsidR="00847971" w:rsidRPr="00187896" w:rsidRDefault="00D31EC3" w:rsidP="00EC1C55">
      <w:pPr>
        <w:rPr>
          <w:sz w:val="24"/>
          <w:szCs w:val="24"/>
        </w:rPr>
      </w:pPr>
      <w:r w:rsidRPr="00187896">
        <w:rPr>
          <w:sz w:val="24"/>
          <w:szCs w:val="24"/>
        </w:rPr>
        <w:t>The contractor for this study will establish and maintain quality control procedures to ensure standardization, and high standards of data collection and data processing.  The contractor will maintain a log of all decisions that affect sample enrollment and data collection.  The contractor will monitor response rates an</w:t>
      </w:r>
      <w:r w:rsidR="00804B2E" w:rsidRPr="00187896">
        <w:rPr>
          <w:sz w:val="24"/>
          <w:szCs w:val="24"/>
        </w:rPr>
        <w:t>d completeness of acquired data and provide CDC with progress reports in agreed upon intervals.</w:t>
      </w:r>
    </w:p>
    <w:p w14:paraId="3A69C55D" w14:textId="77777777" w:rsidR="00113E23" w:rsidRPr="00187896" w:rsidRDefault="00113E23" w:rsidP="001F0C1F">
      <w:pPr>
        <w:pStyle w:val="P1-StandPara"/>
        <w:spacing w:line="240" w:lineRule="auto"/>
        <w:rPr>
          <w:color w:val="FF0000"/>
          <w:sz w:val="24"/>
          <w:szCs w:val="24"/>
        </w:rPr>
      </w:pPr>
    </w:p>
    <w:p w14:paraId="06C54726" w14:textId="77777777" w:rsidR="000962BB" w:rsidRPr="00847971" w:rsidRDefault="00E41609" w:rsidP="001F0C1F">
      <w:pPr>
        <w:pStyle w:val="Heading2"/>
        <w:tabs>
          <w:tab w:val="clear" w:pos="1152"/>
          <w:tab w:val="left" w:pos="720"/>
        </w:tabs>
        <w:spacing w:after="0" w:line="240" w:lineRule="auto"/>
        <w:ind w:left="0" w:firstLine="0"/>
        <w:rPr>
          <w:b w:val="0"/>
          <w:sz w:val="24"/>
          <w:szCs w:val="24"/>
        </w:rPr>
      </w:pPr>
      <w:bookmarkStart w:id="15" w:name="_Toc443881765"/>
      <w:bookmarkStart w:id="16" w:name="_Toc451592252"/>
      <w:bookmarkStart w:id="17" w:name="_Toc5610293"/>
      <w:bookmarkStart w:id="18" w:name="_Toc99178799"/>
      <w:bookmarkStart w:id="19" w:name="_Toc513183867"/>
      <w:r w:rsidRPr="00847971">
        <w:rPr>
          <w:b w:val="0"/>
          <w:sz w:val="24"/>
          <w:szCs w:val="24"/>
        </w:rPr>
        <w:t>B.</w:t>
      </w:r>
      <w:r w:rsidR="000962BB" w:rsidRPr="00847971">
        <w:rPr>
          <w:b w:val="0"/>
          <w:sz w:val="24"/>
          <w:szCs w:val="24"/>
        </w:rPr>
        <w:t>3</w:t>
      </w:r>
      <w:r w:rsidRPr="00847971">
        <w:rPr>
          <w:b w:val="0"/>
          <w:sz w:val="24"/>
          <w:szCs w:val="24"/>
        </w:rPr>
        <w:tab/>
      </w:r>
      <w:r w:rsidR="000962BB" w:rsidRPr="00847971">
        <w:rPr>
          <w:b w:val="0"/>
          <w:sz w:val="24"/>
          <w:szCs w:val="24"/>
        </w:rPr>
        <w:t>Methods to Maximize Response Rates and Deal with No</w:t>
      </w:r>
      <w:r w:rsidR="004B5FFE" w:rsidRPr="00847971">
        <w:rPr>
          <w:b w:val="0"/>
          <w:sz w:val="24"/>
          <w:szCs w:val="24"/>
        </w:rPr>
        <w:t xml:space="preserve"> R</w:t>
      </w:r>
      <w:r w:rsidR="000962BB" w:rsidRPr="00847971">
        <w:rPr>
          <w:b w:val="0"/>
          <w:sz w:val="24"/>
          <w:szCs w:val="24"/>
        </w:rPr>
        <w:t>esponse</w:t>
      </w:r>
      <w:bookmarkEnd w:id="15"/>
      <w:bookmarkEnd w:id="16"/>
      <w:bookmarkEnd w:id="17"/>
      <w:bookmarkEnd w:id="18"/>
      <w:bookmarkEnd w:id="19"/>
    </w:p>
    <w:p w14:paraId="59471F6C" w14:textId="77777777" w:rsidR="000962BB" w:rsidRPr="00187896" w:rsidRDefault="000962BB" w:rsidP="001F0C1F">
      <w:pPr>
        <w:spacing w:line="240" w:lineRule="auto"/>
        <w:rPr>
          <w:sz w:val="24"/>
          <w:szCs w:val="24"/>
        </w:rPr>
      </w:pPr>
    </w:p>
    <w:p w14:paraId="188D48EE" w14:textId="77777777" w:rsidR="00222950" w:rsidRPr="00187896" w:rsidRDefault="00222950" w:rsidP="009B31EE">
      <w:pPr>
        <w:rPr>
          <w:sz w:val="24"/>
          <w:szCs w:val="24"/>
        </w:rPr>
      </w:pPr>
      <w:r w:rsidRPr="00187896">
        <w:rPr>
          <w:sz w:val="24"/>
          <w:szCs w:val="24"/>
        </w:rPr>
        <w:t xml:space="preserve">Several steps will be taken to maximize response rates and reduce nonresponse bias for all data collection efforts. The </w:t>
      </w:r>
      <w:r w:rsidR="00411E98" w:rsidRPr="00187896">
        <w:rPr>
          <w:sz w:val="24"/>
          <w:szCs w:val="24"/>
        </w:rPr>
        <w:t>contractor</w:t>
      </w:r>
      <w:r w:rsidRPr="00187896">
        <w:rPr>
          <w:sz w:val="24"/>
          <w:szCs w:val="24"/>
        </w:rPr>
        <w:t xml:space="preserve"> will lead and/or be available to support each data collection process, providing ongoing </w:t>
      </w:r>
      <w:r w:rsidR="00411E98" w:rsidRPr="00187896">
        <w:rPr>
          <w:sz w:val="24"/>
          <w:szCs w:val="24"/>
        </w:rPr>
        <w:t xml:space="preserve">technical </w:t>
      </w:r>
      <w:r w:rsidR="009A1E16" w:rsidRPr="00187896">
        <w:rPr>
          <w:sz w:val="24"/>
          <w:szCs w:val="24"/>
        </w:rPr>
        <w:t>assistance</w:t>
      </w:r>
      <w:r w:rsidRPr="00187896">
        <w:rPr>
          <w:sz w:val="24"/>
          <w:szCs w:val="24"/>
        </w:rPr>
        <w:t>, answering questions</w:t>
      </w:r>
      <w:r w:rsidR="00411E98" w:rsidRPr="00187896">
        <w:rPr>
          <w:sz w:val="24"/>
          <w:szCs w:val="24"/>
        </w:rPr>
        <w:t xml:space="preserve"> from </w:t>
      </w:r>
      <w:r w:rsidR="00BA2E28" w:rsidRPr="00187896">
        <w:rPr>
          <w:sz w:val="24"/>
          <w:szCs w:val="24"/>
        </w:rPr>
        <w:t>facility</w:t>
      </w:r>
      <w:r w:rsidR="00411E98" w:rsidRPr="00187896">
        <w:rPr>
          <w:sz w:val="24"/>
          <w:szCs w:val="24"/>
        </w:rPr>
        <w:t xml:space="preserve"> staff</w:t>
      </w:r>
      <w:r w:rsidRPr="00187896">
        <w:rPr>
          <w:sz w:val="24"/>
          <w:szCs w:val="24"/>
        </w:rPr>
        <w:t xml:space="preserve">, and providing clarification and guidance whenever needed. </w:t>
      </w:r>
      <w:r w:rsidR="009A1E16" w:rsidRPr="00187896">
        <w:rPr>
          <w:sz w:val="24"/>
          <w:szCs w:val="24"/>
        </w:rPr>
        <w:t>Qualitative d</w:t>
      </w:r>
      <w:r w:rsidRPr="00187896">
        <w:rPr>
          <w:sz w:val="24"/>
          <w:szCs w:val="24"/>
        </w:rPr>
        <w:t>ata collection activities</w:t>
      </w:r>
      <w:r w:rsidR="009A1E16" w:rsidRPr="00187896">
        <w:rPr>
          <w:sz w:val="24"/>
          <w:szCs w:val="24"/>
        </w:rPr>
        <w:t xml:space="preserve"> will be restricted to </w:t>
      </w:r>
      <w:r w:rsidRPr="00187896">
        <w:rPr>
          <w:sz w:val="24"/>
          <w:szCs w:val="24"/>
        </w:rPr>
        <w:t xml:space="preserve">participants involved in the planning and implementation of </w:t>
      </w:r>
      <w:r w:rsidR="009A1E16" w:rsidRPr="00187896">
        <w:rPr>
          <w:sz w:val="24"/>
          <w:szCs w:val="24"/>
        </w:rPr>
        <w:t>cancer distress screening</w:t>
      </w:r>
      <w:r w:rsidRPr="00187896">
        <w:rPr>
          <w:sz w:val="24"/>
          <w:szCs w:val="24"/>
        </w:rPr>
        <w:t>. Efforts to maximize response rates are presented here by type of data collection method.</w:t>
      </w:r>
    </w:p>
    <w:p w14:paraId="7F338C01" w14:textId="77777777" w:rsidR="00222950" w:rsidRPr="00187896" w:rsidRDefault="00222950" w:rsidP="009B31EE">
      <w:pPr>
        <w:rPr>
          <w:sz w:val="24"/>
          <w:szCs w:val="24"/>
        </w:rPr>
      </w:pPr>
    </w:p>
    <w:p w14:paraId="778EEF62" w14:textId="77777777" w:rsidR="0096525E" w:rsidRPr="00304B8C" w:rsidRDefault="0096525E" w:rsidP="0096525E">
      <w:pPr>
        <w:rPr>
          <w:sz w:val="24"/>
          <w:szCs w:val="24"/>
        </w:rPr>
      </w:pPr>
      <w:r w:rsidRPr="00187896">
        <w:rPr>
          <w:sz w:val="24"/>
          <w:szCs w:val="24"/>
        </w:rPr>
        <w:t xml:space="preserve">Professional quality recruitment materials that can catch the eye of a potential </w:t>
      </w:r>
      <w:r w:rsidR="00BA2E28" w:rsidRPr="00187896">
        <w:rPr>
          <w:sz w:val="24"/>
          <w:szCs w:val="24"/>
        </w:rPr>
        <w:t>facility</w:t>
      </w:r>
      <w:r w:rsidRPr="00187896">
        <w:rPr>
          <w:sz w:val="24"/>
          <w:szCs w:val="24"/>
        </w:rPr>
        <w:t xml:space="preserve"> administrator and answer questions can be a significant factor in successful facility recruitment. Westat will create professional recruitment materials such as a list of </w:t>
      </w:r>
      <w:r w:rsidRPr="00304B8C">
        <w:rPr>
          <w:sz w:val="24"/>
          <w:szCs w:val="24"/>
        </w:rPr>
        <w:t xml:space="preserve">FAQs to distribute along with the initial email. </w:t>
      </w:r>
    </w:p>
    <w:p w14:paraId="41826788" w14:textId="77777777" w:rsidR="0096525E" w:rsidRPr="00304B8C" w:rsidRDefault="0096525E" w:rsidP="0096525E">
      <w:pPr>
        <w:rPr>
          <w:sz w:val="24"/>
          <w:szCs w:val="24"/>
        </w:rPr>
      </w:pPr>
    </w:p>
    <w:p w14:paraId="42CA99A8" w14:textId="77777777" w:rsidR="009B31EE" w:rsidRPr="00187896" w:rsidRDefault="009B31EE" w:rsidP="009B31EE">
      <w:pPr>
        <w:rPr>
          <w:sz w:val="24"/>
          <w:szCs w:val="24"/>
        </w:rPr>
      </w:pPr>
      <w:r w:rsidRPr="00304B8C">
        <w:rPr>
          <w:sz w:val="24"/>
          <w:szCs w:val="24"/>
        </w:rPr>
        <w:t xml:space="preserve">Based on the identified </w:t>
      </w:r>
      <w:r w:rsidR="00BA2E28" w:rsidRPr="00304B8C">
        <w:rPr>
          <w:sz w:val="24"/>
          <w:szCs w:val="24"/>
        </w:rPr>
        <w:t>facility</w:t>
      </w:r>
      <w:r w:rsidRPr="00304B8C">
        <w:rPr>
          <w:sz w:val="24"/>
          <w:szCs w:val="24"/>
        </w:rPr>
        <w:t xml:space="preserve"> universe as described, Westat will prepare recruitment protocols to optimize the recruitment of facilities to the study. Westat will purchase an industry standard contact list of potential </w:t>
      </w:r>
      <w:r w:rsidR="00BA2E28" w:rsidRPr="00304B8C">
        <w:rPr>
          <w:sz w:val="24"/>
          <w:szCs w:val="24"/>
        </w:rPr>
        <w:t>facility</w:t>
      </w:r>
      <w:r w:rsidRPr="00304B8C">
        <w:rPr>
          <w:sz w:val="24"/>
          <w:szCs w:val="24"/>
        </w:rPr>
        <w:t xml:space="preserve"> administrators such as</w:t>
      </w:r>
      <w:r w:rsidRPr="00187896">
        <w:rPr>
          <w:sz w:val="24"/>
          <w:szCs w:val="24"/>
        </w:rPr>
        <w:t xml:space="preserve"> Oncology Service Line Director or Administrator, Directors of Quality Improvement.  Other lists of key personnel such as CoC Committee members who serve in the role of Psychosocial Service Coordinator (i.e. oncology social worker, clinical psychologist, or mental health professional), Quality Improvement Coordinator, Director of Nursing or Certified Tumor Registrars may also be obtained and used for initial contact with the selected </w:t>
      </w:r>
      <w:r w:rsidR="00BA2E28" w:rsidRPr="00187896">
        <w:rPr>
          <w:sz w:val="24"/>
          <w:szCs w:val="24"/>
        </w:rPr>
        <w:t>facilities</w:t>
      </w:r>
      <w:r w:rsidRPr="00187896">
        <w:rPr>
          <w:sz w:val="24"/>
          <w:szCs w:val="24"/>
        </w:rPr>
        <w:t>.</w:t>
      </w:r>
    </w:p>
    <w:p w14:paraId="7175A648" w14:textId="77777777" w:rsidR="009B31EE" w:rsidRPr="00187896" w:rsidRDefault="009B31EE" w:rsidP="009B31EE">
      <w:pPr>
        <w:rPr>
          <w:b/>
          <w:sz w:val="24"/>
          <w:szCs w:val="24"/>
        </w:rPr>
      </w:pPr>
    </w:p>
    <w:p w14:paraId="497919B5" w14:textId="77777777" w:rsidR="00C13CDA" w:rsidRPr="00187896" w:rsidRDefault="00C13CDA" w:rsidP="009B31EE">
      <w:pPr>
        <w:rPr>
          <w:sz w:val="24"/>
          <w:szCs w:val="24"/>
        </w:rPr>
      </w:pPr>
      <w:r w:rsidRPr="00187896">
        <w:rPr>
          <w:sz w:val="24"/>
          <w:szCs w:val="24"/>
        </w:rPr>
        <w:t>To increase interest from recipients of our recruitment invitation, we will include a statement to indicate that this study has been approved to meet compliance for Standard 4.7 (Study of Quality) by the American College of Surgeons (ACS) Commission on Cancer (CoC). Furthermore, this study has been endorsed by the American Society of Clinical Oncology (ASCO) and the Patient Centered Research Collaborative (PCRC).</w:t>
      </w:r>
    </w:p>
    <w:p w14:paraId="45DC10D7" w14:textId="77777777" w:rsidR="00C13CDA" w:rsidRPr="00187896" w:rsidRDefault="00C13CDA" w:rsidP="009B31EE">
      <w:pPr>
        <w:rPr>
          <w:sz w:val="24"/>
          <w:szCs w:val="24"/>
        </w:rPr>
      </w:pPr>
    </w:p>
    <w:p w14:paraId="267EEB03" w14:textId="5A299724" w:rsidR="00411E98" w:rsidRPr="00187896" w:rsidRDefault="00411E98" w:rsidP="009B31EE">
      <w:pPr>
        <w:rPr>
          <w:sz w:val="24"/>
          <w:szCs w:val="24"/>
        </w:rPr>
      </w:pPr>
      <w:r w:rsidRPr="00187896">
        <w:rPr>
          <w:sz w:val="24"/>
          <w:szCs w:val="24"/>
        </w:rPr>
        <w:t>With the above provisions and top-down recruitment strategy</w:t>
      </w:r>
      <w:r w:rsidR="00804B2E" w:rsidRPr="00187896">
        <w:rPr>
          <w:sz w:val="24"/>
          <w:szCs w:val="24"/>
        </w:rPr>
        <w:t xml:space="preserve"> (identifying respondents only from fully participating </w:t>
      </w:r>
      <w:r w:rsidR="00BA2E28" w:rsidRPr="00187896">
        <w:rPr>
          <w:sz w:val="24"/>
          <w:szCs w:val="24"/>
        </w:rPr>
        <w:t>facilities</w:t>
      </w:r>
      <w:r w:rsidR="00804B2E" w:rsidRPr="00187896">
        <w:rPr>
          <w:sz w:val="24"/>
          <w:szCs w:val="24"/>
        </w:rPr>
        <w:t xml:space="preserve"> who have completed EHR data submissions)</w:t>
      </w:r>
      <w:r w:rsidRPr="00187896">
        <w:rPr>
          <w:sz w:val="24"/>
          <w:szCs w:val="24"/>
        </w:rPr>
        <w:t xml:space="preserve">, we anticipate that the rates of non-response or non-cooperation to invitations for key informant interviews and focus groups will be minimal. </w:t>
      </w:r>
      <w:r w:rsidR="00C42AE5" w:rsidRPr="006919B9">
        <w:rPr>
          <w:sz w:val="24"/>
          <w:szCs w:val="24"/>
        </w:rPr>
        <w:t xml:space="preserve">For each </w:t>
      </w:r>
      <w:r w:rsidR="00BA2E28" w:rsidRPr="006919B9">
        <w:rPr>
          <w:sz w:val="24"/>
          <w:szCs w:val="24"/>
        </w:rPr>
        <w:t>facility</w:t>
      </w:r>
      <w:r w:rsidR="00C42AE5" w:rsidRPr="006919B9">
        <w:rPr>
          <w:sz w:val="24"/>
          <w:szCs w:val="24"/>
        </w:rPr>
        <w:t xml:space="preserve"> selected for the qualitative data collection component of the study, </w:t>
      </w:r>
      <w:r w:rsidR="00BA2E28" w:rsidRPr="006919B9">
        <w:rPr>
          <w:sz w:val="24"/>
          <w:szCs w:val="24"/>
        </w:rPr>
        <w:t>facility</w:t>
      </w:r>
      <w:r w:rsidR="00C42AE5" w:rsidRPr="006919B9">
        <w:rPr>
          <w:sz w:val="24"/>
          <w:szCs w:val="24"/>
        </w:rPr>
        <w:t xml:space="preserve"> POCs will </w:t>
      </w:r>
      <w:r w:rsidR="006919B9" w:rsidRPr="006919B9">
        <w:rPr>
          <w:sz w:val="24"/>
          <w:szCs w:val="24"/>
        </w:rPr>
        <w:t>or</w:t>
      </w:r>
      <w:r w:rsidR="006919B9">
        <w:rPr>
          <w:sz w:val="24"/>
          <w:szCs w:val="24"/>
        </w:rPr>
        <w:t>ganize one</w:t>
      </w:r>
      <w:r w:rsidR="00C42AE5" w:rsidRPr="006919B9">
        <w:rPr>
          <w:sz w:val="24"/>
          <w:szCs w:val="24"/>
        </w:rPr>
        <w:t xml:space="preserve"> informant </w:t>
      </w:r>
      <w:r w:rsidR="001D4D9E" w:rsidRPr="006919B9">
        <w:rPr>
          <w:sz w:val="24"/>
          <w:szCs w:val="24"/>
        </w:rPr>
        <w:t xml:space="preserve">interview </w:t>
      </w:r>
      <w:r w:rsidR="006919B9" w:rsidRPr="006919B9">
        <w:rPr>
          <w:sz w:val="24"/>
          <w:szCs w:val="24"/>
        </w:rPr>
        <w:t xml:space="preserve">and a focus group of </w:t>
      </w:r>
      <w:r w:rsidR="006919B9">
        <w:rPr>
          <w:sz w:val="24"/>
          <w:szCs w:val="24"/>
        </w:rPr>
        <w:t>six</w:t>
      </w:r>
      <w:r w:rsidR="006919B9" w:rsidRPr="006919B9">
        <w:rPr>
          <w:sz w:val="24"/>
          <w:szCs w:val="24"/>
        </w:rPr>
        <w:t xml:space="preserve"> staff members </w:t>
      </w:r>
      <w:r w:rsidR="00804B2E" w:rsidRPr="00187896">
        <w:rPr>
          <w:sz w:val="24"/>
          <w:szCs w:val="24"/>
        </w:rPr>
        <w:t xml:space="preserve"> </w:t>
      </w:r>
      <w:r w:rsidR="0096525E" w:rsidRPr="00187896">
        <w:rPr>
          <w:sz w:val="24"/>
          <w:szCs w:val="24"/>
        </w:rPr>
        <w:t xml:space="preserve">who </w:t>
      </w:r>
      <w:r w:rsidR="00804B2E" w:rsidRPr="00187896">
        <w:rPr>
          <w:sz w:val="24"/>
          <w:szCs w:val="24"/>
        </w:rPr>
        <w:t>are</w:t>
      </w:r>
      <w:r w:rsidR="0096525E" w:rsidRPr="00187896">
        <w:rPr>
          <w:sz w:val="24"/>
          <w:szCs w:val="24"/>
        </w:rPr>
        <w:t xml:space="preserve"> familiar with distress screening protocols and clinical staff who are involved and invested</w:t>
      </w:r>
      <w:r w:rsidR="00804B2E" w:rsidRPr="00187896">
        <w:rPr>
          <w:sz w:val="24"/>
          <w:szCs w:val="24"/>
        </w:rPr>
        <w:t xml:space="preserve"> in the process. The response rates are expected to be at about 80% for key informants and 90% for focus group participants. </w:t>
      </w:r>
    </w:p>
    <w:p w14:paraId="6E0AA2EF" w14:textId="77777777" w:rsidR="00222950" w:rsidRPr="00187896" w:rsidRDefault="00222950" w:rsidP="009B31EE">
      <w:pPr>
        <w:rPr>
          <w:sz w:val="24"/>
          <w:szCs w:val="24"/>
        </w:rPr>
      </w:pPr>
    </w:p>
    <w:p w14:paraId="2919AAA7" w14:textId="77777777" w:rsidR="00222950" w:rsidRPr="00187896" w:rsidRDefault="0096525E" w:rsidP="009B31EE">
      <w:pPr>
        <w:rPr>
          <w:sz w:val="24"/>
          <w:szCs w:val="24"/>
        </w:rPr>
      </w:pPr>
      <w:r w:rsidRPr="00187896">
        <w:rPr>
          <w:sz w:val="24"/>
          <w:szCs w:val="24"/>
        </w:rPr>
        <w:t xml:space="preserve">As stated above, the study team understands and anticipates a varying degree of response levels from potential identified </w:t>
      </w:r>
      <w:r w:rsidR="00BA2E28" w:rsidRPr="00187896">
        <w:rPr>
          <w:sz w:val="24"/>
          <w:szCs w:val="24"/>
        </w:rPr>
        <w:t>facilities</w:t>
      </w:r>
      <w:r w:rsidRPr="00187896">
        <w:rPr>
          <w:sz w:val="24"/>
          <w:szCs w:val="24"/>
        </w:rPr>
        <w:t xml:space="preserve"> for recruitment, and that this may limit the generalizability of study findings. However, given the exploratory nature and mix</w:t>
      </w:r>
      <w:r w:rsidR="00804B2E" w:rsidRPr="00187896">
        <w:rPr>
          <w:sz w:val="24"/>
          <w:szCs w:val="24"/>
        </w:rPr>
        <w:t>ed</w:t>
      </w:r>
      <w:r w:rsidRPr="00187896">
        <w:rPr>
          <w:sz w:val="24"/>
          <w:szCs w:val="24"/>
        </w:rPr>
        <w:t xml:space="preserve"> purposive and convenience sampling strategy for recruitment, response rates will not impede or compromise the original intent and goals of the study design. The accuracy and reliability of information collected </w:t>
      </w:r>
      <w:r w:rsidR="00804B2E" w:rsidRPr="00187896">
        <w:rPr>
          <w:sz w:val="24"/>
          <w:szCs w:val="24"/>
        </w:rPr>
        <w:t xml:space="preserve">will be </w:t>
      </w:r>
      <w:r w:rsidRPr="00187896">
        <w:rPr>
          <w:sz w:val="24"/>
          <w:szCs w:val="24"/>
        </w:rPr>
        <w:t xml:space="preserve">adequate for intended uses.  </w:t>
      </w:r>
    </w:p>
    <w:p w14:paraId="58B49E03" w14:textId="77777777" w:rsidR="009B31EE" w:rsidRPr="00187896" w:rsidRDefault="009B31EE" w:rsidP="001F0C1F">
      <w:pPr>
        <w:pStyle w:val="Heading2"/>
        <w:tabs>
          <w:tab w:val="clear" w:pos="1152"/>
          <w:tab w:val="left" w:pos="720"/>
        </w:tabs>
        <w:spacing w:after="0" w:line="240" w:lineRule="auto"/>
        <w:ind w:left="0" w:firstLine="0"/>
        <w:rPr>
          <w:sz w:val="24"/>
          <w:szCs w:val="24"/>
        </w:rPr>
      </w:pPr>
      <w:bookmarkStart w:id="20" w:name="_Toc443881766"/>
      <w:bookmarkStart w:id="21" w:name="_Toc451592253"/>
      <w:bookmarkStart w:id="22" w:name="_Toc5610294"/>
      <w:bookmarkStart w:id="23" w:name="_Toc99178800"/>
    </w:p>
    <w:p w14:paraId="241EAEA9" w14:textId="77777777" w:rsidR="000962BB" w:rsidRPr="00847971" w:rsidRDefault="00E41609" w:rsidP="001F0C1F">
      <w:pPr>
        <w:pStyle w:val="Heading2"/>
        <w:tabs>
          <w:tab w:val="clear" w:pos="1152"/>
          <w:tab w:val="left" w:pos="720"/>
        </w:tabs>
        <w:spacing w:after="0" w:line="240" w:lineRule="auto"/>
        <w:ind w:left="0" w:firstLine="0"/>
        <w:rPr>
          <w:b w:val="0"/>
          <w:sz w:val="24"/>
          <w:szCs w:val="24"/>
        </w:rPr>
      </w:pPr>
      <w:bookmarkStart w:id="24" w:name="_Toc513183868"/>
      <w:r w:rsidRPr="00847971">
        <w:rPr>
          <w:b w:val="0"/>
          <w:sz w:val="24"/>
          <w:szCs w:val="24"/>
        </w:rPr>
        <w:t>B.</w:t>
      </w:r>
      <w:r w:rsidR="000962BB" w:rsidRPr="00847971">
        <w:rPr>
          <w:b w:val="0"/>
          <w:sz w:val="24"/>
          <w:szCs w:val="24"/>
        </w:rPr>
        <w:t>4</w:t>
      </w:r>
      <w:r w:rsidRPr="00847971">
        <w:rPr>
          <w:b w:val="0"/>
          <w:sz w:val="24"/>
          <w:szCs w:val="24"/>
        </w:rPr>
        <w:tab/>
      </w:r>
      <w:r w:rsidR="000962BB" w:rsidRPr="00847971">
        <w:rPr>
          <w:b w:val="0"/>
          <w:sz w:val="24"/>
          <w:szCs w:val="24"/>
        </w:rPr>
        <w:t>Test of Procedures or Methods to be Undertaken</w:t>
      </w:r>
      <w:bookmarkEnd w:id="20"/>
      <w:bookmarkEnd w:id="21"/>
      <w:bookmarkEnd w:id="22"/>
      <w:bookmarkEnd w:id="23"/>
      <w:bookmarkEnd w:id="24"/>
    </w:p>
    <w:p w14:paraId="481F4D81" w14:textId="77777777" w:rsidR="00324CAF" w:rsidRPr="00187896" w:rsidRDefault="00324CAF" w:rsidP="00324CAF">
      <w:pPr>
        <w:pStyle w:val="P1-StandPara"/>
        <w:spacing w:line="240" w:lineRule="auto"/>
        <w:ind w:firstLine="0"/>
        <w:rPr>
          <w:sz w:val="24"/>
          <w:szCs w:val="24"/>
        </w:rPr>
      </w:pPr>
    </w:p>
    <w:p w14:paraId="73ED2BF8" w14:textId="77777777" w:rsidR="009F6DAF" w:rsidRPr="00187896" w:rsidRDefault="00AD7DF2" w:rsidP="00324CAF">
      <w:pPr>
        <w:pStyle w:val="P1-StandPara"/>
        <w:spacing w:line="240" w:lineRule="auto"/>
        <w:ind w:firstLine="0"/>
        <w:rPr>
          <w:sz w:val="24"/>
          <w:szCs w:val="24"/>
        </w:rPr>
      </w:pPr>
      <w:r w:rsidRPr="00187896">
        <w:rPr>
          <w:sz w:val="24"/>
          <w:szCs w:val="24"/>
        </w:rPr>
        <w:t xml:space="preserve">An interactive EHR abstraction </w:t>
      </w:r>
      <w:r w:rsidRPr="00304B8C">
        <w:rPr>
          <w:sz w:val="24"/>
          <w:szCs w:val="24"/>
        </w:rPr>
        <w:t xml:space="preserve">tool </w:t>
      </w:r>
      <w:r w:rsidR="00535A5C" w:rsidRPr="00304B8C">
        <w:rPr>
          <w:sz w:val="24"/>
          <w:szCs w:val="24"/>
        </w:rPr>
        <w:t xml:space="preserve">and EHR abstraction data entry guide will be used for the collection of EHR data elements. </w:t>
      </w:r>
      <w:r w:rsidR="00324CAF" w:rsidRPr="00304B8C">
        <w:rPr>
          <w:sz w:val="24"/>
          <w:szCs w:val="24"/>
        </w:rPr>
        <w:t>These tools have been reviewed by study partners who are</w:t>
      </w:r>
      <w:r w:rsidR="00324CAF" w:rsidRPr="00187896">
        <w:rPr>
          <w:sz w:val="24"/>
          <w:szCs w:val="24"/>
        </w:rPr>
        <w:t xml:space="preserve"> familiar with various </w:t>
      </w:r>
      <w:r w:rsidR="00BA2E28" w:rsidRPr="00187896">
        <w:rPr>
          <w:sz w:val="24"/>
          <w:szCs w:val="24"/>
        </w:rPr>
        <w:t>facility</w:t>
      </w:r>
      <w:r w:rsidR="00324CAF" w:rsidRPr="00187896">
        <w:rPr>
          <w:sz w:val="24"/>
          <w:szCs w:val="24"/>
        </w:rPr>
        <w:t xml:space="preserve"> EHR systems. Based on review feedback, we have made provisions for varying data formats based on the </w:t>
      </w:r>
      <w:r w:rsidR="00BA2E28" w:rsidRPr="00187896">
        <w:rPr>
          <w:sz w:val="24"/>
          <w:szCs w:val="24"/>
        </w:rPr>
        <w:t>facilities</w:t>
      </w:r>
      <w:r w:rsidR="00324CAF" w:rsidRPr="00187896">
        <w:rPr>
          <w:sz w:val="24"/>
          <w:szCs w:val="24"/>
        </w:rPr>
        <w:t xml:space="preserve"> EHR data parameters.</w:t>
      </w:r>
      <w:r w:rsidR="009F6DAF" w:rsidRPr="00187896">
        <w:rPr>
          <w:sz w:val="24"/>
          <w:szCs w:val="24"/>
        </w:rPr>
        <w:t xml:space="preserve"> We intend to conduct pilot testing of the recruitment and EHR data collection protocol with fewer than 10 sites. We believe that this will greatly inform the feasibility of our proposed approach, </w:t>
      </w:r>
      <w:r w:rsidRPr="00187896">
        <w:rPr>
          <w:sz w:val="24"/>
          <w:szCs w:val="24"/>
        </w:rPr>
        <w:t xml:space="preserve">operationalization of data elements, </w:t>
      </w:r>
      <w:r w:rsidR="009F6DAF" w:rsidRPr="00187896">
        <w:rPr>
          <w:sz w:val="24"/>
          <w:szCs w:val="24"/>
        </w:rPr>
        <w:t xml:space="preserve">and provide insight on areas to refine and/or streamline. </w:t>
      </w:r>
    </w:p>
    <w:p w14:paraId="6CBCCEB0" w14:textId="77777777" w:rsidR="009F6DAF" w:rsidRPr="00187896" w:rsidRDefault="009F6DAF" w:rsidP="00324CAF">
      <w:pPr>
        <w:pStyle w:val="P1-StandPara"/>
        <w:spacing w:line="240" w:lineRule="auto"/>
        <w:ind w:firstLine="0"/>
        <w:rPr>
          <w:sz w:val="24"/>
          <w:szCs w:val="24"/>
        </w:rPr>
      </w:pPr>
    </w:p>
    <w:p w14:paraId="2252310C" w14:textId="77777777" w:rsidR="000962BB" w:rsidRPr="00187896" w:rsidRDefault="00535A5C" w:rsidP="00324CAF">
      <w:pPr>
        <w:pStyle w:val="P1-StandPara"/>
        <w:spacing w:line="240" w:lineRule="auto"/>
        <w:ind w:firstLine="0"/>
        <w:rPr>
          <w:sz w:val="24"/>
          <w:szCs w:val="24"/>
        </w:rPr>
      </w:pPr>
      <w:r w:rsidRPr="00187896">
        <w:rPr>
          <w:sz w:val="24"/>
          <w:szCs w:val="24"/>
        </w:rPr>
        <w:t xml:space="preserve">Qualitative data collection </w:t>
      </w:r>
      <w:r w:rsidR="0049457B" w:rsidRPr="00187896">
        <w:rPr>
          <w:sz w:val="24"/>
          <w:szCs w:val="24"/>
        </w:rPr>
        <w:t xml:space="preserve">instruments </w:t>
      </w:r>
      <w:r w:rsidRPr="00187896">
        <w:rPr>
          <w:sz w:val="24"/>
          <w:szCs w:val="24"/>
        </w:rPr>
        <w:t>include</w:t>
      </w:r>
      <w:r w:rsidR="0049457B" w:rsidRPr="00187896">
        <w:rPr>
          <w:sz w:val="24"/>
          <w:szCs w:val="24"/>
        </w:rPr>
        <w:t xml:space="preserve"> the key informant and focus group interview guides</w:t>
      </w:r>
      <w:r w:rsidRPr="00187896">
        <w:rPr>
          <w:sz w:val="24"/>
          <w:szCs w:val="24"/>
        </w:rPr>
        <w:t>.  These</w:t>
      </w:r>
      <w:r w:rsidR="0049457B" w:rsidRPr="00187896">
        <w:rPr>
          <w:sz w:val="24"/>
          <w:szCs w:val="24"/>
        </w:rPr>
        <w:t xml:space="preserve"> were reviewed by the internal project partners who provided feedback on measurement quality, potential burden, </w:t>
      </w:r>
      <w:r w:rsidRPr="00187896">
        <w:rPr>
          <w:sz w:val="24"/>
          <w:szCs w:val="24"/>
        </w:rPr>
        <w:t xml:space="preserve">feasibility, </w:t>
      </w:r>
      <w:r w:rsidR="0049457B" w:rsidRPr="00187896">
        <w:rPr>
          <w:sz w:val="24"/>
          <w:szCs w:val="24"/>
        </w:rPr>
        <w:t>and ease of administration. We intend to conduct pilot testing of the key informant and focus group interviews with fewer than 10 members of the Patient Centered Research Collaborative (PCRC) who have similar on-the-ground experiences with distress screening</w:t>
      </w:r>
      <w:r w:rsidRPr="00187896">
        <w:rPr>
          <w:sz w:val="24"/>
          <w:szCs w:val="24"/>
        </w:rPr>
        <w:t xml:space="preserve"> practices for cancer survivors in </w:t>
      </w:r>
      <w:r w:rsidR="00BA2E28" w:rsidRPr="00187896">
        <w:rPr>
          <w:sz w:val="24"/>
          <w:szCs w:val="24"/>
        </w:rPr>
        <w:t>facility</w:t>
      </w:r>
      <w:r w:rsidRPr="00187896">
        <w:rPr>
          <w:sz w:val="24"/>
          <w:szCs w:val="24"/>
        </w:rPr>
        <w:t xml:space="preserve"> settings. Given the small number of total interview respondents for this study (approximately 80-100 individuals), we believe that a pretest involving fewer than 10 respondents is considered adequate. The study team will inform OMB </w:t>
      </w:r>
      <w:r w:rsidR="000962BB" w:rsidRPr="00187896">
        <w:rPr>
          <w:sz w:val="24"/>
          <w:szCs w:val="24"/>
        </w:rPr>
        <w:t xml:space="preserve">of any changes resulting from the </w:t>
      </w:r>
      <w:r w:rsidRPr="00187896">
        <w:rPr>
          <w:sz w:val="24"/>
          <w:szCs w:val="24"/>
        </w:rPr>
        <w:t>pilot test and provide the office with</w:t>
      </w:r>
      <w:r w:rsidR="000962BB" w:rsidRPr="00187896">
        <w:rPr>
          <w:sz w:val="24"/>
          <w:szCs w:val="24"/>
        </w:rPr>
        <w:t xml:space="preserve"> the final data collection instrument(s</w:t>
      </w:r>
      <w:r w:rsidRPr="00187896">
        <w:rPr>
          <w:sz w:val="24"/>
          <w:szCs w:val="24"/>
        </w:rPr>
        <w:t>)</w:t>
      </w:r>
      <w:r w:rsidR="000962BB" w:rsidRPr="00187896">
        <w:rPr>
          <w:sz w:val="24"/>
          <w:szCs w:val="24"/>
        </w:rPr>
        <w:t>.</w:t>
      </w:r>
    </w:p>
    <w:p w14:paraId="46305D9E" w14:textId="77777777" w:rsidR="000962BB" w:rsidRPr="00187896" w:rsidRDefault="000962BB" w:rsidP="001F0C1F">
      <w:pPr>
        <w:spacing w:line="240" w:lineRule="auto"/>
        <w:rPr>
          <w:sz w:val="24"/>
          <w:szCs w:val="24"/>
        </w:rPr>
      </w:pPr>
    </w:p>
    <w:p w14:paraId="48846272" w14:textId="77777777" w:rsidR="000962BB" w:rsidRPr="00847971" w:rsidRDefault="006B2141" w:rsidP="001F0C1F">
      <w:pPr>
        <w:pStyle w:val="Heading2"/>
        <w:tabs>
          <w:tab w:val="left" w:pos="720"/>
        </w:tabs>
        <w:spacing w:after="0" w:line="240" w:lineRule="auto"/>
        <w:ind w:left="720" w:hanging="720"/>
        <w:rPr>
          <w:b w:val="0"/>
          <w:color w:val="000000"/>
          <w:sz w:val="24"/>
          <w:szCs w:val="24"/>
        </w:rPr>
      </w:pPr>
      <w:bookmarkStart w:id="25" w:name="_Toc443881767"/>
      <w:bookmarkStart w:id="26" w:name="_Toc451592254"/>
      <w:bookmarkStart w:id="27" w:name="_Toc5610295"/>
      <w:bookmarkStart w:id="28" w:name="_Toc99178801"/>
      <w:bookmarkStart w:id="29" w:name="_Toc513183869"/>
      <w:r w:rsidRPr="00847971">
        <w:rPr>
          <w:b w:val="0"/>
          <w:color w:val="000000"/>
          <w:sz w:val="24"/>
          <w:szCs w:val="24"/>
        </w:rPr>
        <w:t>B</w:t>
      </w:r>
      <w:r w:rsidR="00E41609" w:rsidRPr="00847971">
        <w:rPr>
          <w:b w:val="0"/>
          <w:color w:val="000000"/>
          <w:sz w:val="24"/>
          <w:szCs w:val="24"/>
        </w:rPr>
        <w:t>.5</w:t>
      </w:r>
      <w:r w:rsidR="00E41609" w:rsidRPr="00847971">
        <w:rPr>
          <w:b w:val="0"/>
          <w:color w:val="000000"/>
          <w:sz w:val="24"/>
          <w:szCs w:val="24"/>
        </w:rPr>
        <w:tab/>
      </w:r>
      <w:r w:rsidR="000962BB" w:rsidRPr="00847971">
        <w:rPr>
          <w:b w:val="0"/>
          <w:color w:val="000000"/>
          <w:sz w:val="24"/>
          <w:szCs w:val="24"/>
        </w:rPr>
        <w:t>Individuals Consulted on Statistical Aspects and Individuals Collecting and/or Analyzing Data</w:t>
      </w:r>
      <w:bookmarkEnd w:id="25"/>
      <w:bookmarkEnd w:id="26"/>
      <w:bookmarkEnd w:id="27"/>
      <w:bookmarkEnd w:id="28"/>
      <w:bookmarkEnd w:id="29"/>
    </w:p>
    <w:p w14:paraId="19C18669" w14:textId="77777777" w:rsidR="00E41609" w:rsidRPr="00187896" w:rsidRDefault="00E41609" w:rsidP="001F0C1F">
      <w:pPr>
        <w:pStyle w:val="P1-StandPara"/>
        <w:spacing w:line="240" w:lineRule="auto"/>
        <w:rPr>
          <w:sz w:val="24"/>
          <w:szCs w:val="24"/>
        </w:rPr>
      </w:pPr>
    </w:p>
    <w:p w14:paraId="304E1933" w14:textId="77777777" w:rsidR="00BC2F50" w:rsidRPr="00187896" w:rsidRDefault="00BC2F50" w:rsidP="00BC2F50">
      <w:pPr>
        <w:pStyle w:val="P1-StandPara"/>
        <w:spacing w:line="240" w:lineRule="auto"/>
        <w:ind w:firstLine="0"/>
        <w:rPr>
          <w:sz w:val="24"/>
          <w:szCs w:val="24"/>
        </w:rPr>
      </w:pPr>
      <w:r w:rsidRPr="00187896">
        <w:rPr>
          <w:sz w:val="24"/>
          <w:szCs w:val="24"/>
        </w:rPr>
        <w:t xml:space="preserve">The following individuals were critical in developing the research plan, the conceptual framework, survey questions, and sampling strategies underlying </w:t>
      </w:r>
      <w:r w:rsidR="003F5804" w:rsidRPr="00187896">
        <w:rPr>
          <w:sz w:val="24"/>
          <w:szCs w:val="24"/>
        </w:rPr>
        <w:t>this study.</w:t>
      </w:r>
    </w:p>
    <w:p w14:paraId="3F299610" w14:textId="77777777" w:rsidR="00BC2F50" w:rsidRPr="00187896" w:rsidRDefault="00BC2F50" w:rsidP="001F0C1F">
      <w:pPr>
        <w:pStyle w:val="P1-StandPara"/>
        <w:spacing w:line="240" w:lineRule="auto"/>
        <w:rPr>
          <w:sz w:val="24"/>
          <w:szCs w:val="24"/>
        </w:rPr>
      </w:pPr>
    </w:p>
    <w:p w14:paraId="396ECA2A" w14:textId="77777777" w:rsidR="000962BB" w:rsidRPr="00187896" w:rsidRDefault="000962BB" w:rsidP="001F0C1F">
      <w:pPr>
        <w:pStyle w:val="P1-StandPara"/>
        <w:spacing w:line="240" w:lineRule="auto"/>
        <w:rPr>
          <w:color w:val="FF0000"/>
          <w:sz w:val="24"/>
          <w:szCs w:val="24"/>
        </w:rPr>
      </w:pPr>
    </w:p>
    <w:p w14:paraId="6A4E8BBD" w14:textId="77777777" w:rsidR="00752EE6" w:rsidRPr="00187896" w:rsidRDefault="00752EE6" w:rsidP="001F0C1F">
      <w:pPr>
        <w:spacing w:line="240" w:lineRule="auto"/>
        <w:jc w:val="left"/>
        <w:rPr>
          <w:color w:val="FF0000"/>
          <w:sz w:val="24"/>
          <w:szCs w:val="24"/>
        </w:rPr>
      </w:pPr>
      <w:r w:rsidRPr="00187896">
        <w:rPr>
          <w:color w:val="FF0000"/>
          <w:sz w:val="24"/>
          <w:szCs w:val="24"/>
        </w:rPr>
        <w:br w:type="page"/>
      </w:r>
    </w:p>
    <w:p w14:paraId="6253D3BC" w14:textId="77777777" w:rsidR="004662C0" w:rsidRPr="00187896" w:rsidRDefault="004662C0" w:rsidP="001F0C1F">
      <w:pPr>
        <w:pStyle w:val="P1-StandPara"/>
        <w:spacing w:line="240" w:lineRule="auto"/>
        <w:rPr>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3685"/>
      </w:tblGrid>
      <w:tr w:rsidR="00EE06E1" w:rsidRPr="00187896" w14:paraId="655FD1FC" w14:textId="77777777" w:rsidTr="00046A24">
        <w:tc>
          <w:tcPr>
            <w:tcW w:w="5665" w:type="dxa"/>
          </w:tcPr>
          <w:p w14:paraId="44EEB9B9" w14:textId="77777777" w:rsidR="00EE06E1" w:rsidRPr="00187896" w:rsidRDefault="00EE06E1" w:rsidP="00417D71">
            <w:pPr>
              <w:rPr>
                <w:rFonts w:eastAsiaTheme="minorEastAsia"/>
                <w:b/>
                <w:noProof/>
                <w:sz w:val="24"/>
                <w:szCs w:val="24"/>
              </w:rPr>
            </w:pPr>
            <w:r w:rsidRPr="00187896">
              <w:rPr>
                <w:rFonts w:eastAsiaTheme="minorEastAsia"/>
                <w:b/>
                <w:noProof/>
                <w:sz w:val="24"/>
                <w:szCs w:val="24"/>
              </w:rPr>
              <w:t>Name, Title, Affiliation, Contact Information</w:t>
            </w:r>
          </w:p>
        </w:tc>
        <w:tc>
          <w:tcPr>
            <w:tcW w:w="3685" w:type="dxa"/>
          </w:tcPr>
          <w:p w14:paraId="1557D3AA" w14:textId="77777777" w:rsidR="00EE06E1" w:rsidRPr="00187896" w:rsidRDefault="00EE06E1" w:rsidP="004970D1">
            <w:pPr>
              <w:pStyle w:val="P1-StandPara"/>
              <w:spacing w:line="240" w:lineRule="auto"/>
              <w:ind w:firstLine="0"/>
              <w:rPr>
                <w:sz w:val="24"/>
                <w:szCs w:val="24"/>
              </w:rPr>
            </w:pPr>
            <w:r w:rsidRPr="00187896">
              <w:rPr>
                <w:sz w:val="24"/>
                <w:szCs w:val="24"/>
              </w:rPr>
              <w:t>Project Role</w:t>
            </w:r>
          </w:p>
        </w:tc>
      </w:tr>
      <w:tr w:rsidR="00BC2F50" w:rsidRPr="00187896" w14:paraId="07BE9FB7" w14:textId="77777777" w:rsidTr="00046A24">
        <w:tc>
          <w:tcPr>
            <w:tcW w:w="5665" w:type="dxa"/>
          </w:tcPr>
          <w:p w14:paraId="2807975A" w14:textId="77777777" w:rsidR="00417D71" w:rsidRPr="00187896" w:rsidRDefault="00417D71" w:rsidP="00417D71">
            <w:pPr>
              <w:rPr>
                <w:rFonts w:eastAsiaTheme="minorEastAsia"/>
                <w:b/>
                <w:noProof/>
                <w:sz w:val="24"/>
                <w:szCs w:val="24"/>
              </w:rPr>
            </w:pPr>
            <w:r w:rsidRPr="00187896">
              <w:rPr>
                <w:rFonts w:eastAsiaTheme="minorEastAsia"/>
                <w:b/>
                <w:noProof/>
                <w:sz w:val="24"/>
                <w:szCs w:val="24"/>
              </w:rPr>
              <w:t>Grace C. Huang, PhD MPH</w:t>
            </w:r>
          </w:p>
          <w:p w14:paraId="46461343" w14:textId="77777777" w:rsidR="00417D71" w:rsidRPr="00187896" w:rsidRDefault="00417D71" w:rsidP="00417D71">
            <w:pPr>
              <w:rPr>
                <w:rFonts w:eastAsiaTheme="minorEastAsia"/>
                <w:noProof/>
                <w:sz w:val="24"/>
                <w:szCs w:val="24"/>
              </w:rPr>
            </w:pPr>
            <w:r w:rsidRPr="00187896">
              <w:rPr>
                <w:rFonts w:eastAsiaTheme="minorEastAsia"/>
                <w:noProof/>
                <w:sz w:val="24"/>
                <w:szCs w:val="24"/>
              </w:rPr>
              <w:t>Senior Study Director</w:t>
            </w:r>
          </w:p>
          <w:p w14:paraId="095DDAB1" w14:textId="77777777" w:rsidR="00417D71" w:rsidRPr="00187896" w:rsidRDefault="00417D71" w:rsidP="00417D71">
            <w:pPr>
              <w:rPr>
                <w:rFonts w:eastAsiaTheme="minorEastAsia"/>
                <w:noProof/>
                <w:sz w:val="24"/>
                <w:szCs w:val="24"/>
              </w:rPr>
            </w:pPr>
            <w:r w:rsidRPr="00187896">
              <w:rPr>
                <w:rFonts w:eastAsiaTheme="minorEastAsia"/>
                <w:noProof/>
                <w:sz w:val="24"/>
                <w:szCs w:val="24"/>
              </w:rPr>
              <w:t>Westat</w:t>
            </w:r>
          </w:p>
          <w:p w14:paraId="709B7A9C" w14:textId="77777777" w:rsidR="00417D71" w:rsidRPr="00187896" w:rsidRDefault="00417D71" w:rsidP="00417D71">
            <w:pPr>
              <w:rPr>
                <w:rFonts w:eastAsiaTheme="minorEastAsia"/>
                <w:noProof/>
                <w:sz w:val="24"/>
                <w:szCs w:val="24"/>
              </w:rPr>
            </w:pPr>
            <w:r w:rsidRPr="00187896">
              <w:rPr>
                <w:rFonts w:eastAsiaTheme="minorEastAsia"/>
                <w:noProof/>
                <w:sz w:val="24"/>
                <w:szCs w:val="24"/>
              </w:rPr>
              <w:t>1600 Research Boulevard</w:t>
            </w:r>
          </w:p>
          <w:p w14:paraId="17BBA95C" w14:textId="77777777" w:rsidR="00417D71" w:rsidRPr="00187896" w:rsidRDefault="00417D71" w:rsidP="00417D71">
            <w:pPr>
              <w:rPr>
                <w:rFonts w:eastAsiaTheme="minorEastAsia"/>
                <w:noProof/>
                <w:sz w:val="24"/>
                <w:szCs w:val="24"/>
              </w:rPr>
            </w:pPr>
            <w:r w:rsidRPr="00187896">
              <w:rPr>
                <w:rFonts w:eastAsiaTheme="minorEastAsia"/>
                <w:noProof/>
                <w:sz w:val="24"/>
                <w:szCs w:val="24"/>
              </w:rPr>
              <w:t>Rockville, MD 20850</w:t>
            </w:r>
          </w:p>
          <w:p w14:paraId="155CFD79" w14:textId="77777777" w:rsidR="00417D71" w:rsidRPr="00187896" w:rsidRDefault="00417D71" w:rsidP="00417D71">
            <w:pPr>
              <w:rPr>
                <w:rFonts w:eastAsiaTheme="minorEastAsia"/>
                <w:noProof/>
                <w:sz w:val="24"/>
                <w:szCs w:val="24"/>
              </w:rPr>
            </w:pPr>
            <w:r w:rsidRPr="00187896">
              <w:rPr>
                <w:rFonts w:eastAsiaTheme="minorEastAsia"/>
                <w:noProof/>
                <w:sz w:val="24"/>
                <w:szCs w:val="24"/>
              </w:rPr>
              <w:t>(301) 517-4047</w:t>
            </w:r>
          </w:p>
          <w:p w14:paraId="2B74D6A3" w14:textId="77777777" w:rsidR="00BC2F50" w:rsidRPr="00187896" w:rsidRDefault="00532EE8" w:rsidP="00417D71">
            <w:pPr>
              <w:rPr>
                <w:rFonts w:eastAsiaTheme="minorEastAsia"/>
                <w:noProof/>
                <w:sz w:val="24"/>
                <w:szCs w:val="24"/>
              </w:rPr>
            </w:pPr>
            <w:hyperlink r:id="rId13" w:history="1">
              <w:r w:rsidR="00417D71" w:rsidRPr="00187896">
                <w:rPr>
                  <w:rStyle w:val="Hyperlink"/>
                  <w:rFonts w:eastAsiaTheme="minorEastAsia"/>
                  <w:noProof/>
                  <w:color w:val="auto"/>
                  <w:sz w:val="24"/>
                  <w:szCs w:val="24"/>
                </w:rPr>
                <w:t>gracehuang@westat.com</w:t>
              </w:r>
            </w:hyperlink>
          </w:p>
        </w:tc>
        <w:tc>
          <w:tcPr>
            <w:tcW w:w="3685" w:type="dxa"/>
          </w:tcPr>
          <w:p w14:paraId="3C5AF039" w14:textId="77777777" w:rsidR="002C685A" w:rsidRPr="00187896" w:rsidRDefault="00EE06E1" w:rsidP="004970D1">
            <w:pPr>
              <w:pStyle w:val="P1-StandPara"/>
              <w:spacing w:line="240" w:lineRule="auto"/>
              <w:ind w:firstLine="0"/>
              <w:rPr>
                <w:sz w:val="24"/>
                <w:szCs w:val="24"/>
              </w:rPr>
            </w:pPr>
            <w:r w:rsidRPr="00187896">
              <w:rPr>
                <w:sz w:val="24"/>
                <w:szCs w:val="24"/>
              </w:rPr>
              <w:t>Project director of the data collection agent, Westat</w:t>
            </w:r>
          </w:p>
        </w:tc>
      </w:tr>
      <w:tr w:rsidR="00EE06E1" w:rsidRPr="00187896" w14:paraId="4F407A3D" w14:textId="77777777" w:rsidTr="00046A24">
        <w:tc>
          <w:tcPr>
            <w:tcW w:w="5665" w:type="dxa"/>
          </w:tcPr>
          <w:p w14:paraId="3701DD43" w14:textId="77777777" w:rsidR="00EE06E1" w:rsidRPr="00187896" w:rsidRDefault="00EE06E1" w:rsidP="00EE06E1">
            <w:pPr>
              <w:pStyle w:val="P1-StandPara"/>
              <w:spacing w:line="240" w:lineRule="auto"/>
              <w:ind w:firstLine="0"/>
              <w:rPr>
                <w:sz w:val="24"/>
                <w:szCs w:val="24"/>
              </w:rPr>
            </w:pPr>
            <w:r w:rsidRPr="00187896">
              <w:rPr>
                <w:sz w:val="24"/>
                <w:szCs w:val="24"/>
              </w:rPr>
              <w:t>Diane Ng, MPH</w:t>
            </w:r>
          </w:p>
          <w:p w14:paraId="5D922C81" w14:textId="77777777" w:rsidR="00EE06E1" w:rsidRPr="00187896" w:rsidRDefault="00EE06E1" w:rsidP="00EE06E1">
            <w:pPr>
              <w:pStyle w:val="P1-StandPara"/>
              <w:spacing w:line="240" w:lineRule="auto"/>
              <w:ind w:firstLine="0"/>
              <w:rPr>
                <w:sz w:val="24"/>
                <w:szCs w:val="24"/>
              </w:rPr>
            </w:pPr>
            <w:r w:rsidRPr="00187896">
              <w:rPr>
                <w:sz w:val="24"/>
                <w:szCs w:val="24"/>
              </w:rPr>
              <w:t>Westat</w:t>
            </w:r>
          </w:p>
          <w:p w14:paraId="4BC2308C" w14:textId="77777777" w:rsidR="00EE06E1" w:rsidRPr="00187896" w:rsidRDefault="00EE06E1" w:rsidP="00EE06E1">
            <w:pPr>
              <w:rPr>
                <w:rFonts w:eastAsiaTheme="minorEastAsia"/>
                <w:noProof/>
                <w:sz w:val="24"/>
                <w:szCs w:val="24"/>
              </w:rPr>
            </w:pPr>
            <w:r w:rsidRPr="00187896">
              <w:rPr>
                <w:rFonts w:eastAsiaTheme="minorEastAsia"/>
                <w:noProof/>
                <w:sz w:val="24"/>
                <w:szCs w:val="24"/>
              </w:rPr>
              <w:t>1600 Research Boulevard</w:t>
            </w:r>
          </w:p>
          <w:p w14:paraId="73CD42F9" w14:textId="77777777" w:rsidR="00EE06E1" w:rsidRPr="00187896" w:rsidRDefault="00EE06E1" w:rsidP="00EE06E1">
            <w:pPr>
              <w:rPr>
                <w:rFonts w:eastAsiaTheme="minorEastAsia"/>
                <w:noProof/>
                <w:sz w:val="24"/>
                <w:szCs w:val="24"/>
              </w:rPr>
            </w:pPr>
            <w:r w:rsidRPr="00187896">
              <w:rPr>
                <w:rFonts w:eastAsiaTheme="minorEastAsia"/>
                <w:noProof/>
                <w:sz w:val="24"/>
                <w:szCs w:val="24"/>
              </w:rPr>
              <w:t>Rockville, MD 20850</w:t>
            </w:r>
          </w:p>
          <w:p w14:paraId="248F3BAD" w14:textId="77777777" w:rsidR="00EE06E1" w:rsidRPr="00187896" w:rsidRDefault="0028480A" w:rsidP="00EE06E1">
            <w:pPr>
              <w:pStyle w:val="P1-StandPara"/>
              <w:spacing w:line="240" w:lineRule="auto"/>
              <w:ind w:firstLine="0"/>
              <w:rPr>
                <w:sz w:val="24"/>
                <w:szCs w:val="24"/>
              </w:rPr>
            </w:pPr>
            <w:r>
              <w:rPr>
                <w:sz w:val="24"/>
                <w:szCs w:val="24"/>
              </w:rPr>
              <w:t>(</w:t>
            </w:r>
            <w:r w:rsidR="00EE06E1" w:rsidRPr="00187896">
              <w:rPr>
                <w:sz w:val="24"/>
                <w:szCs w:val="24"/>
              </w:rPr>
              <w:t>301</w:t>
            </w:r>
            <w:r>
              <w:rPr>
                <w:sz w:val="24"/>
                <w:szCs w:val="24"/>
              </w:rPr>
              <w:t xml:space="preserve">) </w:t>
            </w:r>
            <w:r w:rsidR="00EE06E1" w:rsidRPr="00187896">
              <w:rPr>
                <w:sz w:val="24"/>
                <w:szCs w:val="24"/>
              </w:rPr>
              <w:t>279-4518</w:t>
            </w:r>
          </w:p>
          <w:p w14:paraId="25F12102" w14:textId="77777777" w:rsidR="00EE06E1" w:rsidRPr="00187896" w:rsidRDefault="00532EE8" w:rsidP="00EE06E1">
            <w:pPr>
              <w:rPr>
                <w:rFonts w:eastAsiaTheme="minorEastAsia"/>
                <w:b/>
                <w:noProof/>
                <w:sz w:val="24"/>
                <w:szCs w:val="24"/>
              </w:rPr>
            </w:pPr>
            <w:hyperlink r:id="rId14" w:history="1">
              <w:r w:rsidR="00304B8C" w:rsidRPr="008805DF">
                <w:rPr>
                  <w:rStyle w:val="Hyperlink"/>
                  <w:sz w:val="24"/>
                  <w:szCs w:val="24"/>
                </w:rPr>
                <w:t>DianeNg@westat.com</w:t>
              </w:r>
            </w:hyperlink>
          </w:p>
        </w:tc>
        <w:tc>
          <w:tcPr>
            <w:tcW w:w="3685" w:type="dxa"/>
          </w:tcPr>
          <w:p w14:paraId="2E8C164E" w14:textId="77777777" w:rsidR="00EE06E1" w:rsidRPr="00187896" w:rsidRDefault="0049457B" w:rsidP="0049457B">
            <w:pPr>
              <w:pStyle w:val="P1-StandPara"/>
              <w:spacing w:line="240" w:lineRule="auto"/>
              <w:ind w:firstLine="0"/>
              <w:rPr>
                <w:sz w:val="24"/>
                <w:szCs w:val="24"/>
              </w:rPr>
            </w:pPr>
            <w:r w:rsidRPr="00187896">
              <w:rPr>
                <w:sz w:val="24"/>
                <w:szCs w:val="24"/>
              </w:rPr>
              <w:t>Project manager; Medical records specialist</w:t>
            </w:r>
          </w:p>
        </w:tc>
      </w:tr>
      <w:tr w:rsidR="00BC2F50" w:rsidRPr="00187896" w14:paraId="74D6DE12" w14:textId="77777777" w:rsidTr="00046A24">
        <w:tc>
          <w:tcPr>
            <w:tcW w:w="5665" w:type="dxa"/>
          </w:tcPr>
          <w:p w14:paraId="779E5012" w14:textId="77777777" w:rsidR="00394982" w:rsidRPr="00187896" w:rsidRDefault="00417D71" w:rsidP="00417D71">
            <w:pPr>
              <w:pStyle w:val="P1-StandPara"/>
              <w:spacing w:line="240" w:lineRule="auto"/>
              <w:ind w:firstLine="0"/>
              <w:rPr>
                <w:sz w:val="24"/>
                <w:szCs w:val="24"/>
              </w:rPr>
            </w:pPr>
            <w:r w:rsidRPr="00187896">
              <w:rPr>
                <w:sz w:val="24"/>
                <w:szCs w:val="24"/>
              </w:rPr>
              <w:t>T</w:t>
            </w:r>
            <w:r w:rsidR="00394982" w:rsidRPr="00187896">
              <w:rPr>
                <w:sz w:val="24"/>
                <w:szCs w:val="24"/>
              </w:rPr>
              <w:t xml:space="preserve">heresa Famolaro, MPS, MS, MBA </w:t>
            </w:r>
          </w:p>
          <w:p w14:paraId="0F72C18C" w14:textId="77777777" w:rsidR="00417D71" w:rsidRPr="00187896" w:rsidRDefault="00417D71" w:rsidP="00417D71">
            <w:pPr>
              <w:pStyle w:val="P1-StandPara"/>
              <w:spacing w:line="240" w:lineRule="auto"/>
              <w:ind w:firstLine="0"/>
              <w:rPr>
                <w:sz w:val="24"/>
                <w:szCs w:val="24"/>
              </w:rPr>
            </w:pPr>
            <w:r w:rsidRPr="00187896">
              <w:rPr>
                <w:sz w:val="24"/>
                <w:szCs w:val="24"/>
              </w:rPr>
              <w:t>Senior Study Director</w:t>
            </w:r>
          </w:p>
          <w:p w14:paraId="4077C6D7" w14:textId="77777777" w:rsidR="00417D71" w:rsidRPr="00187896" w:rsidRDefault="00417D71" w:rsidP="00417D71">
            <w:pPr>
              <w:pStyle w:val="P1-StandPara"/>
              <w:spacing w:line="240" w:lineRule="auto"/>
              <w:ind w:firstLine="0"/>
              <w:rPr>
                <w:sz w:val="24"/>
                <w:szCs w:val="24"/>
              </w:rPr>
            </w:pPr>
            <w:r w:rsidRPr="00187896">
              <w:rPr>
                <w:sz w:val="24"/>
                <w:szCs w:val="24"/>
              </w:rPr>
              <w:t>Westat</w:t>
            </w:r>
          </w:p>
          <w:p w14:paraId="4E13FBAC" w14:textId="77777777" w:rsidR="00417D71" w:rsidRPr="00187896" w:rsidRDefault="00417D71" w:rsidP="00417D71">
            <w:pPr>
              <w:pStyle w:val="P1-StandPara"/>
              <w:spacing w:line="240" w:lineRule="auto"/>
              <w:ind w:firstLine="0"/>
              <w:rPr>
                <w:sz w:val="24"/>
                <w:szCs w:val="24"/>
              </w:rPr>
            </w:pPr>
            <w:r w:rsidRPr="00187896">
              <w:rPr>
                <w:sz w:val="24"/>
                <w:szCs w:val="24"/>
              </w:rPr>
              <w:t>Center for Healthcare Delivery Research and Evaluation</w:t>
            </w:r>
          </w:p>
          <w:p w14:paraId="6FAADFF4" w14:textId="77777777" w:rsidR="002C685A" w:rsidRPr="00187896" w:rsidRDefault="002C685A" w:rsidP="00417D71">
            <w:pPr>
              <w:pStyle w:val="P1-StandPara"/>
              <w:spacing w:line="240" w:lineRule="auto"/>
              <w:ind w:firstLine="0"/>
              <w:rPr>
                <w:sz w:val="24"/>
                <w:szCs w:val="24"/>
              </w:rPr>
            </w:pPr>
            <w:r w:rsidRPr="00187896">
              <w:rPr>
                <w:sz w:val="24"/>
                <w:szCs w:val="24"/>
              </w:rPr>
              <w:t xml:space="preserve">1600 Research Blvd RB1182 </w:t>
            </w:r>
          </w:p>
          <w:p w14:paraId="095E981E" w14:textId="77777777" w:rsidR="00417D71" w:rsidRPr="00187896" w:rsidRDefault="00417D71" w:rsidP="00417D71">
            <w:pPr>
              <w:pStyle w:val="P1-StandPara"/>
              <w:spacing w:line="240" w:lineRule="auto"/>
              <w:ind w:firstLine="0"/>
              <w:rPr>
                <w:sz w:val="24"/>
                <w:szCs w:val="24"/>
              </w:rPr>
            </w:pPr>
            <w:r w:rsidRPr="00187896">
              <w:rPr>
                <w:sz w:val="24"/>
                <w:szCs w:val="24"/>
              </w:rPr>
              <w:t>Rockville, MD 20850</w:t>
            </w:r>
          </w:p>
          <w:p w14:paraId="0CFE6FC6" w14:textId="77777777" w:rsidR="00417D71" w:rsidRPr="00187896" w:rsidRDefault="00394982" w:rsidP="00417D71">
            <w:pPr>
              <w:pStyle w:val="P1-StandPara"/>
              <w:spacing w:line="240" w:lineRule="auto"/>
              <w:ind w:firstLine="0"/>
              <w:rPr>
                <w:sz w:val="24"/>
                <w:szCs w:val="24"/>
              </w:rPr>
            </w:pPr>
            <w:r w:rsidRPr="00187896">
              <w:rPr>
                <w:sz w:val="24"/>
                <w:szCs w:val="24"/>
              </w:rPr>
              <w:t>(</w:t>
            </w:r>
            <w:r w:rsidR="00417D71" w:rsidRPr="00187896">
              <w:rPr>
                <w:sz w:val="24"/>
                <w:szCs w:val="24"/>
              </w:rPr>
              <w:t>301</w:t>
            </w:r>
            <w:r w:rsidRPr="00187896">
              <w:rPr>
                <w:sz w:val="24"/>
                <w:szCs w:val="24"/>
              </w:rPr>
              <w:t>)</w:t>
            </w:r>
            <w:r w:rsidR="0028480A">
              <w:rPr>
                <w:sz w:val="24"/>
                <w:szCs w:val="24"/>
              </w:rPr>
              <w:t xml:space="preserve"> </w:t>
            </w:r>
            <w:r w:rsidR="00417D71" w:rsidRPr="00187896">
              <w:rPr>
                <w:sz w:val="24"/>
                <w:szCs w:val="24"/>
              </w:rPr>
              <w:t>738-3547</w:t>
            </w:r>
          </w:p>
          <w:p w14:paraId="1812AD3D" w14:textId="77777777" w:rsidR="00BC2F50" w:rsidRPr="00187896" w:rsidRDefault="00532EE8" w:rsidP="00394982">
            <w:pPr>
              <w:pStyle w:val="P1-StandPara"/>
              <w:spacing w:line="240" w:lineRule="auto"/>
              <w:ind w:firstLine="0"/>
              <w:rPr>
                <w:sz w:val="24"/>
                <w:szCs w:val="24"/>
              </w:rPr>
            </w:pPr>
            <w:hyperlink r:id="rId15" w:history="1">
              <w:r w:rsidR="00304B8C" w:rsidRPr="008805DF">
                <w:rPr>
                  <w:rStyle w:val="Hyperlink"/>
                  <w:sz w:val="24"/>
                  <w:szCs w:val="24"/>
                </w:rPr>
                <w:t>TheresaFamolaro@westat.com</w:t>
              </w:r>
            </w:hyperlink>
          </w:p>
        </w:tc>
        <w:tc>
          <w:tcPr>
            <w:tcW w:w="3685" w:type="dxa"/>
          </w:tcPr>
          <w:p w14:paraId="1F8CBA61" w14:textId="77777777" w:rsidR="00BC2F50" w:rsidRPr="00187896" w:rsidRDefault="0049457B" w:rsidP="00DB13D9">
            <w:pPr>
              <w:pStyle w:val="P1-StandPara"/>
              <w:spacing w:line="240" w:lineRule="auto"/>
              <w:ind w:firstLine="0"/>
              <w:rPr>
                <w:sz w:val="24"/>
                <w:szCs w:val="24"/>
              </w:rPr>
            </w:pPr>
            <w:r w:rsidRPr="00187896">
              <w:rPr>
                <w:sz w:val="24"/>
                <w:szCs w:val="24"/>
              </w:rPr>
              <w:t>Recruitment specialist</w:t>
            </w:r>
          </w:p>
        </w:tc>
      </w:tr>
      <w:tr w:rsidR="00C05CCA" w:rsidRPr="00187896" w14:paraId="6D04F670" w14:textId="77777777" w:rsidTr="00046A24">
        <w:tc>
          <w:tcPr>
            <w:tcW w:w="5665" w:type="dxa"/>
          </w:tcPr>
          <w:p w14:paraId="721259A3" w14:textId="77777777" w:rsidR="00C05CCA" w:rsidRPr="00187896" w:rsidRDefault="00C05CCA" w:rsidP="00C05CCA">
            <w:pPr>
              <w:pStyle w:val="P1-StandPara"/>
              <w:spacing w:line="240" w:lineRule="auto"/>
              <w:ind w:firstLine="0"/>
              <w:rPr>
                <w:sz w:val="24"/>
                <w:szCs w:val="24"/>
              </w:rPr>
            </w:pPr>
            <w:r w:rsidRPr="00187896">
              <w:rPr>
                <w:sz w:val="24"/>
                <w:szCs w:val="24"/>
              </w:rPr>
              <w:t>Nanmathi Manian, PhD</w:t>
            </w:r>
          </w:p>
          <w:p w14:paraId="4505C138" w14:textId="77777777" w:rsidR="00C05CCA" w:rsidRPr="00187896" w:rsidRDefault="00C05CCA" w:rsidP="00C05CCA">
            <w:pPr>
              <w:pStyle w:val="P1-StandPara"/>
              <w:spacing w:line="240" w:lineRule="auto"/>
              <w:ind w:firstLine="0"/>
              <w:rPr>
                <w:sz w:val="24"/>
                <w:szCs w:val="24"/>
              </w:rPr>
            </w:pPr>
            <w:r w:rsidRPr="00187896">
              <w:rPr>
                <w:sz w:val="24"/>
                <w:szCs w:val="24"/>
              </w:rPr>
              <w:t>Sr. Study Director</w:t>
            </w:r>
          </w:p>
          <w:p w14:paraId="08D256B1" w14:textId="77777777" w:rsidR="00C05CCA" w:rsidRPr="00187896" w:rsidRDefault="00C05CCA" w:rsidP="00C05CCA">
            <w:pPr>
              <w:pStyle w:val="P1-StandPara"/>
              <w:spacing w:line="240" w:lineRule="auto"/>
              <w:ind w:firstLine="0"/>
              <w:rPr>
                <w:sz w:val="24"/>
                <w:szCs w:val="24"/>
              </w:rPr>
            </w:pPr>
            <w:r w:rsidRPr="00187896">
              <w:rPr>
                <w:sz w:val="24"/>
                <w:szCs w:val="24"/>
              </w:rPr>
              <w:t>Westat</w:t>
            </w:r>
          </w:p>
          <w:p w14:paraId="08547382" w14:textId="77777777" w:rsidR="00C05CCA" w:rsidRPr="00187896" w:rsidRDefault="00C05CCA" w:rsidP="00C05CCA">
            <w:pPr>
              <w:pStyle w:val="P1-StandPara"/>
              <w:spacing w:line="240" w:lineRule="auto"/>
              <w:ind w:firstLine="0"/>
              <w:rPr>
                <w:sz w:val="24"/>
                <w:szCs w:val="24"/>
              </w:rPr>
            </w:pPr>
            <w:r w:rsidRPr="00187896">
              <w:rPr>
                <w:sz w:val="24"/>
                <w:szCs w:val="24"/>
              </w:rPr>
              <w:t>1500 Research Blvd., TB364</w:t>
            </w:r>
          </w:p>
          <w:p w14:paraId="2AE00657" w14:textId="77777777" w:rsidR="00C05CCA" w:rsidRPr="00187896" w:rsidRDefault="00C05CCA" w:rsidP="00C05CCA">
            <w:pPr>
              <w:pStyle w:val="P1-StandPara"/>
              <w:spacing w:line="240" w:lineRule="auto"/>
              <w:ind w:firstLine="0"/>
              <w:rPr>
                <w:sz w:val="24"/>
                <w:szCs w:val="24"/>
              </w:rPr>
            </w:pPr>
            <w:r w:rsidRPr="00187896">
              <w:rPr>
                <w:sz w:val="24"/>
                <w:szCs w:val="24"/>
              </w:rPr>
              <w:t>Rockville, MD  20850</w:t>
            </w:r>
          </w:p>
          <w:p w14:paraId="6F5FEF59" w14:textId="77777777" w:rsidR="00C05CCA" w:rsidRPr="00187896" w:rsidRDefault="0028480A" w:rsidP="00C05CCA">
            <w:pPr>
              <w:pStyle w:val="P1-StandPara"/>
              <w:spacing w:line="240" w:lineRule="auto"/>
              <w:ind w:firstLine="0"/>
              <w:rPr>
                <w:sz w:val="24"/>
                <w:szCs w:val="24"/>
              </w:rPr>
            </w:pPr>
            <w:r>
              <w:rPr>
                <w:sz w:val="24"/>
                <w:szCs w:val="24"/>
              </w:rPr>
              <w:t xml:space="preserve">(301) </w:t>
            </w:r>
            <w:r w:rsidR="00C05CCA" w:rsidRPr="00187896">
              <w:rPr>
                <w:sz w:val="24"/>
                <w:szCs w:val="24"/>
              </w:rPr>
              <w:t>294-2863</w:t>
            </w:r>
          </w:p>
          <w:p w14:paraId="4E6E2EEE" w14:textId="77777777" w:rsidR="00C05CCA" w:rsidRPr="00187896" w:rsidRDefault="00532EE8" w:rsidP="00C05CCA">
            <w:pPr>
              <w:pStyle w:val="P1-StandPara"/>
              <w:spacing w:line="240" w:lineRule="auto"/>
              <w:ind w:firstLine="0"/>
              <w:rPr>
                <w:sz w:val="24"/>
                <w:szCs w:val="24"/>
              </w:rPr>
            </w:pPr>
            <w:hyperlink r:id="rId16" w:history="1">
              <w:r w:rsidR="00304B8C" w:rsidRPr="008805DF">
                <w:rPr>
                  <w:rStyle w:val="Hyperlink"/>
                  <w:sz w:val="24"/>
                  <w:szCs w:val="24"/>
                </w:rPr>
                <w:t>NanmathiManian@westat.com</w:t>
              </w:r>
            </w:hyperlink>
          </w:p>
        </w:tc>
        <w:tc>
          <w:tcPr>
            <w:tcW w:w="3685" w:type="dxa"/>
          </w:tcPr>
          <w:p w14:paraId="740B3534" w14:textId="77777777" w:rsidR="00C05CCA" w:rsidRPr="00187896" w:rsidRDefault="0049457B" w:rsidP="00DB13D9">
            <w:pPr>
              <w:pStyle w:val="P1-StandPara"/>
              <w:spacing w:line="240" w:lineRule="auto"/>
              <w:ind w:firstLine="0"/>
              <w:rPr>
                <w:sz w:val="24"/>
                <w:szCs w:val="24"/>
              </w:rPr>
            </w:pPr>
            <w:r w:rsidRPr="00187896">
              <w:rPr>
                <w:sz w:val="24"/>
                <w:szCs w:val="24"/>
              </w:rPr>
              <w:t>Qualitative researcher – oversee all qualitative data collection and preliminary analysis</w:t>
            </w:r>
          </w:p>
        </w:tc>
      </w:tr>
      <w:tr w:rsidR="004662C0" w:rsidRPr="00187896" w14:paraId="56D42FE0" w14:textId="77777777" w:rsidTr="00046A24">
        <w:tc>
          <w:tcPr>
            <w:tcW w:w="5665" w:type="dxa"/>
          </w:tcPr>
          <w:p w14:paraId="726F0BEA" w14:textId="77777777" w:rsidR="00281507" w:rsidRPr="00187896" w:rsidRDefault="00281507" w:rsidP="00281507">
            <w:pPr>
              <w:pStyle w:val="P1-StandPara"/>
              <w:spacing w:line="240" w:lineRule="auto"/>
              <w:ind w:firstLine="0"/>
              <w:rPr>
                <w:sz w:val="24"/>
                <w:szCs w:val="24"/>
              </w:rPr>
            </w:pPr>
            <w:r w:rsidRPr="00187896">
              <w:rPr>
                <w:sz w:val="24"/>
                <w:szCs w:val="24"/>
              </w:rPr>
              <w:t>Brad Zebrack, PhD, MSW, MPH, FAPOS</w:t>
            </w:r>
          </w:p>
          <w:p w14:paraId="2928F922" w14:textId="77777777" w:rsidR="00281507" w:rsidRPr="00187896" w:rsidRDefault="00281507" w:rsidP="00281507">
            <w:pPr>
              <w:pStyle w:val="P1-StandPara"/>
              <w:spacing w:line="240" w:lineRule="auto"/>
              <w:ind w:firstLine="0"/>
              <w:rPr>
                <w:sz w:val="24"/>
                <w:szCs w:val="24"/>
              </w:rPr>
            </w:pPr>
            <w:r w:rsidRPr="00187896">
              <w:rPr>
                <w:sz w:val="24"/>
                <w:szCs w:val="24"/>
              </w:rPr>
              <w:t>Professor</w:t>
            </w:r>
          </w:p>
          <w:p w14:paraId="23EA6133" w14:textId="77777777" w:rsidR="00281507" w:rsidRPr="00187896" w:rsidRDefault="00281507" w:rsidP="00281507">
            <w:pPr>
              <w:pStyle w:val="P1-StandPara"/>
              <w:spacing w:line="240" w:lineRule="auto"/>
              <w:ind w:firstLine="0"/>
              <w:rPr>
                <w:sz w:val="24"/>
                <w:szCs w:val="24"/>
              </w:rPr>
            </w:pPr>
            <w:r w:rsidRPr="00187896">
              <w:rPr>
                <w:sz w:val="24"/>
                <w:szCs w:val="24"/>
              </w:rPr>
              <w:t>University of Michigan School of Social Work</w:t>
            </w:r>
          </w:p>
          <w:p w14:paraId="719F9ED1" w14:textId="77777777" w:rsidR="00281507" w:rsidRPr="00187896" w:rsidRDefault="00281507" w:rsidP="00281507">
            <w:pPr>
              <w:pStyle w:val="P1-StandPara"/>
              <w:spacing w:line="240" w:lineRule="auto"/>
              <w:ind w:firstLine="0"/>
              <w:rPr>
                <w:sz w:val="24"/>
                <w:szCs w:val="24"/>
              </w:rPr>
            </w:pPr>
            <w:r w:rsidRPr="00187896">
              <w:rPr>
                <w:sz w:val="24"/>
                <w:szCs w:val="24"/>
              </w:rPr>
              <w:t>University of Michigan Comprehensive Cancer Center</w:t>
            </w:r>
          </w:p>
          <w:p w14:paraId="139CA819" w14:textId="77777777" w:rsidR="00281507" w:rsidRPr="00187896" w:rsidRDefault="00281507" w:rsidP="00281507">
            <w:pPr>
              <w:pStyle w:val="P1-StandPara"/>
              <w:spacing w:line="240" w:lineRule="auto"/>
              <w:ind w:firstLine="0"/>
              <w:rPr>
                <w:sz w:val="24"/>
                <w:szCs w:val="24"/>
              </w:rPr>
            </w:pPr>
            <w:r w:rsidRPr="00187896">
              <w:rPr>
                <w:sz w:val="24"/>
                <w:szCs w:val="24"/>
              </w:rPr>
              <w:t>Health Behaviors and Outcomes Research Program</w:t>
            </w:r>
          </w:p>
          <w:p w14:paraId="7BE97768" w14:textId="77777777" w:rsidR="00281507" w:rsidRPr="00187896" w:rsidRDefault="00281507" w:rsidP="00281507">
            <w:pPr>
              <w:pStyle w:val="P1-StandPara"/>
              <w:spacing w:line="240" w:lineRule="auto"/>
              <w:ind w:firstLine="0"/>
              <w:rPr>
                <w:sz w:val="24"/>
                <w:szCs w:val="24"/>
              </w:rPr>
            </w:pPr>
            <w:r w:rsidRPr="00187896">
              <w:rPr>
                <w:sz w:val="24"/>
                <w:szCs w:val="24"/>
              </w:rPr>
              <w:t>(734) 615-5940</w:t>
            </w:r>
          </w:p>
          <w:p w14:paraId="4696D70D" w14:textId="77777777" w:rsidR="004662C0" w:rsidRPr="00187896" w:rsidRDefault="00532EE8" w:rsidP="001F0C1F">
            <w:pPr>
              <w:pStyle w:val="PlainText"/>
              <w:rPr>
                <w:rFonts w:ascii="Times New Roman" w:hAnsi="Times New Roman"/>
                <w:color w:val="FF0000"/>
                <w:sz w:val="24"/>
                <w:szCs w:val="24"/>
              </w:rPr>
            </w:pPr>
            <w:hyperlink r:id="rId17" w:history="1">
              <w:r w:rsidR="00304B8C" w:rsidRPr="008805DF">
                <w:rPr>
                  <w:rStyle w:val="Hyperlink"/>
                  <w:rFonts w:ascii="Times New Roman" w:hAnsi="Times New Roman"/>
                  <w:sz w:val="24"/>
                  <w:szCs w:val="24"/>
                </w:rPr>
                <w:t>zebrack@umich.edu</w:t>
              </w:r>
            </w:hyperlink>
          </w:p>
        </w:tc>
        <w:tc>
          <w:tcPr>
            <w:tcW w:w="3685" w:type="dxa"/>
          </w:tcPr>
          <w:p w14:paraId="23C4FABF" w14:textId="77777777" w:rsidR="005A0AB2" w:rsidRPr="00187896" w:rsidRDefault="0049457B" w:rsidP="005A0AB2">
            <w:pPr>
              <w:pStyle w:val="P1-StandPara"/>
              <w:spacing w:line="240" w:lineRule="auto"/>
              <w:ind w:firstLine="0"/>
              <w:rPr>
                <w:sz w:val="24"/>
                <w:szCs w:val="24"/>
              </w:rPr>
            </w:pPr>
            <w:r w:rsidRPr="00187896">
              <w:rPr>
                <w:sz w:val="24"/>
                <w:szCs w:val="24"/>
              </w:rPr>
              <w:t>Consultant</w:t>
            </w:r>
          </w:p>
        </w:tc>
      </w:tr>
      <w:tr w:rsidR="00EE06E1" w:rsidRPr="00187896" w14:paraId="0803C996" w14:textId="77777777" w:rsidTr="00046A24">
        <w:tc>
          <w:tcPr>
            <w:tcW w:w="5665" w:type="dxa"/>
          </w:tcPr>
          <w:p w14:paraId="253D90F3" w14:textId="77777777" w:rsidR="00EE06E1" w:rsidRPr="00187896" w:rsidRDefault="00EE06E1" w:rsidP="00EE06E1">
            <w:pPr>
              <w:pStyle w:val="P1-StandPara"/>
              <w:spacing w:line="240" w:lineRule="auto"/>
              <w:ind w:firstLine="0"/>
              <w:rPr>
                <w:sz w:val="24"/>
                <w:szCs w:val="24"/>
              </w:rPr>
            </w:pPr>
            <w:r w:rsidRPr="00187896">
              <w:rPr>
                <w:sz w:val="24"/>
                <w:szCs w:val="24"/>
              </w:rPr>
              <w:t>Nina Miller, MSSW, OSW-C</w:t>
            </w:r>
          </w:p>
          <w:p w14:paraId="45EE7552" w14:textId="77777777" w:rsidR="00EE06E1" w:rsidRPr="00187896" w:rsidRDefault="00EE06E1" w:rsidP="00EE06E1">
            <w:pPr>
              <w:pStyle w:val="P1-StandPara"/>
              <w:spacing w:line="240" w:lineRule="auto"/>
              <w:ind w:firstLine="0"/>
              <w:rPr>
                <w:sz w:val="24"/>
                <w:szCs w:val="24"/>
              </w:rPr>
            </w:pPr>
            <w:r w:rsidRPr="00187896">
              <w:rPr>
                <w:sz w:val="24"/>
                <w:szCs w:val="24"/>
              </w:rPr>
              <w:t>Cancer Liaison Initiatives Manager</w:t>
            </w:r>
          </w:p>
          <w:p w14:paraId="6817A9B9" w14:textId="77777777" w:rsidR="00EE06E1" w:rsidRPr="00187896" w:rsidRDefault="00EE06E1" w:rsidP="00EE06E1">
            <w:pPr>
              <w:pStyle w:val="P1-StandPara"/>
              <w:spacing w:line="240" w:lineRule="auto"/>
              <w:ind w:firstLine="0"/>
              <w:rPr>
                <w:sz w:val="24"/>
                <w:szCs w:val="24"/>
              </w:rPr>
            </w:pPr>
            <w:r w:rsidRPr="00187896">
              <w:rPr>
                <w:sz w:val="24"/>
                <w:szCs w:val="24"/>
              </w:rPr>
              <w:t xml:space="preserve">American College of Surgeons </w:t>
            </w:r>
          </w:p>
          <w:p w14:paraId="6ED6FD5D" w14:textId="77777777" w:rsidR="0028480A" w:rsidRDefault="00EE06E1" w:rsidP="00EE06E1">
            <w:pPr>
              <w:pStyle w:val="P1-StandPara"/>
              <w:spacing w:line="240" w:lineRule="auto"/>
              <w:ind w:firstLine="0"/>
              <w:rPr>
                <w:sz w:val="24"/>
                <w:szCs w:val="24"/>
              </w:rPr>
            </w:pPr>
            <w:r w:rsidRPr="00187896">
              <w:rPr>
                <w:sz w:val="24"/>
                <w:szCs w:val="24"/>
              </w:rPr>
              <w:t>Commission on Cancer</w:t>
            </w:r>
          </w:p>
          <w:p w14:paraId="48C2CCD9" w14:textId="77777777" w:rsidR="00EE06E1" w:rsidRPr="00187896" w:rsidRDefault="00EE06E1" w:rsidP="00EE06E1">
            <w:pPr>
              <w:pStyle w:val="P1-StandPara"/>
              <w:spacing w:line="240" w:lineRule="auto"/>
              <w:ind w:firstLine="0"/>
              <w:rPr>
                <w:sz w:val="24"/>
                <w:szCs w:val="24"/>
              </w:rPr>
            </w:pPr>
            <w:r w:rsidRPr="00187896">
              <w:rPr>
                <w:sz w:val="24"/>
                <w:szCs w:val="24"/>
              </w:rPr>
              <w:t>(312) 202-5592</w:t>
            </w:r>
          </w:p>
          <w:p w14:paraId="7439889B" w14:textId="77777777" w:rsidR="00EE06E1" w:rsidRPr="00187896" w:rsidRDefault="00532EE8" w:rsidP="00EE06E1">
            <w:pPr>
              <w:pStyle w:val="P1-StandPara"/>
              <w:spacing w:line="240" w:lineRule="auto"/>
              <w:ind w:firstLine="0"/>
              <w:rPr>
                <w:sz w:val="24"/>
                <w:szCs w:val="24"/>
              </w:rPr>
            </w:pPr>
            <w:hyperlink r:id="rId18" w:history="1">
              <w:r w:rsidR="00304B8C" w:rsidRPr="008805DF">
                <w:rPr>
                  <w:rStyle w:val="Hyperlink"/>
                  <w:sz w:val="24"/>
                  <w:szCs w:val="24"/>
                </w:rPr>
                <w:t>nmiller@facs.org</w:t>
              </w:r>
            </w:hyperlink>
          </w:p>
        </w:tc>
        <w:tc>
          <w:tcPr>
            <w:tcW w:w="3685" w:type="dxa"/>
          </w:tcPr>
          <w:p w14:paraId="5E3A921A" w14:textId="77777777" w:rsidR="00EE06E1" w:rsidRPr="00187896" w:rsidRDefault="0049457B" w:rsidP="005A0AB2">
            <w:pPr>
              <w:pStyle w:val="P1-StandPara"/>
              <w:spacing w:line="240" w:lineRule="auto"/>
              <w:ind w:firstLine="0"/>
              <w:rPr>
                <w:sz w:val="24"/>
                <w:szCs w:val="24"/>
              </w:rPr>
            </w:pPr>
            <w:r w:rsidRPr="00187896">
              <w:rPr>
                <w:sz w:val="24"/>
                <w:szCs w:val="24"/>
              </w:rPr>
              <w:t>Consultant</w:t>
            </w:r>
          </w:p>
        </w:tc>
      </w:tr>
      <w:tr w:rsidR="005E28D1" w:rsidRPr="00187896" w14:paraId="1AA8378B" w14:textId="77777777" w:rsidTr="00046A24">
        <w:tc>
          <w:tcPr>
            <w:tcW w:w="5665" w:type="dxa"/>
          </w:tcPr>
          <w:p w14:paraId="145946AD" w14:textId="77777777" w:rsidR="005E28D1" w:rsidRPr="00187896" w:rsidRDefault="005E28D1" w:rsidP="0000348E">
            <w:pPr>
              <w:pStyle w:val="P1-StandPara"/>
              <w:spacing w:line="240" w:lineRule="auto"/>
              <w:ind w:firstLine="0"/>
              <w:rPr>
                <w:sz w:val="24"/>
                <w:szCs w:val="24"/>
              </w:rPr>
            </w:pPr>
            <w:r w:rsidRPr="00187896">
              <w:rPr>
                <w:sz w:val="24"/>
                <w:szCs w:val="24"/>
              </w:rPr>
              <w:t>Jennifer</w:t>
            </w:r>
            <w:r w:rsidR="00E45923" w:rsidRPr="00187896">
              <w:rPr>
                <w:sz w:val="24"/>
                <w:szCs w:val="24"/>
              </w:rPr>
              <w:t xml:space="preserve"> E. </w:t>
            </w:r>
            <w:r w:rsidR="00F46E4A" w:rsidRPr="00187896">
              <w:rPr>
                <w:sz w:val="24"/>
                <w:szCs w:val="24"/>
              </w:rPr>
              <w:t>Boehm, MPH</w:t>
            </w:r>
          </w:p>
          <w:p w14:paraId="3FF923C1" w14:textId="77777777" w:rsidR="0000348E" w:rsidRPr="00187896" w:rsidRDefault="0000348E" w:rsidP="0000348E">
            <w:pPr>
              <w:pStyle w:val="P1-StandPara"/>
              <w:spacing w:line="240" w:lineRule="auto"/>
              <w:ind w:firstLine="0"/>
              <w:rPr>
                <w:sz w:val="24"/>
                <w:szCs w:val="24"/>
              </w:rPr>
            </w:pPr>
            <w:r w:rsidRPr="00187896">
              <w:rPr>
                <w:sz w:val="24"/>
                <w:szCs w:val="24"/>
              </w:rPr>
              <w:t>Public Health Advisor</w:t>
            </w:r>
          </w:p>
          <w:p w14:paraId="53DD72D6" w14:textId="77777777" w:rsidR="0000348E" w:rsidRPr="00187896" w:rsidRDefault="0000348E" w:rsidP="0000348E">
            <w:pPr>
              <w:pStyle w:val="P1-StandPara"/>
              <w:spacing w:line="240" w:lineRule="auto"/>
              <w:ind w:firstLine="0"/>
              <w:rPr>
                <w:sz w:val="24"/>
                <w:szCs w:val="24"/>
              </w:rPr>
            </w:pPr>
            <w:r w:rsidRPr="00187896">
              <w:rPr>
                <w:sz w:val="24"/>
                <w:szCs w:val="24"/>
              </w:rPr>
              <w:t xml:space="preserve">Program Services Branch </w:t>
            </w:r>
          </w:p>
          <w:p w14:paraId="718B5FC5" w14:textId="77777777" w:rsidR="0000348E" w:rsidRPr="00187896" w:rsidRDefault="0000348E" w:rsidP="0000348E">
            <w:pPr>
              <w:pStyle w:val="P1-StandPara"/>
              <w:spacing w:line="240" w:lineRule="auto"/>
              <w:ind w:firstLine="0"/>
              <w:rPr>
                <w:sz w:val="24"/>
                <w:szCs w:val="24"/>
              </w:rPr>
            </w:pPr>
            <w:r w:rsidRPr="00187896">
              <w:rPr>
                <w:sz w:val="24"/>
                <w:szCs w:val="24"/>
              </w:rPr>
              <w:t xml:space="preserve">Division of Cancer Prevention and Control </w:t>
            </w:r>
          </w:p>
          <w:p w14:paraId="0AE5F537" w14:textId="77777777" w:rsidR="0000348E" w:rsidRPr="00187896" w:rsidRDefault="0000348E" w:rsidP="0000348E">
            <w:pPr>
              <w:pStyle w:val="P1-StandPara"/>
              <w:spacing w:line="240" w:lineRule="auto"/>
              <w:ind w:firstLine="0"/>
              <w:rPr>
                <w:sz w:val="24"/>
                <w:szCs w:val="24"/>
              </w:rPr>
            </w:pPr>
            <w:r w:rsidRPr="00187896">
              <w:rPr>
                <w:sz w:val="24"/>
                <w:szCs w:val="24"/>
              </w:rPr>
              <w:t xml:space="preserve">Centers for Disease Control and Prevention </w:t>
            </w:r>
          </w:p>
          <w:p w14:paraId="32FD0125" w14:textId="77777777" w:rsidR="0000348E" w:rsidRPr="00187896" w:rsidRDefault="0000348E" w:rsidP="0000348E">
            <w:pPr>
              <w:pStyle w:val="P1-StandPara"/>
              <w:spacing w:line="240" w:lineRule="auto"/>
              <w:ind w:firstLine="0"/>
              <w:rPr>
                <w:sz w:val="24"/>
                <w:szCs w:val="24"/>
              </w:rPr>
            </w:pPr>
            <w:r w:rsidRPr="00187896">
              <w:rPr>
                <w:sz w:val="24"/>
                <w:szCs w:val="24"/>
              </w:rPr>
              <w:t xml:space="preserve">JBoehm@cdc.gov </w:t>
            </w:r>
          </w:p>
          <w:p w14:paraId="2F21AAD4" w14:textId="77777777" w:rsidR="005E28D1" w:rsidRPr="00187896" w:rsidRDefault="0028480A" w:rsidP="00F46E4A">
            <w:pPr>
              <w:pStyle w:val="P1-StandPara"/>
              <w:spacing w:line="240" w:lineRule="auto"/>
              <w:ind w:firstLine="0"/>
              <w:rPr>
                <w:sz w:val="24"/>
                <w:szCs w:val="24"/>
              </w:rPr>
            </w:pPr>
            <w:r>
              <w:rPr>
                <w:sz w:val="24"/>
                <w:szCs w:val="24"/>
              </w:rPr>
              <w:t xml:space="preserve">(770) </w:t>
            </w:r>
            <w:r w:rsidR="00F46E4A" w:rsidRPr="00187896">
              <w:rPr>
                <w:sz w:val="24"/>
                <w:szCs w:val="24"/>
              </w:rPr>
              <w:t>488-4806</w:t>
            </w:r>
          </w:p>
        </w:tc>
        <w:tc>
          <w:tcPr>
            <w:tcW w:w="3685" w:type="dxa"/>
          </w:tcPr>
          <w:p w14:paraId="39A35E4F" w14:textId="77777777" w:rsidR="00304B8C" w:rsidRDefault="00304B8C" w:rsidP="00EE06E1">
            <w:pPr>
              <w:pStyle w:val="PlainText"/>
              <w:rPr>
                <w:rFonts w:ascii="Times New Roman" w:hAnsi="Times New Roman"/>
                <w:sz w:val="24"/>
                <w:szCs w:val="24"/>
              </w:rPr>
            </w:pPr>
            <w:r>
              <w:rPr>
                <w:rFonts w:ascii="Times New Roman" w:hAnsi="Times New Roman"/>
                <w:sz w:val="24"/>
                <w:szCs w:val="24"/>
              </w:rPr>
              <w:t>Contribute to study design</w:t>
            </w:r>
          </w:p>
          <w:p w14:paraId="4B65C7A1" w14:textId="77777777" w:rsidR="005E28D1" w:rsidRPr="00187896" w:rsidRDefault="005E28D1" w:rsidP="00EE06E1">
            <w:pPr>
              <w:pStyle w:val="PlainText"/>
              <w:rPr>
                <w:rFonts w:ascii="Times New Roman" w:hAnsi="Times New Roman"/>
                <w:sz w:val="24"/>
                <w:szCs w:val="24"/>
              </w:rPr>
            </w:pPr>
            <w:r w:rsidRPr="00187896">
              <w:rPr>
                <w:rFonts w:ascii="Times New Roman" w:hAnsi="Times New Roman"/>
                <w:sz w:val="24"/>
                <w:szCs w:val="24"/>
              </w:rPr>
              <w:t>Conduct data analysis</w:t>
            </w:r>
          </w:p>
        </w:tc>
      </w:tr>
      <w:tr w:rsidR="005E28D1" w:rsidRPr="00187896" w14:paraId="03131738" w14:textId="77777777" w:rsidTr="00E45923">
        <w:trPr>
          <w:trHeight w:val="2510"/>
        </w:trPr>
        <w:tc>
          <w:tcPr>
            <w:tcW w:w="5665" w:type="dxa"/>
          </w:tcPr>
          <w:p w14:paraId="426790FC" w14:textId="77777777" w:rsidR="005E28D1" w:rsidRPr="00187896" w:rsidRDefault="00E45923" w:rsidP="00EE06E1">
            <w:pPr>
              <w:pStyle w:val="P1-StandPara"/>
              <w:spacing w:line="240" w:lineRule="auto"/>
              <w:ind w:firstLine="0"/>
              <w:rPr>
                <w:sz w:val="24"/>
                <w:szCs w:val="24"/>
              </w:rPr>
            </w:pPr>
            <w:r w:rsidRPr="00187896">
              <w:rPr>
                <w:sz w:val="24"/>
                <w:szCs w:val="24"/>
              </w:rPr>
              <w:t xml:space="preserve">Michael </w:t>
            </w:r>
            <w:r w:rsidR="005E28D1" w:rsidRPr="00187896">
              <w:rPr>
                <w:sz w:val="24"/>
                <w:szCs w:val="24"/>
              </w:rPr>
              <w:t>Shayne</w:t>
            </w:r>
            <w:r w:rsidRPr="00187896">
              <w:rPr>
                <w:sz w:val="24"/>
                <w:szCs w:val="24"/>
              </w:rPr>
              <w:t xml:space="preserve"> Gallaway, PhD</w:t>
            </w:r>
          </w:p>
          <w:p w14:paraId="1A31E3F3" w14:textId="77777777" w:rsidR="005E28D1" w:rsidRDefault="005E28D1" w:rsidP="00EE06E1">
            <w:pPr>
              <w:pStyle w:val="P1-StandPara"/>
              <w:spacing w:line="240" w:lineRule="auto"/>
              <w:ind w:firstLine="0"/>
              <w:rPr>
                <w:sz w:val="24"/>
                <w:szCs w:val="24"/>
              </w:rPr>
            </w:pPr>
            <w:r w:rsidRPr="00187896">
              <w:rPr>
                <w:sz w:val="24"/>
                <w:szCs w:val="24"/>
              </w:rPr>
              <w:t>Epidemiologist</w:t>
            </w:r>
          </w:p>
          <w:p w14:paraId="070290EF" w14:textId="77777777" w:rsidR="00304B8C" w:rsidRPr="00187896" w:rsidRDefault="00304B8C" w:rsidP="00EE06E1">
            <w:pPr>
              <w:pStyle w:val="P1-StandPara"/>
              <w:spacing w:line="240" w:lineRule="auto"/>
              <w:ind w:firstLine="0"/>
              <w:rPr>
                <w:sz w:val="24"/>
                <w:szCs w:val="24"/>
              </w:rPr>
            </w:pPr>
            <w:r>
              <w:rPr>
                <w:sz w:val="24"/>
                <w:szCs w:val="24"/>
              </w:rPr>
              <w:t>Division of Cancer Prevention and Control</w:t>
            </w:r>
          </w:p>
          <w:p w14:paraId="087EE862" w14:textId="77777777" w:rsidR="00E45923" w:rsidRPr="00187896" w:rsidRDefault="00E45923" w:rsidP="00E45923">
            <w:pPr>
              <w:pStyle w:val="P1-StandPara"/>
              <w:spacing w:line="240" w:lineRule="auto"/>
              <w:ind w:firstLine="0"/>
              <w:rPr>
                <w:sz w:val="24"/>
                <w:szCs w:val="24"/>
                <w:shd w:val="clear" w:color="auto" w:fill="FFFFFF"/>
              </w:rPr>
            </w:pPr>
            <w:r w:rsidRPr="00187896">
              <w:rPr>
                <w:sz w:val="24"/>
                <w:szCs w:val="24"/>
              </w:rPr>
              <w:t>Centers for Disease Control and Prevention</w:t>
            </w:r>
            <w:r w:rsidRPr="00187896">
              <w:rPr>
                <w:sz w:val="24"/>
                <w:szCs w:val="24"/>
                <w:shd w:val="clear" w:color="auto" w:fill="FFFFFF"/>
              </w:rPr>
              <w:t xml:space="preserve"> </w:t>
            </w:r>
          </w:p>
          <w:p w14:paraId="07A5BCFD" w14:textId="77777777" w:rsidR="00E45923" w:rsidRPr="00187896" w:rsidRDefault="00E45923" w:rsidP="00EE06E1">
            <w:pPr>
              <w:pStyle w:val="P1-StandPara"/>
              <w:spacing w:line="240" w:lineRule="auto"/>
              <w:ind w:firstLine="0"/>
              <w:rPr>
                <w:sz w:val="24"/>
                <w:szCs w:val="24"/>
              </w:rPr>
            </w:pPr>
            <w:r w:rsidRPr="00187896">
              <w:rPr>
                <w:sz w:val="24"/>
                <w:szCs w:val="24"/>
              </w:rPr>
              <w:t xml:space="preserve">Phone: </w:t>
            </w:r>
            <w:r w:rsidR="00304B8C">
              <w:rPr>
                <w:sz w:val="24"/>
                <w:szCs w:val="24"/>
              </w:rPr>
              <w:t>404-498-0491</w:t>
            </w:r>
          </w:p>
          <w:p w14:paraId="7C4FF106" w14:textId="77777777" w:rsidR="00E45923" w:rsidRPr="00187896" w:rsidRDefault="00532EE8" w:rsidP="00EE06E1">
            <w:pPr>
              <w:pStyle w:val="P1-StandPara"/>
              <w:spacing w:line="240" w:lineRule="auto"/>
              <w:ind w:firstLine="0"/>
              <w:rPr>
                <w:sz w:val="24"/>
                <w:szCs w:val="24"/>
                <w:highlight w:val="yellow"/>
              </w:rPr>
            </w:pPr>
            <w:hyperlink r:id="rId19" w:history="1">
              <w:r w:rsidR="00304B8C" w:rsidRPr="008805DF">
                <w:rPr>
                  <w:rStyle w:val="Hyperlink"/>
                  <w:sz w:val="24"/>
                  <w:szCs w:val="24"/>
                </w:rPr>
                <w:t>lnx7@cdc.gov</w:t>
              </w:r>
            </w:hyperlink>
          </w:p>
        </w:tc>
        <w:tc>
          <w:tcPr>
            <w:tcW w:w="3685" w:type="dxa"/>
          </w:tcPr>
          <w:p w14:paraId="21DE7F73" w14:textId="77777777" w:rsidR="00304B8C" w:rsidRDefault="00304B8C" w:rsidP="00F46E4A">
            <w:pPr>
              <w:pStyle w:val="PlainText"/>
              <w:rPr>
                <w:rFonts w:ascii="Times New Roman" w:hAnsi="Times New Roman"/>
                <w:sz w:val="24"/>
                <w:szCs w:val="24"/>
              </w:rPr>
            </w:pPr>
            <w:r>
              <w:rPr>
                <w:rFonts w:ascii="Times New Roman" w:hAnsi="Times New Roman"/>
                <w:sz w:val="24"/>
                <w:szCs w:val="24"/>
              </w:rPr>
              <w:t>Contribute to study design</w:t>
            </w:r>
          </w:p>
          <w:p w14:paraId="6FCC1373" w14:textId="77777777" w:rsidR="005E28D1" w:rsidRPr="00187896" w:rsidRDefault="00F46E4A" w:rsidP="00F46E4A">
            <w:pPr>
              <w:pStyle w:val="PlainText"/>
              <w:rPr>
                <w:rFonts w:ascii="Times New Roman" w:hAnsi="Times New Roman"/>
                <w:sz w:val="24"/>
                <w:szCs w:val="24"/>
              </w:rPr>
            </w:pPr>
            <w:r w:rsidRPr="00187896">
              <w:rPr>
                <w:rFonts w:ascii="Times New Roman" w:hAnsi="Times New Roman"/>
                <w:sz w:val="24"/>
                <w:szCs w:val="24"/>
              </w:rPr>
              <w:t>Conduct d</w:t>
            </w:r>
            <w:r w:rsidR="00E45923" w:rsidRPr="00187896">
              <w:rPr>
                <w:rFonts w:ascii="Times New Roman" w:hAnsi="Times New Roman"/>
                <w:sz w:val="24"/>
                <w:szCs w:val="24"/>
              </w:rPr>
              <w:t>ata analysis</w:t>
            </w:r>
          </w:p>
        </w:tc>
      </w:tr>
      <w:tr w:rsidR="00EE06E1" w:rsidRPr="00187896" w14:paraId="08DD4B4B" w14:textId="77777777" w:rsidTr="00046A24">
        <w:tc>
          <w:tcPr>
            <w:tcW w:w="5665" w:type="dxa"/>
          </w:tcPr>
          <w:p w14:paraId="0E6E7D50" w14:textId="77777777" w:rsidR="00EE06E1" w:rsidRPr="00187896" w:rsidRDefault="00EE06E1" w:rsidP="00EE06E1">
            <w:pPr>
              <w:pStyle w:val="P1-StandPara"/>
              <w:spacing w:line="240" w:lineRule="auto"/>
              <w:ind w:firstLine="0"/>
              <w:rPr>
                <w:sz w:val="24"/>
                <w:szCs w:val="24"/>
              </w:rPr>
            </w:pPr>
            <w:r w:rsidRPr="00187896">
              <w:rPr>
                <w:sz w:val="24"/>
                <w:szCs w:val="24"/>
              </w:rPr>
              <w:t>Elizabeth A. Rohan, PhD, MSW</w:t>
            </w:r>
          </w:p>
          <w:p w14:paraId="3FCA21DC" w14:textId="77777777" w:rsidR="00EE06E1" w:rsidRPr="00187896" w:rsidRDefault="00EE06E1" w:rsidP="00EE06E1">
            <w:pPr>
              <w:pStyle w:val="P1-StandPara"/>
              <w:spacing w:line="240" w:lineRule="auto"/>
              <w:ind w:firstLine="0"/>
              <w:rPr>
                <w:sz w:val="24"/>
                <w:szCs w:val="24"/>
              </w:rPr>
            </w:pPr>
            <w:r w:rsidRPr="00187896">
              <w:rPr>
                <w:sz w:val="24"/>
                <w:szCs w:val="24"/>
              </w:rPr>
              <w:t>Health Scientist</w:t>
            </w:r>
          </w:p>
          <w:p w14:paraId="4881BD74" w14:textId="77777777" w:rsidR="00EE06E1" w:rsidRPr="00187896" w:rsidRDefault="00EE06E1" w:rsidP="00EE06E1">
            <w:pPr>
              <w:pStyle w:val="P1-StandPara"/>
              <w:spacing w:line="240" w:lineRule="auto"/>
              <w:ind w:firstLine="0"/>
              <w:rPr>
                <w:sz w:val="24"/>
                <w:szCs w:val="24"/>
              </w:rPr>
            </w:pPr>
            <w:r w:rsidRPr="00187896">
              <w:rPr>
                <w:sz w:val="24"/>
                <w:szCs w:val="24"/>
              </w:rPr>
              <w:t>Centers for Disease Control and Prevention</w:t>
            </w:r>
          </w:p>
          <w:p w14:paraId="344DDE63" w14:textId="77777777" w:rsidR="00EE06E1" w:rsidRPr="00187896" w:rsidRDefault="00EE06E1" w:rsidP="00EE06E1">
            <w:pPr>
              <w:pStyle w:val="P1-StandPara"/>
              <w:spacing w:line="240" w:lineRule="auto"/>
              <w:ind w:firstLine="0"/>
              <w:rPr>
                <w:sz w:val="24"/>
                <w:szCs w:val="24"/>
              </w:rPr>
            </w:pPr>
            <w:r w:rsidRPr="00187896">
              <w:rPr>
                <w:sz w:val="24"/>
                <w:szCs w:val="24"/>
              </w:rPr>
              <w:t>Division of Cancer Prevention and Control</w:t>
            </w:r>
          </w:p>
          <w:p w14:paraId="2A594E3D" w14:textId="77777777" w:rsidR="00EE06E1" w:rsidRPr="00187896" w:rsidRDefault="00EE06E1" w:rsidP="00EE06E1">
            <w:pPr>
              <w:pStyle w:val="P1-StandPara"/>
              <w:spacing w:line="240" w:lineRule="auto"/>
              <w:ind w:firstLine="0"/>
              <w:rPr>
                <w:sz w:val="24"/>
                <w:szCs w:val="24"/>
              </w:rPr>
            </w:pPr>
            <w:r w:rsidRPr="00187896">
              <w:rPr>
                <w:sz w:val="24"/>
                <w:szCs w:val="24"/>
              </w:rPr>
              <w:t>4770 Buford Highway, NE, MS F76</w:t>
            </w:r>
          </w:p>
          <w:p w14:paraId="3F1B3E92" w14:textId="77777777" w:rsidR="00EE06E1" w:rsidRPr="00187896" w:rsidRDefault="00EE06E1" w:rsidP="00EE06E1">
            <w:pPr>
              <w:pStyle w:val="P1-StandPara"/>
              <w:spacing w:line="240" w:lineRule="auto"/>
              <w:ind w:firstLine="0"/>
              <w:rPr>
                <w:sz w:val="24"/>
                <w:szCs w:val="24"/>
              </w:rPr>
            </w:pPr>
            <w:r w:rsidRPr="00187896">
              <w:rPr>
                <w:sz w:val="24"/>
                <w:szCs w:val="24"/>
              </w:rPr>
              <w:t>Chamblee, GA 30341-3717</w:t>
            </w:r>
          </w:p>
          <w:p w14:paraId="133C3AA9" w14:textId="77777777" w:rsidR="00EE06E1" w:rsidRPr="00187896" w:rsidRDefault="00EE06E1" w:rsidP="00EE06E1">
            <w:pPr>
              <w:pStyle w:val="P1-StandPara"/>
              <w:spacing w:line="240" w:lineRule="auto"/>
              <w:ind w:firstLine="0"/>
              <w:rPr>
                <w:sz w:val="24"/>
                <w:szCs w:val="24"/>
              </w:rPr>
            </w:pPr>
            <w:r w:rsidRPr="00187896">
              <w:rPr>
                <w:sz w:val="24"/>
                <w:szCs w:val="24"/>
              </w:rPr>
              <w:t>(770) 488-3053</w:t>
            </w:r>
          </w:p>
          <w:p w14:paraId="08A33426" w14:textId="77777777" w:rsidR="00EE06E1" w:rsidRPr="00187896" w:rsidRDefault="00EE06E1" w:rsidP="00EE06E1">
            <w:pPr>
              <w:pStyle w:val="P1-StandPara"/>
              <w:spacing w:line="240" w:lineRule="auto"/>
              <w:ind w:firstLine="0"/>
              <w:rPr>
                <w:sz w:val="24"/>
                <w:szCs w:val="24"/>
              </w:rPr>
            </w:pPr>
            <w:r w:rsidRPr="00187896">
              <w:rPr>
                <w:sz w:val="24"/>
                <w:szCs w:val="24"/>
              </w:rPr>
              <w:t>erohan@cdc.gov</w:t>
            </w:r>
          </w:p>
        </w:tc>
        <w:tc>
          <w:tcPr>
            <w:tcW w:w="3685" w:type="dxa"/>
          </w:tcPr>
          <w:p w14:paraId="7814459B" w14:textId="77777777" w:rsidR="00EE06E1" w:rsidRPr="00187896" w:rsidRDefault="0049457B" w:rsidP="00EE06E1">
            <w:pPr>
              <w:pStyle w:val="PlainText"/>
              <w:rPr>
                <w:rFonts w:ascii="Times New Roman" w:hAnsi="Times New Roman"/>
                <w:sz w:val="24"/>
                <w:szCs w:val="24"/>
              </w:rPr>
            </w:pPr>
            <w:r w:rsidRPr="00187896">
              <w:rPr>
                <w:rFonts w:ascii="Times New Roman" w:hAnsi="Times New Roman"/>
                <w:sz w:val="24"/>
                <w:szCs w:val="24"/>
              </w:rPr>
              <w:t>Primary Investigator</w:t>
            </w:r>
          </w:p>
          <w:p w14:paraId="3CBF472A" w14:textId="77777777" w:rsidR="00F46E4A" w:rsidRDefault="00F46E4A" w:rsidP="00EE06E1">
            <w:pPr>
              <w:pStyle w:val="PlainText"/>
              <w:rPr>
                <w:rFonts w:ascii="Times New Roman" w:hAnsi="Times New Roman"/>
                <w:sz w:val="24"/>
                <w:szCs w:val="24"/>
              </w:rPr>
            </w:pPr>
            <w:r w:rsidRPr="00187896">
              <w:rPr>
                <w:rFonts w:ascii="Times New Roman" w:hAnsi="Times New Roman"/>
                <w:sz w:val="24"/>
                <w:szCs w:val="24"/>
              </w:rPr>
              <w:t xml:space="preserve">Receive and approve of </w:t>
            </w:r>
            <w:r w:rsidR="00187896" w:rsidRPr="00187896">
              <w:rPr>
                <w:rFonts w:ascii="Times New Roman" w:hAnsi="Times New Roman"/>
                <w:sz w:val="24"/>
                <w:szCs w:val="24"/>
              </w:rPr>
              <w:t xml:space="preserve">contract </w:t>
            </w:r>
            <w:r w:rsidRPr="00187896">
              <w:rPr>
                <w:rFonts w:ascii="Times New Roman" w:hAnsi="Times New Roman"/>
                <w:sz w:val="24"/>
                <w:szCs w:val="24"/>
              </w:rPr>
              <w:t>deliverables</w:t>
            </w:r>
          </w:p>
          <w:p w14:paraId="1119F9D7" w14:textId="77777777" w:rsidR="00304B8C" w:rsidRPr="00187896" w:rsidRDefault="00304B8C" w:rsidP="00EE06E1">
            <w:pPr>
              <w:pStyle w:val="PlainText"/>
              <w:rPr>
                <w:rFonts w:ascii="Times New Roman" w:hAnsi="Times New Roman"/>
                <w:sz w:val="24"/>
                <w:szCs w:val="24"/>
              </w:rPr>
            </w:pPr>
            <w:r>
              <w:rPr>
                <w:rFonts w:ascii="Times New Roman" w:hAnsi="Times New Roman"/>
                <w:sz w:val="24"/>
                <w:szCs w:val="24"/>
              </w:rPr>
              <w:t>Oversee study design</w:t>
            </w:r>
          </w:p>
          <w:p w14:paraId="2C926FF1" w14:textId="77777777" w:rsidR="00187896" w:rsidRPr="00187896" w:rsidRDefault="00187896" w:rsidP="00EE06E1">
            <w:pPr>
              <w:pStyle w:val="PlainText"/>
              <w:rPr>
                <w:rFonts w:ascii="Times New Roman" w:hAnsi="Times New Roman"/>
                <w:sz w:val="24"/>
                <w:szCs w:val="24"/>
              </w:rPr>
            </w:pPr>
            <w:r w:rsidRPr="00187896">
              <w:rPr>
                <w:rFonts w:ascii="Times New Roman" w:hAnsi="Times New Roman"/>
                <w:sz w:val="24"/>
                <w:szCs w:val="24"/>
              </w:rPr>
              <w:t>Conduct data analysis</w:t>
            </w:r>
          </w:p>
        </w:tc>
      </w:tr>
    </w:tbl>
    <w:p w14:paraId="2C9E2E73" w14:textId="77777777" w:rsidR="006E5D58" w:rsidRPr="00187896" w:rsidRDefault="006E5D58" w:rsidP="00E45923">
      <w:pPr>
        <w:tabs>
          <w:tab w:val="left" w:pos="5947"/>
        </w:tabs>
        <w:rPr>
          <w:sz w:val="24"/>
          <w:szCs w:val="24"/>
        </w:rPr>
      </w:pPr>
    </w:p>
    <w:sectPr w:rsidR="006E5D58" w:rsidRPr="00187896" w:rsidSect="004216D4">
      <w:pgSz w:w="12240" w:h="15840" w:code="1"/>
      <w:pgMar w:top="1440" w:right="1440" w:bottom="144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9581F" w14:textId="77777777" w:rsidR="00A47A8B" w:rsidRDefault="00A47A8B" w:rsidP="005D1B11">
      <w:pPr>
        <w:spacing w:line="240" w:lineRule="auto"/>
      </w:pPr>
      <w:r>
        <w:separator/>
      </w:r>
    </w:p>
  </w:endnote>
  <w:endnote w:type="continuationSeparator" w:id="0">
    <w:p w14:paraId="0E4B98FA" w14:textId="77777777" w:rsidR="00A47A8B" w:rsidRDefault="00A47A8B" w:rsidP="005D1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B445C" w14:textId="77777777" w:rsidR="00A47A8B" w:rsidRDefault="00A47A8B" w:rsidP="00E416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A6A5F" w14:textId="77777777" w:rsidR="00A47A8B" w:rsidRDefault="00A47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00199" w14:textId="77777777" w:rsidR="00A47A8B" w:rsidRDefault="00A47A8B">
    <w:pPr>
      <w:pStyle w:val="Footer"/>
      <w:jc w:val="center"/>
    </w:pPr>
  </w:p>
  <w:p w14:paraId="1D4A2B9E" w14:textId="77777777" w:rsidR="00A47A8B" w:rsidRPr="001A132D" w:rsidRDefault="00A47A8B" w:rsidP="00A35B8F">
    <w:pPr>
      <w:pStyle w:val="Footer"/>
      <w:jc w:val="center"/>
      <w:rPr>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C92D5" w14:textId="77777777" w:rsidR="00A47A8B" w:rsidRDefault="00A47A8B" w:rsidP="005D1B11">
      <w:pPr>
        <w:spacing w:line="240" w:lineRule="auto"/>
      </w:pPr>
      <w:r>
        <w:separator/>
      </w:r>
    </w:p>
  </w:footnote>
  <w:footnote w:type="continuationSeparator" w:id="0">
    <w:p w14:paraId="7C5EA004" w14:textId="77777777" w:rsidR="00A47A8B" w:rsidRDefault="00A47A8B" w:rsidP="005D1B11">
      <w:pPr>
        <w:spacing w:line="240" w:lineRule="auto"/>
      </w:pPr>
      <w:r>
        <w:continuationSeparator/>
      </w:r>
    </w:p>
  </w:footnote>
  <w:footnote w:id="1">
    <w:p w14:paraId="26B6652D" w14:textId="77777777" w:rsidR="00A47A8B" w:rsidRPr="00544DF4" w:rsidRDefault="00A47A8B" w:rsidP="006156B9">
      <w:pPr>
        <w:pStyle w:val="FootnoteText"/>
        <w:rPr>
          <w:rFonts w:ascii="Garamond" w:hAnsi="Garamond"/>
          <w:sz w:val="18"/>
          <w:szCs w:val="18"/>
        </w:rPr>
      </w:pPr>
      <w:r w:rsidRPr="00544DF4">
        <w:rPr>
          <w:rStyle w:val="FootnoteReference"/>
          <w:rFonts w:ascii="Garamond" w:hAnsi="Garamond"/>
          <w:sz w:val="18"/>
          <w:szCs w:val="18"/>
        </w:rPr>
        <w:footnoteRef/>
      </w:r>
      <w:r w:rsidRPr="00544DF4">
        <w:rPr>
          <w:rFonts w:ascii="Garamond" w:hAnsi="Garamond"/>
          <w:sz w:val="18"/>
          <w:szCs w:val="18"/>
        </w:rPr>
        <w:t xml:space="preserve"> </w:t>
      </w:r>
      <w:r w:rsidRPr="00544DF4">
        <w:rPr>
          <w:rFonts w:ascii="Garamond" w:hAnsi="Garamond"/>
          <w:color w:val="000000"/>
          <w:sz w:val="18"/>
          <w:szCs w:val="18"/>
          <w:shd w:val="clear" w:color="auto" w:fill="FFFFFF"/>
        </w:rPr>
        <w:t xml:space="preserve">National Program of Cancer Registries and Surveillance, Epidemiology, and End Results SEER*Stat Database: NPCR and SEER Incidence – U.S. Cancer Statistics 2005–2015 Public Use Research Database, United States Department of Health and Human Services, Centers for Disease Control and Prevention and National Cancer Institute. Released June 2018, based on the November 2017 submission. Accessed at </w:t>
      </w:r>
      <w:hyperlink r:id="rId1" w:history="1">
        <w:r w:rsidRPr="00AF2942">
          <w:rPr>
            <w:rStyle w:val="Hyperlink"/>
            <w:rFonts w:ascii="Garamond" w:hAnsi="Garamond"/>
            <w:sz w:val="18"/>
            <w:szCs w:val="18"/>
            <w:shd w:val="clear" w:color="auto" w:fill="FFFFFF"/>
          </w:rPr>
          <w:t>www.cdc.gov/cancer/npcr/public-use</w:t>
        </w:r>
      </w:hyperlink>
      <w:r w:rsidRPr="00544DF4">
        <w:rPr>
          <w:rFonts w:ascii="Garamond" w:hAnsi="Garamond"/>
          <w:color w:val="000000"/>
          <w:sz w:val="18"/>
          <w:szCs w:val="18"/>
          <w:shd w:val="clear" w:color="auto" w:fill="FFFFFF"/>
        </w:rPr>
        <w:t>.</w:t>
      </w:r>
    </w:p>
  </w:footnote>
  <w:footnote w:id="2">
    <w:p w14:paraId="3E54424B" w14:textId="77777777" w:rsidR="00A47A8B" w:rsidRPr="00544DF4" w:rsidRDefault="00A47A8B" w:rsidP="006156B9">
      <w:pPr>
        <w:pStyle w:val="L1-FlLSp12"/>
        <w:spacing w:line="240" w:lineRule="auto"/>
        <w:rPr>
          <w:rStyle w:val="Hyperlink"/>
          <w:sz w:val="18"/>
          <w:szCs w:val="18"/>
        </w:rPr>
      </w:pPr>
      <w:r w:rsidRPr="00544DF4">
        <w:rPr>
          <w:rStyle w:val="FootnoteReference"/>
          <w:sz w:val="18"/>
          <w:szCs w:val="18"/>
        </w:rPr>
        <w:footnoteRef/>
      </w:r>
      <w:r w:rsidRPr="00544DF4">
        <w:rPr>
          <w:sz w:val="18"/>
          <w:szCs w:val="18"/>
        </w:rPr>
        <w:t xml:space="preserve"> American Facility Association (AHA) Facility Statistics </w:t>
      </w:r>
      <w:hyperlink r:id="rId2" w:history="1">
        <w:r w:rsidRPr="00544DF4">
          <w:rPr>
            <w:rStyle w:val="Hyperlink"/>
            <w:sz w:val="18"/>
            <w:szCs w:val="18"/>
          </w:rPr>
          <w:t>http://www.aha.org/products-services/aha-facility-statistics.shtml</w:t>
        </w:r>
      </w:hyperlink>
      <w:r w:rsidRPr="00544DF4">
        <w:rPr>
          <w:sz w:val="18"/>
          <w:szCs w:val="18"/>
        </w:rPr>
        <w:t xml:space="preserve">; </w:t>
      </w:r>
      <w:r w:rsidRPr="00544DF4">
        <w:rPr>
          <w:rStyle w:val="Hyperlink"/>
          <w:sz w:val="18"/>
          <w:szCs w:val="18"/>
        </w:rPr>
        <w:t>AHA Annual Survey IT Database for 2015</w:t>
      </w:r>
    </w:p>
    <w:p w14:paraId="41801402" w14:textId="77777777" w:rsidR="00A47A8B" w:rsidRPr="00BE275F" w:rsidRDefault="00A47A8B" w:rsidP="006156B9">
      <w:pPr>
        <w:pStyle w:val="L1-FlLSp12"/>
        <w:spacing w:line="240" w:lineRule="auto"/>
        <w:rPr>
          <w:sz w:val="18"/>
          <w:szCs w:val="18"/>
        </w:rPr>
      </w:pPr>
      <w:r w:rsidRPr="00544DF4">
        <w:rPr>
          <w:rStyle w:val="Hyperlink"/>
          <w:sz w:val="18"/>
          <w:szCs w:val="18"/>
        </w:rPr>
        <w:t>https://www.ahadataviewer.com/additional-data-products/EHR-Database/</w:t>
      </w:r>
    </w:p>
  </w:footnote>
  <w:footnote w:id="3">
    <w:p w14:paraId="698C659E" w14:textId="77777777" w:rsidR="00A47A8B" w:rsidRPr="00CA31EA" w:rsidRDefault="00A47A8B" w:rsidP="00EA58C5">
      <w:pPr>
        <w:pStyle w:val="L1-FlLSp12"/>
        <w:spacing w:line="240" w:lineRule="auto"/>
        <w:rPr>
          <w:rStyle w:val="Hyperlink"/>
          <w:sz w:val="18"/>
          <w:szCs w:val="18"/>
        </w:rPr>
      </w:pPr>
      <w:r w:rsidRPr="00544DF4">
        <w:rPr>
          <w:rStyle w:val="FootnoteReference"/>
          <w:sz w:val="18"/>
          <w:szCs w:val="18"/>
        </w:rPr>
        <w:footnoteRef/>
      </w:r>
      <w:r w:rsidRPr="00544DF4">
        <w:rPr>
          <w:sz w:val="18"/>
          <w:szCs w:val="18"/>
        </w:rPr>
        <w:t xml:space="preserve"> Sources: U.S. Cancer Statistics (USCS), </w:t>
      </w:r>
      <w:hyperlink r:id="rId3" w:history="1">
        <w:r w:rsidRPr="00544DF4">
          <w:rPr>
            <w:rStyle w:val="Hyperlink"/>
            <w:sz w:val="18"/>
            <w:szCs w:val="18"/>
          </w:rPr>
          <w:t>https://nccd.cdc.gov/uscs/</w:t>
        </w:r>
      </w:hyperlink>
      <w:r w:rsidRPr="00544DF4">
        <w:rPr>
          <w:sz w:val="18"/>
          <w:szCs w:val="18"/>
        </w:rPr>
        <w:t>; American Facility Association (AHA) Facility Statistics</w:t>
      </w:r>
      <w:r w:rsidRPr="00CA31EA">
        <w:rPr>
          <w:sz w:val="18"/>
          <w:szCs w:val="18"/>
        </w:rPr>
        <w:t xml:space="preserve"> </w:t>
      </w:r>
      <w:hyperlink r:id="rId4" w:history="1">
        <w:r w:rsidRPr="00CA31EA">
          <w:rPr>
            <w:rStyle w:val="Hyperlink"/>
            <w:sz w:val="18"/>
            <w:szCs w:val="18"/>
          </w:rPr>
          <w:t>http://www.aha.org/products-services/aha-</w:t>
        </w:r>
        <w:r>
          <w:rPr>
            <w:rStyle w:val="Hyperlink"/>
            <w:sz w:val="18"/>
            <w:szCs w:val="18"/>
          </w:rPr>
          <w:t>facility</w:t>
        </w:r>
        <w:r w:rsidRPr="00CA31EA">
          <w:rPr>
            <w:rStyle w:val="Hyperlink"/>
            <w:sz w:val="18"/>
            <w:szCs w:val="18"/>
          </w:rPr>
          <w:t>-statistics.shtml</w:t>
        </w:r>
      </w:hyperlink>
      <w:r w:rsidRPr="00CA31EA">
        <w:rPr>
          <w:sz w:val="18"/>
          <w:szCs w:val="18"/>
        </w:rPr>
        <w:t xml:space="preserve">; </w:t>
      </w:r>
      <w:r w:rsidRPr="00CA31EA">
        <w:rPr>
          <w:rStyle w:val="Hyperlink"/>
          <w:sz w:val="18"/>
          <w:szCs w:val="18"/>
        </w:rPr>
        <w:t>AHA Annual Survey IT Database for 2015</w:t>
      </w:r>
    </w:p>
    <w:p w14:paraId="4A2356E2" w14:textId="77777777" w:rsidR="00A47A8B" w:rsidRPr="00CA31EA" w:rsidRDefault="00A47A8B" w:rsidP="00EA58C5">
      <w:pPr>
        <w:pStyle w:val="L1-FlLSp12"/>
        <w:spacing w:line="240" w:lineRule="auto"/>
        <w:rPr>
          <w:sz w:val="18"/>
          <w:szCs w:val="18"/>
        </w:rPr>
      </w:pPr>
      <w:r w:rsidRPr="00CA31EA">
        <w:rPr>
          <w:rStyle w:val="Hyperlink"/>
          <w:sz w:val="18"/>
          <w:szCs w:val="18"/>
        </w:rPr>
        <w:t>https://www.ahadataviewer.com/additional-data-products/EHR-Database/</w:t>
      </w:r>
    </w:p>
  </w:footnote>
  <w:footnote w:id="4">
    <w:p w14:paraId="48C8F8F0" w14:textId="77777777" w:rsidR="00A47A8B" w:rsidRPr="00544DF4" w:rsidRDefault="00A47A8B" w:rsidP="0045265E">
      <w:pPr>
        <w:spacing w:line="240" w:lineRule="auto"/>
        <w:rPr>
          <w:rFonts w:ascii="Garamond" w:hAnsi="Garamond"/>
          <w:color w:val="000000"/>
          <w:sz w:val="18"/>
          <w:szCs w:val="18"/>
        </w:rPr>
      </w:pPr>
      <w:r w:rsidRPr="00544DF4">
        <w:rPr>
          <w:rStyle w:val="FootnoteReference"/>
          <w:rFonts w:ascii="Garamond" w:hAnsi="Garamond"/>
          <w:sz w:val="18"/>
          <w:szCs w:val="18"/>
        </w:rPr>
        <w:footnoteRef/>
      </w:r>
      <w:r w:rsidRPr="00544DF4">
        <w:rPr>
          <w:rFonts w:ascii="Garamond" w:hAnsi="Garamond"/>
          <w:sz w:val="18"/>
          <w:szCs w:val="18"/>
        </w:rPr>
        <w:t xml:space="preserve"> AHA Annual Survey Database™ </w:t>
      </w:r>
      <w:hyperlink r:id="rId5" w:history="1">
        <w:r w:rsidRPr="00544DF4">
          <w:rPr>
            <w:rStyle w:val="Hyperlink"/>
            <w:rFonts w:ascii="Garamond" w:hAnsi="Garamond"/>
            <w:sz w:val="18"/>
            <w:szCs w:val="18"/>
          </w:rPr>
          <w:t>https://www.ahadataviewer.com/additional-data-products/AHA-Survey/</w:t>
        </w:r>
      </w:hyperlink>
    </w:p>
  </w:footnote>
  <w:footnote w:id="5">
    <w:p w14:paraId="6102EB0C" w14:textId="77777777" w:rsidR="00A47A8B" w:rsidRDefault="00A47A8B" w:rsidP="0045265E">
      <w:pPr>
        <w:pStyle w:val="FootnoteText"/>
        <w:spacing w:before="288" w:after="288"/>
      </w:pPr>
      <w:r w:rsidRPr="001A5E3D">
        <w:rPr>
          <w:rStyle w:val="FootnoteReference"/>
          <w:sz w:val="18"/>
        </w:rPr>
        <w:footnoteRef/>
      </w:r>
      <w:r w:rsidRPr="001A5E3D">
        <w:rPr>
          <w:sz w:val="18"/>
        </w:rPr>
        <w:t xml:space="preserve"> Zebrack, B., Kayser, K., Bybee, D., Padgett, L., Sundstrom, L., Jobin, C., &amp; Oktay, J. (2017). A Practice-Based Evaluation of Distress Screening Protocol Adherence and Medical Service Utilization. Journal of the National Comprehensive Cancer Network, 15(7), 903-912.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6202"/>
    <w:multiLevelType w:val="hybridMultilevel"/>
    <w:tmpl w:val="7FBE1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D04513"/>
    <w:multiLevelType w:val="hybridMultilevel"/>
    <w:tmpl w:val="61BA8F82"/>
    <w:lvl w:ilvl="0" w:tplc="8F34259E">
      <w:start w:val="3"/>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C33D3"/>
    <w:multiLevelType w:val="hybridMultilevel"/>
    <w:tmpl w:val="A450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B23196"/>
    <w:multiLevelType w:val="hybridMultilevel"/>
    <w:tmpl w:val="90989D30"/>
    <w:lvl w:ilvl="0" w:tplc="B4384C90">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D1D65"/>
    <w:multiLevelType w:val="hybridMultilevel"/>
    <w:tmpl w:val="E3AA83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035AAE"/>
    <w:multiLevelType w:val="hybridMultilevel"/>
    <w:tmpl w:val="30AC99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6B4C92"/>
    <w:multiLevelType w:val="hybridMultilevel"/>
    <w:tmpl w:val="BD2E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C93BD4"/>
    <w:multiLevelType w:val="hybridMultilevel"/>
    <w:tmpl w:val="C76C006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0D30E74"/>
    <w:multiLevelType w:val="hybridMultilevel"/>
    <w:tmpl w:val="5C3E29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6F1327"/>
    <w:multiLevelType w:val="hybridMultilevel"/>
    <w:tmpl w:val="B5284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C90FF5"/>
    <w:multiLevelType w:val="hybridMultilevel"/>
    <w:tmpl w:val="527268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F865C5"/>
    <w:multiLevelType w:val="hybridMultilevel"/>
    <w:tmpl w:val="1FB6E29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1A5102"/>
    <w:multiLevelType w:val="hybridMultilevel"/>
    <w:tmpl w:val="913E68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BA61F00"/>
    <w:multiLevelType w:val="hybridMultilevel"/>
    <w:tmpl w:val="8CA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1"/>
  </w:num>
  <w:num w:numId="6">
    <w:abstractNumId w:val="12"/>
  </w:num>
  <w:num w:numId="7">
    <w:abstractNumId w:val="9"/>
  </w:num>
  <w:num w:numId="8">
    <w:abstractNumId w:val="1"/>
  </w:num>
  <w:num w:numId="9">
    <w:abstractNumId w:val="4"/>
  </w:num>
  <w:num w:numId="10">
    <w:abstractNumId w:val="6"/>
  </w:num>
  <w:num w:numId="11">
    <w:abstractNumId w:val="3"/>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1A"/>
    <w:rsid w:val="0000348E"/>
    <w:rsid w:val="0000485E"/>
    <w:rsid w:val="000077E3"/>
    <w:rsid w:val="00007CA4"/>
    <w:rsid w:val="00007D78"/>
    <w:rsid w:val="0001163D"/>
    <w:rsid w:val="000117FF"/>
    <w:rsid w:val="000123B1"/>
    <w:rsid w:val="00012B52"/>
    <w:rsid w:val="00012C2D"/>
    <w:rsid w:val="000164DD"/>
    <w:rsid w:val="00021732"/>
    <w:rsid w:val="00021DEA"/>
    <w:rsid w:val="00025BCF"/>
    <w:rsid w:val="00030615"/>
    <w:rsid w:val="00034658"/>
    <w:rsid w:val="0003571F"/>
    <w:rsid w:val="000403A5"/>
    <w:rsid w:val="000413C1"/>
    <w:rsid w:val="0004184D"/>
    <w:rsid w:val="00046A24"/>
    <w:rsid w:val="00050343"/>
    <w:rsid w:val="00050963"/>
    <w:rsid w:val="00050A76"/>
    <w:rsid w:val="00051AA2"/>
    <w:rsid w:val="00051D1D"/>
    <w:rsid w:val="00055962"/>
    <w:rsid w:val="00057024"/>
    <w:rsid w:val="00060A0E"/>
    <w:rsid w:val="00061D4D"/>
    <w:rsid w:val="00065E07"/>
    <w:rsid w:val="00072CF4"/>
    <w:rsid w:val="00080FF0"/>
    <w:rsid w:val="00082E9D"/>
    <w:rsid w:val="000872F1"/>
    <w:rsid w:val="0009593F"/>
    <w:rsid w:val="000962BB"/>
    <w:rsid w:val="000A0F5A"/>
    <w:rsid w:val="000A3FD5"/>
    <w:rsid w:val="000B0BFB"/>
    <w:rsid w:val="000B2079"/>
    <w:rsid w:val="000B2376"/>
    <w:rsid w:val="000B4A20"/>
    <w:rsid w:val="000C0603"/>
    <w:rsid w:val="000C1288"/>
    <w:rsid w:val="000C2334"/>
    <w:rsid w:val="000C4E01"/>
    <w:rsid w:val="000D1FAE"/>
    <w:rsid w:val="000D3827"/>
    <w:rsid w:val="000E2DA2"/>
    <w:rsid w:val="000E2F5A"/>
    <w:rsid w:val="000E32A7"/>
    <w:rsid w:val="000E4FA8"/>
    <w:rsid w:val="000E77AB"/>
    <w:rsid w:val="000F1AF1"/>
    <w:rsid w:val="000F44FE"/>
    <w:rsid w:val="0010655B"/>
    <w:rsid w:val="00107489"/>
    <w:rsid w:val="001102A3"/>
    <w:rsid w:val="00113664"/>
    <w:rsid w:val="00113E23"/>
    <w:rsid w:val="001204B8"/>
    <w:rsid w:val="001228F5"/>
    <w:rsid w:val="00126AA4"/>
    <w:rsid w:val="00126DE6"/>
    <w:rsid w:val="0013061F"/>
    <w:rsid w:val="001310E2"/>
    <w:rsid w:val="00131E43"/>
    <w:rsid w:val="001329A5"/>
    <w:rsid w:val="001357E4"/>
    <w:rsid w:val="001421B7"/>
    <w:rsid w:val="00151979"/>
    <w:rsid w:val="00151D20"/>
    <w:rsid w:val="001566CB"/>
    <w:rsid w:val="001639FC"/>
    <w:rsid w:val="0016464B"/>
    <w:rsid w:val="0016566A"/>
    <w:rsid w:val="0016788C"/>
    <w:rsid w:val="00173F86"/>
    <w:rsid w:val="00174240"/>
    <w:rsid w:val="00175022"/>
    <w:rsid w:val="001758BA"/>
    <w:rsid w:val="00176515"/>
    <w:rsid w:val="00182CDE"/>
    <w:rsid w:val="00187896"/>
    <w:rsid w:val="00190815"/>
    <w:rsid w:val="00191D79"/>
    <w:rsid w:val="00192B2A"/>
    <w:rsid w:val="00192CC4"/>
    <w:rsid w:val="00193019"/>
    <w:rsid w:val="00196479"/>
    <w:rsid w:val="00196E71"/>
    <w:rsid w:val="001A3258"/>
    <w:rsid w:val="001B0E6A"/>
    <w:rsid w:val="001B1A9D"/>
    <w:rsid w:val="001B1E35"/>
    <w:rsid w:val="001C0969"/>
    <w:rsid w:val="001C170D"/>
    <w:rsid w:val="001C1D33"/>
    <w:rsid w:val="001C2452"/>
    <w:rsid w:val="001C66F6"/>
    <w:rsid w:val="001D22EB"/>
    <w:rsid w:val="001D4D9E"/>
    <w:rsid w:val="001D677B"/>
    <w:rsid w:val="001D7CD8"/>
    <w:rsid w:val="001E2BF6"/>
    <w:rsid w:val="001E40B3"/>
    <w:rsid w:val="001E4E1E"/>
    <w:rsid w:val="001F0C1F"/>
    <w:rsid w:val="001F4053"/>
    <w:rsid w:val="001F412D"/>
    <w:rsid w:val="002023C6"/>
    <w:rsid w:val="002030D9"/>
    <w:rsid w:val="00203FA2"/>
    <w:rsid w:val="00205257"/>
    <w:rsid w:val="00216261"/>
    <w:rsid w:val="0021736B"/>
    <w:rsid w:val="00220991"/>
    <w:rsid w:val="0022166E"/>
    <w:rsid w:val="00222950"/>
    <w:rsid w:val="00222B05"/>
    <w:rsid w:val="00224360"/>
    <w:rsid w:val="00224DD0"/>
    <w:rsid w:val="002250DB"/>
    <w:rsid w:val="00226916"/>
    <w:rsid w:val="002310B1"/>
    <w:rsid w:val="00240B0B"/>
    <w:rsid w:val="00240CB4"/>
    <w:rsid w:val="002505DA"/>
    <w:rsid w:val="002524FA"/>
    <w:rsid w:val="002609D1"/>
    <w:rsid w:val="00265E3E"/>
    <w:rsid w:val="002664B4"/>
    <w:rsid w:val="002738AC"/>
    <w:rsid w:val="00273ACD"/>
    <w:rsid w:val="00274CAA"/>
    <w:rsid w:val="00280A5E"/>
    <w:rsid w:val="00281507"/>
    <w:rsid w:val="00283C24"/>
    <w:rsid w:val="0028480A"/>
    <w:rsid w:val="002855C2"/>
    <w:rsid w:val="00285E96"/>
    <w:rsid w:val="00291150"/>
    <w:rsid w:val="00293E14"/>
    <w:rsid w:val="002A1F4A"/>
    <w:rsid w:val="002B56E0"/>
    <w:rsid w:val="002B7481"/>
    <w:rsid w:val="002B7D57"/>
    <w:rsid w:val="002C0BE2"/>
    <w:rsid w:val="002C38FB"/>
    <w:rsid w:val="002C685A"/>
    <w:rsid w:val="002D178B"/>
    <w:rsid w:val="002D1A87"/>
    <w:rsid w:val="002D2E8A"/>
    <w:rsid w:val="002D2F64"/>
    <w:rsid w:val="002E0034"/>
    <w:rsid w:val="002F2BAB"/>
    <w:rsid w:val="00302C88"/>
    <w:rsid w:val="00304B8C"/>
    <w:rsid w:val="00304D02"/>
    <w:rsid w:val="003117A3"/>
    <w:rsid w:val="00313488"/>
    <w:rsid w:val="00314DC8"/>
    <w:rsid w:val="0031557E"/>
    <w:rsid w:val="003165FC"/>
    <w:rsid w:val="00321EEB"/>
    <w:rsid w:val="00323DBB"/>
    <w:rsid w:val="00324CAF"/>
    <w:rsid w:val="00332ED8"/>
    <w:rsid w:val="00335C36"/>
    <w:rsid w:val="00336508"/>
    <w:rsid w:val="00341780"/>
    <w:rsid w:val="003431F2"/>
    <w:rsid w:val="00350E31"/>
    <w:rsid w:val="003515B1"/>
    <w:rsid w:val="00352C28"/>
    <w:rsid w:val="00353534"/>
    <w:rsid w:val="00361B78"/>
    <w:rsid w:val="00361FF7"/>
    <w:rsid w:val="00365783"/>
    <w:rsid w:val="00367C33"/>
    <w:rsid w:val="00367CA9"/>
    <w:rsid w:val="00376FC1"/>
    <w:rsid w:val="00382830"/>
    <w:rsid w:val="003837CC"/>
    <w:rsid w:val="00384416"/>
    <w:rsid w:val="0039241E"/>
    <w:rsid w:val="00394982"/>
    <w:rsid w:val="003A0609"/>
    <w:rsid w:val="003A2B38"/>
    <w:rsid w:val="003B053D"/>
    <w:rsid w:val="003B1A8C"/>
    <w:rsid w:val="003B1FA6"/>
    <w:rsid w:val="003B254D"/>
    <w:rsid w:val="003B2D2B"/>
    <w:rsid w:val="003B300E"/>
    <w:rsid w:val="003B4591"/>
    <w:rsid w:val="003B62C7"/>
    <w:rsid w:val="003C122E"/>
    <w:rsid w:val="003C1CC8"/>
    <w:rsid w:val="003C3BF7"/>
    <w:rsid w:val="003C51B9"/>
    <w:rsid w:val="003C5DB0"/>
    <w:rsid w:val="003C6CE5"/>
    <w:rsid w:val="003D3A1B"/>
    <w:rsid w:val="003D43FE"/>
    <w:rsid w:val="003D6F2A"/>
    <w:rsid w:val="003D7068"/>
    <w:rsid w:val="003E215E"/>
    <w:rsid w:val="003E2CFF"/>
    <w:rsid w:val="003E3864"/>
    <w:rsid w:val="003F249F"/>
    <w:rsid w:val="003F533D"/>
    <w:rsid w:val="003F5804"/>
    <w:rsid w:val="003F74DE"/>
    <w:rsid w:val="004104C1"/>
    <w:rsid w:val="00411E98"/>
    <w:rsid w:val="00412D21"/>
    <w:rsid w:val="0041707B"/>
    <w:rsid w:val="00417D71"/>
    <w:rsid w:val="00417E1C"/>
    <w:rsid w:val="004216D4"/>
    <w:rsid w:val="004239FD"/>
    <w:rsid w:val="00435130"/>
    <w:rsid w:val="00435409"/>
    <w:rsid w:val="0043758A"/>
    <w:rsid w:val="004428F8"/>
    <w:rsid w:val="00450B53"/>
    <w:rsid w:val="0045265E"/>
    <w:rsid w:val="00454AD7"/>
    <w:rsid w:val="0045688D"/>
    <w:rsid w:val="00456DC1"/>
    <w:rsid w:val="00462082"/>
    <w:rsid w:val="0046455C"/>
    <w:rsid w:val="00464594"/>
    <w:rsid w:val="00464BAA"/>
    <w:rsid w:val="004662C0"/>
    <w:rsid w:val="00474822"/>
    <w:rsid w:val="00477FAE"/>
    <w:rsid w:val="004872C8"/>
    <w:rsid w:val="00487A75"/>
    <w:rsid w:val="00490492"/>
    <w:rsid w:val="00490EDB"/>
    <w:rsid w:val="00491241"/>
    <w:rsid w:val="0049457B"/>
    <w:rsid w:val="004970D1"/>
    <w:rsid w:val="0049779D"/>
    <w:rsid w:val="004A047B"/>
    <w:rsid w:val="004B2456"/>
    <w:rsid w:val="004B307E"/>
    <w:rsid w:val="004B5FFE"/>
    <w:rsid w:val="004B60BC"/>
    <w:rsid w:val="004D21B8"/>
    <w:rsid w:val="004D37E3"/>
    <w:rsid w:val="004E60EB"/>
    <w:rsid w:val="004F23B1"/>
    <w:rsid w:val="004F2451"/>
    <w:rsid w:val="004F3812"/>
    <w:rsid w:val="004F659A"/>
    <w:rsid w:val="00501AA2"/>
    <w:rsid w:val="00506972"/>
    <w:rsid w:val="005077DE"/>
    <w:rsid w:val="00514F96"/>
    <w:rsid w:val="005156C0"/>
    <w:rsid w:val="00532EE8"/>
    <w:rsid w:val="0053452B"/>
    <w:rsid w:val="00534B19"/>
    <w:rsid w:val="00535A5C"/>
    <w:rsid w:val="00543E27"/>
    <w:rsid w:val="00543FA2"/>
    <w:rsid w:val="00544AA0"/>
    <w:rsid w:val="00544DF4"/>
    <w:rsid w:val="00545320"/>
    <w:rsid w:val="00547A9E"/>
    <w:rsid w:val="00550166"/>
    <w:rsid w:val="00551B43"/>
    <w:rsid w:val="00556A12"/>
    <w:rsid w:val="00564A1E"/>
    <w:rsid w:val="00572297"/>
    <w:rsid w:val="0057594E"/>
    <w:rsid w:val="00577186"/>
    <w:rsid w:val="0057736B"/>
    <w:rsid w:val="00581B65"/>
    <w:rsid w:val="0058760C"/>
    <w:rsid w:val="00592061"/>
    <w:rsid w:val="005923DA"/>
    <w:rsid w:val="00595BE8"/>
    <w:rsid w:val="005969B4"/>
    <w:rsid w:val="00597E48"/>
    <w:rsid w:val="005A0AB2"/>
    <w:rsid w:val="005A269C"/>
    <w:rsid w:val="005A4E54"/>
    <w:rsid w:val="005A4E64"/>
    <w:rsid w:val="005A6322"/>
    <w:rsid w:val="005C01B9"/>
    <w:rsid w:val="005C1A8C"/>
    <w:rsid w:val="005C1F7E"/>
    <w:rsid w:val="005C58E9"/>
    <w:rsid w:val="005C631B"/>
    <w:rsid w:val="005D0639"/>
    <w:rsid w:val="005D1B11"/>
    <w:rsid w:val="005D2BF6"/>
    <w:rsid w:val="005D78D8"/>
    <w:rsid w:val="005E28D1"/>
    <w:rsid w:val="005E6E3B"/>
    <w:rsid w:val="006019D5"/>
    <w:rsid w:val="00607F2B"/>
    <w:rsid w:val="00610C5F"/>
    <w:rsid w:val="00611E46"/>
    <w:rsid w:val="00613585"/>
    <w:rsid w:val="006156B9"/>
    <w:rsid w:val="00622742"/>
    <w:rsid w:val="00622CBB"/>
    <w:rsid w:val="00623409"/>
    <w:rsid w:val="00623E1B"/>
    <w:rsid w:val="006305C5"/>
    <w:rsid w:val="00630B97"/>
    <w:rsid w:val="00631DC3"/>
    <w:rsid w:val="00632869"/>
    <w:rsid w:val="00634957"/>
    <w:rsid w:val="00637B56"/>
    <w:rsid w:val="00641466"/>
    <w:rsid w:val="00647764"/>
    <w:rsid w:val="006502C2"/>
    <w:rsid w:val="00650729"/>
    <w:rsid w:val="00653641"/>
    <w:rsid w:val="00656EEF"/>
    <w:rsid w:val="0066035D"/>
    <w:rsid w:val="0066321D"/>
    <w:rsid w:val="006638B2"/>
    <w:rsid w:val="00663C26"/>
    <w:rsid w:val="006642D6"/>
    <w:rsid w:val="00664F8F"/>
    <w:rsid w:val="00666DB3"/>
    <w:rsid w:val="00667330"/>
    <w:rsid w:val="00676CB6"/>
    <w:rsid w:val="006814D0"/>
    <w:rsid w:val="00685E28"/>
    <w:rsid w:val="006914ED"/>
    <w:rsid w:val="006919B9"/>
    <w:rsid w:val="00695715"/>
    <w:rsid w:val="006A6EA7"/>
    <w:rsid w:val="006A7337"/>
    <w:rsid w:val="006B1530"/>
    <w:rsid w:val="006B2141"/>
    <w:rsid w:val="006B67BE"/>
    <w:rsid w:val="006B741D"/>
    <w:rsid w:val="006C10E0"/>
    <w:rsid w:val="006C4C98"/>
    <w:rsid w:val="006C50AF"/>
    <w:rsid w:val="006C5760"/>
    <w:rsid w:val="006C5D86"/>
    <w:rsid w:val="006D2A80"/>
    <w:rsid w:val="006D414E"/>
    <w:rsid w:val="006D4AB7"/>
    <w:rsid w:val="006D5561"/>
    <w:rsid w:val="006D5B2D"/>
    <w:rsid w:val="006D631E"/>
    <w:rsid w:val="006E5D58"/>
    <w:rsid w:val="006E6D75"/>
    <w:rsid w:val="006E7A75"/>
    <w:rsid w:val="006F14A2"/>
    <w:rsid w:val="006F17D8"/>
    <w:rsid w:val="006F1AAA"/>
    <w:rsid w:val="006F2429"/>
    <w:rsid w:val="006F2553"/>
    <w:rsid w:val="006F6815"/>
    <w:rsid w:val="006F6D4A"/>
    <w:rsid w:val="007066F1"/>
    <w:rsid w:val="007073D7"/>
    <w:rsid w:val="0071420D"/>
    <w:rsid w:val="007146B9"/>
    <w:rsid w:val="00717A3B"/>
    <w:rsid w:val="00721271"/>
    <w:rsid w:val="00730479"/>
    <w:rsid w:val="007313A2"/>
    <w:rsid w:val="00731600"/>
    <w:rsid w:val="00733778"/>
    <w:rsid w:val="00734301"/>
    <w:rsid w:val="0073532E"/>
    <w:rsid w:val="00743122"/>
    <w:rsid w:val="0074711C"/>
    <w:rsid w:val="00752EE6"/>
    <w:rsid w:val="00762B89"/>
    <w:rsid w:val="007638F5"/>
    <w:rsid w:val="00764074"/>
    <w:rsid w:val="00764902"/>
    <w:rsid w:val="007709E8"/>
    <w:rsid w:val="00773A5D"/>
    <w:rsid w:val="00780582"/>
    <w:rsid w:val="00783642"/>
    <w:rsid w:val="00786263"/>
    <w:rsid w:val="007913FA"/>
    <w:rsid w:val="00794B72"/>
    <w:rsid w:val="00794DD3"/>
    <w:rsid w:val="007952EC"/>
    <w:rsid w:val="007A05AC"/>
    <w:rsid w:val="007A1E12"/>
    <w:rsid w:val="007A4089"/>
    <w:rsid w:val="007B0738"/>
    <w:rsid w:val="007B0E95"/>
    <w:rsid w:val="007B753A"/>
    <w:rsid w:val="007C0865"/>
    <w:rsid w:val="007C34D8"/>
    <w:rsid w:val="007C3864"/>
    <w:rsid w:val="007C3991"/>
    <w:rsid w:val="007C3AD3"/>
    <w:rsid w:val="007C4EAC"/>
    <w:rsid w:val="007D11CC"/>
    <w:rsid w:val="007D13AC"/>
    <w:rsid w:val="007D4F37"/>
    <w:rsid w:val="007E6B73"/>
    <w:rsid w:val="007F011E"/>
    <w:rsid w:val="007F093C"/>
    <w:rsid w:val="007F247A"/>
    <w:rsid w:val="007F4546"/>
    <w:rsid w:val="007F717C"/>
    <w:rsid w:val="007F7579"/>
    <w:rsid w:val="00803856"/>
    <w:rsid w:val="00804B2E"/>
    <w:rsid w:val="0081051C"/>
    <w:rsid w:val="008170A9"/>
    <w:rsid w:val="008201A8"/>
    <w:rsid w:val="00823489"/>
    <w:rsid w:val="00823726"/>
    <w:rsid w:val="00825815"/>
    <w:rsid w:val="0083563A"/>
    <w:rsid w:val="008360EB"/>
    <w:rsid w:val="008410DD"/>
    <w:rsid w:val="00841B04"/>
    <w:rsid w:val="00846F64"/>
    <w:rsid w:val="00847971"/>
    <w:rsid w:val="00862B1D"/>
    <w:rsid w:val="008663BA"/>
    <w:rsid w:val="008675F2"/>
    <w:rsid w:val="00873228"/>
    <w:rsid w:val="00875D95"/>
    <w:rsid w:val="008766BC"/>
    <w:rsid w:val="00877F3F"/>
    <w:rsid w:val="008806E8"/>
    <w:rsid w:val="00882387"/>
    <w:rsid w:val="00885CDF"/>
    <w:rsid w:val="00892002"/>
    <w:rsid w:val="00892F37"/>
    <w:rsid w:val="00896E5C"/>
    <w:rsid w:val="008A2C4E"/>
    <w:rsid w:val="008A5551"/>
    <w:rsid w:val="008A7FB0"/>
    <w:rsid w:val="008B2CBA"/>
    <w:rsid w:val="008B2DE1"/>
    <w:rsid w:val="008B4C55"/>
    <w:rsid w:val="008B5013"/>
    <w:rsid w:val="008C0217"/>
    <w:rsid w:val="008C076B"/>
    <w:rsid w:val="008C310C"/>
    <w:rsid w:val="008C52B9"/>
    <w:rsid w:val="008D21F0"/>
    <w:rsid w:val="008E3EBD"/>
    <w:rsid w:val="008E4D22"/>
    <w:rsid w:val="008E4DDE"/>
    <w:rsid w:val="008F4234"/>
    <w:rsid w:val="008F518F"/>
    <w:rsid w:val="00901219"/>
    <w:rsid w:val="009061BA"/>
    <w:rsid w:val="009076AA"/>
    <w:rsid w:val="00907B5C"/>
    <w:rsid w:val="009104A9"/>
    <w:rsid w:val="009150EC"/>
    <w:rsid w:val="0091530A"/>
    <w:rsid w:val="00915495"/>
    <w:rsid w:val="00935966"/>
    <w:rsid w:val="00941322"/>
    <w:rsid w:val="00941622"/>
    <w:rsid w:val="00941ECF"/>
    <w:rsid w:val="00957EA2"/>
    <w:rsid w:val="00963F6C"/>
    <w:rsid w:val="0096525E"/>
    <w:rsid w:val="00965932"/>
    <w:rsid w:val="009761E7"/>
    <w:rsid w:val="0097741A"/>
    <w:rsid w:val="00983215"/>
    <w:rsid w:val="00983F70"/>
    <w:rsid w:val="009A1E16"/>
    <w:rsid w:val="009A3456"/>
    <w:rsid w:val="009A557A"/>
    <w:rsid w:val="009A77EF"/>
    <w:rsid w:val="009B31EE"/>
    <w:rsid w:val="009B4572"/>
    <w:rsid w:val="009D1B15"/>
    <w:rsid w:val="009D1EEA"/>
    <w:rsid w:val="009D271A"/>
    <w:rsid w:val="009D2B3B"/>
    <w:rsid w:val="009D3BE0"/>
    <w:rsid w:val="009D68B2"/>
    <w:rsid w:val="009E345B"/>
    <w:rsid w:val="009E742E"/>
    <w:rsid w:val="009F6DAF"/>
    <w:rsid w:val="009F74DC"/>
    <w:rsid w:val="00A0202C"/>
    <w:rsid w:val="00A027C8"/>
    <w:rsid w:val="00A101EF"/>
    <w:rsid w:val="00A11596"/>
    <w:rsid w:val="00A1269E"/>
    <w:rsid w:val="00A126B1"/>
    <w:rsid w:val="00A126DB"/>
    <w:rsid w:val="00A1320A"/>
    <w:rsid w:val="00A14736"/>
    <w:rsid w:val="00A21B37"/>
    <w:rsid w:val="00A24FFF"/>
    <w:rsid w:val="00A3178F"/>
    <w:rsid w:val="00A35B8F"/>
    <w:rsid w:val="00A40D98"/>
    <w:rsid w:val="00A463DC"/>
    <w:rsid w:val="00A47A8B"/>
    <w:rsid w:val="00A47F28"/>
    <w:rsid w:val="00A61FBF"/>
    <w:rsid w:val="00A621AE"/>
    <w:rsid w:val="00A6437D"/>
    <w:rsid w:val="00A674BB"/>
    <w:rsid w:val="00A76177"/>
    <w:rsid w:val="00A77049"/>
    <w:rsid w:val="00A80844"/>
    <w:rsid w:val="00A80959"/>
    <w:rsid w:val="00A82719"/>
    <w:rsid w:val="00A82E69"/>
    <w:rsid w:val="00A9133D"/>
    <w:rsid w:val="00AA0CDB"/>
    <w:rsid w:val="00AA6D09"/>
    <w:rsid w:val="00AB065F"/>
    <w:rsid w:val="00AB21A5"/>
    <w:rsid w:val="00AB76E3"/>
    <w:rsid w:val="00AB7DC7"/>
    <w:rsid w:val="00AC3DC3"/>
    <w:rsid w:val="00AC537B"/>
    <w:rsid w:val="00AD00A2"/>
    <w:rsid w:val="00AD632B"/>
    <w:rsid w:val="00AD7DF2"/>
    <w:rsid w:val="00AE1BC2"/>
    <w:rsid w:val="00AE40BD"/>
    <w:rsid w:val="00AF16CA"/>
    <w:rsid w:val="00AF3458"/>
    <w:rsid w:val="00AF5AE9"/>
    <w:rsid w:val="00AF61D9"/>
    <w:rsid w:val="00B0066E"/>
    <w:rsid w:val="00B01857"/>
    <w:rsid w:val="00B14C82"/>
    <w:rsid w:val="00B15F00"/>
    <w:rsid w:val="00B203EB"/>
    <w:rsid w:val="00B2186A"/>
    <w:rsid w:val="00B22BA2"/>
    <w:rsid w:val="00B305B8"/>
    <w:rsid w:val="00B36457"/>
    <w:rsid w:val="00B373EB"/>
    <w:rsid w:val="00B37BC4"/>
    <w:rsid w:val="00B40F08"/>
    <w:rsid w:val="00B40F99"/>
    <w:rsid w:val="00B41166"/>
    <w:rsid w:val="00B435A1"/>
    <w:rsid w:val="00B4793E"/>
    <w:rsid w:val="00B53631"/>
    <w:rsid w:val="00B55F59"/>
    <w:rsid w:val="00B71500"/>
    <w:rsid w:val="00B72055"/>
    <w:rsid w:val="00B7510A"/>
    <w:rsid w:val="00B90EF0"/>
    <w:rsid w:val="00B93878"/>
    <w:rsid w:val="00B9657C"/>
    <w:rsid w:val="00B97A5D"/>
    <w:rsid w:val="00BA0CC5"/>
    <w:rsid w:val="00BA2E28"/>
    <w:rsid w:val="00BA2E66"/>
    <w:rsid w:val="00BA4E72"/>
    <w:rsid w:val="00BB115F"/>
    <w:rsid w:val="00BB1191"/>
    <w:rsid w:val="00BC0604"/>
    <w:rsid w:val="00BC279D"/>
    <w:rsid w:val="00BC2F50"/>
    <w:rsid w:val="00BC7DE2"/>
    <w:rsid w:val="00BD0165"/>
    <w:rsid w:val="00BD0764"/>
    <w:rsid w:val="00BD765D"/>
    <w:rsid w:val="00BE26B1"/>
    <w:rsid w:val="00BF04FE"/>
    <w:rsid w:val="00BF59A5"/>
    <w:rsid w:val="00BF7AA4"/>
    <w:rsid w:val="00C03400"/>
    <w:rsid w:val="00C05CCA"/>
    <w:rsid w:val="00C10D88"/>
    <w:rsid w:val="00C13CDA"/>
    <w:rsid w:val="00C223C8"/>
    <w:rsid w:val="00C243D2"/>
    <w:rsid w:val="00C25302"/>
    <w:rsid w:val="00C26947"/>
    <w:rsid w:val="00C30ABF"/>
    <w:rsid w:val="00C35E83"/>
    <w:rsid w:val="00C36EF2"/>
    <w:rsid w:val="00C42AE5"/>
    <w:rsid w:val="00C44DF8"/>
    <w:rsid w:val="00C51767"/>
    <w:rsid w:val="00C557F4"/>
    <w:rsid w:val="00C57768"/>
    <w:rsid w:val="00C6004D"/>
    <w:rsid w:val="00C60B54"/>
    <w:rsid w:val="00C6113B"/>
    <w:rsid w:val="00C61717"/>
    <w:rsid w:val="00C64461"/>
    <w:rsid w:val="00C70024"/>
    <w:rsid w:val="00C748AF"/>
    <w:rsid w:val="00C74AA8"/>
    <w:rsid w:val="00C8446F"/>
    <w:rsid w:val="00C860B9"/>
    <w:rsid w:val="00C8752A"/>
    <w:rsid w:val="00C902B9"/>
    <w:rsid w:val="00C918A8"/>
    <w:rsid w:val="00C97752"/>
    <w:rsid w:val="00C97FC1"/>
    <w:rsid w:val="00CA5C77"/>
    <w:rsid w:val="00CA6CAA"/>
    <w:rsid w:val="00CB0454"/>
    <w:rsid w:val="00CB4918"/>
    <w:rsid w:val="00CC19BF"/>
    <w:rsid w:val="00CC35DD"/>
    <w:rsid w:val="00CC4595"/>
    <w:rsid w:val="00CE1A6E"/>
    <w:rsid w:val="00CE1E66"/>
    <w:rsid w:val="00CE40A1"/>
    <w:rsid w:val="00CE563D"/>
    <w:rsid w:val="00CE62B4"/>
    <w:rsid w:val="00D0260C"/>
    <w:rsid w:val="00D123B5"/>
    <w:rsid w:val="00D1282D"/>
    <w:rsid w:val="00D13DC8"/>
    <w:rsid w:val="00D16EBC"/>
    <w:rsid w:val="00D20FEB"/>
    <w:rsid w:val="00D23E62"/>
    <w:rsid w:val="00D25531"/>
    <w:rsid w:val="00D25B5D"/>
    <w:rsid w:val="00D31EC3"/>
    <w:rsid w:val="00D32E4F"/>
    <w:rsid w:val="00D36E6A"/>
    <w:rsid w:val="00D40066"/>
    <w:rsid w:val="00D405A6"/>
    <w:rsid w:val="00D4199F"/>
    <w:rsid w:val="00D46BF3"/>
    <w:rsid w:val="00D47147"/>
    <w:rsid w:val="00D510C1"/>
    <w:rsid w:val="00D57705"/>
    <w:rsid w:val="00D57B20"/>
    <w:rsid w:val="00D66183"/>
    <w:rsid w:val="00D66336"/>
    <w:rsid w:val="00D67FCB"/>
    <w:rsid w:val="00D70569"/>
    <w:rsid w:val="00D7511D"/>
    <w:rsid w:val="00D77FD3"/>
    <w:rsid w:val="00D80254"/>
    <w:rsid w:val="00D82965"/>
    <w:rsid w:val="00D9544D"/>
    <w:rsid w:val="00DA0C2B"/>
    <w:rsid w:val="00DA140C"/>
    <w:rsid w:val="00DA199F"/>
    <w:rsid w:val="00DA3895"/>
    <w:rsid w:val="00DA3C1C"/>
    <w:rsid w:val="00DA5A1B"/>
    <w:rsid w:val="00DA6E2B"/>
    <w:rsid w:val="00DB13D9"/>
    <w:rsid w:val="00DB1DDC"/>
    <w:rsid w:val="00DB441D"/>
    <w:rsid w:val="00DB6703"/>
    <w:rsid w:val="00DC12BB"/>
    <w:rsid w:val="00DC4485"/>
    <w:rsid w:val="00DC6B26"/>
    <w:rsid w:val="00DC73AF"/>
    <w:rsid w:val="00DC7C6E"/>
    <w:rsid w:val="00DD42B1"/>
    <w:rsid w:val="00DD688C"/>
    <w:rsid w:val="00DE022E"/>
    <w:rsid w:val="00DE2DFB"/>
    <w:rsid w:val="00DE4C9E"/>
    <w:rsid w:val="00DE6E01"/>
    <w:rsid w:val="00DF1383"/>
    <w:rsid w:val="00DF189E"/>
    <w:rsid w:val="00E00362"/>
    <w:rsid w:val="00E011B9"/>
    <w:rsid w:val="00E075AD"/>
    <w:rsid w:val="00E11818"/>
    <w:rsid w:val="00E20436"/>
    <w:rsid w:val="00E227A1"/>
    <w:rsid w:val="00E2454A"/>
    <w:rsid w:val="00E27128"/>
    <w:rsid w:val="00E33288"/>
    <w:rsid w:val="00E41609"/>
    <w:rsid w:val="00E417A6"/>
    <w:rsid w:val="00E44ED9"/>
    <w:rsid w:val="00E45923"/>
    <w:rsid w:val="00E45E05"/>
    <w:rsid w:val="00E514E5"/>
    <w:rsid w:val="00E54834"/>
    <w:rsid w:val="00E65A1C"/>
    <w:rsid w:val="00E6704B"/>
    <w:rsid w:val="00E72A41"/>
    <w:rsid w:val="00E74580"/>
    <w:rsid w:val="00E7463C"/>
    <w:rsid w:val="00E75435"/>
    <w:rsid w:val="00E75EAD"/>
    <w:rsid w:val="00E80BC5"/>
    <w:rsid w:val="00E9102C"/>
    <w:rsid w:val="00E96FFC"/>
    <w:rsid w:val="00E97328"/>
    <w:rsid w:val="00E973F1"/>
    <w:rsid w:val="00EA0AB9"/>
    <w:rsid w:val="00EA58C5"/>
    <w:rsid w:val="00EA6573"/>
    <w:rsid w:val="00EB02D4"/>
    <w:rsid w:val="00EB0417"/>
    <w:rsid w:val="00EB6FA1"/>
    <w:rsid w:val="00EC0585"/>
    <w:rsid w:val="00EC1C55"/>
    <w:rsid w:val="00EC3D69"/>
    <w:rsid w:val="00EC5E32"/>
    <w:rsid w:val="00ED11DC"/>
    <w:rsid w:val="00ED6A15"/>
    <w:rsid w:val="00EE06E1"/>
    <w:rsid w:val="00EE06FA"/>
    <w:rsid w:val="00EE1BEB"/>
    <w:rsid w:val="00EE4537"/>
    <w:rsid w:val="00EF2FC2"/>
    <w:rsid w:val="00EF4D2C"/>
    <w:rsid w:val="00EF65EB"/>
    <w:rsid w:val="00F010A8"/>
    <w:rsid w:val="00F043FA"/>
    <w:rsid w:val="00F128BF"/>
    <w:rsid w:val="00F173B4"/>
    <w:rsid w:val="00F31635"/>
    <w:rsid w:val="00F33AEE"/>
    <w:rsid w:val="00F33CB1"/>
    <w:rsid w:val="00F37918"/>
    <w:rsid w:val="00F42EAB"/>
    <w:rsid w:val="00F4413A"/>
    <w:rsid w:val="00F46E4A"/>
    <w:rsid w:val="00F504D0"/>
    <w:rsid w:val="00F52C49"/>
    <w:rsid w:val="00F56FF1"/>
    <w:rsid w:val="00F64652"/>
    <w:rsid w:val="00F8417B"/>
    <w:rsid w:val="00F84A57"/>
    <w:rsid w:val="00F851AC"/>
    <w:rsid w:val="00F85916"/>
    <w:rsid w:val="00F86A17"/>
    <w:rsid w:val="00F91B23"/>
    <w:rsid w:val="00F95F11"/>
    <w:rsid w:val="00FA0424"/>
    <w:rsid w:val="00FA288C"/>
    <w:rsid w:val="00FA3232"/>
    <w:rsid w:val="00FA7863"/>
    <w:rsid w:val="00FB1BEB"/>
    <w:rsid w:val="00FB5EBE"/>
    <w:rsid w:val="00FC134D"/>
    <w:rsid w:val="00FC4D57"/>
    <w:rsid w:val="00FC5F4D"/>
    <w:rsid w:val="00FD24A2"/>
    <w:rsid w:val="00FD2DFF"/>
    <w:rsid w:val="00FD5660"/>
    <w:rsid w:val="00FD58F1"/>
    <w:rsid w:val="00FD6D9B"/>
    <w:rsid w:val="00FD7844"/>
    <w:rsid w:val="00FE09F8"/>
    <w:rsid w:val="00FE3212"/>
    <w:rsid w:val="00FF1E9F"/>
    <w:rsid w:val="00FF2BA3"/>
    <w:rsid w:val="00FF6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1A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3">
    <w:name w:val="heading 3"/>
    <w:basedOn w:val="Normal"/>
    <w:next w:val="Normal"/>
    <w:link w:val="Heading3Char"/>
    <w:uiPriority w:val="9"/>
    <w:semiHidden/>
    <w:unhideWhenUsed/>
    <w:qFormat/>
    <w:rsid w:val="0045265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A58C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rsid w:val="00283C24"/>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E45923"/>
    <w:pPr>
      <w:tabs>
        <w:tab w:val="left" w:pos="720"/>
        <w:tab w:val="right" w:leader="dot" w:pos="9494"/>
      </w:tabs>
      <w:spacing w:before="120" w:after="120" w:line="240" w:lineRule="atLeast"/>
      <w:ind w:left="720" w:hanging="720"/>
    </w:pPr>
    <w:rPr>
      <w:b/>
      <w:smallCaps/>
      <w:sz w:val="24"/>
    </w:rPr>
  </w:style>
  <w:style w:type="paragraph" w:styleId="BodyText">
    <w:name w:val="Body Text"/>
    <w:basedOn w:val="Normal"/>
    <w:rsid w:val="000962BB"/>
    <w:pPr>
      <w:spacing w:after="120"/>
    </w:pPr>
  </w:style>
  <w:style w:type="paragraph" w:styleId="Footer">
    <w:name w:val="footer"/>
    <w:basedOn w:val="Normal"/>
    <w:link w:val="FooterChar"/>
    <w:uiPriority w:val="99"/>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link w:val="HeaderChar"/>
    <w:uiPriority w:val="99"/>
    <w:rsid w:val="00A35B8F"/>
    <w:pPr>
      <w:tabs>
        <w:tab w:val="center" w:pos="4320"/>
        <w:tab w:val="right" w:pos="8640"/>
      </w:tabs>
    </w:pPr>
  </w:style>
  <w:style w:type="character" w:styleId="Hyperlink">
    <w:name w:val="Hyperlink"/>
    <w:basedOn w:val="DefaultParagraphFont"/>
    <w:uiPriority w:val="99"/>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semiHidden/>
    <w:unhideWhenUsed/>
    <w:rsid w:val="007B753A"/>
    <w:rPr>
      <w:sz w:val="20"/>
    </w:rPr>
  </w:style>
  <w:style w:type="character" w:customStyle="1" w:styleId="CommentTextChar">
    <w:name w:val="Comment Text Char"/>
    <w:basedOn w:val="DefaultParagraphFont"/>
    <w:link w:val="CommentText"/>
    <w:uiPriority w:val="99"/>
    <w:semiHidden/>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ListParagraph">
    <w:name w:val="List Paragraph"/>
    <w:basedOn w:val="Normal"/>
    <w:uiPriority w:val="34"/>
    <w:qFormat/>
    <w:rsid w:val="006D4AB7"/>
    <w:pPr>
      <w:ind w:left="720"/>
      <w:contextualSpacing/>
    </w:pPr>
  </w:style>
  <w:style w:type="paragraph" w:customStyle="1" w:styleId="L1-FlLSp12">
    <w:name w:val="L1-FlL Sp&amp;1/2"/>
    <w:basedOn w:val="Normal"/>
    <w:link w:val="L1-FlLSp12Char"/>
    <w:rsid w:val="00695715"/>
    <w:pPr>
      <w:tabs>
        <w:tab w:val="left" w:pos="1152"/>
      </w:tabs>
      <w:spacing w:line="360" w:lineRule="atLeast"/>
      <w:jc w:val="left"/>
    </w:pPr>
    <w:rPr>
      <w:rFonts w:ascii="Garamond" w:hAnsi="Garamond"/>
      <w:sz w:val="24"/>
    </w:rPr>
  </w:style>
  <w:style w:type="character" w:customStyle="1" w:styleId="L1-FlLSp12Char">
    <w:name w:val="L1-FlL Sp&amp;1/2 Char"/>
    <w:link w:val="L1-FlLSp12"/>
    <w:locked/>
    <w:rsid w:val="00695715"/>
    <w:rPr>
      <w:rFonts w:ascii="Garamond" w:hAnsi="Garamond"/>
      <w:sz w:val="24"/>
    </w:rPr>
  </w:style>
  <w:style w:type="paragraph" w:styleId="FootnoteText">
    <w:name w:val="footnote text"/>
    <w:basedOn w:val="Normal"/>
    <w:link w:val="FootnoteTextChar"/>
    <w:uiPriority w:val="99"/>
    <w:semiHidden/>
    <w:unhideWhenUsed/>
    <w:rsid w:val="006156B9"/>
    <w:pPr>
      <w:spacing w:line="240" w:lineRule="auto"/>
    </w:pPr>
    <w:rPr>
      <w:sz w:val="20"/>
    </w:rPr>
  </w:style>
  <w:style w:type="character" w:customStyle="1" w:styleId="FootnoteTextChar">
    <w:name w:val="Footnote Text Char"/>
    <w:basedOn w:val="DefaultParagraphFont"/>
    <w:link w:val="FootnoteText"/>
    <w:uiPriority w:val="99"/>
    <w:semiHidden/>
    <w:rsid w:val="006156B9"/>
  </w:style>
  <w:style w:type="character" w:styleId="FootnoteReference">
    <w:name w:val="footnote reference"/>
    <w:basedOn w:val="DefaultParagraphFont"/>
    <w:uiPriority w:val="99"/>
    <w:unhideWhenUsed/>
    <w:rsid w:val="006156B9"/>
    <w:rPr>
      <w:vertAlign w:val="superscript"/>
    </w:rPr>
  </w:style>
  <w:style w:type="character" w:customStyle="1" w:styleId="apple-converted-space">
    <w:name w:val="apple-converted-space"/>
    <w:basedOn w:val="DefaultParagraphFont"/>
    <w:rsid w:val="006156B9"/>
  </w:style>
  <w:style w:type="table" w:styleId="TableGrid">
    <w:name w:val="Table Grid"/>
    <w:aliases w:val="Resume Work History"/>
    <w:basedOn w:val="TableNormal"/>
    <w:uiPriority w:val="59"/>
    <w:rsid w:val="00E44E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A58C5"/>
    <w:rPr>
      <w:rFonts w:asciiTheme="majorHAnsi" w:eastAsiaTheme="majorEastAsia" w:hAnsiTheme="majorHAnsi" w:cstheme="majorBidi"/>
      <w:i/>
      <w:iCs/>
      <w:color w:val="365F91" w:themeColor="accent1" w:themeShade="BF"/>
      <w:sz w:val="22"/>
    </w:rPr>
  </w:style>
  <w:style w:type="table" w:customStyle="1" w:styleId="GridTable4-Accent11">
    <w:name w:val="Grid Table 4 - Accent 11"/>
    <w:basedOn w:val="TableNormal"/>
    <w:uiPriority w:val="49"/>
    <w:rsid w:val="0045265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semiHidden/>
    <w:rsid w:val="0045265E"/>
    <w:rPr>
      <w:rFonts w:asciiTheme="majorHAnsi" w:eastAsiaTheme="majorEastAsia" w:hAnsiTheme="majorHAnsi" w:cstheme="majorBidi"/>
      <w:color w:val="243F60" w:themeColor="accent1" w:themeShade="7F"/>
      <w:sz w:val="24"/>
      <w:szCs w:val="24"/>
    </w:rPr>
  </w:style>
  <w:style w:type="table" w:customStyle="1" w:styleId="GridTable1Light-Accent11">
    <w:name w:val="Grid Table 1 Light - Accent 11"/>
    <w:basedOn w:val="TableNormal"/>
    <w:uiPriority w:val="46"/>
    <w:rsid w:val="0045265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957EA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4970D1"/>
    <w:rPr>
      <w:color w:val="800080" w:themeColor="followedHyperlink"/>
      <w:u w:val="single"/>
    </w:rPr>
  </w:style>
  <w:style w:type="paragraph" w:styleId="Revision">
    <w:name w:val="Revision"/>
    <w:hidden/>
    <w:uiPriority w:val="99"/>
    <w:semiHidden/>
    <w:rsid w:val="003F5804"/>
    <w:rPr>
      <w:sz w:val="22"/>
    </w:rPr>
  </w:style>
  <w:style w:type="character" w:customStyle="1" w:styleId="FooterChar">
    <w:name w:val="Footer Char"/>
    <w:basedOn w:val="DefaultParagraphFont"/>
    <w:link w:val="Footer"/>
    <w:uiPriority w:val="99"/>
    <w:rsid w:val="00664F8F"/>
    <w:rPr>
      <w:sz w:val="22"/>
    </w:rPr>
  </w:style>
  <w:style w:type="table" w:customStyle="1" w:styleId="TableGrid1">
    <w:name w:val="Table Grid1"/>
    <w:basedOn w:val="TableNormal"/>
    <w:next w:val="TableGrid"/>
    <w:rsid w:val="00C74AA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F4D2C"/>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character" w:styleId="Emphasis">
    <w:name w:val="Emphasis"/>
    <w:basedOn w:val="DefaultParagraphFont"/>
    <w:uiPriority w:val="20"/>
    <w:qFormat/>
    <w:rsid w:val="00E45923"/>
    <w:rPr>
      <w:i/>
      <w:iCs/>
    </w:rPr>
  </w:style>
  <w:style w:type="character" w:customStyle="1" w:styleId="HeaderChar">
    <w:name w:val="Header Char"/>
    <w:basedOn w:val="DefaultParagraphFont"/>
    <w:link w:val="Header"/>
    <w:uiPriority w:val="99"/>
    <w:rsid w:val="00283C2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BB"/>
    <w:pPr>
      <w:spacing w:line="240" w:lineRule="atLeast"/>
      <w:jc w:val="both"/>
    </w:pPr>
    <w:rPr>
      <w:sz w:val="22"/>
    </w:rPr>
  </w:style>
  <w:style w:type="paragraph" w:styleId="Heading1">
    <w:name w:val="heading 1"/>
    <w:aliases w:val="H1-Sec.Head"/>
    <w:basedOn w:val="Normal"/>
    <w:next w:val="P1-StandPara"/>
    <w:qFormat/>
    <w:rsid w:val="000962BB"/>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rsid w:val="000962BB"/>
    <w:pPr>
      <w:keepNext/>
      <w:tabs>
        <w:tab w:val="left" w:pos="1152"/>
      </w:tabs>
      <w:spacing w:after="360" w:line="360" w:lineRule="atLeast"/>
      <w:ind w:left="432" w:hanging="432"/>
      <w:outlineLvl w:val="1"/>
    </w:pPr>
    <w:rPr>
      <w:b/>
    </w:rPr>
  </w:style>
  <w:style w:type="paragraph" w:styleId="Heading3">
    <w:name w:val="heading 3"/>
    <w:basedOn w:val="Normal"/>
    <w:next w:val="Normal"/>
    <w:link w:val="Heading3Char"/>
    <w:uiPriority w:val="9"/>
    <w:semiHidden/>
    <w:unhideWhenUsed/>
    <w:qFormat/>
    <w:rsid w:val="0045265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A58C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4662C0"/>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link w:val="P1-StandParaChar"/>
    <w:rsid w:val="000962BB"/>
    <w:pPr>
      <w:spacing w:line="480" w:lineRule="auto"/>
      <w:ind w:firstLine="720"/>
    </w:pPr>
    <w:rPr>
      <w:sz w:val="22"/>
    </w:rPr>
  </w:style>
  <w:style w:type="paragraph" w:styleId="TOC1">
    <w:name w:val="toc 1"/>
    <w:autoRedefine/>
    <w:uiPriority w:val="39"/>
    <w:rsid w:val="00283C24"/>
    <w:pPr>
      <w:tabs>
        <w:tab w:val="left" w:pos="720"/>
        <w:tab w:val="right" w:leader="dot" w:pos="9494"/>
      </w:tabs>
      <w:spacing w:before="120" w:after="120" w:line="480" w:lineRule="auto"/>
      <w:jc w:val="center"/>
    </w:pPr>
    <w:rPr>
      <w:b/>
      <w:caps/>
      <w:noProof/>
      <w:sz w:val="24"/>
      <w:szCs w:val="24"/>
    </w:rPr>
  </w:style>
  <w:style w:type="paragraph" w:styleId="TOC2">
    <w:name w:val="toc 2"/>
    <w:autoRedefine/>
    <w:uiPriority w:val="39"/>
    <w:rsid w:val="00E45923"/>
    <w:pPr>
      <w:tabs>
        <w:tab w:val="left" w:pos="720"/>
        <w:tab w:val="right" w:leader="dot" w:pos="9494"/>
      </w:tabs>
      <w:spacing w:before="120" w:after="120" w:line="240" w:lineRule="atLeast"/>
      <w:ind w:left="720" w:hanging="720"/>
    </w:pPr>
    <w:rPr>
      <w:b/>
      <w:smallCaps/>
      <w:sz w:val="24"/>
    </w:rPr>
  </w:style>
  <w:style w:type="paragraph" w:styleId="BodyText">
    <w:name w:val="Body Text"/>
    <w:basedOn w:val="Normal"/>
    <w:rsid w:val="000962BB"/>
    <w:pPr>
      <w:spacing w:after="120"/>
    </w:pPr>
  </w:style>
  <w:style w:type="paragraph" w:styleId="Footer">
    <w:name w:val="footer"/>
    <w:basedOn w:val="Normal"/>
    <w:link w:val="FooterChar"/>
    <w:uiPriority w:val="99"/>
    <w:rsid w:val="00E41609"/>
    <w:pPr>
      <w:tabs>
        <w:tab w:val="center" w:pos="4320"/>
        <w:tab w:val="right" w:pos="8640"/>
      </w:tabs>
    </w:pPr>
  </w:style>
  <w:style w:type="character" w:styleId="PageNumber">
    <w:name w:val="page number"/>
    <w:basedOn w:val="DefaultParagraphFont"/>
    <w:rsid w:val="00E41609"/>
  </w:style>
  <w:style w:type="paragraph" w:styleId="Header">
    <w:name w:val="header"/>
    <w:basedOn w:val="Normal"/>
    <w:link w:val="HeaderChar"/>
    <w:uiPriority w:val="99"/>
    <w:rsid w:val="00A35B8F"/>
    <w:pPr>
      <w:tabs>
        <w:tab w:val="center" w:pos="4320"/>
        <w:tab w:val="right" w:pos="8640"/>
      </w:tabs>
    </w:pPr>
  </w:style>
  <w:style w:type="character" w:styleId="Hyperlink">
    <w:name w:val="Hyperlink"/>
    <w:basedOn w:val="DefaultParagraphFont"/>
    <w:uiPriority w:val="99"/>
    <w:rsid w:val="00A35B8F"/>
    <w:rPr>
      <w:color w:val="0000FF"/>
      <w:u w:val="single"/>
    </w:rPr>
  </w:style>
  <w:style w:type="paragraph" w:styleId="BodyTextIndent3">
    <w:name w:val="Body Text Indent 3"/>
    <w:basedOn w:val="Normal"/>
    <w:rsid w:val="00AF3458"/>
    <w:pPr>
      <w:spacing w:after="120"/>
      <w:ind w:left="360"/>
    </w:pPr>
    <w:rPr>
      <w:sz w:val="16"/>
      <w:szCs w:val="16"/>
    </w:rPr>
  </w:style>
  <w:style w:type="paragraph" w:styleId="BodyTextIndent2">
    <w:name w:val="Body Text Indent 2"/>
    <w:basedOn w:val="Normal"/>
    <w:rsid w:val="00196E71"/>
    <w:pPr>
      <w:spacing w:after="120" w:line="480" w:lineRule="auto"/>
      <w:ind w:left="360"/>
    </w:pPr>
  </w:style>
  <w:style w:type="paragraph" w:styleId="BodyTextIndent">
    <w:name w:val="Body Text Indent"/>
    <w:basedOn w:val="Normal"/>
    <w:rsid w:val="008C0217"/>
    <w:pPr>
      <w:spacing w:after="120"/>
      <w:ind w:left="360"/>
    </w:pPr>
  </w:style>
  <w:style w:type="paragraph" w:customStyle="1" w:styleId="N1-1stBullet">
    <w:name w:val="N1-1st Bullet"/>
    <w:basedOn w:val="Normal"/>
    <w:rsid w:val="00D31EC3"/>
    <w:pPr>
      <w:tabs>
        <w:tab w:val="left" w:pos="1152"/>
      </w:tabs>
      <w:spacing w:after="240"/>
      <w:ind w:left="1152" w:hanging="576"/>
    </w:pPr>
  </w:style>
  <w:style w:type="character" w:customStyle="1" w:styleId="Heading6Char">
    <w:name w:val="Heading 6 Char"/>
    <w:basedOn w:val="DefaultParagraphFont"/>
    <w:link w:val="Heading6"/>
    <w:uiPriority w:val="9"/>
    <w:semiHidden/>
    <w:rsid w:val="004662C0"/>
    <w:rPr>
      <w:rFonts w:ascii="Calibri" w:eastAsia="Times New Roman" w:hAnsi="Calibri" w:cs="Times New Roman"/>
      <w:b/>
      <w:bCs/>
      <w:sz w:val="22"/>
      <w:szCs w:val="22"/>
    </w:rPr>
  </w:style>
  <w:style w:type="character" w:styleId="Strong">
    <w:name w:val="Strong"/>
    <w:basedOn w:val="DefaultParagraphFont"/>
    <w:uiPriority w:val="22"/>
    <w:qFormat/>
    <w:rsid w:val="004662C0"/>
    <w:rPr>
      <w:b/>
      <w:bCs/>
    </w:rPr>
  </w:style>
  <w:style w:type="character" w:customStyle="1" w:styleId="P1-StandParaChar">
    <w:name w:val="P1-Stand Para Char"/>
    <w:basedOn w:val="DefaultParagraphFont"/>
    <w:link w:val="P1-StandPara"/>
    <w:rsid w:val="004662C0"/>
    <w:rPr>
      <w:sz w:val="22"/>
      <w:lang w:val="en-US" w:eastAsia="en-US" w:bidi="ar-SA"/>
    </w:rPr>
  </w:style>
  <w:style w:type="paragraph" w:styleId="PlainText">
    <w:name w:val="Plain Text"/>
    <w:basedOn w:val="Normal"/>
    <w:link w:val="PlainTextChar"/>
    <w:uiPriority w:val="99"/>
    <w:unhideWhenUsed/>
    <w:rsid w:val="004662C0"/>
    <w:pPr>
      <w:spacing w:line="240"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662C0"/>
    <w:rPr>
      <w:rFonts w:ascii="Consolas" w:eastAsia="Calibri" w:hAnsi="Consolas"/>
      <w:sz w:val="21"/>
      <w:szCs w:val="21"/>
    </w:rPr>
  </w:style>
  <w:style w:type="character" w:styleId="CommentReference">
    <w:name w:val="annotation reference"/>
    <w:basedOn w:val="DefaultParagraphFont"/>
    <w:uiPriority w:val="99"/>
    <w:semiHidden/>
    <w:unhideWhenUsed/>
    <w:rsid w:val="007B753A"/>
    <w:rPr>
      <w:sz w:val="16"/>
      <w:szCs w:val="16"/>
    </w:rPr>
  </w:style>
  <w:style w:type="paragraph" w:styleId="CommentText">
    <w:name w:val="annotation text"/>
    <w:basedOn w:val="Normal"/>
    <w:link w:val="CommentTextChar"/>
    <w:uiPriority w:val="99"/>
    <w:semiHidden/>
    <w:unhideWhenUsed/>
    <w:rsid w:val="007B753A"/>
    <w:rPr>
      <w:sz w:val="20"/>
    </w:rPr>
  </w:style>
  <w:style w:type="character" w:customStyle="1" w:styleId="CommentTextChar">
    <w:name w:val="Comment Text Char"/>
    <w:basedOn w:val="DefaultParagraphFont"/>
    <w:link w:val="CommentText"/>
    <w:uiPriority w:val="99"/>
    <w:semiHidden/>
    <w:rsid w:val="007B753A"/>
  </w:style>
  <w:style w:type="paragraph" w:styleId="CommentSubject">
    <w:name w:val="annotation subject"/>
    <w:basedOn w:val="CommentText"/>
    <w:next w:val="CommentText"/>
    <w:link w:val="CommentSubjectChar"/>
    <w:uiPriority w:val="99"/>
    <w:semiHidden/>
    <w:unhideWhenUsed/>
    <w:rsid w:val="007B753A"/>
    <w:rPr>
      <w:b/>
      <w:bCs/>
    </w:rPr>
  </w:style>
  <w:style w:type="character" w:customStyle="1" w:styleId="CommentSubjectChar">
    <w:name w:val="Comment Subject Char"/>
    <w:basedOn w:val="CommentTextChar"/>
    <w:link w:val="CommentSubject"/>
    <w:uiPriority w:val="99"/>
    <w:semiHidden/>
    <w:rsid w:val="007B753A"/>
    <w:rPr>
      <w:b/>
      <w:bCs/>
    </w:rPr>
  </w:style>
  <w:style w:type="paragraph" w:styleId="BalloonText">
    <w:name w:val="Balloon Text"/>
    <w:basedOn w:val="Normal"/>
    <w:link w:val="BalloonTextChar"/>
    <w:uiPriority w:val="99"/>
    <w:semiHidden/>
    <w:unhideWhenUsed/>
    <w:rsid w:val="007B75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3A"/>
    <w:rPr>
      <w:rFonts w:ascii="Tahoma" w:hAnsi="Tahoma" w:cs="Tahoma"/>
      <w:sz w:val="16"/>
      <w:szCs w:val="16"/>
    </w:rPr>
  </w:style>
  <w:style w:type="paragraph" w:styleId="ListParagraph">
    <w:name w:val="List Paragraph"/>
    <w:basedOn w:val="Normal"/>
    <w:uiPriority w:val="34"/>
    <w:qFormat/>
    <w:rsid w:val="006D4AB7"/>
    <w:pPr>
      <w:ind w:left="720"/>
      <w:contextualSpacing/>
    </w:pPr>
  </w:style>
  <w:style w:type="paragraph" w:customStyle="1" w:styleId="L1-FlLSp12">
    <w:name w:val="L1-FlL Sp&amp;1/2"/>
    <w:basedOn w:val="Normal"/>
    <w:link w:val="L1-FlLSp12Char"/>
    <w:rsid w:val="00695715"/>
    <w:pPr>
      <w:tabs>
        <w:tab w:val="left" w:pos="1152"/>
      </w:tabs>
      <w:spacing w:line="360" w:lineRule="atLeast"/>
      <w:jc w:val="left"/>
    </w:pPr>
    <w:rPr>
      <w:rFonts w:ascii="Garamond" w:hAnsi="Garamond"/>
      <w:sz w:val="24"/>
    </w:rPr>
  </w:style>
  <w:style w:type="character" w:customStyle="1" w:styleId="L1-FlLSp12Char">
    <w:name w:val="L1-FlL Sp&amp;1/2 Char"/>
    <w:link w:val="L1-FlLSp12"/>
    <w:locked/>
    <w:rsid w:val="00695715"/>
    <w:rPr>
      <w:rFonts w:ascii="Garamond" w:hAnsi="Garamond"/>
      <w:sz w:val="24"/>
    </w:rPr>
  </w:style>
  <w:style w:type="paragraph" w:styleId="FootnoteText">
    <w:name w:val="footnote text"/>
    <w:basedOn w:val="Normal"/>
    <w:link w:val="FootnoteTextChar"/>
    <w:uiPriority w:val="99"/>
    <w:semiHidden/>
    <w:unhideWhenUsed/>
    <w:rsid w:val="006156B9"/>
    <w:pPr>
      <w:spacing w:line="240" w:lineRule="auto"/>
    </w:pPr>
    <w:rPr>
      <w:sz w:val="20"/>
    </w:rPr>
  </w:style>
  <w:style w:type="character" w:customStyle="1" w:styleId="FootnoteTextChar">
    <w:name w:val="Footnote Text Char"/>
    <w:basedOn w:val="DefaultParagraphFont"/>
    <w:link w:val="FootnoteText"/>
    <w:uiPriority w:val="99"/>
    <w:semiHidden/>
    <w:rsid w:val="006156B9"/>
  </w:style>
  <w:style w:type="character" w:styleId="FootnoteReference">
    <w:name w:val="footnote reference"/>
    <w:basedOn w:val="DefaultParagraphFont"/>
    <w:uiPriority w:val="99"/>
    <w:unhideWhenUsed/>
    <w:rsid w:val="006156B9"/>
    <w:rPr>
      <w:vertAlign w:val="superscript"/>
    </w:rPr>
  </w:style>
  <w:style w:type="character" w:customStyle="1" w:styleId="apple-converted-space">
    <w:name w:val="apple-converted-space"/>
    <w:basedOn w:val="DefaultParagraphFont"/>
    <w:rsid w:val="006156B9"/>
  </w:style>
  <w:style w:type="table" w:styleId="TableGrid">
    <w:name w:val="Table Grid"/>
    <w:aliases w:val="Resume Work History"/>
    <w:basedOn w:val="TableNormal"/>
    <w:uiPriority w:val="59"/>
    <w:rsid w:val="00E44E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A58C5"/>
    <w:rPr>
      <w:rFonts w:asciiTheme="majorHAnsi" w:eastAsiaTheme="majorEastAsia" w:hAnsiTheme="majorHAnsi" w:cstheme="majorBidi"/>
      <w:i/>
      <w:iCs/>
      <w:color w:val="365F91" w:themeColor="accent1" w:themeShade="BF"/>
      <w:sz w:val="22"/>
    </w:rPr>
  </w:style>
  <w:style w:type="table" w:customStyle="1" w:styleId="GridTable4-Accent11">
    <w:name w:val="Grid Table 4 - Accent 11"/>
    <w:basedOn w:val="TableNormal"/>
    <w:uiPriority w:val="49"/>
    <w:rsid w:val="0045265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semiHidden/>
    <w:rsid w:val="0045265E"/>
    <w:rPr>
      <w:rFonts w:asciiTheme="majorHAnsi" w:eastAsiaTheme="majorEastAsia" w:hAnsiTheme="majorHAnsi" w:cstheme="majorBidi"/>
      <w:color w:val="243F60" w:themeColor="accent1" w:themeShade="7F"/>
      <w:sz w:val="24"/>
      <w:szCs w:val="24"/>
    </w:rPr>
  </w:style>
  <w:style w:type="table" w:customStyle="1" w:styleId="GridTable1Light-Accent11">
    <w:name w:val="Grid Table 1 Light - Accent 11"/>
    <w:basedOn w:val="TableNormal"/>
    <w:uiPriority w:val="46"/>
    <w:rsid w:val="0045265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957EA2"/>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4970D1"/>
    <w:rPr>
      <w:color w:val="800080" w:themeColor="followedHyperlink"/>
      <w:u w:val="single"/>
    </w:rPr>
  </w:style>
  <w:style w:type="paragraph" w:styleId="Revision">
    <w:name w:val="Revision"/>
    <w:hidden/>
    <w:uiPriority w:val="99"/>
    <w:semiHidden/>
    <w:rsid w:val="003F5804"/>
    <w:rPr>
      <w:sz w:val="22"/>
    </w:rPr>
  </w:style>
  <w:style w:type="character" w:customStyle="1" w:styleId="FooterChar">
    <w:name w:val="Footer Char"/>
    <w:basedOn w:val="DefaultParagraphFont"/>
    <w:link w:val="Footer"/>
    <w:uiPriority w:val="99"/>
    <w:rsid w:val="00664F8F"/>
    <w:rPr>
      <w:sz w:val="22"/>
    </w:rPr>
  </w:style>
  <w:style w:type="table" w:customStyle="1" w:styleId="TableGrid1">
    <w:name w:val="Table Grid1"/>
    <w:basedOn w:val="TableNormal"/>
    <w:next w:val="TableGrid"/>
    <w:rsid w:val="00C74AA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F4D2C"/>
    <w:pPr>
      <w:keepLines/>
      <w:tabs>
        <w:tab w:val="clear" w:pos="1152"/>
      </w:tab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character" w:styleId="Emphasis">
    <w:name w:val="Emphasis"/>
    <w:basedOn w:val="DefaultParagraphFont"/>
    <w:uiPriority w:val="20"/>
    <w:qFormat/>
    <w:rsid w:val="00E45923"/>
    <w:rPr>
      <w:i/>
      <w:iCs/>
    </w:rPr>
  </w:style>
  <w:style w:type="character" w:customStyle="1" w:styleId="HeaderChar">
    <w:name w:val="Header Char"/>
    <w:basedOn w:val="DefaultParagraphFont"/>
    <w:link w:val="Header"/>
    <w:uiPriority w:val="99"/>
    <w:rsid w:val="00283C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24283">
      <w:bodyDiv w:val="1"/>
      <w:marLeft w:val="0"/>
      <w:marRight w:val="0"/>
      <w:marTop w:val="0"/>
      <w:marBottom w:val="0"/>
      <w:divBdr>
        <w:top w:val="none" w:sz="0" w:space="0" w:color="auto"/>
        <w:left w:val="none" w:sz="0" w:space="0" w:color="auto"/>
        <w:bottom w:val="none" w:sz="0" w:space="0" w:color="auto"/>
        <w:right w:val="none" w:sz="0" w:space="0" w:color="auto"/>
      </w:divBdr>
    </w:div>
    <w:div w:id="1750229556">
      <w:bodyDiv w:val="1"/>
      <w:marLeft w:val="0"/>
      <w:marRight w:val="0"/>
      <w:marTop w:val="0"/>
      <w:marBottom w:val="0"/>
      <w:divBdr>
        <w:top w:val="none" w:sz="0" w:space="0" w:color="auto"/>
        <w:left w:val="none" w:sz="0" w:space="0" w:color="auto"/>
        <w:bottom w:val="none" w:sz="0" w:space="0" w:color="auto"/>
        <w:right w:val="none" w:sz="0" w:space="0" w:color="auto"/>
      </w:divBdr>
    </w:div>
    <w:div w:id="20155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cehuang@westat.com" TargetMode="External"/><Relationship Id="rId18" Type="http://schemas.openxmlformats.org/officeDocument/2006/relationships/hyperlink" Target="mailto:nmiller@fac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zebrack@umich.edu" TargetMode="External"/><Relationship Id="rId2" Type="http://schemas.openxmlformats.org/officeDocument/2006/relationships/numbering" Target="numbering.xml"/><Relationship Id="rId16" Type="http://schemas.openxmlformats.org/officeDocument/2006/relationships/hyperlink" Target="mailto:NanmathiManian@westa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TheresaFamolaro@westat.com" TargetMode="External"/><Relationship Id="rId10" Type="http://schemas.openxmlformats.org/officeDocument/2006/relationships/footer" Target="footer1.xml"/><Relationship Id="rId19" Type="http://schemas.openxmlformats.org/officeDocument/2006/relationships/hyperlink" Target="mailto:lnx7@cdc.gov" TargetMode="External"/><Relationship Id="rId4" Type="http://schemas.microsoft.com/office/2007/relationships/stylesWithEffects" Target="stylesWithEffects.xml"/><Relationship Id="rId9" Type="http://schemas.openxmlformats.org/officeDocument/2006/relationships/hyperlink" Target="mailto:erohan@cdc.gov" TargetMode="External"/><Relationship Id="rId14" Type="http://schemas.openxmlformats.org/officeDocument/2006/relationships/hyperlink" Target="mailto:DianeNg@westat.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ccd.cdc.gov/uscs/" TargetMode="External"/><Relationship Id="rId2" Type="http://schemas.openxmlformats.org/officeDocument/2006/relationships/hyperlink" Target="http://www.aha.org/products-services/aha-hospital-statistics.shtml" TargetMode="External"/><Relationship Id="rId1" Type="http://schemas.openxmlformats.org/officeDocument/2006/relationships/hyperlink" Target="http://www.cdc.gov/cancer/npcr/public-use" TargetMode="External"/><Relationship Id="rId5" Type="http://schemas.openxmlformats.org/officeDocument/2006/relationships/hyperlink" Target="https://www.ahadataviewer.com/additional-data-products/AHA-Survey/" TargetMode="External"/><Relationship Id="rId4" Type="http://schemas.openxmlformats.org/officeDocument/2006/relationships/hyperlink" Target="http://www.aha.org/products-services/aha-hospital-statisti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64C9-25B2-47CD-92E4-21661538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3652</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TABLE OF CONTENTS</vt:lpstr>
    </vt:vector>
  </TitlesOfParts>
  <Company>Westat</Company>
  <LinksUpToDate>false</LinksUpToDate>
  <CharactersWithSpaces>24421</CharactersWithSpaces>
  <SharedDoc>false</SharedDoc>
  <HLinks>
    <vt:vector size="78" baseType="variant">
      <vt:variant>
        <vt:i4>3604548</vt:i4>
      </vt:variant>
      <vt:variant>
        <vt:i4>36</vt:i4>
      </vt:variant>
      <vt:variant>
        <vt:i4>0</vt:i4>
      </vt:variant>
      <vt:variant>
        <vt:i4>5</vt:i4>
      </vt:variant>
      <vt:variant>
        <vt:lpwstr>mailto:midthund@mail.nih.gov</vt:lpwstr>
      </vt:variant>
      <vt:variant>
        <vt:lpwstr/>
      </vt:variant>
      <vt:variant>
        <vt:i4>6553618</vt:i4>
      </vt:variant>
      <vt:variant>
        <vt:i4>33</vt:i4>
      </vt:variant>
      <vt:variant>
        <vt:i4>0</vt:i4>
      </vt:variant>
      <vt:variant>
        <vt:i4>5</vt:i4>
      </vt:variant>
      <vt:variant>
        <vt:lpwstr>mailto:kipnisv@mail.nih.gov</vt:lpwstr>
      </vt:variant>
      <vt:variant>
        <vt:lpwstr/>
      </vt:variant>
      <vt:variant>
        <vt:i4>2097242</vt:i4>
      </vt:variant>
      <vt:variant>
        <vt:i4>30</vt:i4>
      </vt:variant>
      <vt:variant>
        <vt:i4>0</vt:i4>
      </vt:variant>
      <vt:variant>
        <vt:i4>5</vt:i4>
      </vt:variant>
      <vt:variant>
        <vt:lpwstr>mailto:materess@mail.nih.gov</vt:lpwstr>
      </vt:variant>
      <vt:variant>
        <vt:lpwstr/>
      </vt:variant>
      <vt:variant>
        <vt:i4>3932241</vt:i4>
      </vt:variant>
      <vt:variant>
        <vt:i4>27</vt:i4>
      </vt:variant>
      <vt:variant>
        <vt:i4>0</vt:i4>
      </vt:variant>
      <vt:variant>
        <vt:i4>5</vt:i4>
      </vt:variant>
      <vt:variant>
        <vt:lpwstr>mailto:schatzka@mail.nih.gov</vt:lpwstr>
      </vt:variant>
      <vt:variant>
        <vt:lpwstr/>
      </vt:variant>
      <vt:variant>
        <vt:i4>4390965</vt:i4>
      </vt:variant>
      <vt:variant>
        <vt:i4>24</vt:i4>
      </vt:variant>
      <vt:variant>
        <vt:i4>0</vt:i4>
      </vt:variant>
      <vt:variant>
        <vt:i4>5</vt:i4>
      </vt:variant>
      <vt:variant>
        <vt:lpwstr>mailto:larry.kushi@kp.org</vt:lpwstr>
      </vt:variant>
      <vt:variant>
        <vt:lpwstr/>
      </vt:variant>
      <vt:variant>
        <vt:i4>3604504</vt:i4>
      </vt:variant>
      <vt:variant>
        <vt:i4>21</vt:i4>
      </vt:variant>
      <vt:variant>
        <vt:i4>0</vt:i4>
      </vt:variant>
      <vt:variant>
        <vt:i4>5</vt:i4>
      </vt:variant>
      <vt:variant>
        <vt:lpwstr>mailto:coleman.laura@mcrf.mfldclin.edu</vt:lpwstr>
      </vt:variant>
      <vt:variant>
        <vt:lpwstr/>
      </vt:variant>
      <vt:variant>
        <vt:i4>3932248</vt:i4>
      </vt:variant>
      <vt:variant>
        <vt:i4>18</vt:i4>
      </vt:variant>
      <vt:variant>
        <vt:i4>0</vt:i4>
      </vt:variant>
      <vt:variant>
        <vt:i4>5</vt:i4>
      </vt:variant>
      <vt:variant>
        <vt:lpwstr>mailto:thompsof@mail.nih.gov</vt:lpwstr>
      </vt:variant>
      <vt:variant>
        <vt:lpwstr/>
      </vt:variant>
      <vt:variant>
        <vt:i4>2555971</vt:i4>
      </vt:variant>
      <vt:variant>
        <vt:i4>15</vt:i4>
      </vt:variant>
      <vt:variant>
        <vt:i4>0</vt:i4>
      </vt:variant>
      <vt:variant>
        <vt:i4>5</vt:i4>
      </vt:variant>
      <vt:variant>
        <vt:lpwstr>mailto:potischn@mail.nih.gov</vt:lpwstr>
      </vt:variant>
      <vt:variant>
        <vt:lpwstr/>
      </vt:variant>
      <vt:variant>
        <vt:i4>5963837</vt:i4>
      </vt:variant>
      <vt:variant>
        <vt:i4>12</vt:i4>
      </vt:variant>
      <vt:variant>
        <vt:i4>0</vt:i4>
      </vt:variant>
      <vt:variant>
        <vt:i4>5</vt:i4>
      </vt:variant>
      <vt:variant>
        <vt:lpwstr>mailto:subara@mail.nih.gov</vt:lpwstr>
      </vt:variant>
      <vt:variant>
        <vt:lpwstr/>
      </vt:variant>
      <vt:variant>
        <vt:i4>721005</vt:i4>
      </vt:variant>
      <vt:variant>
        <vt:i4>9</vt:i4>
      </vt:variant>
      <vt:variant>
        <vt:i4>0</vt:i4>
      </vt:variant>
      <vt:variant>
        <vt:i4>5</vt:i4>
      </vt:variant>
      <vt:variant>
        <vt:lpwstr>mailto:doddk@mail.nih.gov</vt:lpwstr>
      </vt:variant>
      <vt:variant>
        <vt:lpwstr/>
      </vt:variant>
      <vt:variant>
        <vt:i4>1376359</vt:i4>
      </vt:variant>
      <vt:variant>
        <vt:i4>19</vt:i4>
      </vt:variant>
      <vt:variant>
        <vt:i4>0</vt:i4>
      </vt:variant>
      <vt:variant>
        <vt:i4>5</vt:i4>
      </vt:variant>
      <vt:variant>
        <vt:lpwstr>mailto:NCI_OMB_Clearance@mail.nih.gov</vt:lpwstr>
      </vt:variant>
      <vt:variant>
        <vt:lpwstr/>
      </vt:variant>
      <vt:variant>
        <vt:i4>1376359</vt:i4>
      </vt:variant>
      <vt:variant>
        <vt:i4>13</vt:i4>
      </vt:variant>
      <vt:variant>
        <vt:i4>0</vt:i4>
      </vt:variant>
      <vt:variant>
        <vt:i4>5</vt:i4>
      </vt:variant>
      <vt:variant>
        <vt:lpwstr>mailto:NCI_OMB_Clearance@mail.nih.gov</vt:lpwstr>
      </vt:variant>
      <vt:variant>
        <vt:lpwstr/>
      </vt:variant>
      <vt:variant>
        <vt:i4>1376359</vt:i4>
      </vt:variant>
      <vt:variant>
        <vt:i4>5</vt:i4>
      </vt:variant>
      <vt:variant>
        <vt:i4>0</vt:i4>
      </vt:variant>
      <vt:variant>
        <vt:i4>5</vt:i4>
      </vt:variant>
      <vt:variant>
        <vt:lpwstr>mailto:NCI_OMB_Clearance@mail.nih.gov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Vivian Horovitch-Kelley</dc:creator>
  <cp:keywords/>
  <dc:description/>
  <cp:lastModifiedBy>SYSTEM</cp:lastModifiedBy>
  <cp:revision>2</cp:revision>
  <cp:lastPrinted>2018-04-11T20:23:00Z</cp:lastPrinted>
  <dcterms:created xsi:type="dcterms:W3CDTF">2019-06-17T16:30:00Z</dcterms:created>
  <dcterms:modified xsi:type="dcterms:W3CDTF">2019-06-17T16:30:00Z</dcterms:modified>
</cp:coreProperties>
</file>