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A6" w:rsidRDefault="00EF2DA6">
      <w:pPr>
        <w:rPr>
          <w:rFonts w:ascii="Times New Roman" w:hAnsi="Times New Roman" w:cs="Times New Roman"/>
          <w:color w:val="auto"/>
        </w:rPr>
      </w:pPr>
      <w:bookmarkStart w:id="0" w:name="_GoBack"/>
      <w:bookmarkEnd w:id="0"/>
    </w:p>
    <w:tbl>
      <w:tblPr>
        <w:tblW w:w="9721" w:type="dxa"/>
        <w:jc w:val="center"/>
        <w:tblLayout w:type="fixed"/>
        <w:tblCellMar>
          <w:left w:w="50" w:type="dxa"/>
          <w:right w:w="50" w:type="dxa"/>
        </w:tblCellMar>
        <w:tblLook w:val="0000" w:firstRow="0" w:lastRow="0" w:firstColumn="0" w:lastColumn="0" w:noHBand="0" w:noVBand="0"/>
      </w:tblPr>
      <w:tblGrid>
        <w:gridCol w:w="2916"/>
        <w:gridCol w:w="6805"/>
      </w:tblGrid>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 OPDIV</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National Institutes of Health</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 PIA Unique Identifier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2a. Name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rPr>
                <w:rFonts w:ascii="Times New Roman" w:hAnsi="Times New Roman" w:cs="Times New Roman"/>
                <w:color w:val="auto"/>
              </w:rPr>
            </w:pPr>
            <w:r>
              <w:rPr>
                <w:rFonts w:ascii="Times New Roman" w:hAnsi="Times New Roman" w:cs="Times New Roman"/>
                <w:color w:val="auto"/>
              </w:rPr>
              <w:t>NIGMS Scientific Information Reporting System (SIRS)</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3. The subject of this PIA is which of the following?</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spacing w:line="240" w:lineRule="atLeast"/>
              <w:rPr>
                <w:rFonts w:ascii="Times New Roman" w:hAnsi="Times New Roman" w:cs="Times New Roman"/>
                <w:color w:val="auto"/>
              </w:rPr>
            </w:pPr>
            <w:r>
              <w:rPr>
                <w:rFonts w:ascii="Times-Roman" w:hAnsi="Times-Roman" w:cs="Times-Roman"/>
                <w:shd w:val="clear" w:color="auto" w:fill="FFFFFF"/>
              </w:rPr>
              <w:t>Minor Application</w:t>
            </w:r>
            <w:r w:rsidR="00D80974">
              <w:rPr>
                <w:rFonts w:ascii="Times-Roman" w:hAnsi="Times-Roman" w:cs="Times-Roman"/>
                <w:shd w:val="clear" w:color="auto" w:fill="FFFFFF"/>
              </w:rPr>
              <w:t xml:space="preserve"> (child)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3a. Identify the Enterprise Performance Lifecycle Phase of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spacing w:line="240" w:lineRule="atLeast"/>
              <w:rPr>
                <w:rFonts w:ascii="Times New Roman" w:hAnsi="Times New Roman" w:cs="Times New Roman"/>
                <w:color w:val="auto"/>
              </w:rPr>
            </w:pPr>
            <w:r>
              <w:rPr>
                <w:rFonts w:ascii="Times-Roman" w:hAnsi="Times-Roman" w:cs="Times-Roman"/>
                <w:shd w:val="clear" w:color="auto" w:fill="FFFFFF"/>
              </w:rPr>
              <w:t>Operational</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3b. Is this a FISMA-Reportable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4. Does the system include a Website or online application available to and for the use of the general public?</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5. Identify the operator.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spacing w:line="240" w:lineRule="atLeast"/>
              <w:rPr>
                <w:rFonts w:ascii="Times New Roman" w:hAnsi="Times New Roman" w:cs="Times New Roman"/>
                <w:color w:val="auto"/>
              </w:rPr>
            </w:pPr>
            <w:r>
              <w:rPr>
                <w:rFonts w:ascii="Times-Roman" w:hAnsi="Times-Roman" w:cs="Times-Roman"/>
                <w:shd w:val="clear" w:color="auto" w:fill="FFFFFF"/>
              </w:rPr>
              <w:t>Agency</w:t>
            </w:r>
          </w:p>
        </w:tc>
      </w:tr>
      <w:tr w:rsidR="00EF2DA6"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6. Point of Contact (POC)</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POC Title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rPr>
                <w:rFonts w:ascii="Times New Roman" w:hAnsi="Times New Roman" w:cs="Times New Roman"/>
                <w:color w:val="auto"/>
              </w:rPr>
            </w:pPr>
            <w:r>
              <w:rPr>
                <w:rFonts w:ascii="Times New Roman" w:hAnsi="Times New Roman" w:cs="Times New Roman"/>
                <w:color w:val="auto"/>
              </w:rPr>
              <w:t xml:space="preserve">Project Manager </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POC Name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rPr>
                <w:rFonts w:ascii="Times New Roman" w:hAnsi="Times New Roman" w:cs="Times New Roman"/>
                <w:color w:val="auto"/>
              </w:rPr>
            </w:pPr>
            <w:r>
              <w:rPr>
                <w:rFonts w:ascii="Times New Roman" w:hAnsi="Times New Roman" w:cs="Times New Roman"/>
                <w:color w:val="auto"/>
              </w:rPr>
              <w:t>Christy Tran</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POC Organization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rPr>
                <w:rFonts w:ascii="Times New Roman" w:hAnsi="Times New Roman" w:cs="Times New Roman"/>
                <w:color w:val="auto"/>
              </w:rPr>
            </w:pPr>
            <w:r>
              <w:rPr>
                <w:rFonts w:ascii="Times New Roman" w:hAnsi="Times New Roman" w:cs="Times New Roman"/>
                <w:color w:val="auto"/>
              </w:rPr>
              <w:t>NIGMS</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POC Email</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rPr>
                <w:rFonts w:ascii="Times New Roman" w:hAnsi="Times New Roman" w:cs="Times New Roman"/>
                <w:color w:val="auto"/>
              </w:rPr>
            </w:pPr>
            <w:r>
              <w:t>christy.tran@nih.gov</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POC Phone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rPr>
                <w:rFonts w:ascii="Times New Roman" w:hAnsi="Times New Roman" w:cs="Times New Roman"/>
                <w:color w:val="auto"/>
              </w:rPr>
            </w:pPr>
            <w:r>
              <w:rPr>
                <w:rFonts w:ascii="Times New Roman" w:hAnsi="Times New Roman" w:cs="Times New Roman"/>
                <w:color w:val="auto"/>
              </w:rPr>
              <w:t xml:space="preserve">301 594 2680 </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7. Is this a new or existing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D80974">
            <w:pPr>
              <w:spacing w:line="240" w:lineRule="atLeast"/>
              <w:rPr>
                <w:rFonts w:ascii="Times New Roman" w:hAnsi="Times New Roman" w:cs="Times New Roman"/>
                <w:color w:val="auto"/>
              </w:rPr>
            </w:pPr>
            <w:r>
              <w:rPr>
                <w:rFonts w:ascii="Times-Roman" w:hAnsi="Times-Roman" w:cs="Times-Roman"/>
                <w:shd w:val="clear" w:color="auto" w:fill="FFFFFF"/>
              </w:rPr>
              <w:t>New</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8. Does the system have Security Authorization (SA)?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1444CE">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lastRenderedPageBreak/>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8a. Date of Security Authorization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rPr>
                <w:rFonts w:ascii="Times New Roman" w:hAnsi="Times New Roman" w:cs="Times New Roman"/>
                <w:color w:val="auto"/>
              </w:rPr>
            </w:pPr>
            <w:r>
              <w:rPr>
                <w:rFonts w:ascii="Times New Roman" w:hAnsi="Times New Roman" w:cs="Times New Roman"/>
                <w:color w:val="auto"/>
              </w:rPr>
              <w:t>5/15/2018</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9. Indicate the following reason(s) for updating this PIA. Choose from the following options.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rPr>
                <w:rFonts w:ascii="Times New Roman" w:hAnsi="Times New Roman" w:cs="Times New Roman"/>
                <w:color w:val="auto"/>
              </w:rPr>
            </w:pPr>
            <w:r>
              <w:rPr>
                <w:rFonts w:ascii="Times New Roman" w:hAnsi="Times New Roman" w:cs="Times New Roman"/>
                <w:color w:val="auto"/>
              </w:rPr>
              <w:t xml:space="preserve">PIA Validation (PIA Refresh/Annual Review) </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Other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10. Describe in further detail any changes to the system that have occurred since the last PIA.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D80974">
            <w:pPr>
              <w:rPr>
                <w:rFonts w:ascii="Times New Roman" w:hAnsi="Times New Roman" w:cs="Times New Roman"/>
                <w:color w:val="auto"/>
              </w:rPr>
            </w:pPr>
            <w:r>
              <w:rPr>
                <w:rFonts w:ascii="Times New Roman" w:hAnsi="Times New Roman" w:cs="Times New Roman"/>
                <w:color w:val="auto"/>
              </w:rPr>
              <w:t>The National Institutes of Health (NIH) implemented an NIH-wide information technology (IT) realignment, which requires all IT resources to reevaluate related privacy controls. As a result of the realignment, this system is now subset of the NIGMS Information Technology Infrastructure System (NITI). The SIR’s functions remain unchanged.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bookmarkStart w:id="1" w:name="_Hlk11411860"/>
            <w:r>
              <w:rPr>
                <w:rFonts w:ascii="Times-Roman" w:hAnsi="Times-Roman" w:cs="Times-Roman"/>
                <w:shd w:val="clear" w:color="auto" w:fill="E6E6E6"/>
              </w:rPr>
              <w:t>Question 10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bookmarkEnd w:id="1"/>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11. Describe the purpose of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spacing w:line="240" w:lineRule="atLeast"/>
              <w:rPr>
                <w:rFonts w:ascii="Times-Roman" w:hAnsi="Times-Roman" w:cs="Times-Roman"/>
              </w:rPr>
            </w:pPr>
            <w:r w:rsidRPr="005C388E">
              <w:rPr>
                <w:rFonts w:ascii="Times-Roman" w:hAnsi="Times-Roman" w:cs="Times-Roman"/>
              </w:rPr>
              <w:t xml:space="preserve">SIRS </w:t>
            </w:r>
            <w:r>
              <w:rPr>
                <w:rFonts w:ascii="Times-Roman" w:hAnsi="Times-Roman" w:cs="Times-Roman"/>
              </w:rPr>
              <w:t xml:space="preserve">replaced </w:t>
            </w:r>
            <w:r w:rsidRPr="005C388E">
              <w:rPr>
                <w:rFonts w:ascii="Times-Roman" w:hAnsi="Times-Roman" w:cs="Times-Roman"/>
              </w:rPr>
              <w:t>the functionality of APRSIS</w:t>
            </w:r>
            <w:r>
              <w:rPr>
                <w:rFonts w:ascii="Times-Roman" w:hAnsi="Times-Roman" w:cs="Times-Roman"/>
              </w:rPr>
              <w:t>, a non-</w:t>
            </w:r>
            <w:r w:rsidRPr="005C388E">
              <w:rPr>
                <w:rFonts w:ascii="Times-Roman" w:hAnsi="Times-Roman" w:cs="Times-Roman"/>
              </w:rPr>
              <w:t>NIGMS System. SIRS support the tracking of NIGMS grants through the submittal of grantee Annual Progress Reports (APRs). It will provide NIGMS the ability to generate internal reports and have easy access to data necessary for Congressional reporting.</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12. Describe the type of information the system will collect, maintain (store), or share. (Subsequent questions will identify if this information is PII and ask about the specific data elements.)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spacing w:line="240" w:lineRule="atLeast"/>
              <w:rPr>
                <w:rFonts w:ascii="Times-Roman" w:hAnsi="Times-Roman" w:cs="Times-Roman"/>
              </w:rPr>
            </w:pPr>
            <w:r w:rsidRPr="005C388E">
              <w:rPr>
                <w:rFonts w:ascii="Times-Roman" w:hAnsi="Times-Roman" w:cs="Times-Roman"/>
              </w:rPr>
              <w:t>The system collect</w:t>
            </w:r>
            <w:r>
              <w:rPr>
                <w:rFonts w:ascii="Times-Roman" w:hAnsi="Times-Roman" w:cs="Times-Roman"/>
              </w:rPr>
              <w:t>s</w:t>
            </w:r>
            <w:r w:rsidRPr="005C388E">
              <w:rPr>
                <w:rFonts w:ascii="Times-Roman" w:hAnsi="Times-Roman" w:cs="Times-Roman"/>
              </w:rPr>
              <w:t>: grant data; research data; institutional profile data; personnel roster data; evaluation data; publication data; subproject data; research highlight data and facility data.</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13. Provide an overview of the system and describe the information it will collect, maintain (store), or share, either permanently or temporarily.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rPr>
                <w:rFonts w:ascii="Times New Roman" w:hAnsi="Times New Roman" w:cs="Times New Roman"/>
                <w:color w:val="auto"/>
              </w:rPr>
            </w:pPr>
            <w:r w:rsidRPr="005C388E">
              <w:rPr>
                <w:rFonts w:ascii="Times New Roman" w:hAnsi="Times New Roman" w:cs="Times New Roman"/>
                <w:color w:val="auto"/>
              </w:rPr>
              <w:t>SIRS is a web application</w:t>
            </w:r>
            <w:r>
              <w:rPr>
                <w:rFonts w:ascii="Times New Roman" w:hAnsi="Times New Roman" w:cs="Times New Roman"/>
                <w:color w:val="auto"/>
              </w:rPr>
              <w:t xml:space="preserve"> developed and</w:t>
            </w:r>
            <w:r w:rsidRPr="005C388E">
              <w:rPr>
                <w:rFonts w:ascii="Times New Roman" w:hAnsi="Times New Roman" w:cs="Times New Roman"/>
                <w:color w:val="auto"/>
              </w:rPr>
              <w:t xml:space="preserve"> managed by NIGMS.  Access to the system </w:t>
            </w:r>
            <w:r>
              <w:rPr>
                <w:rFonts w:ascii="Times New Roman" w:hAnsi="Times New Roman" w:cs="Times New Roman"/>
                <w:color w:val="auto"/>
              </w:rPr>
              <w:t xml:space="preserve">is </w:t>
            </w:r>
            <w:r w:rsidRPr="005C388E">
              <w:rPr>
                <w:rFonts w:ascii="Times New Roman" w:hAnsi="Times New Roman" w:cs="Times New Roman"/>
                <w:color w:val="auto"/>
              </w:rPr>
              <w:t xml:space="preserve">restricted to NIGMS staff / IRMB support staff and grantees with NIH Commons accounts.  Data from the system </w:t>
            </w:r>
            <w:r>
              <w:rPr>
                <w:rFonts w:ascii="Times New Roman" w:hAnsi="Times New Roman" w:cs="Times New Roman"/>
                <w:color w:val="auto"/>
              </w:rPr>
              <w:t xml:space="preserve">is </w:t>
            </w:r>
            <w:r w:rsidRPr="005C388E">
              <w:rPr>
                <w:rFonts w:ascii="Times New Roman" w:hAnsi="Times New Roman" w:cs="Times New Roman"/>
                <w:color w:val="auto"/>
              </w:rPr>
              <w:t>maintained in the NIGMS Oracle Databases. SIRS collects and maintain</w:t>
            </w:r>
            <w:r>
              <w:rPr>
                <w:rFonts w:ascii="Times New Roman" w:hAnsi="Times New Roman" w:cs="Times New Roman"/>
                <w:color w:val="auto"/>
              </w:rPr>
              <w:t>s</w:t>
            </w:r>
            <w:r w:rsidRPr="005C388E">
              <w:rPr>
                <w:rFonts w:ascii="Times New Roman" w:hAnsi="Times New Roman" w:cs="Times New Roman"/>
                <w:color w:val="auto"/>
              </w:rPr>
              <w:t xml:space="preserve"> grant and research data provided by the grantee, in addition to grant information provided by IMPAC II.  The research information include</w:t>
            </w:r>
            <w:r>
              <w:rPr>
                <w:rFonts w:ascii="Times New Roman" w:hAnsi="Times New Roman" w:cs="Times New Roman"/>
                <w:color w:val="auto"/>
              </w:rPr>
              <w:t>s</w:t>
            </w:r>
            <w:r w:rsidRPr="005C388E">
              <w:rPr>
                <w:rFonts w:ascii="Times New Roman" w:hAnsi="Times New Roman" w:cs="Times New Roman"/>
                <w:color w:val="auto"/>
              </w:rPr>
              <w:t xml:space="preserve"> specifics like evaluation updates regarding significant unexpected outcomes; presentation information; and the reporting of at least 3 notable scientific advances. SIRS will also collect and maintain contact data on personnel from the institution. The contact information collected will include name, business e-mail addresses and business phone numbers.  The data collected in SIRS will be maintained in SIRS and will not be shared with other systems.   </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14. Does the system collect, maintain, use or share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15. Indicate the type of PII that the system will collect or maintain.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rPr>
                <w:rFonts w:ascii="Times New Roman" w:hAnsi="Times New Roman" w:cs="Times New Roman"/>
                <w:color w:val="auto"/>
              </w:rPr>
            </w:pPr>
            <w:r>
              <w:rPr>
                <w:rFonts w:ascii="Times New Roman" w:hAnsi="Times New Roman" w:cs="Times New Roman"/>
                <w:color w:val="auto"/>
              </w:rPr>
              <w:t>Name</w:t>
            </w:r>
          </w:p>
          <w:p w:rsidR="005C388E" w:rsidRDefault="005C388E">
            <w:pPr>
              <w:rPr>
                <w:rFonts w:ascii="Times New Roman" w:hAnsi="Times New Roman" w:cs="Times New Roman"/>
                <w:color w:val="auto"/>
              </w:rPr>
            </w:pPr>
            <w:r>
              <w:rPr>
                <w:rFonts w:ascii="Times New Roman" w:hAnsi="Times New Roman" w:cs="Times New Roman"/>
                <w:color w:val="auto"/>
              </w:rPr>
              <w:t>E-Mail Address</w:t>
            </w:r>
          </w:p>
          <w:p w:rsidR="005C388E" w:rsidRDefault="005C388E">
            <w:pPr>
              <w:rPr>
                <w:rFonts w:ascii="Times New Roman" w:hAnsi="Times New Roman" w:cs="Times New Roman"/>
                <w:color w:val="auto"/>
              </w:rPr>
            </w:pPr>
            <w:r>
              <w:rPr>
                <w:rFonts w:ascii="Times New Roman" w:hAnsi="Times New Roman" w:cs="Times New Roman"/>
                <w:color w:val="auto"/>
              </w:rPr>
              <w:t>Phone Numbers</w:t>
            </w:r>
          </w:p>
          <w:p w:rsidR="00760FD0" w:rsidRDefault="00760FD0">
            <w:pPr>
              <w:rPr>
                <w:rFonts w:ascii="Times New Roman" w:hAnsi="Times New Roman" w:cs="Times New Roman"/>
                <w:color w:val="auto"/>
              </w:rPr>
            </w:pPr>
            <w:r>
              <w:rPr>
                <w:rFonts w:ascii="Times New Roman" w:hAnsi="Times New Roman" w:cs="Times New Roman"/>
                <w:color w:val="auto"/>
              </w:rPr>
              <w:t>Degrees</w:t>
            </w:r>
          </w:p>
          <w:p w:rsidR="00760FD0" w:rsidRDefault="00760FD0">
            <w:pPr>
              <w:rPr>
                <w:rFonts w:ascii="Times New Roman" w:hAnsi="Times New Roman" w:cs="Times New Roman"/>
                <w:color w:val="auto"/>
              </w:rPr>
            </w:pPr>
            <w:r>
              <w:rPr>
                <w:rFonts w:ascii="Times New Roman" w:hAnsi="Times New Roman" w:cs="Times New Roman"/>
                <w:color w:val="auto"/>
              </w:rPr>
              <w:t>Position Title</w:t>
            </w:r>
          </w:p>
          <w:p w:rsidR="005C388E" w:rsidRDefault="005C388E">
            <w:pPr>
              <w:rPr>
                <w:rFonts w:ascii="Times New Roman" w:hAnsi="Times New Roman" w:cs="Times New Roman"/>
                <w:color w:val="auto"/>
              </w:rPr>
            </w:pPr>
            <w:r>
              <w:rPr>
                <w:rFonts w:ascii="Times New Roman" w:hAnsi="Times New Roman" w:cs="Times New Roman"/>
                <w:color w:val="auto"/>
              </w:rPr>
              <w:t>Research Data</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16. Indicate the categories of individuals about whom PII is collected, maintained or shared.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A662B4">
            <w:pPr>
              <w:rPr>
                <w:rFonts w:ascii="Times New Roman" w:hAnsi="Times New Roman" w:cs="Times New Roman"/>
                <w:color w:val="auto"/>
              </w:rPr>
            </w:pPr>
            <w:r>
              <w:rPr>
                <w:rFonts w:ascii="Times New Roman" w:hAnsi="Times New Roman" w:cs="Times New Roman"/>
                <w:color w:val="auto"/>
              </w:rPr>
              <w:t>Public Citizens</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A662B4">
            <w:pPr>
              <w:rPr>
                <w:rFonts w:ascii="Times New Roman" w:hAnsi="Times New Roman" w:cs="Times New Roman"/>
                <w:color w:val="auto"/>
              </w:rPr>
            </w:pPr>
            <w:r>
              <w:rPr>
                <w:rFonts w:ascii="Times New Roman" w:hAnsi="Times New Roman" w:cs="Times New Roman"/>
                <w:color w:val="auto"/>
              </w:rPr>
              <w:t>Principal</w:t>
            </w:r>
            <w:r w:rsidRPr="005C388E">
              <w:rPr>
                <w:rFonts w:ascii="Times New Roman" w:hAnsi="Times New Roman" w:cs="Times New Roman"/>
                <w:color w:val="auto"/>
              </w:rPr>
              <w:t xml:space="preserve"> Investigators - Contact Information; and Institutions - Research data</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17. How many individuals' PII is in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5C388E">
            <w:pPr>
              <w:spacing w:line="240" w:lineRule="atLeast"/>
              <w:rPr>
                <w:rFonts w:ascii="Times New Roman" w:hAnsi="Times New Roman" w:cs="Times New Roman"/>
                <w:color w:val="auto"/>
              </w:rPr>
            </w:pPr>
            <w:r>
              <w:rPr>
                <w:rFonts w:ascii="Times-Roman" w:hAnsi="Times-Roman" w:cs="Times-Roman"/>
                <w:shd w:val="clear" w:color="auto" w:fill="FFFFFF"/>
              </w:rPr>
              <w:t>100-499</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bookmarkStart w:id="2" w:name="_Hlk11413182"/>
            <w:r>
              <w:rPr>
                <w:rFonts w:ascii="Times-Roman" w:hAnsi="Times-Roman" w:cs="Times-Roman"/>
                <w:shd w:val="clear" w:color="auto" w:fill="E6E6E6"/>
              </w:rPr>
              <w:t>18. For what primary purpose is the PII used?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FC317F">
            <w:pPr>
              <w:rPr>
                <w:rFonts w:ascii="Times New Roman" w:hAnsi="Times New Roman" w:cs="Times New Roman"/>
                <w:color w:val="auto"/>
              </w:rPr>
            </w:pPr>
            <w:r>
              <w:rPr>
                <w:rFonts w:ascii="Times New Roman" w:hAnsi="Times New Roman" w:cs="Times New Roman"/>
                <w:color w:val="auto"/>
              </w:rPr>
              <w:t>Principal</w:t>
            </w:r>
            <w:r w:rsidRPr="00DD2979">
              <w:rPr>
                <w:rFonts w:ascii="Times New Roman" w:hAnsi="Times New Roman" w:cs="Times New Roman"/>
                <w:color w:val="auto"/>
              </w:rPr>
              <w:t xml:space="preserve"> </w:t>
            </w:r>
            <w:r w:rsidR="00DD2979" w:rsidRPr="00DD2979">
              <w:rPr>
                <w:rFonts w:ascii="Times New Roman" w:hAnsi="Times New Roman" w:cs="Times New Roman"/>
                <w:color w:val="auto"/>
              </w:rPr>
              <w:t>Investigators: To identify and contact grantees; Institutions: To support the annual reporting process.</w:t>
            </w:r>
          </w:p>
        </w:tc>
      </w:tr>
      <w:bookmarkEnd w:id="2"/>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bookmarkStart w:id="3" w:name="_Hlk11413186"/>
            <w:r>
              <w:rPr>
                <w:rFonts w:ascii="Times-Roman" w:hAnsi="Times-Roman" w:cs="Times-Roman"/>
                <w:shd w:val="clear" w:color="auto" w:fill="E6E6E6"/>
              </w:rPr>
              <w:t>19. Describe the secondary uses for which the PII will be used (e.g. testing, training or research)</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FC317F">
            <w:pPr>
              <w:rPr>
                <w:rFonts w:ascii="Times New Roman" w:hAnsi="Times New Roman" w:cs="Times New Roman"/>
                <w:color w:val="auto"/>
              </w:rPr>
            </w:pPr>
            <w:r>
              <w:rPr>
                <w:rFonts w:ascii="Times New Roman" w:hAnsi="Times New Roman" w:cs="Times New Roman"/>
                <w:color w:val="auto"/>
              </w:rPr>
              <w:t>Principal</w:t>
            </w:r>
            <w:r w:rsidR="00DD2979" w:rsidRPr="00DD2979">
              <w:rPr>
                <w:rFonts w:ascii="Times New Roman" w:hAnsi="Times New Roman" w:cs="Times New Roman"/>
                <w:color w:val="auto"/>
              </w:rPr>
              <w:t xml:space="preserve"> Investigators: The PII /contact information is only utilized to contact the </w:t>
            </w:r>
            <w:r>
              <w:rPr>
                <w:rFonts w:ascii="Times New Roman" w:hAnsi="Times New Roman" w:cs="Times New Roman"/>
                <w:color w:val="auto"/>
              </w:rPr>
              <w:t>Principal</w:t>
            </w:r>
            <w:r w:rsidR="00DD2979" w:rsidRPr="00DD2979">
              <w:rPr>
                <w:rFonts w:ascii="Times New Roman" w:hAnsi="Times New Roman" w:cs="Times New Roman"/>
                <w:color w:val="auto"/>
              </w:rPr>
              <w:t xml:space="preserve"> Investigators.</w:t>
            </w:r>
          </w:p>
          <w:p w:rsidR="00EF2DA6" w:rsidRDefault="00DD2979">
            <w:pPr>
              <w:rPr>
                <w:rFonts w:ascii="Times New Roman" w:hAnsi="Times New Roman" w:cs="Times New Roman"/>
                <w:color w:val="auto"/>
              </w:rPr>
            </w:pPr>
            <w:r w:rsidRPr="00DD2979">
              <w:rPr>
                <w:rFonts w:ascii="Times New Roman" w:hAnsi="Times New Roman" w:cs="Times New Roman"/>
                <w:color w:val="auto"/>
              </w:rPr>
              <w:t>Institutions: The PII / research information is only utilized to track grant success.</w:t>
            </w:r>
          </w:p>
        </w:tc>
      </w:tr>
      <w:bookmarkEnd w:id="3"/>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19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20. Describe the function of the SSN.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DD2979">
            <w:pPr>
              <w:rPr>
                <w:rFonts w:ascii="Times New Roman" w:hAnsi="Times New Roman" w:cs="Times New Roman"/>
                <w:color w:val="auto"/>
              </w:rPr>
            </w:pPr>
            <w:r w:rsidRPr="00DD2979">
              <w:rPr>
                <w:rFonts w:ascii="Times New Roman" w:hAnsi="Times New Roman" w:cs="Times New Roman"/>
                <w:color w:val="auto"/>
              </w:rPr>
              <w:t xml:space="preserve">Not Applicable. </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20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20a. Cite the legal authority to use the SSN.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DD2979">
            <w:pPr>
              <w:rPr>
                <w:rFonts w:ascii="Times New Roman" w:hAnsi="Times New Roman" w:cs="Times New Roman"/>
                <w:color w:val="auto"/>
              </w:rPr>
            </w:pPr>
            <w:r w:rsidRPr="00DD2979">
              <w:rPr>
                <w:rFonts w:ascii="Times New Roman" w:hAnsi="Times New Roman" w:cs="Times New Roman"/>
                <w:color w:val="auto"/>
              </w:rPr>
              <w:t xml:space="preserve">Not Applicable. </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21. Identify legal authorities governing information use and disclosure specific to the system and program.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A74CBC">
            <w:pPr>
              <w:rPr>
                <w:rFonts w:ascii="Times New Roman" w:hAnsi="Times New Roman" w:cs="Times New Roman"/>
                <w:color w:val="auto"/>
              </w:rPr>
            </w:pPr>
            <w:r>
              <w:rPr>
                <w:rFonts w:ascii="Times New Roman" w:hAnsi="Times New Roman" w:cs="Times New Roman"/>
                <w:color w:val="auto"/>
              </w:rPr>
              <w:t xml:space="preserve">The legal authority to operate and maintain this Privacy Act records system is </w:t>
            </w:r>
            <w:r w:rsidR="002B6072" w:rsidRPr="002B6072">
              <w:rPr>
                <w:rFonts w:ascii="Times New Roman" w:hAnsi="Times New Roman" w:cs="Times New Roman"/>
                <w:color w:val="auto"/>
              </w:rPr>
              <w:t>5. U.S.C. 301; 42 U.S.C. 217a, 241, 282(b)(6), 284a, and 288. 48 CFR Subpart 15.3 and Subpart 42.15.</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22. Are records on the system retrieved by one or more PII data elements?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DD2979">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Question 22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rsidRDefault="00EF2DA6">
            <w:pPr>
              <w:rPr>
                <w:rFonts w:ascii="Times New Roman" w:hAnsi="Times New Roman" w:cs="Times New Roman"/>
                <w:color w:val="auto"/>
              </w:rPr>
            </w:pPr>
          </w:p>
        </w:tc>
      </w:tr>
      <w:tr w:rsidR="00EF2DA6"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rsidRDefault="00EF2DA6">
            <w:pPr>
              <w:spacing w:line="240" w:lineRule="atLeast"/>
              <w:rPr>
                <w:rFonts w:ascii="Times New Roman" w:hAnsi="Times New Roman" w:cs="Times New Roman"/>
                <w:color w:val="auto"/>
              </w:rPr>
            </w:pPr>
            <w:r>
              <w:rPr>
                <w:rFonts w:ascii="Times-Roman" w:hAnsi="Times-Roman" w:cs="Times-Roman"/>
                <w:shd w:val="clear" w:color="auto" w:fill="E6E6E6"/>
              </w:rPr>
              <w:t>22a. Identify the number and title of the Privacy Act System of Records Notice (SORN) that is being used to cover the system or identify if a SORN is being developed.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r w:rsidRPr="00DD2979">
              <w:rPr>
                <w:rFonts w:ascii="Times New Roman" w:hAnsi="Times New Roman" w:cs="Times New Roman"/>
                <w:color w:val="auto"/>
              </w:rPr>
              <w:t>09-25-0036 (Inherited via IMPAC 2 SORN)</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In Progress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23. Identify the sources of PII in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r>
              <w:rPr>
                <w:rFonts w:ascii="Times New Roman" w:hAnsi="Times New Roman" w:cs="Times New Roman"/>
                <w:color w:val="auto"/>
              </w:rPr>
              <w:t>Government Sources – Within the OpDiv</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23a. Identify the OMB information collection approval number and expiration date.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0F2B25" w:rsidP="00DD2979">
            <w:pPr>
              <w:rPr>
                <w:rFonts w:ascii="Times New Roman" w:hAnsi="Times New Roman" w:cs="Times New Roman"/>
                <w:color w:val="auto"/>
              </w:rPr>
            </w:pPr>
            <w:r>
              <w:rPr>
                <w:rFonts w:ascii="Times New Roman" w:hAnsi="Times New Roman" w:cs="Times New Roman"/>
                <w:color w:val="auto"/>
              </w:rPr>
              <w:t>OMB# 0925-0735 03/31/2019</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24. Is the PII shared with other organizations?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bookmarkStart w:id="4" w:name="_Hlk11413121"/>
            <w:r>
              <w:rPr>
                <w:rFonts w:ascii="Times-Roman" w:hAnsi="Times-Roman" w:cs="Times-Roman"/>
                <w:shd w:val="clear" w:color="auto" w:fill="E6E6E6"/>
              </w:rPr>
              <w:t>24a. Identify with whom the PII is shared or disclosed and for what purpose.</w:t>
            </w:r>
            <w:bookmarkEnd w:id="4"/>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Within HHS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Other Federal Agency/Agencies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State or Local Agency/Agencies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r w:rsidR="003669B9">
              <w:rPr>
                <w:rFonts w:ascii="Times-Roman" w:hAnsi="Times-Roman" w:cs="Times-Roman"/>
                <w:shd w:val="clear" w:color="auto" w:fill="FFFFFF"/>
              </w:rPr>
              <w:t xml:space="preserve">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Private Sector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24b. Describe any agreements in place that authorizes the information sharing or disclosure (e.g. Computer Matching Agreement, Memorandum of Understanding (MOU), or Information Sharing Agreement (ISA)).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05083B" w:rsidP="00DD2979">
            <w:pPr>
              <w:rPr>
                <w:rFonts w:ascii="Times New Roman" w:hAnsi="Times New Roman" w:cs="Times New Roman"/>
                <w:color w:val="auto"/>
              </w:rPr>
            </w:pPr>
            <w:r>
              <w:rPr>
                <w:rFonts w:ascii="Times New Roman" w:hAnsi="Times New Roman" w:cs="Times New Roman"/>
                <w:color w:val="auto"/>
              </w:rPr>
              <w:t>Not applicable.</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24c. Describe the procedures for accounting for disclosures.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6C6B05" w:rsidP="00DD2979">
            <w:pPr>
              <w:rPr>
                <w:rFonts w:ascii="Times New Roman" w:hAnsi="Times New Roman" w:cs="Times New Roman"/>
                <w:color w:val="auto"/>
              </w:rPr>
            </w:pPr>
            <w:r>
              <w:rPr>
                <w:rFonts w:ascii="Times New Roman" w:hAnsi="Times New Roman" w:cs="Times New Roman"/>
                <w:color w:val="auto"/>
              </w:rPr>
              <w:t xml:space="preserve">Not applicable.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25. Describe the process in place to notify individuals that their personal information will be collected. If no prior notice is given, explain the reason.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B27DEE" w:rsidP="00DD2979">
            <w:pPr>
              <w:rPr>
                <w:rFonts w:ascii="Times New Roman" w:hAnsi="Times New Roman" w:cs="Times New Roman"/>
                <w:color w:val="auto"/>
              </w:rPr>
            </w:pPr>
            <w:r>
              <w:rPr>
                <w:rFonts w:ascii="Times New Roman" w:hAnsi="Times New Roman" w:cs="Times New Roman"/>
                <w:color w:val="auto"/>
              </w:rPr>
              <w:t>Individuals are aware as part of the</w:t>
            </w:r>
            <w:r w:rsidR="00852013">
              <w:rPr>
                <w:rFonts w:ascii="Times New Roman" w:hAnsi="Times New Roman" w:cs="Times New Roman"/>
                <w:color w:val="auto"/>
              </w:rPr>
              <w:t xml:space="preserve"> grant</w:t>
            </w:r>
            <w:r>
              <w:rPr>
                <w:rFonts w:ascii="Times New Roman" w:hAnsi="Times New Roman" w:cs="Times New Roman"/>
                <w:color w:val="auto"/>
              </w:rPr>
              <w:t xml:space="preserve"> application process that they will be required to provide information </w:t>
            </w:r>
            <w:r w:rsidR="00852013">
              <w:rPr>
                <w:rFonts w:ascii="Times New Roman" w:hAnsi="Times New Roman" w:cs="Times New Roman"/>
                <w:color w:val="auto"/>
              </w:rPr>
              <w:t>for</w:t>
            </w:r>
            <w:r>
              <w:rPr>
                <w:rFonts w:ascii="Times New Roman" w:hAnsi="Times New Roman" w:cs="Times New Roman"/>
                <w:color w:val="auto"/>
              </w:rPr>
              <w:t xml:space="preserve"> yearly progress reports submitted to the NIH.</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26. Is the submission of PII by individuals voluntary or mandatory?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760FD0" w:rsidP="00DD2979">
            <w:pPr>
              <w:spacing w:line="240" w:lineRule="atLeast"/>
              <w:rPr>
                <w:rFonts w:ascii="Times New Roman" w:hAnsi="Times New Roman" w:cs="Times New Roman"/>
                <w:color w:val="auto"/>
              </w:rPr>
            </w:pPr>
            <w:r>
              <w:rPr>
                <w:rFonts w:ascii="Times-Roman" w:hAnsi="Times-Roman" w:cs="Times-Roman"/>
                <w:shd w:val="clear" w:color="auto" w:fill="FFFFFF"/>
              </w:rPr>
              <w:t>Voluntary</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27. Describe the method for individuals to opt-out of the collection or use of their PII. If there is no option to object to the information collection, provide a reason.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3534BB" w:rsidP="00DD2979">
            <w:pPr>
              <w:rPr>
                <w:rFonts w:ascii="Times New Roman" w:hAnsi="Times New Roman" w:cs="Times New Roman"/>
                <w:color w:val="auto"/>
              </w:rPr>
            </w:pPr>
            <w:r>
              <w:rPr>
                <w:rFonts w:ascii="Times-Roman" w:hAnsi="Times-Roman" w:cs="Times-Roman"/>
                <w:shd w:val="clear" w:color="auto" w:fill="FFFFFF"/>
              </w:rPr>
              <w:t xml:space="preserve">Submission is voluntary since application to receive grants from the Institutional Development Awards (IDeA) program and The Native American Research Centers for Health (NARCH) initiative is voluntary.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28. 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B27DEE" w:rsidP="00DD2979">
            <w:pPr>
              <w:rPr>
                <w:rFonts w:ascii="Times New Roman" w:hAnsi="Times New Roman" w:cs="Times New Roman"/>
                <w:color w:val="auto"/>
              </w:rPr>
            </w:pPr>
            <w:r>
              <w:rPr>
                <w:rFonts w:ascii="Times New Roman" w:hAnsi="Times New Roman" w:cs="Times New Roman"/>
                <w:color w:val="auto"/>
              </w:rPr>
              <w:t>There will be no substantive changes to data uses. Information is collected in order to evaluate the progress of grantees and compile reports on the status of each program.</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29. Describe the process in place to resolve an individual's concerns when they believe their PII has been inappropriately obtained, used, or disclosed, or that the PII is inaccurate. If no process exists, explain why not.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B27DEE" w:rsidP="00DD2979">
            <w:pPr>
              <w:rPr>
                <w:rFonts w:ascii="Times New Roman" w:hAnsi="Times New Roman" w:cs="Times New Roman"/>
                <w:color w:val="auto"/>
              </w:rPr>
            </w:pPr>
            <w:r>
              <w:rPr>
                <w:rFonts w:ascii="Times New Roman" w:hAnsi="Times New Roman" w:cs="Times New Roman"/>
                <w:color w:val="auto"/>
              </w:rPr>
              <w:t>Individuals can submit a</w:t>
            </w:r>
            <w:r w:rsidR="00852013">
              <w:rPr>
                <w:rFonts w:ascii="Times New Roman" w:hAnsi="Times New Roman" w:cs="Times New Roman"/>
                <w:color w:val="auto"/>
              </w:rPr>
              <w:t>n</w:t>
            </w:r>
            <w:r>
              <w:rPr>
                <w:rFonts w:ascii="Times New Roman" w:hAnsi="Times New Roman" w:cs="Times New Roman"/>
                <w:color w:val="auto"/>
              </w:rPr>
              <w:t xml:space="preserve"> IT help desk ticket </w:t>
            </w:r>
            <w:r w:rsidR="00852013">
              <w:rPr>
                <w:rFonts w:ascii="Times New Roman" w:hAnsi="Times New Roman" w:cs="Times New Roman"/>
                <w:color w:val="auto"/>
              </w:rPr>
              <w:t xml:space="preserve">which is sent to the NIGMS Information Resources Management Branch (IRMB) to </w:t>
            </w:r>
            <w:r>
              <w:rPr>
                <w:rFonts w:ascii="Times New Roman" w:hAnsi="Times New Roman" w:cs="Times New Roman"/>
                <w:color w:val="auto"/>
              </w:rPr>
              <w:t xml:space="preserve">report any issues. Individuals </w:t>
            </w:r>
            <w:r w:rsidR="00852013">
              <w:rPr>
                <w:rFonts w:ascii="Times New Roman" w:hAnsi="Times New Roman" w:cs="Times New Roman"/>
                <w:color w:val="auto"/>
              </w:rPr>
              <w:t>also have the option to be</w:t>
            </w:r>
            <w:r>
              <w:rPr>
                <w:rFonts w:ascii="Times New Roman" w:hAnsi="Times New Roman" w:cs="Times New Roman"/>
                <w:color w:val="auto"/>
              </w:rPr>
              <w:t xml:space="preserve"> directed to the IC’s privacy policy page which includes an e-mail address where users can direct their concerns.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30. Describe the process in place for periodic reviews of PII contained in the system to ensure the data's integrity, availability, accuracy and relevancy. If no processes are in place, explain why not.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FC317F" w:rsidP="00DD2979">
            <w:pPr>
              <w:rPr>
                <w:rFonts w:ascii="Times New Roman" w:hAnsi="Times New Roman" w:cs="Times New Roman"/>
                <w:color w:val="auto"/>
              </w:rPr>
            </w:pPr>
            <w:r>
              <w:rPr>
                <w:rFonts w:ascii="Times New Roman" w:hAnsi="Times New Roman" w:cs="Times New Roman"/>
                <w:color w:val="auto"/>
              </w:rPr>
              <w:t>Principal</w:t>
            </w:r>
            <w:r w:rsidR="003669B9" w:rsidRPr="003669B9">
              <w:rPr>
                <w:rFonts w:ascii="Times New Roman" w:hAnsi="Times New Roman" w:cs="Times New Roman"/>
                <w:color w:val="auto"/>
              </w:rPr>
              <w:t xml:space="preserve"> Investigators (PI): Data is obtained from IMPAC II and when PI's submit their </w:t>
            </w:r>
            <w:r w:rsidR="00852013">
              <w:rPr>
                <w:rFonts w:ascii="Times New Roman" w:hAnsi="Times New Roman" w:cs="Times New Roman"/>
                <w:color w:val="auto"/>
              </w:rPr>
              <w:t>annual progress reports</w:t>
            </w:r>
            <w:r w:rsidR="003669B9" w:rsidRPr="003669B9">
              <w:rPr>
                <w:rFonts w:ascii="Times New Roman" w:hAnsi="Times New Roman" w:cs="Times New Roman"/>
                <w:color w:val="auto"/>
              </w:rPr>
              <w:t xml:space="preserve"> annually and </w:t>
            </w:r>
            <w:r w:rsidR="009B57D1" w:rsidRPr="003669B9">
              <w:rPr>
                <w:rFonts w:ascii="Times New Roman" w:hAnsi="Times New Roman" w:cs="Times New Roman"/>
                <w:color w:val="auto"/>
              </w:rPr>
              <w:t>they have</w:t>
            </w:r>
            <w:r w:rsidR="003669B9" w:rsidRPr="003669B9">
              <w:rPr>
                <w:rFonts w:ascii="Times New Roman" w:hAnsi="Times New Roman" w:cs="Times New Roman"/>
                <w:color w:val="auto"/>
              </w:rPr>
              <w:t xml:space="preserve"> the opportunity to update their contact information to ensure integrity, accuracy and availability. Institutions:  Research data is submitted annually. During the submission process, data can be changed to support accuracy and relevancy. After the submission process, the data </w:t>
            </w:r>
            <w:r w:rsidR="009B57D1" w:rsidRPr="003669B9">
              <w:rPr>
                <w:rFonts w:ascii="Times New Roman" w:hAnsi="Times New Roman" w:cs="Times New Roman"/>
                <w:color w:val="auto"/>
              </w:rPr>
              <w:t>cannot</w:t>
            </w:r>
            <w:r w:rsidR="003669B9" w:rsidRPr="003669B9">
              <w:rPr>
                <w:rFonts w:ascii="Times New Roman" w:hAnsi="Times New Roman" w:cs="Times New Roman"/>
                <w:color w:val="auto"/>
              </w:rPr>
              <w:t xml:space="preserve"> be changed.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31. Identify who will have access to the PII in the system and the reason why they require access.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Users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spacing w:line="240" w:lineRule="atLeast"/>
              <w:rPr>
                <w:rFonts w:ascii="Times New Roman" w:hAnsi="Times New Roman" w:cs="Times New Roman"/>
                <w:color w:val="auto"/>
              </w:rPr>
            </w:pPr>
            <w:r>
              <w:rPr>
                <w:rFonts w:ascii="Times-Roman" w:hAnsi="Times-Roman" w:cs="Times-Roman"/>
                <w:shd w:val="clear" w:color="auto" w:fill="FFFFFF"/>
              </w:rPr>
              <w:t xml:space="preserve">Yes (external PIs and internal NIGSM Users)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Administrators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Developers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Contractors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Others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32. Describe the procedures in place to determine which system users (administrators, developers, contractors, etc.) may access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rPr>
                <w:rFonts w:ascii="Times New Roman" w:hAnsi="Times New Roman" w:cs="Times New Roman"/>
                <w:color w:val="auto"/>
              </w:rPr>
            </w:pPr>
            <w:r w:rsidRPr="009B57D1">
              <w:rPr>
                <w:rFonts w:ascii="Times New Roman" w:hAnsi="Times New Roman" w:cs="Times New Roman"/>
                <w:color w:val="auto"/>
              </w:rPr>
              <w:t xml:space="preserve">External Users - </w:t>
            </w:r>
            <w:r w:rsidR="00FC317F">
              <w:rPr>
                <w:rFonts w:ascii="Times New Roman" w:hAnsi="Times New Roman" w:cs="Times New Roman"/>
                <w:color w:val="auto"/>
              </w:rPr>
              <w:t>Principal</w:t>
            </w:r>
            <w:r w:rsidRPr="009B57D1">
              <w:rPr>
                <w:rFonts w:ascii="Times New Roman" w:hAnsi="Times New Roman" w:cs="Times New Roman"/>
                <w:color w:val="auto"/>
              </w:rPr>
              <w:t xml:space="preserve"> Investigators and Institutions will only have access to their respective contact and research data in the production system.  Internal NIGMS staff will have access to all the data, including PII, in the production system. The system developers and administrators, who are </w:t>
            </w:r>
            <w:r w:rsidR="00290E90">
              <w:rPr>
                <w:rFonts w:ascii="Times New Roman" w:hAnsi="Times New Roman" w:cs="Times New Roman"/>
                <w:color w:val="auto"/>
              </w:rPr>
              <w:t xml:space="preserve">direct </w:t>
            </w:r>
            <w:r w:rsidRPr="009B57D1">
              <w:rPr>
                <w:rFonts w:ascii="Times New Roman" w:hAnsi="Times New Roman" w:cs="Times New Roman"/>
                <w:color w:val="auto"/>
              </w:rPr>
              <w:t xml:space="preserve">contractors supporting </w:t>
            </w:r>
            <w:r w:rsidR="005870FE" w:rsidRPr="009B57D1">
              <w:rPr>
                <w:rFonts w:ascii="Times New Roman" w:hAnsi="Times New Roman" w:cs="Times New Roman"/>
                <w:color w:val="auto"/>
              </w:rPr>
              <w:t>NIGMS, have</w:t>
            </w:r>
            <w:r w:rsidRPr="009B57D1">
              <w:rPr>
                <w:rFonts w:ascii="Times New Roman" w:hAnsi="Times New Roman" w:cs="Times New Roman"/>
                <w:color w:val="auto"/>
              </w:rPr>
              <w:t xml:space="preserve"> access to the production system.</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33. Describe the methods in place to allow those with access to PII to only access the minimum amount of information necessary to perform their job.</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3534BB" w:rsidP="00DD2979">
            <w:pPr>
              <w:rPr>
                <w:rFonts w:ascii="Times New Roman" w:hAnsi="Times New Roman" w:cs="Times New Roman"/>
                <w:color w:val="auto"/>
              </w:rPr>
            </w:pPr>
            <w:r w:rsidRPr="003534BB">
              <w:rPr>
                <w:rFonts w:ascii="Times New Roman" w:hAnsi="Times New Roman" w:cs="Times New Roman"/>
                <w:color w:val="auto"/>
              </w:rPr>
              <w:t>Determinations are made based on Role based access controls and least privilege. User rights are provisioned based on controls within the system, allowing users only access to the minimum amount of PII necessary to perform their job</w:t>
            </w:r>
            <w:r>
              <w:rPr>
                <w:rFonts w:ascii="Times New Roman" w:hAnsi="Times New Roman" w:cs="Times New Roman"/>
                <w:color w:val="auto"/>
              </w:rPr>
              <w:t>.</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34. Identify training and awareness provided to personnel (system owners, managers, operators, contractors and/or program managers) using the system to make them aware of their responsibilities for protecting the information being collected and maintained.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3534BB" w:rsidP="00DD2979">
            <w:pPr>
              <w:rPr>
                <w:rFonts w:ascii="Times New Roman" w:hAnsi="Times New Roman" w:cs="Times New Roman"/>
                <w:color w:val="auto"/>
              </w:rPr>
            </w:pPr>
            <w:r w:rsidRPr="003534BB">
              <w:rPr>
                <w:rFonts w:ascii="Times New Roman" w:hAnsi="Times New Roman" w:cs="Times New Roman"/>
                <w:color w:val="auto"/>
              </w:rPr>
              <w:t>According to NIH policy, all personnel (employees and direct contractors) must complete the annual mandatory security, privacy and information management awareness training prior to the use of, or access to, information systems. There are four categories of mandatory IT training (Information Security, Counterintelligence, Privacy Awareness, and Records Management).</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35. Describe training system users receive (above and beyond general security and privacy awareness training).</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rPr>
                <w:rFonts w:ascii="Times New Roman" w:hAnsi="Times New Roman" w:cs="Times New Roman"/>
                <w:color w:val="auto"/>
              </w:rPr>
            </w:pPr>
            <w:r w:rsidRPr="009B57D1">
              <w:rPr>
                <w:rFonts w:ascii="Times New Roman" w:hAnsi="Times New Roman" w:cs="Times New Roman"/>
                <w:color w:val="auto"/>
              </w:rPr>
              <w:t xml:space="preserve">External Users are exempt from training due to access provided by </w:t>
            </w:r>
            <w:r>
              <w:rPr>
                <w:rFonts w:ascii="Times New Roman" w:hAnsi="Times New Roman" w:cs="Times New Roman"/>
                <w:color w:val="auto"/>
              </w:rPr>
              <w:t>Era Commons accounts</w:t>
            </w:r>
            <w:r w:rsidRPr="009B57D1">
              <w:rPr>
                <w:rFonts w:ascii="Times New Roman" w:hAnsi="Times New Roman" w:cs="Times New Roman"/>
                <w:color w:val="auto"/>
              </w:rPr>
              <w:t xml:space="preserve">.  All NIGMS Staff, including the SIRS System Administrators and Developers are required to take the general security and privacy awareness training. In addition. SIRS System Administrators and Developers are considered personnel with IT Security responsibilities. These individuals are required to take additional security training.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36. Do contracts include Federal Acquisition Regulation and other appropriate clauses ensuring adherence to privacy provisions and practices?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37. Describe the process and guidelines in place with regard to the retention and destruction of PII. Cite specific records retention schedules.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5E540D" w:rsidRPr="008D1F63" w:rsidRDefault="008C7602" w:rsidP="00DD2979">
            <w:pPr>
              <w:rPr>
                <w:rFonts w:ascii="Times-Roman" w:hAnsi="Times-Roman" w:cs="Times-Roman"/>
                <w:shd w:val="clear" w:color="auto" w:fill="FFFFFF"/>
              </w:rPr>
            </w:pPr>
            <w:r>
              <w:rPr>
                <w:rFonts w:ascii="Times-Roman" w:hAnsi="Times-Roman" w:cs="Times-Roman"/>
                <w:shd w:val="clear" w:color="auto" w:fill="FFFFFF"/>
              </w:rPr>
              <w:t xml:space="preserve">The majority of PII is collected from IMPAC II and is administered by ERA commons. PII not collected through IMPAC II is evaluated </w:t>
            </w:r>
            <w:r w:rsidR="00852013">
              <w:rPr>
                <w:rFonts w:ascii="Times-Roman" w:hAnsi="Times-Roman" w:cs="Times-Roman"/>
                <w:shd w:val="clear" w:color="auto" w:fill="FFFFFF"/>
              </w:rPr>
              <w:t xml:space="preserve">in accordance with the NARA record retention schedule: E-0002, Official case files of funded grants, unfunded grants, and award applications, appeals and litigation records: </w:t>
            </w:r>
            <w:r w:rsidR="00852013" w:rsidRPr="008D1F63">
              <w:rPr>
                <w:rFonts w:ascii="Times New Roman" w:hAnsi="Times New Roman" w:cs="Times New Roman"/>
              </w:rPr>
              <w:t>DAA-0443-2013-0004-0002</w:t>
            </w:r>
            <w:r w:rsidR="00852013">
              <w:rPr>
                <w:rFonts w:ascii="Times-Roman" w:hAnsi="Times-Roman" w:cs="Times-Roman"/>
                <w:shd w:val="clear" w:color="auto" w:fill="FFFFFF"/>
              </w:rPr>
              <w:t xml:space="preserve">.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38. Describe, briefly but with specificity, how the PII will be secured in the system using administrative, technical, and physical controls.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rPr>
                <w:rFonts w:ascii="Times New Roman" w:hAnsi="Times New Roman" w:cs="Times New Roman"/>
                <w:color w:val="auto"/>
              </w:rPr>
            </w:pPr>
            <w:r w:rsidRPr="009B57D1">
              <w:rPr>
                <w:rFonts w:ascii="Times New Roman" w:hAnsi="Times New Roman" w:cs="Times New Roman"/>
                <w:color w:val="auto"/>
              </w:rPr>
              <w:t xml:space="preserve">Website access will be managed via NTFS and Single Sign-On.  The server on which the Administrative interface is hosted will be available only on the NIGMS </w:t>
            </w:r>
            <w:r>
              <w:rPr>
                <w:rFonts w:ascii="Times New Roman" w:hAnsi="Times New Roman" w:cs="Times New Roman"/>
                <w:color w:val="auto"/>
              </w:rPr>
              <w:t xml:space="preserve">internal </w:t>
            </w:r>
            <w:r w:rsidR="005870FE">
              <w:rPr>
                <w:rFonts w:ascii="Times New Roman" w:hAnsi="Times New Roman" w:cs="Times New Roman"/>
                <w:color w:val="auto"/>
              </w:rPr>
              <w:t>network</w:t>
            </w:r>
            <w:r w:rsidR="005870FE" w:rsidRPr="009B57D1">
              <w:rPr>
                <w:rFonts w:ascii="Times New Roman" w:hAnsi="Times New Roman" w:cs="Times New Roman"/>
                <w:color w:val="auto"/>
              </w:rPr>
              <w:t xml:space="preserve"> and</w:t>
            </w:r>
            <w:r w:rsidRPr="009B57D1">
              <w:rPr>
                <w:rFonts w:ascii="Times New Roman" w:hAnsi="Times New Roman" w:cs="Times New Roman"/>
                <w:color w:val="auto"/>
              </w:rPr>
              <w:t xml:space="preserve"> is protected by AD account and password. The web front end is hosted on a server in the NIGMS Public DMZ and is protected by AD account and </w:t>
            </w:r>
            <w:r w:rsidR="005870FE" w:rsidRPr="009B57D1">
              <w:rPr>
                <w:rFonts w:ascii="Times New Roman" w:hAnsi="Times New Roman" w:cs="Times New Roman"/>
                <w:color w:val="auto"/>
              </w:rPr>
              <w:t>password and</w:t>
            </w:r>
            <w:r w:rsidRPr="009B57D1">
              <w:rPr>
                <w:rFonts w:ascii="Times New Roman" w:hAnsi="Times New Roman" w:cs="Times New Roman"/>
                <w:color w:val="auto"/>
              </w:rPr>
              <w:t xml:space="preserve"> sits behind NIH enterprise Single Sign-On. Only users with access will be able to access the system.  Active Directory will be employed for internal user authentication and external users will use Commons accounts. Additionally, various physical access control measures are in place to protect the system / data including the implementation of ID badges, guard stations at specific locations and the utilization of key card access at specific entry points / during specific hours. Specifically, the system code / Hdw components are located in a secure room with restricted Card Key access</w:t>
            </w:r>
            <w:r w:rsidR="005870FE">
              <w:rPr>
                <w:rFonts w:ascii="Times New Roman" w:hAnsi="Times New Roman" w:cs="Times New Roman"/>
                <w:color w:val="auto"/>
              </w:rPr>
              <w:t xml:space="preserve"> in Building 12</w:t>
            </w:r>
            <w:r w:rsidRPr="009B57D1">
              <w:rPr>
                <w:rFonts w:ascii="Times New Roman" w:hAnsi="Times New Roman" w:cs="Times New Roman"/>
                <w:color w:val="auto"/>
              </w:rPr>
              <w:t xml:space="preserve">. The data is contained in Oracle and is only accessible with </w:t>
            </w:r>
            <w:r w:rsidR="005870FE" w:rsidRPr="009B57D1">
              <w:rPr>
                <w:rFonts w:ascii="Times New Roman" w:hAnsi="Times New Roman" w:cs="Times New Roman"/>
                <w:color w:val="auto"/>
              </w:rPr>
              <w:t>role-based</w:t>
            </w:r>
            <w:r w:rsidRPr="009B57D1">
              <w:rPr>
                <w:rFonts w:ascii="Times New Roman" w:hAnsi="Times New Roman" w:cs="Times New Roman"/>
                <w:color w:val="auto"/>
              </w:rPr>
              <w:t xml:space="preserve"> access.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39. Identify the publicly-available URL.</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9B57D1" w:rsidP="00DD2979">
            <w:pPr>
              <w:rPr>
                <w:rFonts w:ascii="Times New Roman" w:hAnsi="Times New Roman" w:cs="Times New Roman"/>
                <w:color w:val="auto"/>
              </w:rPr>
            </w:pPr>
            <w:r>
              <w:rPr>
                <w:rFonts w:ascii="Times New Roman" w:hAnsi="Times New Roman" w:cs="Times New Roman"/>
                <w:color w:val="auto"/>
              </w:rPr>
              <w:t>https://sirs.nigms.nih.gov</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40. Does the website have a posted privacy notice?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8D1F63" w:rsidP="00DD2979">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40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40a. Is the privacy policy available in a machine-readable format?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5870FE"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41. Does the website use web measurement and customization technology?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5870FE" w:rsidP="00DD2979">
            <w:pPr>
              <w:spacing w:line="240" w:lineRule="atLeast"/>
              <w:rPr>
                <w:rFonts w:ascii="Times New Roman" w:hAnsi="Times New Roman" w:cs="Times New Roman"/>
                <w:color w:val="auto"/>
              </w:rPr>
            </w:pPr>
            <w:r>
              <w:rPr>
                <w:rFonts w:ascii="Times-Roman" w:hAnsi="Times-Roman" w:cs="Times-Roman"/>
                <w:shd w:val="clear" w:color="auto" w:fill="FFFFFF"/>
              </w:rPr>
              <w:t xml:space="preserve">No </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41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41a. Select the type of website measurement and customization technologies is in use and if it is used to collect PII. (Select all that apply).</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Web Beacons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Web Bugs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Session Cookies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Persistent Cookies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Other ...</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42. Does the website have any information or pages directed at children under the age of thirteen?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5870FE" w:rsidP="00DD2979">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42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42a. Is there a unique privacy policy for the website, and does the unique privacy policy address the process for obtaining parental consent if any information is collected?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852013" w:rsidP="00DD2979">
            <w:pPr>
              <w:spacing w:line="240" w:lineRule="atLeast"/>
              <w:rPr>
                <w:rFonts w:ascii="Times New Roman" w:hAnsi="Times New Roman" w:cs="Times New Roman"/>
                <w:color w:val="auto"/>
              </w:rPr>
            </w:pPr>
            <w:r>
              <w:rPr>
                <w:rFonts w:ascii="Times-Roman" w:hAnsi="Times-Roman" w:cs="Times-Roman"/>
                <w:shd w:val="clear" w:color="auto" w:fill="FFFFFF"/>
              </w:rPr>
              <w:t>Not applicable</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43. Does the website contain links to non-federal government websites external to HHS?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8771C2" w:rsidP="00DD2979">
            <w:pPr>
              <w:spacing w:line="240" w:lineRule="atLeast"/>
              <w:rPr>
                <w:rFonts w:ascii="Times-Roman" w:hAnsi="Times-Roman" w:cs="Times-Roman"/>
                <w:shd w:val="clear" w:color="auto" w:fill="FFFFFF"/>
              </w:rPr>
            </w:pPr>
            <w:r>
              <w:rPr>
                <w:rFonts w:ascii="Times-Roman" w:hAnsi="Times-Roman" w:cs="Times-Roman"/>
                <w:shd w:val="clear" w:color="auto" w:fill="FFFFFF"/>
              </w:rPr>
              <w:t>No</w:t>
            </w:r>
          </w:p>
          <w:p w:rsidR="005870FE" w:rsidRDefault="005870FE" w:rsidP="00DD2979">
            <w:pPr>
              <w:spacing w:line="240" w:lineRule="atLeast"/>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43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43a. Is a disclaimer notice provided to users that follow external links to websites not owned or operated by HHS?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8771C2" w:rsidP="00DD2979">
            <w:pPr>
              <w:spacing w:line="240" w:lineRule="atLeast"/>
              <w:rPr>
                <w:rFonts w:ascii="Times New Roman" w:hAnsi="Times New Roman" w:cs="Times New Roman"/>
                <w:color w:val="auto"/>
              </w:rPr>
            </w:pPr>
            <w:r>
              <w:rPr>
                <w:rFonts w:ascii="Times-Roman" w:hAnsi="Times-Roman" w:cs="Times-Roman"/>
                <w:shd w:val="clear" w:color="auto" w:fill="FFFFFF"/>
              </w:rPr>
              <w:t>Not applicable</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b/>
                <w:bCs/>
                <w:shd w:val="clear" w:color="auto" w:fill="E6E6E6"/>
              </w:rPr>
              <w:t>REVIEWER QUESTIONS:</w:t>
            </w:r>
            <w:r>
              <w:rPr>
                <w:rFonts w:ascii="Times-Roman" w:hAnsi="Times-Roman" w:cs="Times-Roman"/>
                <w:shd w:val="clear" w:color="auto" w:fill="E6E6E6"/>
              </w:rPr>
              <w:t xml:space="preserve"> The following section contains Reviewer Questions which are not to be filled out unless the user is an OPDIV Senior Officer for Privacy.</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1. Are the questions on the PIA answered correctly, accurately, and completely?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2. Does the PIA appropriately communicate the purpose of PII in the system and is the purpose justified by appropriate legal authorities?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3. Do system owners demonstrate appropriate understanding of the impact of the PII in the system and provide sufficient oversight to employees and contractors?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4. Does the PIA appropriately describe the PII quality and integrity of the data?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5. Is this a candidate for PII minimization?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6. Does the PIA accurately identify data retention procedures and records retention schedules?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7. Are the individuals whose PII is in the system provided appropriate participation?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8. Does the PIA raise any concerns about the security of the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9. Is applicability of the Privacy Act captured correctly and is a SORN published or does it need to be?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10. Is the PII appropriately limited for use internally and with third parties?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11. Does the PIA demonstrate compliance with all Web privacy requirements?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12. Were any changes made to the system because of the completion of this PIA?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General Comments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Status and Approvals</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IC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OSOP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OPDIV Senior Official for Privacy Signature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r w:rsidR="00DD2979" w:rsidTr="00DD2979">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RDefault="00DD2979" w:rsidP="00DD2979">
            <w:pPr>
              <w:spacing w:line="240" w:lineRule="atLeast"/>
              <w:rPr>
                <w:rFonts w:ascii="Times New Roman" w:hAnsi="Times New Roman" w:cs="Times New Roman"/>
                <w:color w:val="auto"/>
              </w:rPr>
            </w:pPr>
            <w:r>
              <w:rPr>
                <w:rFonts w:ascii="Times-Roman" w:hAnsi="Times-Roman" w:cs="Times-Roman"/>
                <w:shd w:val="clear" w:color="auto" w:fill="E6E6E6"/>
              </w:rPr>
              <w:t>HHS Senior Agency Official for Privacy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RDefault="00DD2979" w:rsidP="00DD2979">
            <w:pPr>
              <w:rPr>
                <w:rFonts w:ascii="Times New Roman" w:hAnsi="Times New Roman" w:cs="Times New Roman"/>
                <w:color w:val="auto"/>
              </w:rPr>
            </w:pPr>
          </w:p>
        </w:tc>
      </w:tr>
    </w:tbl>
    <w:p w:rsidR="001E3D52" w:rsidRDefault="001E3D52"/>
    <w:sectPr w:rsidR="001E3D52">
      <w:headerReference w:type="default" r:id="rId7"/>
      <w:footerReference w:type="default" r:id="rId8"/>
      <w:pgSz w:w="12242" w:h="15842"/>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9B" w:rsidRDefault="004D1A9B">
      <w:r>
        <w:separator/>
      </w:r>
    </w:p>
  </w:endnote>
  <w:endnote w:type="continuationSeparator" w:id="0">
    <w:p w:rsidR="004D1A9B" w:rsidRDefault="004D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A6" w:rsidRDefault="00EF2DA6">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tbl>
    <w:tblPr>
      <w:tblW w:w="10802" w:type="dxa"/>
      <w:jc w:val="center"/>
      <w:tblCellSpacing w:w="10" w:type="dxa"/>
      <w:tblBorders>
        <w:top w:val="single" w:sz="8" w:space="0" w:color="3366FF"/>
      </w:tblBorders>
      <w:tblLayout w:type="fixed"/>
      <w:tblCellMar>
        <w:left w:w="0" w:type="dxa"/>
        <w:right w:w="0" w:type="dxa"/>
      </w:tblCellMar>
      <w:tblLook w:val="0000" w:firstRow="0" w:lastRow="0" w:firstColumn="0" w:lastColumn="0" w:noHBand="0" w:noVBand="0"/>
    </w:tblPr>
    <w:tblGrid>
      <w:gridCol w:w="3604"/>
      <w:gridCol w:w="3594"/>
      <w:gridCol w:w="3604"/>
    </w:tblGrid>
    <w:tr w:rsidR="00EF2DA6">
      <w:trPr>
        <w:tblCellSpacing w:w="10" w:type="dxa"/>
        <w:jc w:val="center"/>
      </w:trPr>
      <w:tc>
        <w:tcPr>
          <w:tcW w:w="3600" w:type="dxa"/>
          <w:tcBorders>
            <w:top w:val="nil"/>
            <w:left w:val="nil"/>
            <w:bottom w:val="nil"/>
            <w:right w:val="nil"/>
          </w:tcBorders>
          <w:shd w:val="clear" w:color="auto" w:fill="FFFFFF"/>
          <w:vAlign w:val="center"/>
        </w:tcPr>
        <w:p w:rsidR="00EF2DA6" w:rsidRDefault="00EF2DA6">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3600" w:type="dxa"/>
          <w:tcBorders>
            <w:top w:val="nil"/>
            <w:left w:val="nil"/>
            <w:bottom w:val="nil"/>
            <w:right w:val="nil"/>
          </w:tcBorders>
          <w:shd w:val="clear" w:color="auto" w:fill="FFFFFF"/>
          <w:vAlign w:val="center"/>
        </w:tcPr>
        <w:p w:rsidR="00EF2DA6" w:rsidRDefault="00EF2DA6">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For Official Use Only (FOUO)</w:t>
          </w:r>
        </w:p>
      </w:tc>
      <w:tc>
        <w:tcPr>
          <w:tcW w:w="3600" w:type="dxa"/>
          <w:tcBorders>
            <w:top w:val="nil"/>
            <w:left w:val="nil"/>
            <w:bottom w:val="nil"/>
            <w:right w:val="nil"/>
          </w:tcBorders>
          <w:shd w:val="clear" w:color="auto" w:fill="FFFFFF"/>
          <w:vAlign w:val="center"/>
        </w:tcPr>
        <w:p w:rsidR="00EF2DA6" w:rsidRDefault="00EF2DA6">
          <w:pPr>
            <w:spacing w:line="200" w:lineRule="atLeast"/>
            <w:jc w:val="right"/>
            <w:rPr>
              <w:rFonts w:ascii="Times-Roman" w:hAnsi="Times-Roman" w:cs="Times-Roman"/>
              <w:sz w:val="20"/>
              <w:szCs w:val="20"/>
            </w:rPr>
          </w:pPr>
          <w:r>
            <w:rPr>
              <w:rFonts w:ascii="Times-Roman" w:hAnsi="Times-Roman" w:cs="Times-Roman"/>
              <w:sz w:val="20"/>
              <w:szCs w:val="20"/>
              <w:shd w:val="clear" w:color="auto" w:fill="FFFFFF"/>
            </w:rPr>
            <w:t xml:space="preserve">Page </w:t>
          </w: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285254">
            <w:rPr>
              <w:rFonts w:ascii="Times-Roman" w:hAnsi="Times-Roman" w:cs="Times-Roman"/>
              <w:noProof/>
              <w:sz w:val="20"/>
              <w:szCs w:val="20"/>
            </w:rPr>
            <w:t>1</w:t>
          </w:r>
          <w:r>
            <w:rPr>
              <w:rFonts w:ascii="Times-Roman" w:hAnsi="Times-Roman" w:cs="Times-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9B" w:rsidRDefault="004D1A9B">
      <w:r>
        <w:separator/>
      </w:r>
    </w:p>
  </w:footnote>
  <w:footnote w:type="continuationSeparator" w:id="0">
    <w:p w:rsidR="004D1A9B" w:rsidRDefault="004D1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A6" w:rsidRDefault="00EF2DA6">
    <w:pP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4CE"/>
    <w:rsid w:val="0005083B"/>
    <w:rsid w:val="00067C44"/>
    <w:rsid w:val="000F2B25"/>
    <w:rsid w:val="001444CE"/>
    <w:rsid w:val="00155218"/>
    <w:rsid w:val="0018435A"/>
    <w:rsid w:val="001E3D52"/>
    <w:rsid w:val="00285254"/>
    <w:rsid w:val="00290E90"/>
    <w:rsid w:val="002B6072"/>
    <w:rsid w:val="0034775A"/>
    <w:rsid w:val="003534BB"/>
    <w:rsid w:val="003669B9"/>
    <w:rsid w:val="00434426"/>
    <w:rsid w:val="00457640"/>
    <w:rsid w:val="00475D1B"/>
    <w:rsid w:val="004D0BD3"/>
    <w:rsid w:val="004D1A9B"/>
    <w:rsid w:val="005870FE"/>
    <w:rsid w:val="005C388E"/>
    <w:rsid w:val="005E540D"/>
    <w:rsid w:val="006C6B05"/>
    <w:rsid w:val="00743148"/>
    <w:rsid w:val="00760FD0"/>
    <w:rsid w:val="007E5ACC"/>
    <w:rsid w:val="00814DF1"/>
    <w:rsid w:val="00852013"/>
    <w:rsid w:val="008771C2"/>
    <w:rsid w:val="008C7602"/>
    <w:rsid w:val="008D1F63"/>
    <w:rsid w:val="008F04FD"/>
    <w:rsid w:val="009B57D1"/>
    <w:rsid w:val="00A662B4"/>
    <w:rsid w:val="00A74CBC"/>
    <w:rsid w:val="00B27DEE"/>
    <w:rsid w:val="00C43528"/>
    <w:rsid w:val="00CE7583"/>
    <w:rsid w:val="00D13228"/>
    <w:rsid w:val="00D80974"/>
    <w:rsid w:val="00DD2979"/>
    <w:rsid w:val="00E865C2"/>
    <w:rsid w:val="00E953E5"/>
    <w:rsid w:val="00EF2DA6"/>
    <w:rsid w:val="00FC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unhideWhenUsed/>
    <w:rsid w:val="001444CE"/>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1444CE"/>
    <w:rPr>
      <w:rFonts w:cs="Times New Roman"/>
      <w:color w:val="605E5C"/>
      <w:shd w:val="clear" w:color="auto" w:fill="E1DFDD"/>
    </w:rPr>
  </w:style>
  <w:style w:type="character" w:styleId="CommentReference">
    <w:name w:val="annotation reference"/>
    <w:basedOn w:val="DefaultParagraphFont"/>
    <w:uiPriority w:val="99"/>
    <w:semiHidden/>
    <w:unhideWhenUsed/>
    <w:rsid w:val="000F2B25"/>
    <w:rPr>
      <w:rFonts w:cs="Times New Roman"/>
      <w:sz w:val="16"/>
      <w:szCs w:val="16"/>
    </w:rPr>
  </w:style>
  <w:style w:type="paragraph" w:styleId="CommentText">
    <w:name w:val="annotation text"/>
    <w:basedOn w:val="Normal"/>
    <w:link w:val="CommentTextChar"/>
    <w:uiPriority w:val="99"/>
    <w:semiHidden/>
    <w:unhideWhenUsed/>
    <w:rsid w:val="000F2B25"/>
    <w:rPr>
      <w:sz w:val="20"/>
      <w:szCs w:val="20"/>
    </w:rPr>
  </w:style>
  <w:style w:type="character" w:customStyle="1" w:styleId="CommentTextChar">
    <w:name w:val="Comment Text Char"/>
    <w:basedOn w:val="DefaultParagraphFont"/>
    <w:link w:val="CommentText"/>
    <w:uiPriority w:val="99"/>
    <w:semiHidden/>
    <w:locked/>
    <w:rsid w:val="000F2B25"/>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F2B25"/>
    <w:rPr>
      <w:b/>
      <w:bCs/>
    </w:rPr>
  </w:style>
  <w:style w:type="character" w:customStyle="1" w:styleId="CommentSubjectChar">
    <w:name w:val="Comment Subject Char"/>
    <w:basedOn w:val="CommentTextChar"/>
    <w:link w:val="CommentSubject"/>
    <w:uiPriority w:val="99"/>
    <w:semiHidden/>
    <w:locked/>
    <w:rsid w:val="000F2B25"/>
    <w:rPr>
      <w:rFonts w:ascii="Arial" w:hAnsi="Arial" w:cs="Arial"/>
      <w:b/>
      <w:bCs/>
      <w:color w:val="000000"/>
      <w:sz w:val="20"/>
      <w:szCs w:val="20"/>
    </w:rPr>
  </w:style>
  <w:style w:type="paragraph" w:styleId="BalloonText">
    <w:name w:val="Balloon Text"/>
    <w:basedOn w:val="Normal"/>
    <w:link w:val="BalloonTextChar"/>
    <w:uiPriority w:val="99"/>
    <w:semiHidden/>
    <w:unhideWhenUsed/>
    <w:rsid w:val="000F2B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F2B25"/>
    <w:rPr>
      <w:rFonts w:ascii="Segoe UI" w:hAnsi="Segoe UI" w:cs="Segoe UI"/>
      <w:color w:val="000000"/>
      <w:sz w:val="18"/>
      <w:szCs w:val="18"/>
    </w:rPr>
  </w:style>
  <w:style w:type="paragraph" w:styleId="Revision">
    <w:name w:val="Revision"/>
    <w:hidden/>
    <w:uiPriority w:val="99"/>
    <w:semiHidden/>
    <w:rsid w:val="00FC317F"/>
    <w:pPr>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Kay (NIH/NIGMS) [E]</dc:creator>
  <cp:keywords/>
  <dc:description/>
  <cp:lastModifiedBy>SYSTEM</cp:lastModifiedBy>
  <cp:revision>2</cp:revision>
  <cp:lastPrinted>2019-06-27T19:04:00Z</cp:lastPrinted>
  <dcterms:created xsi:type="dcterms:W3CDTF">2019-06-27T21:55:00Z</dcterms:created>
  <dcterms:modified xsi:type="dcterms:W3CDTF">2019-06-27T21:55:00Z</dcterms:modified>
</cp:coreProperties>
</file>