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6B052" w14:textId="77777777" w:rsidR="00A447A9" w:rsidRDefault="00A447A9" w:rsidP="00A447A9">
      <w:pPr>
        <w:pStyle w:val="documenttitle"/>
      </w:pPr>
      <w:bookmarkStart w:id="0" w:name="_GoBack"/>
      <w:bookmarkEnd w:id="0"/>
      <w:r>
        <w:t>EXHIBIT E. Example of Section 4 (changes to the formulary)</w:t>
      </w:r>
    </w:p>
    <w:p w14:paraId="48171DF8" w14:textId="77777777" w:rsidR="00A447A9" w:rsidRPr="00921E73" w:rsidRDefault="00A447A9" w:rsidP="00A447A9">
      <w:pPr>
        <w:ind w:right="5454"/>
        <w:rPr>
          <w:sz w:val="24"/>
        </w:rPr>
      </w:pPr>
      <w:r w:rsidRPr="00921E73">
        <w:rPr>
          <w:sz w:val="24"/>
        </w:rPr>
        <w:t xml:space="preserve">The pages that follow show an example of Section 4 in the </w:t>
      </w:r>
      <w:r w:rsidRPr="00212609">
        <w:rPr>
          <w:sz w:val="24"/>
        </w:rPr>
        <w:t xml:space="preserve">draft revised Model </w:t>
      </w:r>
      <w:r>
        <w:rPr>
          <w:sz w:val="24"/>
        </w:rPr>
        <w:t>Part D EOB</w:t>
      </w:r>
      <w:r w:rsidRPr="00212609">
        <w:rPr>
          <w:sz w:val="24"/>
        </w:rPr>
        <w:t>.</w:t>
      </w:r>
      <w:r>
        <w:rPr>
          <w:sz w:val="24"/>
        </w:rPr>
        <w:t xml:space="preserve"> Section 4 gives updates to the formulary.</w:t>
      </w:r>
      <w:r w:rsidRPr="00921E73">
        <w:rPr>
          <w:sz w:val="24"/>
        </w:rPr>
        <w:t xml:space="preserve"> </w:t>
      </w:r>
    </w:p>
    <w:p w14:paraId="39E58750" w14:textId="366C6D71" w:rsidR="00A447A9" w:rsidRPr="00212609" w:rsidRDefault="00A447A9" w:rsidP="00A447A9">
      <w:pPr>
        <w:ind w:right="5454"/>
        <w:rPr>
          <w:sz w:val="24"/>
        </w:rPr>
      </w:pPr>
      <w:r w:rsidRPr="00921E73">
        <w:rPr>
          <w:sz w:val="24"/>
        </w:rPr>
        <w:t xml:space="preserve">This example is for a fictional </w:t>
      </w:r>
      <w:r>
        <w:rPr>
          <w:sz w:val="24"/>
        </w:rPr>
        <w:t xml:space="preserve">MA-PD </w:t>
      </w:r>
      <w:r w:rsidRPr="00921E73">
        <w:rPr>
          <w:sz w:val="24"/>
        </w:rPr>
        <w:t>plan called “Birchwood Medicare Plus.”</w:t>
      </w:r>
      <w:r w:rsidR="00AC0414">
        <w:rPr>
          <w:sz w:val="24"/>
        </w:rPr>
        <w:t xml:space="preserve"> The Part D sponsor has met all requirements and has the option to immediately replace brand name drugs with their generic equivalents.</w:t>
      </w:r>
      <w:r>
        <w:rPr>
          <w:sz w:val="24"/>
        </w:rPr>
        <w:t xml:space="preserve"> </w:t>
      </w:r>
      <w:r w:rsidRPr="00921E73">
        <w:rPr>
          <w:sz w:val="24"/>
        </w:rPr>
        <w:t>The example</w:t>
      </w:r>
      <w:r>
        <w:rPr>
          <w:sz w:val="24"/>
        </w:rPr>
        <w:t xml:space="preserve"> has </w:t>
      </w:r>
      <w:r w:rsidRPr="00921E73">
        <w:rPr>
          <w:sz w:val="24"/>
        </w:rPr>
        <w:t xml:space="preserve">been designed to illustrate </w:t>
      </w:r>
      <w:r>
        <w:rPr>
          <w:sz w:val="24"/>
        </w:rPr>
        <w:t xml:space="preserve">model language for </w:t>
      </w:r>
      <w:r w:rsidRPr="00921E73">
        <w:rPr>
          <w:sz w:val="24"/>
        </w:rPr>
        <w:t xml:space="preserve">five different types of changes. </w:t>
      </w:r>
      <w:r>
        <w:rPr>
          <w:sz w:val="24"/>
        </w:rPr>
        <w:t xml:space="preserve">It uses </w:t>
      </w:r>
      <w:r w:rsidRPr="00921E73">
        <w:rPr>
          <w:sz w:val="24"/>
        </w:rPr>
        <w:t>placeholders for the names of the drugs.</w:t>
      </w:r>
      <w:r>
        <w:rPr>
          <w:sz w:val="24"/>
        </w:rPr>
        <w:t xml:space="preserve"> </w:t>
      </w:r>
      <w:r w:rsidRPr="00212609">
        <w:rPr>
          <w:sz w:val="24"/>
        </w:rPr>
        <w:t xml:space="preserve">To help show how </w:t>
      </w:r>
      <w:r>
        <w:rPr>
          <w:sz w:val="24"/>
        </w:rPr>
        <w:t xml:space="preserve">this section would look in </w:t>
      </w:r>
      <w:r w:rsidRPr="00212609">
        <w:rPr>
          <w:sz w:val="24"/>
        </w:rPr>
        <w:t>an actual Part D EOB, the example include</w:t>
      </w:r>
      <w:r>
        <w:rPr>
          <w:sz w:val="24"/>
        </w:rPr>
        <w:t>s</w:t>
      </w:r>
      <w:r w:rsidRPr="00212609">
        <w:rPr>
          <w:sz w:val="24"/>
        </w:rPr>
        <w:t xml:space="preserve"> fictional information for the rest of the </w:t>
      </w:r>
      <w:r>
        <w:rPr>
          <w:sz w:val="24"/>
        </w:rPr>
        <w:t>drug</w:t>
      </w:r>
      <w:r w:rsidRPr="00212609">
        <w:rPr>
          <w:sz w:val="24"/>
        </w:rPr>
        <w:t>-related text.</w:t>
      </w:r>
      <w:r>
        <w:rPr>
          <w:sz w:val="24"/>
        </w:rPr>
        <w:t xml:space="preserve"> To help members scan quickly through the list, the drug names are accented with boxes.</w:t>
      </w:r>
    </w:p>
    <w:p w14:paraId="3584E832" w14:textId="77777777" w:rsidR="00A447A9" w:rsidRPr="00921E73" w:rsidRDefault="00A447A9" w:rsidP="00A447A9">
      <w:pPr>
        <w:spacing w:after="120" w:afterAutospacing="0"/>
        <w:ind w:right="5454"/>
        <w:rPr>
          <w:sz w:val="24"/>
        </w:rPr>
      </w:pPr>
      <w:r w:rsidRPr="00921E73">
        <w:rPr>
          <w:sz w:val="24"/>
        </w:rPr>
        <w:t xml:space="preserve">To minimize burden on the readers and keep a consistent layout, the </w:t>
      </w:r>
      <w:r>
        <w:rPr>
          <w:sz w:val="24"/>
        </w:rPr>
        <w:t>draft revised</w:t>
      </w:r>
      <w:r w:rsidRPr="00921E73">
        <w:rPr>
          <w:sz w:val="24"/>
        </w:rPr>
        <w:t xml:space="preserve"> Model Part D EOB maintains a landscape orientation </w:t>
      </w:r>
      <w:r>
        <w:rPr>
          <w:sz w:val="24"/>
        </w:rPr>
        <w:t>(the cover is the only exception; it can be formatted either in landscape or portrait)</w:t>
      </w:r>
      <w:r w:rsidRPr="00921E73">
        <w:rPr>
          <w:sz w:val="24"/>
        </w:rPr>
        <w:t xml:space="preserve">. To keep line lengths short enough </w:t>
      </w:r>
      <w:r w:rsidRPr="00921E73">
        <w:rPr>
          <w:sz w:val="24"/>
        </w:rPr>
        <w:lastRenderedPageBreak/>
        <w:t xml:space="preserve">to be easy to read, </w:t>
      </w:r>
      <w:r>
        <w:rPr>
          <w:sz w:val="24"/>
        </w:rPr>
        <w:t xml:space="preserve">pages in landscape orientation generally </w:t>
      </w:r>
      <w:r w:rsidRPr="00921E73">
        <w:rPr>
          <w:sz w:val="24"/>
        </w:rPr>
        <w:t>use two columns. As shown in the example that follows, for Section</w:t>
      </w:r>
      <w:r>
        <w:rPr>
          <w:sz w:val="24"/>
        </w:rPr>
        <w:t xml:space="preserve"> 4 </w:t>
      </w:r>
      <w:r w:rsidRPr="00921E73">
        <w:rPr>
          <w:sz w:val="24"/>
        </w:rPr>
        <w:t>these two columns are of equal size.</w:t>
      </w:r>
    </w:p>
    <w:p w14:paraId="46CCA1BA" w14:textId="77777777" w:rsidR="00A447A9" w:rsidRDefault="00A447A9" w:rsidP="00A447A9">
      <w:pPr>
        <w:spacing w:after="120" w:afterAutospacing="0"/>
        <w:ind w:right="4824"/>
      </w:pPr>
    </w:p>
    <w:p w14:paraId="33653510" w14:textId="77777777" w:rsidR="00A447A9" w:rsidRDefault="00A447A9" w:rsidP="00A447A9">
      <w:pPr>
        <w:pStyle w:val="TOC1"/>
        <w:tabs>
          <w:tab w:val="left" w:pos="1800"/>
        </w:tabs>
        <w:rPr>
          <w:b w:val="0"/>
          <w:sz w:val="24"/>
        </w:rPr>
        <w:sectPr w:rsidR="00A447A9" w:rsidSect="00A447A9">
          <w:headerReference w:type="even" r:id="rId8"/>
          <w:headerReference w:type="default" r:id="rId9"/>
          <w:footerReference w:type="even" r:id="rId10"/>
          <w:footerReference w:type="default" r:id="rId11"/>
          <w:headerReference w:type="first" r:id="rId12"/>
          <w:footerReference w:type="first" r:id="rId13"/>
          <w:pgSz w:w="15840" w:h="12240" w:orient="landscape"/>
          <w:pgMar w:top="634" w:right="1008" w:bottom="900" w:left="1008" w:header="432" w:footer="288" w:gutter="0"/>
          <w:cols w:space="720"/>
          <w:docGrid w:linePitch="360"/>
        </w:sectPr>
      </w:pPr>
    </w:p>
    <w:p w14:paraId="4CB16E25" w14:textId="71887B35" w:rsidR="00A447A9" w:rsidRDefault="00A447A9" w:rsidP="00A447A9">
      <w:pPr>
        <w:pStyle w:val="TOC1"/>
        <w:tabs>
          <w:tab w:val="clear" w:pos="2160"/>
          <w:tab w:val="left" w:pos="1800"/>
        </w:tabs>
        <w:ind w:left="1800" w:right="162" w:hanging="1800"/>
      </w:pPr>
      <w:r>
        <w:br w:type="page"/>
      </w:r>
      <w:r w:rsidRPr="006C7DAC">
        <w:t>SECTION 4.</w:t>
      </w:r>
      <w:r w:rsidRPr="006C7DAC">
        <w:tab/>
        <w:t>Updates to the plan’s Drug List that affect drugs you take</w:t>
      </w:r>
    </w:p>
    <w:p w14:paraId="4DDB5848" w14:textId="77777777" w:rsidR="00A447A9" w:rsidRPr="00AF34E9" w:rsidRDefault="00A447A9" w:rsidP="00A447A9">
      <w:pPr>
        <w:spacing w:before="120" w:beforeAutospacing="0" w:after="0" w:afterAutospacing="0" w:line="240" w:lineRule="auto"/>
        <w:rPr>
          <w:rFonts w:ascii="Arial" w:hAnsi="Arial" w:cs="Arial"/>
          <w:b/>
          <w:sz w:val="24"/>
        </w:rPr>
      </w:pPr>
      <w:r w:rsidRPr="00AF34E9">
        <w:rPr>
          <w:rFonts w:ascii="Arial" w:hAnsi="Arial" w:cs="Arial"/>
          <w:b/>
          <w:sz w:val="24"/>
        </w:rPr>
        <w:t>About the Drug List</w:t>
      </w:r>
      <w:r>
        <w:rPr>
          <w:rFonts w:ascii="Arial" w:hAnsi="Arial" w:cs="Arial"/>
          <w:b/>
          <w:sz w:val="24"/>
        </w:rPr>
        <w:t xml:space="preserve"> and our updates</w:t>
      </w:r>
    </w:p>
    <w:p w14:paraId="72D6B000" w14:textId="77777777" w:rsidR="00A447A9" w:rsidRDefault="00A447A9" w:rsidP="00A447A9">
      <w:pPr>
        <w:spacing w:before="120" w:beforeAutospacing="0" w:after="0" w:afterAutospacing="0" w:line="240" w:lineRule="auto"/>
        <w:ind w:right="162"/>
        <w:rPr>
          <w:sz w:val="24"/>
        </w:rPr>
      </w:pPr>
      <w:r w:rsidRPr="005F20DE">
        <w:rPr>
          <w:sz w:val="24"/>
        </w:rPr>
        <w:t>Birchwood Medicare Plus has a “</w:t>
      </w:r>
      <w:r w:rsidRPr="005F20DE">
        <w:rPr>
          <w:i/>
          <w:sz w:val="24"/>
        </w:rPr>
        <w:t>List of Covered Drugs (Formulary)”</w:t>
      </w:r>
      <w:r w:rsidRPr="005F20DE">
        <w:rPr>
          <w:sz w:val="24"/>
        </w:rPr>
        <w:t xml:space="preserve"> – or “Drug List” for short. </w:t>
      </w:r>
      <w:r>
        <w:rPr>
          <w:sz w:val="24"/>
        </w:rPr>
        <w:t>If you need a copy, the Drug List on our website (http://</w:t>
      </w:r>
      <w:hyperlink r:id="rId14" w:history="1">
        <w:r w:rsidRPr="005D64DA">
          <w:rPr>
            <w:sz w:val="24"/>
          </w:rPr>
          <w:t>www.birchwood.com</w:t>
        </w:r>
      </w:hyperlink>
      <w:r>
        <w:rPr>
          <w:sz w:val="24"/>
        </w:rPr>
        <w:t>) is always the most current. Or call Birchwood Member Services (phone numbers are on the cover of this summary).</w:t>
      </w:r>
    </w:p>
    <w:p w14:paraId="312AD4C8" w14:textId="77777777" w:rsidR="00A447A9" w:rsidRPr="00E8488B" w:rsidRDefault="00A447A9" w:rsidP="00A447A9">
      <w:pPr>
        <w:spacing w:before="120" w:beforeAutospacing="0" w:after="0" w:afterAutospacing="0" w:line="240" w:lineRule="auto"/>
        <w:ind w:right="252"/>
        <w:rPr>
          <w:sz w:val="24"/>
        </w:rPr>
      </w:pPr>
      <w:r w:rsidRPr="00E8488B">
        <w:rPr>
          <w:sz w:val="24"/>
        </w:rPr>
        <w:t>The Drug List tells which Part D prescription drugs are covered by the plan. It also tells which of the four</w:t>
      </w:r>
      <w:r w:rsidRPr="00E8488B">
        <w:rPr>
          <w:color w:val="000000"/>
          <w:sz w:val="24"/>
        </w:rPr>
        <w:t xml:space="preserve"> “</w:t>
      </w:r>
      <w:r w:rsidRPr="00E8488B">
        <w:rPr>
          <w:sz w:val="24"/>
        </w:rPr>
        <w:t>cost-sharing tiers</w:t>
      </w:r>
      <w:r w:rsidRPr="00E8488B">
        <w:rPr>
          <w:color w:val="000000"/>
          <w:sz w:val="24"/>
        </w:rPr>
        <w:t xml:space="preserve">” each drug is in and whether there are any restrictions on coverage for a drug. </w:t>
      </w:r>
    </w:p>
    <w:p w14:paraId="5331BBF8" w14:textId="0A44FD70" w:rsidR="00A447A9" w:rsidRDefault="00A447A9" w:rsidP="00A447A9">
      <w:pPr>
        <w:spacing w:before="120" w:beforeAutospacing="0" w:after="0" w:afterAutospacing="0" w:line="240" w:lineRule="auto"/>
        <w:rPr>
          <w:color w:val="000000"/>
          <w:sz w:val="24"/>
        </w:rPr>
      </w:pPr>
      <w:r w:rsidRPr="00E8488B">
        <w:rPr>
          <w:color w:val="000000"/>
          <w:sz w:val="24"/>
        </w:rPr>
        <w:t xml:space="preserve">During the year, </w:t>
      </w:r>
      <w:r w:rsidR="00D44FC3">
        <w:rPr>
          <w:color w:val="000000"/>
          <w:sz w:val="24"/>
        </w:rPr>
        <w:t xml:space="preserve">following </w:t>
      </w:r>
      <w:r w:rsidRPr="00E8488B">
        <w:rPr>
          <w:color w:val="000000"/>
          <w:sz w:val="24"/>
        </w:rPr>
        <w:t xml:space="preserve">Medicare </w:t>
      </w:r>
      <w:r w:rsidR="00D44FC3">
        <w:rPr>
          <w:color w:val="000000"/>
          <w:sz w:val="24"/>
        </w:rPr>
        <w:t>rules</w:t>
      </w:r>
      <w:r w:rsidRPr="00E8488B">
        <w:rPr>
          <w:color w:val="000000"/>
          <w:sz w:val="24"/>
        </w:rPr>
        <w:t xml:space="preserve">, we may make changes to our Drug List. </w:t>
      </w:r>
    </w:p>
    <w:p w14:paraId="74A83AE0" w14:textId="77777777" w:rsidR="00AC0414" w:rsidRPr="006F552F" w:rsidRDefault="00AC0414" w:rsidP="00AC0414">
      <w:pPr>
        <w:numPr>
          <w:ilvl w:val="0"/>
          <w:numId w:val="38"/>
        </w:numPr>
        <w:spacing w:before="120" w:beforeAutospacing="0" w:after="0" w:afterAutospacing="0" w:line="240" w:lineRule="auto"/>
        <w:rPr>
          <w:sz w:val="24"/>
        </w:rPr>
      </w:pPr>
      <w:r w:rsidRPr="00E8488B">
        <w:rPr>
          <w:color w:val="000000"/>
          <w:sz w:val="24"/>
        </w:rPr>
        <w:t xml:space="preserve">We </w:t>
      </w:r>
      <w:r>
        <w:rPr>
          <w:color w:val="000000"/>
          <w:sz w:val="24"/>
        </w:rPr>
        <w:t xml:space="preserve">may </w:t>
      </w:r>
      <w:r w:rsidRPr="00E8488B">
        <w:rPr>
          <w:color w:val="000000"/>
          <w:sz w:val="24"/>
        </w:rPr>
        <w:t>add new drugs, remove drugs, and add or remove restrictions on coverage for drugs</w:t>
      </w:r>
      <w:r w:rsidRPr="00E8488B">
        <w:rPr>
          <w:sz w:val="24"/>
        </w:rPr>
        <w:t>.</w:t>
      </w:r>
      <w:r w:rsidRPr="00E8488B">
        <w:rPr>
          <w:sz w:val="24"/>
          <w:szCs w:val="26"/>
        </w:rPr>
        <w:t xml:space="preserve"> We are also allowed to change drugs from one cost-sharing tier to another. </w:t>
      </w:r>
    </w:p>
    <w:p w14:paraId="0DE3BBCC" w14:textId="77777777" w:rsidR="00AC0414" w:rsidRDefault="00AC0414" w:rsidP="00A86310">
      <w:pPr>
        <w:spacing w:before="0" w:beforeAutospacing="0" w:after="0" w:afterAutospacing="0" w:line="240" w:lineRule="auto"/>
        <w:rPr>
          <w:color w:val="000000"/>
          <w:sz w:val="24"/>
        </w:rPr>
      </w:pPr>
    </w:p>
    <w:p w14:paraId="3648FE40" w14:textId="77777777" w:rsidR="00CC16EB" w:rsidRPr="006F552F" w:rsidRDefault="00CC16EB" w:rsidP="00CC16EB">
      <w:pPr>
        <w:numPr>
          <w:ilvl w:val="0"/>
          <w:numId w:val="42"/>
        </w:numPr>
        <w:spacing w:before="120" w:beforeAutospacing="0" w:after="0" w:afterAutospacing="0" w:line="240" w:lineRule="auto"/>
        <w:contextualSpacing/>
        <w:rPr>
          <w:rFonts w:eastAsia="Times New Roman"/>
          <w:sz w:val="24"/>
          <w:szCs w:val="24"/>
        </w:rPr>
      </w:pPr>
      <w:r w:rsidRPr="006F552F">
        <w:rPr>
          <w:rFonts w:eastAsia="Times New Roman"/>
          <w:sz w:val="24"/>
          <w:szCs w:val="26"/>
        </w:rPr>
        <w:t xml:space="preserve">Some changes to the Drug List may happen immediately: </w:t>
      </w:r>
    </w:p>
    <w:p w14:paraId="294EBDC2" w14:textId="77777777" w:rsidR="00CC16EB" w:rsidRPr="006F552F" w:rsidRDefault="00CC16EB" w:rsidP="00CC16EB">
      <w:pPr>
        <w:numPr>
          <w:ilvl w:val="1"/>
          <w:numId w:val="38"/>
        </w:numPr>
        <w:spacing w:before="120" w:beforeAutospacing="0" w:after="0" w:afterAutospacing="0" w:line="240" w:lineRule="auto"/>
        <w:rPr>
          <w:rFonts w:eastAsia="Times New Roman"/>
          <w:sz w:val="24"/>
          <w:szCs w:val="24"/>
        </w:rPr>
      </w:pPr>
      <w:r w:rsidRPr="006F552F">
        <w:rPr>
          <w:rFonts w:eastAsia="Times New Roman"/>
          <w:sz w:val="24"/>
          <w:szCs w:val="26"/>
        </w:rPr>
        <w:t>We may immediately replace a brand name drug with a new generic that will appear on the same or lower cost-sharing tier and with the same or lower restrictions. Or we may immediately add the new generic and add new restrictions to the brand name drug or move it to a different-cost sharing tier.</w:t>
      </w:r>
    </w:p>
    <w:p w14:paraId="4CD29384" w14:textId="77777777" w:rsidR="00CC16EB" w:rsidRPr="006F552F" w:rsidRDefault="00CC16EB" w:rsidP="00CC16EB">
      <w:pPr>
        <w:numPr>
          <w:ilvl w:val="1"/>
          <w:numId w:val="38"/>
        </w:numPr>
        <w:spacing w:before="120" w:beforeAutospacing="0" w:after="0" w:afterAutospacing="0" w:line="240" w:lineRule="auto"/>
        <w:rPr>
          <w:rFonts w:eastAsia="Times New Roman"/>
          <w:sz w:val="24"/>
          <w:szCs w:val="24"/>
        </w:rPr>
      </w:pPr>
      <w:r w:rsidRPr="006F552F">
        <w:rPr>
          <w:rFonts w:eastAsia="Times New Roman"/>
          <w:sz w:val="24"/>
          <w:szCs w:val="26"/>
        </w:rPr>
        <w:t xml:space="preserve">We will immediately remove drugs from our Drug List for safety reasons or when manufacturers remove them from the market.  </w:t>
      </w:r>
    </w:p>
    <w:p w14:paraId="39B6D653" w14:textId="2D99793B" w:rsidR="00CC16EB" w:rsidRPr="00527693" w:rsidRDefault="00CC16EB" w:rsidP="00527693">
      <w:pPr>
        <w:pStyle w:val="ListParagraph"/>
        <w:numPr>
          <w:ilvl w:val="0"/>
          <w:numId w:val="38"/>
        </w:numPr>
        <w:spacing w:before="120" w:beforeAutospacing="0" w:after="0" w:afterAutospacing="0" w:line="240" w:lineRule="auto"/>
        <w:rPr>
          <w:color w:val="000000"/>
          <w:sz w:val="24"/>
        </w:rPr>
      </w:pPr>
      <w:r w:rsidRPr="00527693">
        <w:rPr>
          <w:rFonts w:eastAsia="Times New Roman"/>
          <w:sz w:val="24"/>
          <w:szCs w:val="26"/>
        </w:rPr>
        <w:t>For all other changes</w:t>
      </w:r>
      <w:r w:rsidR="00D44FC3" w:rsidRPr="00527693">
        <w:rPr>
          <w:rFonts w:eastAsia="Times New Roman"/>
          <w:sz w:val="24"/>
          <w:szCs w:val="26"/>
        </w:rPr>
        <w:t xml:space="preserve"> to drugs you take</w:t>
      </w:r>
      <w:r w:rsidRPr="00527693">
        <w:rPr>
          <w:rFonts w:eastAsia="Times New Roman"/>
          <w:sz w:val="24"/>
          <w:szCs w:val="26"/>
        </w:rPr>
        <w:t>, you will have at least 30 days’ notice before any changes take effect.</w:t>
      </w:r>
    </w:p>
    <w:p w14:paraId="14DFBC4E" w14:textId="77777777" w:rsidR="00A447A9" w:rsidRPr="000936C8" w:rsidRDefault="00A447A9" w:rsidP="00A447A9">
      <w:pPr>
        <w:spacing w:before="240" w:beforeAutospacing="0" w:after="0" w:afterAutospacing="0" w:line="240" w:lineRule="auto"/>
        <w:ind w:right="-115"/>
        <w:rPr>
          <w:rFonts w:ascii="Arial" w:hAnsi="Arial" w:cs="Arial"/>
          <w:b/>
          <w:sz w:val="24"/>
        </w:rPr>
      </w:pPr>
      <w:r w:rsidRPr="000936C8">
        <w:rPr>
          <w:rFonts w:ascii="Arial" w:hAnsi="Arial" w:cs="Arial"/>
          <w:b/>
          <w:sz w:val="24"/>
        </w:rPr>
        <w:t>Updates that affect drugs you take</w:t>
      </w:r>
    </w:p>
    <w:p w14:paraId="6647B4E8" w14:textId="03FBE59A" w:rsidR="00A447A9" w:rsidRDefault="00A447A9" w:rsidP="00A447A9">
      <w:pPr>
        <w:spacing w:before="120" w:beforeAutospacing="0" w:after="0" w:afterAutospacing="0" w:line="240" w:lineRule="auto"/>
        <w:ind w:right="58"/>
        <w:rPr>
          <w:sz w:val="24"/>
        </w:rPr>
      </w:pPr>
      <w:r w:rsidRPr="000936C8">
        <w:rPr>
          <w:sz w:val="24"/>
        </w:rPr>
        <w:t xml:space="preserve">The list </w:t>
      </w:r>
      <w:r>
        <w:rPr>
          <w:sz w:val="24"/>
        </w:rPr>
        <w:t>that follows</w:t>
      </w:r>
      <w:r w:rsidRPr="000936C8">
        <w:rPr>
          <w:sz w:val="24"/>
        </w:rPr>
        <w:t xml:space="preserve"> tells </w:t>
      </w:r>
      <w:r w:rsidRPr="000936C8">
        <w:rPr>
          <w:i/>
          <w:sz w:val="24"/>
        </w:rPr>
        <w:t xml:space="preserve">only </w:t>
      </w:r>
      <w:r w:rsidRPr="000936C8">
        <w:rPr>
          <w:sz w:val="24"/>
        </w:rPr>
        <w:t xml:space="preserve">about updates to the Drug List that change the coverage or cost of </w:t>
      </w:r>
      <w:r w:rsidRPr="00B27EC5">
        <w:rPr>
          <w:b/>
          <w:sz w:val="24"/>
        </w:rPr>
        <w:t>drugs you take</w:t>
      </w:r>
      <w:r w:rsidRPr="000936C8">
        <w:rPr>
          <w:sz w:val="24"/>
        </w:rPr>
        <w:t xml:space="preserve">. </w:t>
      </w:r>
    </w:p>
    <w:p w14:paraId="67F40770" w14:textId="5A24AA4A" w:rsidR="00A447A9" w:rsidRDefault="00A447A9" w:rsidP="00A447A9">
      <w:pPr>
        <w:spacing w:before="120" w:beforeAutospacing="0" w:after="0" w:afterAutospacing="0" w:line="240" w:lineRule="auto"/>
        <w:rPr>
          <w:sz w:val="24"/>
        </w:rPr>
      </w:pPr>
      <w:r w:rsidRPr="000936C8">
        <w:rPr>
          <w:sz w:val="24"/>
        </w:rPr>
        <w:t>(For purposes of this</w:t>
      </w:r>
      <w:r>
        <w:rPr>
          <w:sz w:val="24"/>
        </w:rPr>
        <w:t xml:space="preserve"> update</w:t>
      </w:r>
      <w:r w:rsidRPr="000936C8">
        <w:rPr>
          <w:sz w:val="24"/>
        </w:rPr>
        <w:t xml:space="preserve"> list, “drugs you take” means any plan-covered drugs for which you filled prescriptions in </w:t>
      </w:r>
      <w:r w:rsidR="002A5273">
        <w:rPr>
          <w:sz w:val="24"/>
        </w:rPr>
        <w:t>2020</w:t>
      </w:r>
      <w:r w:rsidR="0072407C" w:rsidRPr="000936C8">
        <w:rPr>
          <w:sz w:val="24"/>
        </w:rPr>
        <w:t xml:space="preserve"> </w:t>
      </w:r>
      <w:r w:rsidRPr="000936C8">
        <w:rPr>
          <w:sz w:val="24"/>
        </w:rPr>
        <w:t>as a member of our plan.)</w:t>
      </w:r>
    </w:p>
    <w:p w14:paraId="17CE47C1" w14:textId="77777777" w:rsidR="00A447A9" w:rsidRPr="00E8488B" w:rsidRDefault="00A447A9" w:rsidP="00A447A9">
      <w:pPr>
        <w:spacing w:before="120" w:beforeAutospacing="0" w:after="0" w:afterAutospacing="0" w:line="240" w:lineRule="auto"/>
        <w:rPr>
          <w:sz w:val="24"/>
        </w:rPr>
      </w:pPr>
      <w:r>
        <w:rPr>
          <w:sz w:val="24"/>
        </w:rPr>
        <w:br w:type="column"/>
      </w:r>
    </w:p>
    <w:tbl>
      <w:tblPr>
        <w:tblW w:w="0" w:type="auto"/>
        <w:tblInd w:w="115" w:type="dxa"/>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CellMar>
          <w:top w:w="230" w:type="dxa"/>
          <w:left w:w="173" w:type="dxa"/>
          <w:bottom w:w="230" w:type="dxa"/>
          <w:right w:w="173" w:type="dxa"/>
        </w:tblCellMar>
        <w:tblLook w:val="04A0" w:firstRow="1" w:lastRow="0" w:firstColumn="1" w:lastColumn="0" w:noHBand="0" w:noVBand="1"/>
      </w:tblPr>
      <w:tblGrid>
        <w:gridCol w:w="6480"/>
      </w:tblGrid>
      <w:tr w:rsidR="00A447A9" w:rsidRPr="00A94704" w14:paraId="1D50BC9B" w14:textId="77777777">
        <w:tc>
          <w:tcPr>
            <w:tcW w:w="6480" w:type="dxa"/>
            <w:tcBorders>
              <w:top w:val="single" w:sz="18" w:space="0" w:color="7F7F7F"/>
              <w:bottom w:val="single" w:sz="18" w:space="0" w:color="7F7F7F"/>
            </w:tcBorders>
            <w:tcMar>
              <w:top w:w="72" w:type="dxa"/>
              <w:left w:w="115" w:type="dxa"/>
              <w:bottom w:w="72" w:type="dxa"/>
              <w:right w:w="115" w:type="dxa"/>
            </w:tcMar>
          </w:tcPr>
          <w:p w14:paraId="5FA37873" w14:textId="77777777" w:rsidR="00A447A9" w:rsidRPr="00983C83" w:rsidRDefault="00A447A9" w:rsidP="00A447A9">
            <w:pPr>
              <w:spacing w:before="0" w:beforeAutospacing="0" w:after="0" w:afterAutospacing="0" w:line="240" w:lineRule="auto"/>
              <w:ind w:left="187" w:right="259"/>
              <w:rPr>
                <w:rFonts w:ascii="Arial" w:hAnsi="Arial" w:cs="Arial"/>
                <w:b/>
                <w:sz w:val="24"/>
                <w:szCs w:val="26"/>
              </w:rPr>
            </w:pPr>
            <w:r>
              <w:rPr>
                <w:rFonts w:ascii="Arial" w:hAnsi="Arial" w:cs="Arial"/>
                <w:b/>
                <w:sz w:val="24"/>
                <w:szCs w:val="26"/>
              </w:rPr>
              <w:t>{Drug-name-A}</w:t>
            </w:r>
          </w:p>
        </w:tc>
      </w:tr>
    </w:tbl>
    <w:p w14:paraId="3D603E35" w14:textId="4BA5B98A" w:rsidR="00A447A9" w:rsidRPr="00512A3E" w:rsidRDefault="00A447A9" w:rsidP="00A447A9">
      <w:pPr>
        <w:numPr>
          <w:ilvl w:val="0"/>
          <w:numId w:val="36"/>
        </w:numPr>
        <w:tabs>
          <w:tab w:val="left" w:pos="425"/>
        </w:tabs>
        <w:spacing w:before="120" w:beforeAutospacing="0" w:after="0" w:afterAutospacing="0" w:line="240" w:lineRule="auto"/>
        <w:ind w:left="425" w:right="155" w:hanging="270"/>
        <w:rPr>
          <w:sz w:val="24"/>
          <w:szCs w:val="24"/>
        </w:rPr>
      </w:pPr>
      <w:r w:rsidRPr="00032D7D">
        <w:rPr>
          <w:rFonts w:ascii="Arial" w:hAnsi="Arial" w:cs="Arial"/>
          <w:b/>
          <w:i/>
        </w:rPr>
        <w:t>Date and type of change</w:t>
      </w:r>
      <w:r w:rsidRPr="000936C8">
        <w:rPr>
          <w:rFonts w:ascii="Arial" w:hAnsi="Arial" w:cs="Arial"/>
          <w:i/>
          <w:sz w:val="24"/>
        </w:rPr>
        <w:t>:</w:t>
      </w:r>
      <w:r w:rsidRPr="000936C8">
        <w:rPr>
          <w:rFonts w:ascii="Arial" w:hAnsi="Arial" w:cs="Arial"/>
          <w:sz w:val="24"/>
          <w:szCs w:val="26"/>
        </w:rPr>
        <w:t xml:space="preserve"> </w:t>
      </w:r>
      <w:r w:rsidRPr="000936C8">
        <w:rPr>
          <w:sz w:val="24"/>
          <w:szCs w:val="26"/>
        </w:rPr>
        <w:t xml:space="preserve">Beginning </w:t>
      </w:r>
      <w:r w:rsidR="00915FCE">
        <w:rPr>
          <w:sz w:val="24"/>
          <w:szCs w:val="26"/>
        </w:rPr>
        <w:t>June</w:t>
      </w:r>
      <w:r w:rsidR="0075006F">
        <w:rPr>
          <w:sz w:val="24"/>
          <w:szCs w:val="26"/>
        </w:rPr>
        <w:t xml:space="preserve"> </w:t>
      </w:r>
      <w:r>
        <w:rPr>
          <w:sz w:val="24"/>
          <w:szCs w:val="26"/>
        </w:rPr>
        <w:t>1</w:t>
      </w:r>
      <w:r w:rsidRPr="000936C8">
        <w:rPr>
          <w:sz w:val="24"/>
          <w:szCs w:val="26"/>
        </w:rPr>
        <w:t xml:space="preserve">, </w:t>
      </w:r>
      <w:r w:rsidR="002A5273">
        <w:rPr>
          <w:sz w:val="24"/>
          <w:szCs w:val="26"/>
        </w:rPr>
        <w:t>2020</w:t>
      </w:r>
      <w:r w:rsidR="00915FCE">
        <w:rPr>
          <w:sz w:val="24"/>
          <w:szCs w:val="26"/>
        </w:rPr>
        <w:t xml:space="preserve"> </w:t>
      </w:r>
      <w:r>
        <w:rPr>
          <w:sz w:val="24"/>
          <w:szCs w:val="26"/>
        </w:rPr>
        <w:t xml:space="preserve">“step therapy” will be </w:t>
      </w:r>
      <w:r w:rsidRPr="000936C8">
        <w:rPr>
          <w:sz w:val="24"/>
          <w:szCs w:val="26"/>
        </w:rPr>
        <w:t xml:space="preserve">required for this drug. </w:t>
      </w:r>
      <w:r w:rsidRPr="005B7CC0">
        <w:rPr>
          <w:sz w:val="24"/>
          <w:szCs w:val="24"/>
        </w:rPr>
        <w:t xml:space="preserve">This means </w:t>
      </w:r>
      <w:r w:rsidRPr="00512A3E">
        <w:rPr>
          <w:sz w:val="24"/>
          <w:szCs w:val="24"/>
        </w:rPr>
        <w:t xml:space="preserve">you will be required to </w:t>
      </w:r>
      <w:r w:rsidRPr="00512A3E">
        <w:rPr>
          <w:bCs/>
          <w:sz w:val="24"/>
          <w:szCs w:val="24"/>
        </w:rPr>
        <w:t xml:space="preserve">try a different drug first before we will cover </w:t>
      </w:r>
      <w:r>
        <w:rPr>
          <w:bCs/>
          <w:sz w:val="24"/>
          <w:szCs w:val="24"/>
        </w:rPr>
        <w:t>{Drug-name-A}</w:t>
      </w:r>
      <w:r w:rsidRPr="00512A3E">
        <w:rPr>
          <w:bCs/>
          <w:sz w:val="24"/>
          <w:szCs w:val="24"/>
        </w:rPr>
        <w:t xml:space="preserve">. This requirement encourages you to try another drug that is less costly, yet just as safe and effective as </w:t>
      </w:r>
      <w:r>
        <w:rPr>
          <w:bCs/>
          <w:sz w:val="24"/>
          <w:szCs w:val="24"/>
        </w:rPr>
        <w:t>{Drug-name-A}</w:t>
      </w:r>
      <w:r w:rsidRPr="00512A3E">
        <w:rPr>
          <w:bCs/>
          <w:sz w:val="24"/>
          <w:szCs w:val="24"/>
        </w:rPr>
        <w:t>. If this other drug does not work for you, the plan will then cover</w:t>
      </w:r>
      <w:r w:rsidRPr="00512A3E">
        <w:rPr>
          <w:sz w:val="24"/>
          <w:szCs w:val="24"/>
        </w:rPr>
        <w:t xml:space="preserve"> </w:t>
      </w:r>
      <w:r>
        <w:rPr>
          <w:sz w:val="24"/>
          <w:szCs w:val="24"/>
        </w:rPr>
        <w:t>{Drug-name-A}</w:t>
      </w:r>
      <w:r w:rsidRPr="00512A3E">
        <w:rPr>
          <w:bCs/>
          <w:sz w:val="24"/>
          <w:szCs w:val="24"/>
        </w:rPr>
        <w:t>.</w:t>
      </w:r>
    </w:p>
    <w:p w14:paraId="303F3E10" w14:textId="77777777" w:rsidR="00A447A9" w:rsidRPr="00E61714" w:rsidRDefault="00A447A9" w:rsidP="00A447A9">
      <w:pPr>
        <w:numPr>
          <w:ilvl w:val="0"/>
          <w:numId w:val="36"/>
        </w:numPr>
        <w:tabs>
          <w:tab w:val="left" w:pos="425"/>
        </w:tabs>
        <w:spacing w:before="120" w:beforeAutospacing="0" w:after="240" w:afterAutospacing="0" w:line="240" w:lineRule="auto"/>
        <w:ind w:left="432" w:right="158" w:hanging="274"/>
        <w:rPr>
          <w:rFonts w:ascii="Arial" w:hAnsi="Arial" w:cs="Arial"/>
          <w:b/>
          <w:sz w:val="24"/>
          <w:szCs w:val="26"/>
        </w:rPr>
      </w:pPr>
      <w:r w:rsidRPr="00E61714">
        <w:rPr>
          <w:rFonts w:ascii="Arial" w:hAnsi="Arial" w:cs="Arial"/>
          <w:b/>
          <w:i/>
        </w:rPr>
        <w:t>Note:</w:t>
      </w:r>
      <w:r w:rsidRPr="00E61714">
        <w:rPr>
          <w:sz w:val="24"/>
          <w:szCs w:val="26"/>
        </w:rPr>
        <w:t xml:space="preserve"> </w:t>
      </w:r>
      <w:r w:rsidRPr="00E61714">
        <w:rPr>
          <w:bCs/>
          <w:sz w:val="24"/>
          <w:szCs w:val="24"/>
        </w:rPr>
        <w:t xml:space="preserve">See the information </w:t>
      </w:r>
      <w:r>
        <w:rPr>
          <w:bCs/>
          <w:sz w:val="24"/>
          <w:szCs w:val="24"/>
        </w:rPr>
        <w:t>later in this section</w:t>
      </w:r>
      <w:r w:rsidRPr="00E61714">
        <w:rPr>
          <w:bCs/>
          <w:sz w:val="24"/>
          <w:szCs w:val="24"/>
        </w:rPr>
        <w:t xml:space="preserve"> that tells</w:t>
      </w:r>
      <w:r w:rsidRPr="00E61714">
        <w:rPr>
          <w:sz w:val="24"/>
          <w:szCs w:val="24"/>
        </w:rPr>
        <w:t xml:space="preserve"> “What you and your doctor can do.” </w:t>
      </w:r>
      <w:r>
        <w:rPr>
          <w:sz w:val="24"/>
          <w:szCs w:val="24"/>
        </w:rPr>
        <w:t>(</w:t>
      </w:r>
      <w:r w:rsidRPr="00E61714">
        <w:rPr>
          <w:sz w:val="24"/>
          <w:szCs w:val="24"/>
        </w:rPr>
        <w:t xml:space="preserve">You and your doctor may want to consider trying </w:t>
      </w:r>
      <w:r w:rsidRPr="00E61714">
        <w:rPr>
          <w:bCs/>
          <w:sz w:val="24"/>
          <w:szCs w:val="24"/>
        </w:rPr>
        <w:t xml:space="preserve">{alternate-drug-1} or {alternate drug-2}. Both are on our Drug List and have no restrictions on coverage. They are used in similar ways as {Drug-name-A} and they are </w:t>
      </w:r>
      <w:r>
        <w:rPr>
          <w:bCs/>
          <w:sz w:val="24"/>
          <w:szCs w:val="24"/>
        </w:rPr>
        <w:t>i</w:t>
      </w:r>
      <w:r w:rsidRPr="00E61714">
        <w:rPr>
          <w:bCs/>
          <w:sz w:val="24"/>
          <w:szCs w:val="24"/>
        </w:rPr>
        <w:t>n a lower cost-sharing tier.</w:t>
      </w:r>
      <w:r>
        <w:rPr>
          <w:bCs/>
          <w:sz w:val="24"/>
          <w:szCs w:val="24"/>
        </w:rPr>
        <w:t>)</w:t>
      </w:r>
    </w:p>
    <w:tbl>
      <w:tblPr>
        <w:tblW w:w="0" w:type="auto"/>
        <w:tblInd w:w="115" w:type="dxa"/>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CellMar>
          <w:top w:w="230" w:type="dxa"/>
          <w:left w:w="173" w:type="dxa"/>
          <w:bottom w:w="230" w:type="dxa"/>
          <w:right w:w="173" w:type="dxa"/>
        </w:tblCellMar>
        <w:tblLook w:val="04A0" w:firstRow="1" w:lastRow="0" w:firstColumn="1" w:lastColumn="0" w:noHBand="0" w:noVBand="1"/>
      </w:tblPr>
      <w:tblGrid>
        <w:gridCol w:w="6480"/>
      </w:tblGrid>
      <w:tr w:rsidR="00A447A9" w:rsidRPr="00A94704" w14:paraId="0574E07E" w14:textId="77777777">
        <w:tc>
          <w:tcPr>
            <w:tcW w:w="6480" w:type="dxa"/>
            <w:tcBorders>
              <w:top w:val="single" w:sz="18" w:space="0" w:color="7F7F7F"/>
              <w:bottom w:val="single" w:sz="18" w:space="0" w:color="7F7F7F"/>
            </w:tcBorders>
            <w:tcMar>
              <w:top w:w="72" w:type="dxa"/>
              <w:left w:w="115" w:type="dxa"/>
              <w:bottom w:w="72" w:type="dxa"/>
              <w:right w:w="115" w:type="dxa"/>
            </w:tcMar>
          </w:tcPr>
          <w:p w14:paraId="053CB83E" w14:textId="77777777" w:rsidR="00A447A9" w:rsidRPr="00983C83" w:rsidRDefault="00A447A9" w:rsidP="00A447A9">
            <w:pPr>
              <w:spacing w:before="0" w:beforeAutospacing="0" w:after="0" w:afterAutospacing="0" w:line="240" w:lineRule="auto"/>
              <w:ind w:left="187" w:right="259"/>
              <w:rPr>
                <w:rFonts w:ascii="Arial" w:hAnsi="Arial" w:cs="Arial"/>
                <w:b/>
                <w:sz w:val="24"/>
                <w:szCs w:val="26"/>
              </w:rPr>
            </w:pPr>
            <w:r>
              <w:rPr>
                <w:rFonts w:ascii="Arial" w:hAnsi="Arial" w:cs="Arial"/>
                <w:b/>
                <w:sz w:val="24"/>
                <w:szCs w:val="26"/>
              </w:rPr>
              <w:t>{Drug-name-B}</w:t>
            </w:r>
          </w:p>
        </w:tc>
      </w:tr>
    </w:tbl>
    <w:p w14:paraId="6FD4FD90" w14:textId="37EF192E" w:rsidR="00A447A9" w:rsidRPr="00F4740E" w:rsidRDefault="00A447A9" w:rsidP="00A447A9">
      <w:pPr>
        <w:numPr>
          <w:ilvl w:val="0"/>
          <w:numId w:val="36"/>
        </w:numPr>
        <w:tabs>
          <w:tab w:val="left" w:pos="425"/>
        </w:tabs>
        <w:spacing w:before="120" w:beforeAutospacing="0" w:after="0" w:afterAutospacing="0" w:line="240" w:lineRule="auto"/>
        <w:ind w:left="425" w:right="155" w:hanging="270"/>
        <w:rPr>
          <w:sz w:val="24"/>
          <w:szCs w:val="26"/>
        </w:rPr>
      </w:pPr>
      <w:r w:rsidRPr="00032D7D">
        <w:rPr>
          <w:rFonts w:ascii="Arial" w:hAnsi="Arial" w:cs="Arial"/>
          <w:b/>
          <w:i/>
        </w:rPr>
        <w:t>Date and type of change</w:t>
      </w:r>
      <w:r w:rsidRPr="000936C8">
        <w:rPr>
          <w:rFonts w:ascii="Arial" w:hAnsi="Arial" w:cs="Arial"/>
          <w:i/>
          <w:sz w:val="24"/>
        </w:rPr>
        <w:t>:</w:t>
      </w:r>
      <w:r w:rsidRPr="000936C8">
        <w:rPr>
          <w:rFonts w:ascii="Arial" w:hAnsi="Arial" w:cs="Arial"/>
          <w:sz w:val="24"/>
          <w:szCs w:val="26"/>
        </w:rPr>
        <w:t xml:space="preserve"> </w:t>
      </w:r>
      <w:r w:rsidRPr="000936C8">
        <w:rPr>
          <w:sz w:val="24"/>
          <w:szCs w:val="26"/>
        </w:rPr>
        <w:t xml:space="preserve">Beginning </w:t>
      </w:r>
      <w:r>
        <w:rPr>
          <w:sz w:val="24"/>
          <w:szCs w:val="26"/>
        </w:rPr>
        <w:t>October 1</w:t>
      </w:r>
      <w:r w:rsidRPr="000936C8">
        <w:rPr>
          <w:sz w:val="24"/>
          <w:szCs w:val="26"/>
        </w:rPr>
        <w:t xml:space="preserve">, </w:t>
      </w:r>
      <w:r w:rsidR="002A5273">
        <w:rPr>
          <w:sz w:val="24"/>
          <w:szCs w:val="26"/>
        </w:rPr>
        <w:t>2020</w:t>
      </w:r>
      <w:r w:rsidRPr="000936C8">
        <w:rPr>
          <w:sz w:val="24"/>
          <w:szCs w:val="26"/>
        </w:rPr>
        <w:t xml:space="preserve"> </w:t>
      </w:r>
      <w:r>
        <w:rPr>
          <w:sz w:val="24"/>
          <w:szCs w:val="26"/>
        </w:rPr>
        <w:t>there will be a new limit on the amount of the drug you can have</w:t>
      </w:r>
      <w:r w:rsidRPr="00F4740E">
        <w:rPr>
          <w:sz w:val="24"/>
          <w:szCs w:val="26"/>
        </w:rPr>
        <w:t xml:space="preserve">: no more than 60 </w:t>
      </w:r>
      <w:r>
        <w:rPr>
          <w:sz w:val="24"/>
          <w:szCs w:val="26"/>
        </w:rPr>
        <w:t xml:space="preserve">tablets (extended release 80 mg </w:t>
      </w:r>
      <w:r w:rsidRPr="00F4740E">
        <w:rPr>
          <w:sz w:val="24"/>
          <w:szCs w:val="26"/>
        </w:rPr>
        <w:t>tablets</w:t>
      </w:r>
      <w:r>
        <w:rPr>
          <w:sz w:val="24"/>
          <w:szCs w:val="26"/>
        </w:rPr>
        <w:t xml:space="preserve">) </w:t>
      </w:r>
      <w:r w:rsidRPr="00F4740E">
        <w:rPr>
          <w:sz w:val="24"/>
          <w:szCs w:val="26"/>
        </w:rPr>
        <w:t>for a 30 day supply will be covered.</w:t>
      </w:r>
      <w:r>
        <w:rPr>
          <w:sz w:val="24"/>
          <w:szCs w:val="26"/>
        </w:rPr>
        <w:t xml:space="preserve"> </w:t>
      </w:r>
    </w:p>
    <w:p w14:paraId="59107B91" w14:textId="77777777" w:rsidR="00A447A9" w:rsidRPr="00891322" w:rsidRDefault="00A447A9" w:rsidP="00A447A9">
      <w:pPr>
        <w:numPr>
          <w:ilvl w:val="0"/>
          <w:numId w:val="36"/>
        </w:numPr>
        <w:tabs>
          <w:tab w:val="left" w:pos="425"/>
        </w:tabs>
        <w:spacing w:before="120" w:beforeAutospacing="0" w:after="240" w:afterAutospacing="0" w:line="240" w:lineRule="auto"/>
        <w:ind w:left="432" w:right="158" w:hanging="274"/>
        <w:rPr>
          <w:sz w:val="24"/>
          <w:szCs w:val="24"/>
        </w:rPr>
      </w:pPr>
      <w:r w:rsidRPr="00032D7D">
        <w:rPr>
          <w:rFonts w:ascii="Arial" w:hAnsi="Arial" w:cs="Arial"/>
          <w:b/>
          <w:i/>
        </w:rPr>
        <w:t>Note:</w:t>
      </w:r>
      <w:r w:rsidRPr="000936C8">
        <w:rPr>
          <w:sz w:val="24"/>
          <w:szCs w:val="26"/>
        </w:rPr>
        <w:t xml:space="preserve"> </w:t>
      </w:r>
      <w:r w:rsidRPr="00E61714">
        <w:rPr>
          <w:bCs/>
          <w:sz w:val="24"/>
          <w:szCs w:val="24"/>
        </w:rPr>
        <w:t>See the information below that tells</w:t>
      </w:r>
      <w:r w:rsidRPr="00E61714">
        <w:rPr>
          <w:sz w:val="24"/>
          <w:szCs w:val="24"/>
        </w:rPr>
        <w:t xml:space="preserve"> “What you and your doctor can do.” </w:t>
      </w:r>
    </w:p>
    <w:tbl>
      <w:tblPr>
        <w:tblW w:w="0" w:type="auto"/>
        <w:tblInd w:w="115" w:type="dxa"/>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CellMar>
          <w:top w:w="230" w:type="dxa"/>
          <w:left w:w="173" w:type="dxa"/>
          <w:bottom w:w="230" w:type="dxa"/>
          <w:right w:w="173" w:type="dxa"/>
        </w:tblCellMar>
        <w:tblLook w:val="04A0" w:firstRow="1" w:lastRow="0" w:firstColumn="1" w:lastColumn="0" w:noHBand="0" w:noVBand="1"/>
      </w:tblPr>
      <w:tblGrid>
        <w:gridCol w:w="6480"/>
      </w:tblGrid>
      <w:tr w:rsidR="00A447A9" w:rsidRPr="00A94704" w14:paraId="76C9AC3A" w14:textId="77777777">
        <w:tc>
          <w:tcPr>
            <w:tcW w:w="6480" w:type="dxa"/>
            <w:tcBorders>
              <w:top w:val="single" w:sz="18" w:space="0" w:color="7F7F7F"/>
              <w:bottom w:val="single" w:sz="18" w:space="0" w:color="7F7F7F"/>
            </w:tcBorders>
            <w:tcMar>
              <w:top w:w="72" w:type="dxa"/>
              <w:left w:w="115" w:type="dxa"/>
              <w:bottom w:w="72" w:type="dxa"/>
              <w:right w:w="115" w:type="dxa"/>
            </w:tcMar>
          </w:tcPr>
          <w:p w14:paraId="6861460F" w14:textId="77777777" w:rsidR="00A447A9" w:rsidRPr="00983C83" w:rsidRDefault="00A447A9" w:rsidP="00A447A9">
            <w:pPr>
              <w:spacing w:before="0" w:beforeAutospacing="0" w:after="0" w:afterAutospacing="0" w:line="240" w:lineRule="auto"/>
              <w:ind w:left="187" w:right="259"/>
              <w:rPr>
                <w:rFonts w:ascii="Arial" w:hAnsi="Arial" w:cs="Arial"/>
                <w:b/>
                <w:sz w:val="24"/>
                <w:szCs w:val="26"/>
              </w:rPr>
            </w:pPr>
            <w:r>
              <w:rPr>
                <w:rFonts w:ascii="Arial" w:hAnsi="Arial" w:cs="Arial"/>
                <w:b/>
                <w:sz w:val="24"/>
                <w:szCs w:val="26"/>
              </w:rPr>
              <w:t>{Drug-name-C}</w:t>
            </w:r>
          </w:p>
        </w:tc>
      </w:tr>
    </w:tbl>
    <w:p w14:paraId="31E113CC" w14:textId="7450354F" w:rsidR="00A447A9" w:rsidRDefault="00A447A9" w:rsidP="00A447A9">
      <w:pPr>
        <w:numPr>
          <w:ilvl w:val="0"/>
          <w:numId w:val="36"/>
        </w:numPr>
        <w:tabs>
          <w:tab w:val="left" w:pos="425"/>
        </w:tabs>
        <w:spacing w:before="120" w:beforeAutospacing="0" w:after="0" w:afterAutospacing="0" w:line="240" w:lineRule="auto"/>
        <w:ind w:left="425" w:right="155" w:hanging="270"/>
        <w:rPr>
          <w:sz w:val="24"/>
          <w:szCs w:val="26"/>
        </w:rPr>
      </w:pPr>
      <w:r w:rsidRPr="00032D7D">
        <w:rPr>
          <w:rFonts w:ascii="Arial" w:hAnsi="Arial" w:cs="Arial"/>
          <w:b/>
          <w:i/>
        </w:rPr>
        <w:t>Date and type of change</w:t>
      </w:r>
      <w:r w:rsidRPr="000936C8">
        <w:rPr>
          <w:rFonts w:ascii="Arial" w:hAnsi="Arial" w:cs="Arial"/>
          <w:i/>
          <w:sz w:val="24"/>
        </w:rPr>
        <w:t>:</w:t>
      </w:r>
      <w:r w:rsidRPr="000936C8">
        <w:rPr>
          <w:rFonts w:ascii="Arial" w:hAnsi="Arial" w:cs="Arial"/>
          <w:sz w:val="24"/>
          <w:szCs w:val="26"/>
        </w:rPr>
        <w:t xml:space="preserve"> </w:t>
      </w:r>
      <w:r w:rsidRPr="000936C8">
        <w:rPr>
          <w:sz w:val="24"/>
          <w:szCs w:val="26"/>
        </w:rPr>
        <w:t>Beginning J</w:t>
      </w:r>
      <w:r w:rsidR="00B26A25">
        <w:rPr>
          <w:sz w:val="24"/>
          <w:szCs w:val="26"/>
        </w:rPr>
        <w:t>une</w:t>
      </w:r>
      <w:r w:rsidRPr="000936C8">
        <w:rPr>
          <w:sz w:val="24"/>
          <w:szCs w:val="26"/>
        </w:rPr>
        <w:t xml:space="preserve"> 1, </w:t>
      </w:r>
      <w:r w:rsidR="002A5273">
        <w:rPr>
          <w:sz w:val="24"/>
          <w:szCs w:val="26"/>
        </w:rPr>
        <w:t>2020</w:t>
      </w:r>
      <w:r w:rsidRPr="000936C8">
        <w:rPr>
          <w:sz w:val="24"/>
          <w:szCs w:val="26"/>
        </w:rPr>
        <w:t xml:space="preserve">, </w:t>
      </w:r>
      <w:r>
        <w:rPr>
          <w:sz w:val="24"/>
          <w:szCs w:val="26"/>
        </w:rPr>
        <w:t>“</w:t>
      </w:r>
      <w:r w:rsidRPr="000936C8">
        <w:rPr>
          <w:sz w:val="24"/>
          <w:szCs w:val="26"/>
        </w:rPr>
        <w:t>prior authorization</w:t>
      </w:r>
      <w:r>
        <w:rPr>
          <w:sz w:val="24"/>
          <w:szCs w:val="26"/>
        </w:rPr>
        <w:t>”</w:t>
      </w:r>
      <w:r w:rsidRPr="000936C8">
        <w:rPr>
          <w:sz w:val="24"/>
          <w:szCs w:val="26"/>
        </w:rPr>
        <w:t xml:space="preserve"> will be required for this drug. This means you or your doctor need to get approval from the plan before we will agree to cover the drug for you.</w:t>
      </w:r>
    </w:p>
    <w:p w14:paraId="22C15426" w14:textId="77777777" w:rsidR="00A447A9" w:rsidRPr="0071615B" w:rsidRDefault="00A447A9" w:rsidP="00A447A9">
      <w:pPr>
        <w:numPr>
          <w:ilvl w:val="0"/>
          <w:numId w:val="36"/>
        </w:numPr>
        <w:tabs>
          <w:tab w:val="left" w:pos="425"/>
        </w:tabs>
        <w:spacing w:before="120" w:beforeAutospacing="0" w:after="240" w:afterAutospacing="0" w:line="240" w:lineRule="auto"/>
        <w:ind w:left="432" w:right="158" w:hanging="274"/>
        <w:rPr>
          <w:sz w:val="24"/>
          <w:szCs w:val="24"/>
        </w:rPr>
      </w:pPr>
      <w:r w:rsidRPr="000B2BD1">
        <w:rPr>
          <w:rFonts w:ascii="Arial" w:hAnsi="Arial" w:cs="Arial"/>
          <w:b/>
          <w:i/>
        </w:rPr>
        <w:t>Note:</w:t>
      </w:r>
      <w:r w:rsidRPr="000B2BD1">
        <w:rPr>
          <w:sz w:val="24"/>
          <w:szCs w:val="26"/>
        </w:rPr>
        <w:t xml:space="preserve"> </w:t>
      </w:r>
      <w:r w:rsidRPr="000B2BD1">
        <w:rPr>
          <w:bCs/>
          <w:sz w:val="24"/>
          <w:szCs w:val="24"/>
        </w:rPr>
        <w:t>See the information below that tells,</w:t>
      </w:r>
      <w:r w:rsidRPr="000B2BD1">
        <w:rPr>
          <w:sz w:val="24"/>
          <w:szCs w:val="24"/>
        </w:rPr>
        <w:t xml:space="preserve"> “What you and your doctor can do.”</w:t>
      </w:r>
      <w:r w:rsidRPr="000B2BD1">
        <w:rPr>
          <w:sz w:val="24"/>
          <w:szCs w:val="26"/>
        </w:rPr>
        <w:t xml:space="preserve"> Your choices include asking for prior authorization </w:t>
      </w:r>
      <w:r w:rsidRPr="00B27EC5">
        <w:rPr>
          <w:sz w:val="24"/>
          <w:szCs w:val="26"/>
        </w:rPr>
        <w:t>in order to continue having this drug be covered for you, or changing to a different drug</w:t>
      </w:r>
      <w:r w:rsidRPr="000B2BD1">
        <w:rPr>
          <w:sz w:val="24"/>
          <w:szCs w:val="26"/>
        </w:rPr>
        <w:t xml:space="preserve">. </w:t>
      </w:r>
    </w:p>
    <w:tbl>
      <w:tblPr>
        <w:tblW w:w="0" w:type="auto"/>
        <w:tblInd w:w="115" w:type="dxa"/>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CellMar>
          <w:top w:w="230" w:type="dxa"/>
          <w:left w:w="173" w:type="dxa"/>
          <w:bottom w:w="230" w:type="dxa"/>
          <w:right w:w="173" w:type="dxa"/>
        </w:tblCellMar>
        <w:tblLook w:val="04A0" w:firstRow="1" w:lastRow="0" w:firstColumn="1" w:lastColumn="0" w:noHBand="0" w:noVBand="1"/>
      </w:tblPr>
      <w:tblGrid>
        <w:gridCol w:w="6480"/>
      </w:tblGrid>
      <w:tr w:rsidR="00A447A9" w:rsidRPr="00A94704" w14:paraId="608FB2EA" w14:textId="77777777">
        <w:tc>
          <w:tcPr>
            <w:tcW w:w="6480" w:type="dxa"/>
            <w:tcBorders>
              <w:top w:val="single" w:sz="18" w:space="0" w:color="7F7F7F"/>
              <w:bottom w:val="single" w:sz="18" w:space="0" w:color="7F7F7F"/>
            </w:tcBorders>
            <w:tcMar>
              <w:top w:w="72" w:type="dxa"/>
              <w:left w:w="115" w:type="dxa"/>
              <w:bottom w:w="72" w:type="dxa"/>
              <w:right w:w="115" w:type="dxa"/>
            </w:tcMar>
          </w:tcPr>
          <w:p w14:paraId="6DC603E1" w14:textId="77777777" w:rsidR="00A447A9" w:rsidRPr="00983C83" w:rsidRDefault="00A447A9" w:rsidP="00A447A9">
            <w:pPr>
              <w:spacing w:before="0" w:beforeAutospacing="0" w:after="0" w:afterAutospacing="0" w:line="240" w:lineRule="auto"/>
              <w:ind w:left="187" w:right="259"/>
              <w:rPr>
                <w:rFonts w:ascii="Arial" w:hAnsi="Arial" w:cs="Arial"/>
                <w:b/>
                <w:sz w:val="24"/>
                <w:szCs w:val="26"/>
              </w:rPr>
            </w:pPr>
            <w:r>
              <w:rPr>
                <w:rFonts w:ascii="Arial" w:hAnsi="Arial" w:cs="Arial"/>
                <w:b/>
                <w:sz w:val="24"/>
                <w:szCs w:val="26"/>
              </w:rPr>
              <w:t>{Brand-name-D}</w:t>
            </w:r>
          </w:p>
        </w:tc>
      </w:tr>
    </w:tbl>
    <w:p w14:paraId="03CFB5AB" w14:textId="36B51A72" w:rsidR="00A447A9" w:rsidRPr="002A1468" w:rsidRDefault="00A447A9" w:rsidP="00A447A9">
      <w:pPr>
        <w:numPr>
          <w:ilvl w:val="0"/>
          <w:numId w:val="36"/>
        </w:numPr>
        <w:tabs>
          <w:tab w:val="left" w:pos="425"/>
        </w:tabs>
        <w:spacing w:before="120" w:beforeAutospacing="0" w:after="0" w:afterAutospacing="0" w:line="240" w:lineRule="auto"/>
        <w:ind w:left="425" w:right="155" w:hanging="270"/>
      </w:pPr>
      <w:r w:rsidRPr="00032D7D">
        <w:rPr>
          <w:rFonts w:ascii="Arial" w:hAnsi="Arial" w:cs="Arial"/>
          <w:b/>
          <w:i/>
        </w:rPr>
        <w:t xml:space="preserve">Date and type of </w:t>
      </w:r>
      <w:r w:rsidRPr="002777C8">
        <w:rPr>
          <w:rFonts w:ascii="Arial" w:hAnsi="Arial" w:cs="Arial"/>
          <w:b/>
          <w:i/>
        </w:rPr>
        <w:t>change</w:t>
      </w:r>
      <w:r w:rsidRPr="002777C8">
        <w:rPr>
          <w:rFonts w:ascii="Arial" w:hAnsi="Arial" w:cs="Arial"/>
          <w:i/>
          <w:sz w:val="24"/>
        </w:rPr>
        <w:t>:</w:t>
      </w:r>
      <w:r w:rsidRPr="002777C8">
        <w:rPr>
          <w:rFonts w:ascii="Arial" w:hAnsi="Arial" w:cs="Arial"/>
          <w:sz w:val="24"/>
          <w:szCs w:val="26"/>
        </w:rPr>
        <w:t xml:space="preserve"> </w:t>
      </w:r>
      <w:r w:rsidRPr="002777C8">
        <w:rPr>
          <w:sz w:val="24"/>
          <w:szCs w:val="26"/>
        </w:rPr>
        <w:t>Effective J</w:t>
      </w:r>
      <w:r w:rsidR="000E06FA" w:rsidRPr="002777C8">
        <w:rPr>
          <w:sz w:val="24"/>
          <w:szCs w:val="26"/>
        </w:rPr>
        <w:t>une</w:t>
      </w:r>
      <w:r w:rsidRPr="002777C8">
        <w:rPr>
          <w:sz w:val="24"/>
          <w:szCs w:val="26"/>
        </w:rPr>
        <w:t xml:space="preserve"> 1, </w:t>
      </w:r>
      <w:r w:rsidR="002A5273">
        <w:rPr>
          <w:sz w:val="24"/>
          <w:szCs w:val="26"/>
        </w:rPr>
        <w:t>2020</w:t>
      </w:r>
      <w:r w:rsidRPr="002777C8">
        <w:rPr>
          <w:sz w:val="24"/>
          <w:szCs w:val="26"/>
        </w:rPr>
        <w:t>, the brand-name drug {Brand-name-D} w</w:t>
      </w:r>
      <w:r w:rsidR="00E708DD" w:rsidRPr="002777C8">
        <w:rPr>
          <w:sz w:val="24"/>
          <w:szCs w:val="26"/>
        </w:rPr>
        <w:t>as</w:t>
      </w:r>
      <w:r w:rsidRPr="002777C8">
        <w:rPr>
          <w:sz w:val="24"/>
          <w:szCs w:val="26"/>
        </w:rPr>
        <w:t xml:space="preserve"> removed from our Drug List. We add</w:t>
      </w:r>
      <w:r w:rsidR="00E708DD" w:rsidRPr="002777C8">
        <w:rPr>
          <w:sz w:val="24"/>
          <w:szCs w:val="26"/>
        </w:rPr>
        <w:t>ed</w:t>
      </w:r>
      <w:r w:rsidRPr="002777C8">
        <w:rPr>
          <w:sz w:val="24"/>
          <w:szCs w:val="26"/>
        </w:rPr>
        <w:t xml:space="preserve"> a new generic version of {Brand-name-D} to the</w:t>
      </w:r>
      <w:r w:rsidRPr="002A1468">
        <w:rPr>
          <w:sz w:val="24"/>
          <w:szCs w:val="26"/>
        </w:rPr>
        <w:t xml:space="preserve"> </w:t>
      </w:r>
      <w:r>
        <w:rPr>
          <w:sz w:val="24"/>
          <w:szCs w:val="26"/>
        </w:rPr>
        <w:t>D</w:t>
      </w:r>
      <w:r w:rsidRPr="002A1468">
        <w:rPr>
          <w:sz w:val="24"/>
          <w:szCs w:val="26"/>
        </w:rPr>
        <w:t xml:space="preserve">rug </w:t>
      </w:r>
      <w:r>
        <w:rPr>
          <w:sz w:val="24"/>
          <w:szCs w:val="26"/>
        </w:rPr>
        <w:t>L</w:t>
      </w:r>
      <w:r w:rsidRPr="002A1468">
        <w:rPr>
          <w:sz w:val="24"/>
          <w:szCs w:val="26"/>
        </w:rPr>
        <w:t xml:space="preserve">ist (it is called </w:t>
      </w:r>
      <w:r>
        <w:rPr>
          <w:sz w:val="24"/>
          <w:szCs w:val="26"/>
        </w:rPr>
        <w:t>{Generic-Drug-D}</w:t>
      </w:r>
      <w:r w:rsidRPr="002A1468">
        <w:rPr>
          <w:sz w:val="24"/>
          <w:szCs w:val="26"/>
        </w:rPr>
        <w:t>).</w:t>
      </w:r>
    </w:p>
    <w:p w14:paraId="0F95C2F5" w14:textId="0A92F8C8" w:rsidR="00915FCE" w:rsidRDefault="00A447A9" w:rsidP="00E708DD">
      <w:pPr>
        <w:numPr>
          <w:ilvl w:val="0"/>
          <w:numId w:val="36"/>
        </w:numPr>
        <w:tabs>
          <w:tab w:val="left" w:pos="425"/>
        </w:tabs>
        <w:spacing w:before="120" w:beforeAutospacing="0" w:after="240" w:afterAutospacing="0" w:line="240" w:lineRule="auto"/>
        <w:ind w:left="432" w:right="158" w:hanging="274"/>
        <w:rPr>
          <w:sz w:val="24"/>
          <w:szCs w:val="24"/>
        </w:rPr>
      </w:pPr>
      <w:r w:rsidRPr="002777C8">
        <w:rPr>
          <w:rFonts w:ascii="Arial" w:hAnsi="Arial" w:cs="Arial"/>
          <w:b/>
          <w:i/>
        </w:rPr>
        <w:t>Note:</w:t>
      </w:r>
      <w:r w:rsidRPr="002777C8">
        <w:rPr>
          <w:sz w:val="24"/>
          <w:szCs w:val="26"/>
        </w:rPr>
        <w:t xml:space="preserve"> </w:t>
      </w:r>
      <w:r w:rsidR="00915FCE" w:rsidRPr="00B002C0">
        <w:rPr>
          <w:rFonts w:eastAsia="Times New Roman"/>
          <w:sz w:val="24"/>
          <w:szCs w:val="26"/>
        </w:rPr>
        <w:t>We replac</w:t>
      </w:r>
      <w:r w:rsidR="00915FCE">
        <w:rPr>
          <w:rFonts w:eastAsia="Times New Roman"/>
          <w:sz w:val="24"/>
          <w:szCs w:val="26"/>
        </w:rPr>
        <w:t>ed</w:t>
      </w:r>
      <w:r w:rsidR="00915FCE" w:rsidRPr="00B002C0">
        <w:rPr>
          <w:rFonts w:eastAsia="Times New Roman"/>
          <w:sz w:val="24"/>
          <w:szCs w:val="26"/>
        </w:rPr>
        <w:t xml:space="preserve"> {Brand-name-D}</w:t>
      </w:r>
      <w:r w:rsidR="00915FCE" w:rsidRPr="00B002C0">
        <w:rPr>
          <w:rFonts w:eastAsia="Times New Roman"/>
          <w:i/>
          <w:sz w:val="24"/>
          <w:szCs w:val="26"/>
        </w:rPr>
        <w:t xml:space="preserve"> </w:t>
      </w:r>
      <w:r w:rsidR="00915FCE" w:rsidRPr="00B002C0">
        <w:rPr>
          <w:rFonts w:eastAsia="Times New Roman"/>
          <w:sz w:val="24"/>
          <w:szCs w:val="26"/>
        </w:rPr>
        <w:t xml:space="preserve">because </w:t>
      </w:r>
      <w:r w:rsidR="00915FCE" w:rsidRPr="00B002C0">
        <w:rPr>
          <w:sz w:val="24"/>
          <w:szCs w:val="26"/>
        </w:rPr>
        <w:t>{Generic-Drug-D}, a new</w:t>
      </w:r>
      <w:r w:rsidR="00915FCE" w:rsidRPr="00B002C0">
        <w:rPr>
          <w:rFonts w:eastAsia="Times New Roman"/>
          <w:sz w:val="24"/>
          <w:szCs w:val="26"/>
        </w:rPr>
        <w:t xml:space="preserve"> generic version of {Brand-name-D}</w:t>
      </w:r>
      <w:r w:rsidR="00915FCE" w:rsidRPr="00B002C0">
        <w:rPr>
          <w:rFonts w:eastAsia="Times New Roman"/>
          <w:i/>
          <w:sz w:val="24"/>
          <w:szCs w:val="26"/>
        </w:rPr>
        <w:t>,</w:t>
      </w:r>
      <w:r w:rsidR="00915FCE" w:rsidRPr="00B002C0">
        <w:rPr>
          <w:rFonts w:eastAsia="Times New Roman"/>
          <w:sz w:val="24"/>
          <w:szCs w:val="26"/>
        </w:rPr>
        <w:t xml:space="preserve"> is now available</w:t>
      </w:r>
      <w:r w:rsidR="00915FCE">
        <w:rPr>
          <w:rFonts w:eastAsia="Times New Roman"/>
          <w:sz w:val="24"/>
          <w:szCs w:val="26"/>
        </w:rPr>
        <w:t>.</w:t>
      </w:r>
      <w:r w:rsidR="00915FCE" w:rsidRPr="002A1468">
        <w:rPr>
          <w:sz w:val="24"/>
          <w:szCs w:val="26"/>
        </w:rPr>
        <w:t xml:space="preserve"> </w:t>
      </w:r>
      <w:r w:rsidRPr="002A1468">
        <w:rPr>
          <w:sz w:val="24"/>
          <w:szCs w:val="26"/>
        </w:rPr>
        <w:t xml:space="preserve">This change </w:t>
      </w:r>
      <w:r>
        <w:rPr>
          <w:sz w:val="24"/>
          <w:szCs w:val="26"/>
        </w:rPr>
        <w:t>can</w:t>
      </w:r>
      <w:r w:rsidRPr="002A1468">
        <w:rPr>
          <w:sz w:val="24"/>
          <w:szCs w:val="26"/>
        </w:rPr>
        <w:t xml:space="preserve"> save you money because </w:t>
      </w:r>
      <w:r>
        <w:rPr>
          <w:sz w:val="24"/>
          <w:szCs w:val="26"/>
        </w:rPr>
        <w:t>{Generic-Drug-D}</w:t>
      </w:r>
      <w:r w:rsidRPr="002A1468">
        <w:rPr>
          <w:sz w:val="24"/>
          <w:szCs w:val="26"/>
        </w:rPr>
        <w:t xml:space="preserve"> </w:t>
      </w:r>
      <w:r>
        <w:rPr>
          <w:sz w:val="24"/>
          <w:szCs w:val="26"/>
        </w:rPr>
        <w:t>(</w:t>
      </w:r>
      <w:r w:rsidRPr="002A1468">
        <w:rPr>
          <w:sz w:val="24"/>
          <w:szCs w:val="26"/>
        </w:rPr>
        <w:t>tier 1</w:t>
      </w:r>
      <w:r>
        <w:rPr>
          <w:sz w:val="24"/>
          <w:szCs w:val="26"/>
        </w:rPr>
        <w:t xml:space="preserve">) is in a lower </w:t>
      </w:r>
      <w:r w:rsidRPr="002A1468">
        <w:rPr>
          <w:sz w:val="24"/>
          <w:szCs w:val="26"/>
        </w:rPr>
        <w:t xml:space="preserve">cost-sharing tier than </w:t>
      </w:r>
      <w:r>
        <w:rPr>
          <w:sz w:val="24"/>
          <w:szCs w:val="26"/>
        </w:rPr>
        <w:t>{Brand-name-D}</w:t>
      </w:r>
      <w:r w:rsidRPr="002A1468">
        <w:rPr>
          <w:sz w:val="24"/>
          <w:szCs w:val="26"/>
        </w:rPr>
        <w:t xml:space="preserve"> (tier 3). </w:t>
      </w:r>
      <w:r w:rsidR="00915FCE">
        <w:rPr>
          <w:sz w:val="24"/>
          <w:szCs w:val="26"/>
        </w:rPr>
        <w:t xml:space="preserve"> </w:t>
      </w:r>
      <w:r w:rsidR="00915FCE" w:rsidRPr="00B002C0">
        <w:rPr>
          <w:rFonts w:eastAsia="Times New Roman"/>
          <w:sz w:val="24"/>
          <w:szCs w:val="26"/>
        </w:rPr>
        <w:t xml:space="preserve">The amount you will pay for </w:t>
      </w:r>
      <w:r w:rsidR="00915FCE" w:rsidRPr="00B002C0">
        <w:rPr>
          <w:sz w:val="24"/>
          <w:szCs w:val="26"/>
        </w:rPr>
        <w:t>{Generic-Drug-D}</w:t>
      </w:r>
      <w:r w:rsidR="00915FCE" w:rsidRPr="00B002C0">
        <w:rPr>
          <w:rFonts w:eastAsia="Times New Roman"/>
          <w:sz w:val="24"/>
          <w:szCs w:val="26"/>
        </w:rPr>
        <w:t xml:space="preserve"> depends on which drug payment stage you are in when you fill the prescription. To find out how much you will pay for </w:t>
      </w:r>
      <w:r w:rsidR="00915FCE" w:rsidRPr="00B002C0">
        <w:rPr>
          <w:sz w:val="24"/>
          <w:szCs w:val="26"/>
        </w:rPr>
        <w:t>{Generic-Drug-D}</w:t>
      </w:r>
      <w:r w:rsidR="00915FCE" w:rsidRPr="00B002C0">
        <w:rPr>
          <w:rFonts w:eastAsia="Times New Roman"/>
          <w:sz w:val="24"/>
          <w:szCs w:val="26"/>
        </w:rPr>
        <w:t>, please call us at Birchwood Member Services (our phone numbers and calling hours are on the cover</w:t>
      </w:r>
      <w:r w:rsidR="00915FCE">
        <w:rPr>
          <w:rFonts w:eastAsia="Times New Roman"/>
          <w:sz w:val="24"/>
          <w:szCs w:val="26"/>
        </w:rPr>
        <w:t xml:space="preserve">). </w:t>
      </w:r>
    </w:p>
    <w:p w14:paraId="22B40036" w14:textId="4900444F" w:rsidR="00915FCE" w:rsidRPr="00915FCE" w:rsidRDefault="00915FCE" w:rsidP="00E708DD">
      <w:pPr>
        <w:numPr>
          <w:ilvl w:val="0"/>
          <w:numId w:val="36"/>
        </w:numPr>
        <w:tabs>
          <w:tab w:val="left" w:pos="425"/>
        </w:tabs>
        <w:spacing w:before="120" w:beforeAutospacing="0" w:after="240" w:afterAutospacing="0" w:line="240" w:lineRule="auto"/>
        <w:ind w:left="432" w:right="158" w:hanging="274"/>
        <w:rPr>
          <w:sz w:val="24"/>
          <w:szCs w:val="24"/>
        </w:rPr>
      </w:pPr>
      <w:r w:rsidRPr="00915FCE">
        <w:rPr>
          <w:rFonts w:ascii="Arial" w:hAnsi="Arial" w:cs="Arial"/>
          <w:b/>
          <w:i/>
        </w:rPr>
        <w:t>Note:</w:t>
      </w:r>
      <w:r w:rsidRPr="00915FCE">
        <w:rPr>
          <w:sz w:val="24"/>
          <w:szCs w:val="26"/>
        </w:rPr>
        <w:t xml:space="preserve"> </w:t>
      </w:r>
      <w:r w:rsidRPr="00915FCE">
        <w:rPr>
          <w:rFonts w:eastAsia="Times New Roman"/>
          <w:sz w:val="24"/>
          <w:szCs w:val="26"/>
        </w:rPr>
        <w:t>If your prescriber believes this generic drug is not right for you due to your medical condition, you or your prescriber can ask us to make an exception. See the information later in this section that tells “What you and your doctor can do.”</w:t>
      </w:r>
    </w:p>
    <w:tbl>
      <w:tblPr>
        <w:tblW w:w="0" w:type="auto"/>
        <w:tblInd w:w="115" w:type="dxa"/>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CellMar>
          <w:top w:w="230" w:type="dxa"/>
          <w:left w:w="173" w:type="dxa"/>
          <w:bottom w:w="230" w:type="dxa"/>
          <w:right w:w="173" w:type="dxa"/>
        </w:tblCellMar>
        <w:tblLook w:val="04A0" w:firstRow="1" w:lastRow="0" w:firstColumn="1" w:lastColumn="0" w:noHBand="0" w:noVBand="1"/>
      </w:tblPr>
      <w:tblGrid>
        <w:gridCol w:w="6480"/>
      </w:tblGrid>
      <w:tr w:rsidR="00A447A9" w:rsidRPr="00A94704" w14:paraId="14F0E4A7" w14:textId="77777777">
        <w:tc>
          <w:tcPr>
            <w:tcW w:w="6480" w:type="dxa"/>
            <w:tcBorders>
              <w:top w:val="single" w:sz="18" w:space="0" w:color="7F7F7F"/>
              <w:bottom w:val="single" w:sz="18" w:space="0" w:color="7F7F7F"/>
            </w:tcBorders>
            <w:tcMar>
              <w:top w:w="72" w:type="dxa"/>
              <w:left w:w="115" w:type="dxa"/>
              <w:bottom w:w="72" w:type="dxa"/>
              <w:right w:w="115" w:type="dxa"/>
            </w:tcMar>
          </w:tcPr>
          <w:p w14:paraId="0C14CC5E" w14:textId="77777777" w:rsidR="00A447A9" w:rsidRPr="00983C83" w:rsidRDefault="00A447A9" w:rsidP="00A447A9">
            <w:pPr>
              <w:spacing w:before="0" w:beforeAutospacing="0" w:after="0" w:afterAutospacing="0" w:line="240" w:lineRule="auto"/>
              <w:ind w:left="187" w:right="259"/>
              <w:rPr>
                <w:rFonts w:ascii="Arial" w:hAnsi="Arial" w:cs="Arial"/>
                <w:b/>
                <w:sz w:val="24"/>
                <w:szCs w:val="26"/>
              </w:rPr>
            </w:pPr>
            <w:r>
              <w:rPr>
                <w:rFonts w:ascii="Arial" w:hAnsi="Arial" w:cs="Arial"/>
                <w:b/>
                <w:sz w:val="24"/>
                <w:szCs w:val="26"/>
              </w:rPr>
              <w:t>{Brand-name-E}</w:t>
            </w:r>
          </w:p>
        </w:tc>
      </w:tr>
    </w:tbl>
    <w:p w14:paraId="78809E7A" w14:textId="70A95C43" w:rsidR="00A447A9" w:rsidRPr="00FE0B61" w:rsidRDefault="00A447A9" w:rsidP="00A447A9">
      <w:pPr>
        <w:numPr>
          <w:ilvl w:val="0"/>
          <w:numId w:val="36"/>
        </w:numPr>
        <w:tabs>
          <w:tab w:val="left" w:pos="425"/>
        </w:tabs>
        <w:spacing w:before="120" w:beforeAutospacing="0" w:after="0" w:afterAutospacing="0" w:line="240" w:lineRule="auto"/>
        <w:ind w:left="425" w:right="155" w:hanging="270"/>
        <w:rPr>
          <w:i/>
          <w:sz w:val="24"/>
          <w:szCs w:val="26"/>
        </w:rPr>
      </w:pPr>
      <w:r w:rsidRPr="00FE0B61">
        <w:rPr>
          <w:rFonts w:ascii="Arial" w:hAnsi="Arial" w:cs="Arial"/>
          <w:b/>
          <w:i/>
        </w:rPr>
        <w:t>Date and type of change</w:t>
      </w:r>
      <w:r w:rsidRPr="00FE0B61">
        <w:rPr>
          <w:rFonts w:ascii="Arial" w:hAnsi="Arial" w:cs="Arial"/>
          <w:i/>
          <w:sz w:val="24"/>
        </w:rPr>
        <w:t>:</w:t>
      </w:r>
      <w:r w:rsidRPr="00FE0B61">
        <w:rPr>
          <w:rFonts w:ascii="Arial" w:hAnsi="Arial" w:cs="Arial"/>
          <w:sz w:val="24"/>
          <w:szCs w:val="26"/>
        </w:rPr>
        <w:t xml:space="preserve"> </w:t>
      </w:r>
      <w:r w:rsidRPr="00FE0B61">
        <w:rPr>
          <w:sz w:val="24"/>
          <w:szCs w:val="26"/>
        </w:rPr>
        <w:t xml:space="preserve">Effective </w:t>
      </w:r>
      <w:r w:rsidR="000E06FA">
        <w:rPr>
          <w:sz w:val="24"/>
          <w:szCs w:val="26"/>
        </w:rPr>
        <w:t>July</w:t>
      </w:r>
      <w:r w:rsidRPr="00FE0B61">
        <w:rPr>
          <w:sz w:val="24"/>
          <w:szCs w:val="26"/>
        </w:rPr>
        <w:t xml:space="preserve"> 1, </w:t>
      </w:r>
      <w:r w:rsidR="002A5273">
        <w:rPr>
          <w:sz w:val="24"/>
          <w:szCs w:val="26"/>
        </w:rPr>
        <w:t>2020</w:t>
      </w:r>
      <w:r w:rsidRPr="00FE0B61">
        <w:rPr>
          <w:sz w:val="24"/>
          <w:szCs w:val="26"/>
        </w:rPr>
        <w:t>, the brand-name drug {Brand-name-E} will move from tier 2 to a higher cost-sharing tier (tier 3). The amount you will pay for this drug depends on which drug payment stage you are in when you fill the prescription. To find out how much you will pay, please call us at Birchwood Member Services (our phone numbers are on the cover).</w:t>
      </w:r>
    </w:p>
    <w:p w14:paraId="794C96EB" w14:textId="77777777" w:rsidR="00A447A9" w:rsidRPr="00A85C8B" w:rsidRDefault="00A447A9" w:rsidP="00A447A9">
      <w:pPr>
        <w:numPr>
          <w:ilvl w:val="0"/>
          <w:numId w:val="36"/>
        </w:numPr>
        <w:tabs>
          <w:tab w:val="left" w:pos="425"/>
        </w:tabs>
        <w:spacing w:before="120" w:beforeAutospacing="0" w:after="240" w:afterAutospacing="0" w:line="240" w:lineRule="auto"/>
        <w:ind w:left="432" w:right="158" w:hanging="274"/>
        <w:rPr>
          <w:rFonts w:ascii="Arial" w:hAnsi="Arial" w:cs="Arial"/>
          <w:b/>
          <w:sz w:val="24"/>
        </w:rPr>
      </w:pPr>
      <w:r w:rsidRPr="000B2BD1">
        <w:rPr>
          <w:rFonts w:ascii="Arial" w:hAnsi="Arial" w:cs="Arial"/>
          <w:b/>
          <w:i/>
        </w:rPr>
        <w:t>Note:</w:t>
      </w:r>
      <w:r w:rsidRPr="000B2BD1">
        <w:rPr>
          <w:sz w:val="24"/>
          <w:szCs w:val="26"/>
        </w:rPr>
        <w:t xml:space="preserve"> </w:t>
      </w:r>
      <w:r>
        <w:rPr>
          <w:sz w:val="24"/>
          <w:szCs w:val="26"/>
        </w:rPr>
        <w:t>S</w:t>
      </w:r>
      <w:r w:rsidRPr="002A1468">
        <w:rPr>
          <w:sz w:val="24"/>
          <w:szCs w:val="26"/>
        </w:rPr>
        <w:t xml:space="preserve">ee the information below that tells “What you and your doctor </w:t>
      </w:r>
      <w:r>
        <w:rPr>
          <w:sz w:val="24"/>
          <w:szCs w:val="26"/>
        </w:rPr>
        <w:t xml:space="preserve">can </w:t>
      </w:r>
      <w:r w:rsidRPr="002A1468">
        <w:rPr>
          <w:sz w:val="24"/>
          <w:szCs w:val="26"/>
        </w:rPr>
        <w:t>do</w:t>
      </w:r>
      <w:r>
        <w:rPr>
          <w:sz w:val="24"/>
          <w:szCs w:val="26"/>
        </w:rPr>
        <w:t>.</w:t>
      </w:r>
      <w:r w:rsidRPr="002A1468">
        <w:rPr>
          <w:sz w:val="24"/>
          <w:szCs w:val="26"/>
        </w:rPr>
        <w:t>”</w:t>
      </w:r>
      <w:r>
        <w:rPr>
          <w:sz w:val="24"/>
          <w:szCs w:val="26"/>
        </w:rPr>
        <w:t xml:space="preserve"> (You and your doctor may want to consider trying a lower cost generic drug, {Alternate-generic-1}, which is in cost-sharing tier 1.)</w:t>
      </w:r>
    </w:p>
    <w:tbl>
      <w:tblPr>
        <w:tblW w:w="0" w:type="auto"/>
        <w:tblInd w:w="115" w:type="dxa"/>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CellMar>
          <w:top w:w="230" w:type="dxa"/>
          <w:left w:w="173" w:type="dxa"/>
          <w:bottom w:w="230" w:type="dxa"/>
          <w:right w:w="173" w:type="dxa"/>
        </w:tblCellMar>
        <w:tblLook w:val="04A0" w:firstRow="1" w:lastRow="0" w:firstColumn="1" w:lastColumn="0" w:noHBand="0" w:noVBand="1"/>
      </w:tblPr>
      <w:tblGrid>
        <w:gridCol w:w="6480"/>
      </w:tblGrid>
      <w:tr w:rsidR="00A447A9" w:rsidRPr="00A94704" w14:paraId="5338369A" w14:textId="77777777">
        <w:tc>
          <w:tcPr>
            <w:tcW w:w="6480" w:type="dxa"/>
            <w:tcBorders>
              <w:top w:val="single" w:sz="18" w:space="0" w:color="7F7F7F"/>
              <w:bottom w:val="single" w:sz="18" w:space="0" w:color="7F7F7F"/>
            </w:tcBorders>
            <w:tcMar>
              <w:top w:w="72" w:type="dxa"/>
              <w:left w:w="115" w:type="dxa"/>
              <w:bottom w:w="72" w:type="dxa"/>
              <w:right w:w="115" w:type="dxa"/>
            </w:tcMar>
          </w:tcPr>
          <w:p w14:paraId="0A46A518" w14:textId="77777777" w:rsidR="00A447A9" w:rsidRPr="00983C83" w:rsidRDefault="00A447A9" w:rsidP="00A447A9">
            <w:pPr>
              <w:spacing w:before="0" w:beforeAutospacing="0" w:after="0" w:afterAutospacing="0" w:line="240" w:lineRule="auto"/>
              <w:ind w:left="187" w:right="259"/>
              <w:rPr>
                <w:rFonts w:ascii="Arial" w:hAnsi="Arial" w:cs="Arial"/>
                <w:b/>
                <w:sz w:val="24"/>
                <w:szCs w:val="26"/>
              </w:rPr>
            </w:pPr>
            <w:r>
              <w:rPr>
                <w:rFonts w:ascii="Arial" w:hAnsi="Arial" w:cs="Arial"/>
                <w:b/>
                <w:sz w:val="24"/>
                <w:szCs w:val="26"/>
              </w:rPr>
              <w:t>{Brand-name-F}</w:t>
            </w:r>
          </w:p>
        </w:tc>
      </w:tr>
    </w:tbl>
    <w:p w14:paraId="2E938438" w14:textId="7EF8AECA" w:rsidR="00A447A9" w:rsidRPr="00FE0B61" w:rsidRDefault="00A447A9" w:rsidP="00A447A9">
      <w:pPr>
        <w:numPr>
          <w:ilvl w:val="0"/>
          <w:numId w:val="36"/>
        </w:numPr>
        <w:tabs>
          <w:tab w:val="left" w:pos="425"/>
        </w:tabs>
        <w:spacing w:before="120" w:beforeAutospacing="0" w:after="0" w:afterAutospacing="0" w:line="240" w:lineRule="auto"/>
        <w:ind w:left="425" w:right="155" w:hanging="270"/>
        <w:rPr>
          <w:i/>
          <w:sz w:val="24"/>
          <w:szCs w:val="26"/>
        </w:rPr>
      </w:pPr>
      <w:r w:rsidRPr="00FE0B61">
        <w:rPr>
          <w:rFonts w:ascii="Arial" w:hAnsi="Arial" w:cs="Arial"/>
          <w:b/>
          <w:i/>
        </w:rPr>
        <w:t>Date and type of change</w:t>
      </w:r>
      <w:r w:rsidRPr="00FE0B61">
        <w:rPr>
          <w:rFonts w:ascii="Arial" w:hAnsi="Arial" w:cs="Arial"/>
          <w:i/>
          <w:sz w:val="24"/>
        </w:rPr>
        <w:t>:</w:t>
      </w:r>
      <w:r w:rsidRPr="00FE0B61">
        <w:rPr>
          <w:rFonts w:ascii="Arial" w:hAnsi="Arial" w:cs="Arial"/>
          <w:sz w:val="24"/>
          <w:szCs w:val="26"/>
        </w:rPr>
        <w:t xml:space="preserve"> </w:t>
      </w:r>
      <w:r w:rsidRPr="00FE0B61">
        <w:rPr>
          <w:sz w:val="24"/>
          <w:szCs w:val="26"/>
        </w:rPr>
        <w:t xml:space="preserve">Effective </w:t>
      </w:r>
      <w:r>
        <w:rPr>
          <w:sz w:val="24"/>
          <w:szCs w:val="26"/>
        </w:rPr>
        <w:t xml:space="preserve">October 1, </w:t>
      </w:r>
      <w:r w:rsidR="002A5273">
        <w:rPr>
          <w:sz w:val="24"/>
          <w:szCs w:val="26"/>
        </w:rPr>
        <w:t>2020</w:t>
      </w:r>
      <w:r w:rsidRPr="00FE0B61">
        <w:rPr>
          <w:sz w:val="24"/>
          <w:szCs w:val="26"/>
        </w:rPr>
        <w:t>, t</w:t>
      </w:r>
      <w:r>
        <w:rPr>
          <w:sz w:val="24"/>
          <w:szCs w:val="26"/>
        </w:rPr>
        <w:t>he brand-name drug {Brand-name-F</w:t>
      </w:r>
      <w:r w:rsidRPr="00FE0B61">
        <w:rPr>
          <w:sz w:val="24"/>
          <w:szCs w:val="26"/>
        </w:rPr>
        <w:t xml:space="preserve">} will </w:t>
      </w:r>
      <w:r>
        <w:rPr>
          <w:sz w:val="24"/>
          <w:szCs w:val="26"/>
        </w:rPr>
        <w:t>be removed from our Drug List</w:t>
      </w:r>
      <w:r w:rsidRPr="00FE0B61">
        <w:rPr>
          <w:sz w:val="24"/>
          <w:szCs w:val="26"/>
        </w:rPr>
        <w:t xml:space="preserve">. </w:t>
      </w:r>
      <w:r w:rsidRPr="00A85C8B">
        <w:rPr>
          <w:sz w:val="24"/>
          <w:szCs w:val="26"/>
        </w:rPr>
        <w:t>If you are currently taking this drug, this change will not affect your coverage for this drug for the rest of the plan year.</w:t>
      </w:r>
      <w:r>
        <w:rPr>
          <w:sz w:val="24"/>
          <w:szCs w:val="26"/>
        </w:rPr>
        <w:t xml:space="preserve"> We will add {Brand-name-G} to our Drug List, which is less costly, yet just as safe and effective as {Brand-name-F}</w:t>
      </w:r>
      <w:r w:rsidRPr="00FE0B61">
        <w:rPr>
          <w:sz w:val="24"/>
          <w:szCs w:val="26"/>
        </w:rPr>
        <w:t>.</w:t>
      </w:r>
    </w:p>
    <w:p w14:paraId="6C441CC0" w14:textId="77777777" w:rsidR="00A447A9" w:rsidRPr="00C35A4B" w:rsidRDefault="00A447A9" w:rsidP="00A447A9">
      <w:pPr>
        <w:numPr>
          <w:ilvl w:val="0"/>
          <w:numId w:val="36"/>
        </w:numPr>
        <w:tabs>
          <w:tab w:val="left" w:pos="425"/>
        </w:tabs>
        <w:spacing w:before="120" w:beforeAutospacing="0" w:after="240" w:afterAutospacing="0" w:line="240" w:lineRule="auto"/>
        <w:ind w:left="432" w:right="158" w:hanging="274"/>
        <w:rPr>
          <w:rFonts w:ascii="Arial" w:hAnsi="Arial" w:cs="Arial"/>
          <w:b/>
          <w:sz w:val="24"/>
        </w:rPr>
      </w:pPr>
      <w:r w:rsidRPr="000B2BD1">
        <w:rPr>
          <w:rFonts w:ascii="Arial" w:hAnsi="Arial" w:cs="Arial"/>
          <w:b/>
          <w:i/>
        </w:rPr>
        <w:t>Note:</w:t>
      </w:r>
      <w:r w:rsidRPr="000B2BD1">
        <w:rPr>
          <w:sz w:val="24"/>
          <w:szCs w:val="26"/>
        </w:rPr>
        <w:t xml:space="preserve"> </w:t>
      </w:r>
      <w:r>
        <w:rPr>
          <w:sz w:val="24"/>
          <w:szCs w:val="26"/>
        </w:rPr>
        <w:t>S</w:t>
      </w:r>
      <w:r w:rsidRPr="002A1468">
        <w:rPr>
          <w:sz w:val="24"/>
          <w:szCs w:val="26"/>
        </w:rPr>
        <w:t xml:space="preserve">ee the information below that tells “What you and your doctor </w:t>
      </w:r>
      <w:r>
        <w:rPr>
          <w:sz w:val="24"/>
          <w:szCs w:val="26"/>
        </w:rPr>
        <w:t xml:space="preserve">can </w:t>
      </w:r>
      <w:r w:rsidRPr="002A1468">
        <w:rPr>
          <w:sz w:val="24"/>
          <w:szCs w:val="26"/>
        </w:rPr>
        <w:t>do</w:t>
      </w:r>
      <w:r>
        <w:rPr>
          <w:sz w:val="24"/>
          <w:szCs w:val="26"/>
        </w:rPr>
        <w:t>.</w:t>
      </w:r>
      <w:r w:rsidRPr="002A1468">
        <w:rPr>
          <w:sz w:val="24"/>
          <w:szCs w:val="26"/>
        </w:rPr>
        <w:t>”</w:t>
      </w:r>
    </w:p>
    <w:p w14:paraId="0C0FEBBD" w14:textId="77777777" w:rsidR="00A447A9" w:rsidRPr="00C651DC" w:rsidRDefault="00A447A9" w:rsidP="00A447A9">
      <w:pPr>
        <w:tabs>
          <w:tab w:val="left" w:pos="425"/>
        </w:tabs>
        <w:spacing w:before="120" w:beforeAutospacing="0" w:after="240" w:afterAutospacing="0" w:line="240" w:lineRule="auto"/>
        <w:ind w:right="158"/>
        <w:rPr>
          <w:rFonts w:ascii="Arial" w:hAnsi="Arial" w:cs="Arial"/>
          <w:b/>
          <w:sz w:val="24"/>
        </w:rPr>
      </w:pPr>
      <w:r>
        <w:rPr>
          <w:rFonts w:ascii="Arial" w:hAnsi="Arial" w:cs="Arial"/>
          <w:b/>
          <w:sz w:val="24"/>
        </w:rPr>
        <w:t>What you and your doctor can do</w:t>
      </w:r>
    </w:p>
    <w:p w14:paraId="1C325488" w14:textId="5229F70F" w:rsidR="00A447A9" w:rsidRPr="00F74E44" w:rsidRDefault="00A447A9" w:rsidP="00A447A9">
      <w:pPr>
        <w:spacing w:before="120" w:beforeAutospacing="0" w:after="0" w:afterAutospacing="0" w:line="240" w:lineRule="auto"/>
        <w:rPr>
          <w:color w:val="000000"/>
          <w:sz w:val="24"/>
          <w:szCs w:val="24"/>
        </w:rPr>
      </w:pPr>
      <w:r w:rsidRPr="00F74E44">
        <w:rPr>
          <w:color w:val="000000"/>
          <w:sz w:val="24"/>
          <w:szCs w:val="24"/>
        </w:rPr>
        <w:t>Depending on the type of change, there may be different options to consider. For example:</w:t>
      </w:r>
    </w:p>
    <w:p w14:paraId="51E19489" w14:textId="77777777" w:rsidR="00A447A9" w:rsidRPr="00F74E44" w:rsidRDefault="00A447A9" w:rsidP="00A447A9">
      <w:pPr>
        <w:numPr>
          <w:ilvl w:val="0"/>
          <w:numId w:val="29"/>
        </w:numPr>
        <w:spacing w:before="120" w:beforeAutospacing="0" w:after="0" w:afterAutospacing="0" w:line="240" w:lineRule="auto"/>
        <w:ind w:left="630" w:hanging="270"/>
        <w:rPr>
          <w:sz w:val="24"/>
          <w:szCs w:val="24"/>
        </w:rPr>
      </w:pPr>
      <w:r w:rsidRPr="00F74E44">
        <w:rPr>
          <w:b/>
          <w:sz w:val="24"/>
          <w:szCs w:val="24"/>
        </w:rPr>
        <w:t>Perhaps you can find a different drug</w:t>
      </w:r>
      <w:r w:rsidRPr="00F74E44">
        <w:rPr>
          <w:sz w:val="24"/>
          <w:szCs w:val="24"/>
        </w:rPr>
        <w:t xml:space="preserve"> covered by the plan that might work just as well for you. </w:t>
      </w:r>
    </w:p>
    <w:p w14:paraId="560C2F46" w14:textId="77777777" w:rsidR="00A447A9" w:rsidRDefault="00A447A9" w:rsidP="00A447A9">
      <w:pPr>
        <w:pStyle w:val="ColorfulList-Accent11"/>
        <w:numPr>
          <w:ilvl w:val="1"/>
          <w:numId w:val="14"/>
        </w:numPr>
        <w:spacing w:before="120" w:beforeAutospacing="0" w:after="120" w:afterAutospacing="0"/>
        <w:ind w:left="1350" w:hanging="270"/>
        <w:contextualSpacing w:val="0"/>
        <w:rPr>
          <w:rFonts w:ascii="Times New Roman" w:hAnsi="Times New Roman"/>
        </w:rPr>
      </w:pPr>
      <w:r>
        <w:rPr>
          <w:rFonts w:ascii="Times New Roman" w:hAnsi="Times New Roman"/>
        </w:rPr>
        <w:t xml:space="preserve">You can </w:t>
      </w:r>
      <w:r w:rsidRPr="00E40F0A">
        <w:rPr>
          <w:rFonts w:ascii="Times New Roman" w:hAnsi="Times New Roman"/>
        </w:rPr>
        <w:t xml:space="preserve">call us at Birchwood Member Services to ask for a list of covered drugs that treat the same medical condition. </w:t>
      </w:r>
    </w:p>
    <w:p w14:paraId="2C7E72AA" w14:textId="77777777" w:rsidR="00A447A9" w:rsidRPr="00E40F0A" w:rsidRDefault="00A447A9" w:rsidP="00A447A9">
      <w:pPr>
        <w:pStyle w:val="ColorfulList-Accent11"/>
        <w:numPr>
          <w:ilvl w:val="1"/>
          <w:numId w:val="14"/>
        </w:numPr>
        <w:spacing w:before="120" w:beforeAutospacing="0" w:after="120" w:afterAutospacing="0"/>
        <w:ind w:left="1350" w:hanging="270"/>
        <w:contextualSpacing w:val="0"/>
        <w:rPr>
          <w:rFonts w:ascii="Times New Roman" w:hAnsi="Times New Roman"/>
        </w:rPr>
      </w:pPr>
      <w:r w:rsidRPr="00E40F0A">
        <w:rPr>
          <w:rFonts w:ascii="Times New Roman" w:hAnsi="Times New Roman"/>
        </w:rPr>
        <w:t>This list can help your doctor to find a covered drug that might work for you and have fewer restrictions or a lower cost.</w:t>
      </w:r>
    </w:p>
    <w:p w14:paraId="0A019C42" w14:textId="13BB5F2C" w:rsidR="00A447A9" w:rsidRPr="00F74E44" w:rsidRDefault="00A447A9" w:rsidP="00A447A9">
      <w:pPr>
        <w:numPr>
          <w:ilvl w:val="0"/>
          <w:numId w:val="29"/>
        </w:numPr>
        <w:spacing w:before="120" w:beforeAutospacing="0" w:after="0" w:afterAutospacing="0" w:line="240" w:lineRule="auto"/>
        <w:ind w:left="630" w:hanging="270"/>
        <w:rPr>
          <w:bCs/>
          <w:sz w:val="24"/>
          <w:szCs w:val="24"/>
        </w:rPr>
      </w:pPr>
      <w:r w:rsidRPr="00F74E44">
        <w:rPr>
          <w:b/>
          <w:sz w:val="24"/>
          <w:szCs w:val="24"/>
        </w:rPr>
        <w:t xml:space="preserve">You and your doctor can ask the plan to make an exception for you. </w:t>
      </w:r>
      <w:r w:rsidRPr="00F74E44">
        <w:rPr>
          <w:sz w:val="24"/>
          <w:szCs w:val="24"/>
        </w:rPr>
        <w:t xml:space="preserve">This means asking us to agree that the change in coverage or cost-sharing tier of a drug does not apply to you. </w:t>
      </w:r>
    </w:p>
    <w:p w14:paraId="7AD441CD" w14:textId="77777777" w:rsidR="00A447A9" w:rsidRPr="00F74E44" w:rsidRDefault="00A447A9" w:rsidP="00A447A9">
      <w:pPr>
        <w:pStyle w:val="ColorfulList-Accent11"/>
        <w:numPr>
          <w:ilvl w:val="1"/>
          <w:numId w:val="14"/>
        </w:numPr>
        <w:spacing w:before="120" w:beforeAutospacing="0" w:after="120" w:afterAutospacing="0"/>
        <w:ind w:left="1350" w:hanging="270"/>
        <w:contextualSpacing w:val="0"/>
        <w:rPr>
          <w:rFonts w:ascii="Times New Roman" w:hAnsi="Times New Roman"/>
          <w:bCs/>
        </w:rPr>
      </w:pPr>
      <w:r w:rsidRPr="00F74E44">
        <w:rPr>
          <w:rFonts w:ascii="Times New Roman" w:hAnsi="Times New Roman"/>
        </w:rPr>
        <w:t>Your doctor will need to tell us why making an exception is medically necessary for you.</w:t>
      </w:r>
    </w:p>
    <w:p w14:paraId="3BED4DA9" w14:textId="77777777" w:rsidR="00A447A9" w:rsidRPr="00886CD3" w:rsidRDefault="00A447A9" w:rsidP="00A447A9">
      <w:pPr>
        <w:pStyle w:val="ColorfulList-Accent11"/>
        <w:numPr>
          <w:ilvl w:val="1"/>
          <w:numId w:val="14"/>
        </w:numPr>
        <w:spacing w:before="120" w:beforeAutospacing="0" w:after="120" w:afterAutospacing="0"/>
        <w:ind w:left="1350" w:right="72" w:hanging="270"/>
        <w:contextualSpacing w:val="0"/>
        <w:rPr>
          <w:rFonts w:ascii="Times New Roman" w:hAnsi="Times New Roman"/>
          <w:bCs/>
        </w:rPr>
      </w:pPr>
      <w:r w:rsidRPr="00886CD3">
        <w:rPr>
          <w:rFonts w:ascii="Times New Roman" w:hAnsi="Times New Roman"/>
        </w:rPr>
        <w:t xml:space="preserve">To learn what you must do to ask for an exception, see the </w:t>
      </w:r>
      <w:r w:rsidRPr="00886CD3">
        <w:rPr>
          <w:rFonts w:ascii="Times New Roman" w:hAnsi="Times New Roman"/>
          <w:i/>
        </w:rPr>
        <w:t>Evidence of Coverage</w:t>
      </w:r>
      <w:r w:rsidRPr="00886CD3">
        <w:rPr>
          <w:rFonts w:ascii="Times New Roman" w:hAnsi="Times New Roman"/>
        </w:rPr>
        <w:t xml:space="preserve"> that we sent to you. Look for Chapter </w:t>
      </w:r>
      <w:r w:rsidR="008459C9">
        <w:rPr>
          <w:rFonts w:ascii="Times New Roman" w:hAnsi="Times New Roman"/>
        </w:rPr>
        <w:t>7</w:t>
      </w:r>
      <w:r w:rsidRPr="00886CD3">
        <w:rPr>
          <w:rFonts w:ascii="Times New Roman" w:hAnsi="Times New Roman"/>
        </w:rPr>
        <w:t xml:space="preserve">, </w:t>
      </w:r>
      <w:r w:rsidRPr="00886CD3">
        <w:rPr>
          <w:rFonts w:ascii="Times New Roman" w:hAnsi="Times New Roman"/>
          <w:i/>
        </w:rPr>
        <w:t>What to do if you have a problem or complaint</w:t>
      </w:r>
      <w:r w:rsidRPr="00886CD3">
        <w:rPr>
          <w:rFonts w:ascii="Times New Roman" w:hAnsi="Times New Roman"/>
        </w:rPr>
        <w:t>.</w:t>
      </w:r>
    </w:p>
    <w:p w14:paraId="19C90D5C" w14:textId="77777777" w:rsidR="00A447A9" w:rsidRPr="00886CD3" w:rsidRDefault="00A447A9" w:rsidP="00A447A9">
      <w:pPr>
        <w:pStyle w:val="ColorfulList-Accent11"/>
        <w:numPr>
          <w:ilvl w:val="1"/>
          <w:numId w:val="14"/>
        </w:numPr>
        <w:spacing w:before="120" w:beforeAutospacing="0" w:after="120" w:afterAutospacing="0"/>
        <w:ind w:left="1350" w:right="252" w:hanging="270"/>
        <w:contextualSpacing w:val="0"/>
        <w:rPr>
          <w:rFonts w:ascii="Times New Roman" w:hAnsi="Times New Roman"/>
          <w:bCs/>
        </w:rPr>
      </w:pPr>
      <w:r w:rsidRPr="00886CD3">
        <w:rPr>
          <w:rFonts w:ascii="Times New Roman" w:hAnsi="Times New Roman"/>
        </w:rPr>
        <w:t>(</w:t>
      </w:r>
      <w:r>
        <w:rPr>
          <w:rFonts w:ascii="Times New Roman" w:hAnsi="Times New Roman"/>
        </w:rPr>
        <w:t>Section 6</w:t>
      </w:r>
      <w:r w:rsidRPr="00886CD3">
        <w:rPr>
          <w:rFonts w:ascii="Times New Roman" w:hAnsi="Times New Roman"/>
        </w:rPr>
        <w:t xml:space="preserve"> of this monthly summary tells how to get a copy of the </w:t>
      </w:r>
      <w:r w:rsidRPr="00886CD3">
        <w:rPr>
          <w:rFonts w:ascii="Times New Roman" w:hAnsi="Times New Roman"/>
          <w:i/>
        </w:rPr>
        <w:t xml:space="preserve">Evidence of Coverage </w:t>
      </w:r>
      <w:r w:rsidRPr="00886CD3">
        <w:rPr>
          <w:rFonts w:ascii="Times New Roman" w:hAnsi="Times New Roman"/>
        </w:rPr>
        <w:t>if you need one.)</w:t>
      </w:r>
    </w:p>
    <w:p w14:paraId="51124867" w14:textId="77777777" w:rsidR="00A447A9" w:rsidRPr="00615EC1" w:rsidRDefault="00A447A9" w:rsidP="00A447A9"/>
    <w:sectPr w:rsidR="00A447A9" w:rsidRPr="00615EC1" w:rsidSect="00A447A9">
      <w:type w:val="continuous"/>
      <w:pgSz w:w="15840" w:h="12240" w:orient="landscape"/>
      <w:pgMar w:top="634" w:right="1008" w:bottom="900" w:left="1008" w:header="432" w:footer="288" w:gutter="0"/>
      <w:cols w:num="2"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F2D51" w14:textId="77777777" w:rsidR="00BB0C93" w:rsidRDefault="00BB0C93" w:rsidP="00A447A9">
      <w:pPr>
        <w:spacing w:before="0" w:after="0" w:line="240" w:lineRule="auto"/>
      </w:pPr>
      <w:r>
        <w:separator/>
      </w:r>
    </w:p>
  </w:endnote>
  <w:endnote w:type="continuationSeparator" w:id="0">
    <w:p w14:paraId="074D5A3E" w14:textId="77777777" w:rsidR="00BB0C93" w:rsidRDefault="00BB0C93" w:rsidP="00A447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harter BT">
    <w:altName w:val="Cambria"/>
    <w:charset w:val="00"/>
    <w:family w:val="roman"/>
    <w:pitch w:val="variable"/>
    <w:sig w:usb0="00000087" w:usb1="00000000" w:usb2="00000000" w:usb3="00000000" w:csb0="0000001B" w:csb1="00000000"/>
  </w:font>
  <w:font w:name="Chalkboard">
    <w:altName w:val="Kristen IT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B4600" w14:textId="77777777" w:rsidR="00BB1BD7" w:rsidRDefault="00BB1B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8252E" w14:textId="3CDFDA36" w:rsidR="00623822" w:rsidRPr="00271D51" w:rsidRDefault="00623822" w:rsidP="00623822">
    <w:pPr>
      <w:pStyle w:val="BodyText"/>
      <w:spacing w:before="186" w:line="252" w:lineRule="auto"/>
      <w:ind w:right="315"/>
    </w:pPr>
    <w:r w:rsidRPr="00271D51">
      <w:rPr>
        <w:b/>
      </w:rPr>
      <w:t xml:space="preserve">PRA Disclosure Statement </w:t>
    </w:r>
    <w:r w:rsidRPr="00271D51">
      <w:t>According to the Paperwork Reduction Act of 1995, no persons are required to respond to a collection of information unless it displays a valid OMB control number. The valid OMB control number for this collection is 0938-0964. The time required to complete this information collection i</w:t>
    </w:r>
    <w:r>
      <w:t>s estimated to average 200 hours</w:t>
    </w:r>
    <w:r w:rsidRPr="00271D51">
      <w:t xml:space="preserve"> per response</w:t>
    </w:r>
    <w:r>
      <w:t xml:space="preserve"> based on the</w:t>
    </w:r>
    <w:r w:rsidRPr="006D0803">
      <w:rPr>
        <w:rFonts w:eastAsia="Times New Roman"/>
        <w:sz w:val="24"/>
        <w:szCs w:val="24"/>
      </w:rPr>
      <w:t xml:space="preserve"> </w:t>
    </w:r>
    <w:r>
      <w:t xml:space="preserve">time and effort necessary </w:t>
    </w:r>
    <w:r w:rsidRPr="006D0803">
      <w:t xml:space="preserve">to disclose </w:t>
    </w:r>
    <w:r>
      <w:t xml:space="preserve">and disseminate plan </w:t>
    </w:r>
    <w:r w:rsidRPr="006D0803">
      <w:t>inf</w:t>
    </w:r>
    <w:r>
      <w:t>ormation and materials</w:t>
    </w:r>
    <w:r w:rsidRPr="00271D51">
      <w:t>.  If you have any comments concerning the accuracy of the time estimate(s) or suggestions for improving this form, please write to CMS, 7500 Security Boulevard, Attn: PRA Reports Clearance Officer, Baltimore, Maryland</w:t>
    </w:r>
    <w:r w:rsidRPr="00271D51">
      <w:rPr>
        <w:spacing w:val="22"/>
      </w:rPr>
      <w:t xml:space="preserve"> </w:t>
    </w:r>
    <w:r w:rsidRPr="00271D51">
      <w:t>21244-1850.</w:t>
    </w:r>
  </w:p>
  <w:p w14:paraId="15471EB2" w14:textId="77777777" w:rsidR="00623822" w:rsidRPr="00271D51" w:rsidRDefault="00623822" w:rsidP="00623822">
    <w:pPr>
      <w:kinsoku w:val="0"/>
      <w:overflowPunct w:val="0"/>
      <w:adjustRightInd w:val="0"/>
    </w:pPr>
  </w:p>
  <w:p w14:paraId="647142FE" w14:textId="77777777" w:rsidR="00623822" w:rsidRPr="000D0452" w:rsidRDefault="00623822" w:rsidP="00623822">
    <w:r w:rsidRPr="00271D51">
      <w:t xml:space="preserve">CMS does not discriminate in its programs and activities: To request this form in an accessible format (e.g., Braille, Large Print, Audio CD) contact your Medicare Drug Plan. If you need assistance contacting your plan, call:  1-800-MEDICARE.  </w:t>
    </w:r>
  </w:p>
  <w:p w14:paraId="6823EA2E" w14:textId="77777777" w:rsidR="00623822" w:rsidRDefault="00623822" w:rsidP="00623822">
    <w:pPr>
      <w:tabs>
        <w:tab w:val="left" w:pos="8612"/>
      </w:tabs>
      <w:spacing w:before="3" w:line="204" w:lineRule="exact"/>
      <w:ind w:right="419"/>
      <w:rPr>
        <w:sz w:val="18"/>
      </w:rPr>
    </w:pPr>
  </w:p>
  <w:p w14:paraId="44DBD3BB" w14:textId="76062540" w:rsidR="00623822" w:rsidRDefault="00623822" w:rsidP="00623822">
    <w:pPr>
      <w:tabs>
        <w:tab w:val="left" w:pos="8612"/>
      </w:tabs>
      <w:spacing w:before="3" w:line="204" w:lineRule="exact"/>
      <w:ind w:right="419"/>
      <w:rPr>
        <w:sz w:val="16"/>
      </w:rPr>
    </w:pPr>
    <w:r>
      <w:rPr>
        <w:sz w:val="18"/>
      </w:rPr>
      <w:t xml:space="preserve">Form CMS-10141                                                                                                                                                      </w:t>
    </w:r>
    <w:r w:rsidR="00274586">
      <w:rPr>
        <w:sz w:val="18"/>
      </w:rPr>
      <w:t xml:space="preserve">                              </w:t>
    </w:r>
    <w:r>
      <w:rPr>
        <w:sz w:val="18"/>
      </w:rPr>
      <w:t xml:space="preserve">    OMB </w:t>
    </w:r>
    <w:r w:rsidR="00BB1BD7">
      <w:rPr>
        <w:sz w:val="18"/>
      </w:rPr>
      <w:t>Control</w:t>
    </w:r>
    <w:r>
      <w:rPr>
        <w:sz w:val="18"/>
      </w:rPr>
      <w:t xml:space="preserve"> No. 0938-0964 (</w:t>
    </w:r>
    <w:r w:rsidRPr="001832D7">
      <w:rPr>
        <w:sz w:val="18"/>
      </w:rPr>
      <w:t xml:space="preserve">Expires </w:t>
    </w:r>
    <w:r>
      <w:rPr>
        <w:sz w:val="18"/>
      </w:rPr>
      <w:t>11/30/2021)</w:t>
    </w:r>
  </w:p>
  <w:p w14:paraId="6957C8B2" w14:textId="77777777" w:rsidR="00226AAA" w:rsidRDefault="00226AAA">
    <w:pPr>
      <w:pStyle w:val="Footer"/>
      <w:jc w:val="right"/>
    </w:pPr>
    <w:r>
      <w:fldChar w:fldCharType="begin"/>
    </w:r>
    <w:r>
      <w:instrText xml:space="preserve"> PAGE   \* MERGEFORMAT </w:instrText>
    </w:r>
    <w:r>
      <w:fldChar w:fldCharType="separate"/>
    </w:r>
    <w:r w:rsidR="00F95CC2">
      <w:rPr>
        <w:noProof/>
      </w:rPr>
      <w:t>1</w:t>
    </w:r>
    <w:r>
      <w:rPr>
        <w:noProof/>
      </w:rPr>
      <w:fldChar w:fldCharType="end"/>
    </w:r>
  </w:p>
  <w:p w14:paraId="67BB310C" w14:textId="77777777" w:rsidR="00226AAA" w:rsidRDefault="00226AAA" w:rsidP="000E06FA">
    <w:pPr>
      <w:pStyle w:val="Footer"/>
      <w:tabs>
        <w:tab w:val="clear" w:pos="4680"/>
        <w:tab w:val="clear" w:pos="9360"/>
        <w:tab w:val="center" w:pos="6912"/>
        <w:tab w:val="right" w:pos="1382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A6962" w14:textId="77777777" w:rsidR="00BB1BD7" w:rsidRDefault="00BB1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45C93" w14:textId="77777777" w:rsidR="00BB0C93" w:rsidRDefault="00BB0C93" w:rsidP="00A447A9">
      <w:pPr>
        <w:spacing w:before="0" w:after="0" w:line="240" w:lineRule="auto"/>
      </w:pPr>
      <w:r>
        <w:separator/>
      </w:r>
    </w:p>
  </w:footnote>
  <w:footnote w:type="continuationSeparator" w:id="0">
    <w:p w14:paraId="294823A1" w14:textId="77777777" w:rsidR="00BB0C93" w:rsidRDefault="00BB0C93" w:rsidP="00A447A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AD78B" w14:textId="77777777" w:rsidR="00BB1BD7" w:rsidRDefault="00BB1B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04E8D" w14:textId="2E1D324E" w:rsidR="00226AAA" w:rsidRPr="00CD1370" w:rsidRDefault="002A5273" w:rsidP="0084576F">
    <w:pPr>
      <w:pStyle w:val="Header"/>
      <w:rPr>
        <w:rFonts w:ascii="Arial" w:hAnsi="Arial" w:cs="Arial"/>
        <w:b/>
        <w:sz w:val="28"/>
        <w:szCs w:val="28"/>
      </w:rPr>
    </w:pPr>
    <w:r>
      <w:rPr>
        <w:sz w:val="28"/>
        <w:szCs w:val="28"/>
        <w:lang w:val="en-US"/>
      </w:rPr>
      <w:t>2020</w:t>
    </w:r>
    <w:r w:rsidR="00986435">
      <w:rPr>
        <w:sz w:val="28"/>
        <w:szCs w:val="28"/>
        <w:lang w:val="en-US"/>
      </w:rPr>
      <w:t xml:space="preserve"> </w:t>
    </w:r>
    <w:r w:rsidR="00226AAA">
      <w:rPr>
        <w:sz w:val="28"/>
        <w:szCs w:val="28"/>
      </w:rPr>
      <w:t xml:space="preserve">Part D </w:t>
    </w:r>
    <w:r w:rsidR="00226AAA" w:rsidRPr="00CD1370">
      <w:rPr>
        <w:sz w:val="28"/>
        <w:szCs w:val="28"/>
      </w:rPr>
      <w:t xml:space="preserve">EOB Exhibit </w:t>
    </w:r>
    <w:r w:rsidR="00226AAA" w:rsidRPr="0084576F">
      <w:rPr>
        <w:sz w:val="28"/>
        <w:szCs w:val="28"/>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1B5AF" w14:textId="77777777" w:rsidR="00BB1BD7" w:rsidRDefault="00BB1B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CA2"/>
    <w:multiLevelType w:val="hybridMultilevel"/>
    <w:tmpl w:val="E498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05716"/>
    <w:multiLevelType w:val="hybridMultilevel"/>
    <w:tmpl w:val="F7FA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D1481"/>
    <w:multiLevelType w:val="hybridMultilevel"/>
    <w:tmpl w:val="7EC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F138B"/>
    <w:multiLevelType w:val="hybridMultilevel"/>
    <w:tmpl w:val="C960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87336"/>
    <w:multiLevelType w:val="hybridMultilevel"/>
    <w:tmpl w:val="2C88C4D4"/>
    <w:lvl w:ilvl="0" w:tplc="B1660D42">
      <w:start w:val="1"/>
      <w:numFmt w:val="decimal"/>
      <w:lvlText w:val="%1."/>
      <w:lvlJc w:val="left"/>
      <w:pPr>
        <w:tabs>
          <w:tab w:val="num" w:pos="432"/>
        </w:tabs>
        <w:ind w:left="432" w:hanging="432"/>
      </w:pPr>
      <w:rPr>
        <w:rFonts w:hint="default"/>
        <w:b/>
        <w:i w:val="0"/>
        <w:sz w:val="28"/>
        <w:szCs w:val="28"/>
      </w:rPr>
    </w:lvl>
    <w:lvl w:ilvl="1" w:tplc="B0367A3A">
      <w:start w:val="1"/>
      <w:numFmt w:val="bullet"/>
      <w:lvlText w:val=""/>
      <w:lvlJc w:val="left"/>
      <w:pPr>
        <w:tabs>
          <w:tab w:val="num" w:pos="432"/>
        </w:tabs>
        <w:ind w:left="432"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1670F2"/>
    <w:multiLevelType w:val="hybridMultilevel"/>
    <w:tmpl w:val="2812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C009A2"/>
    <w:multiLevelType w:val="hybridMultilevel"/>
    <w:tmpl w:val="8AB81A1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Wingdings"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Wingdings"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Wingdings" w:hint="default"/>
      </w:rPr>
    </w:lvl>
    <w:lvl w:ilvl="8" w:tplc="04090005" w:tentative="1">
      <w:start w:val="1"/>
      <w:numFmt w:val="bullet"/>
      <w:lvlText w:val=""/>
      <w:lvlJc w:val="left"/>
      <w:pPr>
        <w:ind w:left="6536" w:hanging="360"/>
      </w:pPr>
      <w:rPr>
        <w:rFonts w:ascii="Wingdings" w:hAnsi="Wingdings" w:hint="default"/>
      </w:rPr>
    </w:lvl>
  </w:abstractNum>
  <w:abstractNum w:abstractNumId="7">
    <w:nsid w:val="1CC32B10"/>
    <w:multiLevelType w:val="hybridMultilevel"/>
    <w:tmpl w:val="6F46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E73355"/>
    <w:multiLevelType w:val="hybridMultilevel"/>
    <w:tmpl w:val="314A5D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93341B6"/>
    <w:multiLevelType w:val="hybridMultilevel"/>
    <w:tmpl w:val="3058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41602A"/>
    <w:multiLevelType w:val="hybridMultilevel"/>
    <w:tmpl w:val="43769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06EBD"/>
    <w:multiLevelType w:val="hybridMultilevel"/>
    <w:tmpl w:val="2280F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5B6AC2"/>
    <w:multiLevelType w:val="hybridMultilevel"/>
    <w:tmpl w:val="C60EA9F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14">
    <w:nsid w:val="2CB5514C"/>
    <w:multiLevelType w:val="hybridMultilevel"/>
    <w:tmpl w:val="6A50E9D6"/>
    <w:lvl w:ilvl="0" w:tplc="2644C076">
      <w:start w:val="1"/>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03C1CF6"/>
    <w:multiLevelType w:val="hybridMultilevel"/>
    <w:tmpl w:val="BD5AD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375362"/>
    <w:multiLevelType w:val="hybridMultilevel"/>
    <w:tmpl w:val="AA54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95D61"/>
    <w:multiLevelType w:val="hybridMultilevel"/>
    <w:tmpl w:val="FD6228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4E731AD"/>
    <w:multiLevelType w:val="hybridMultilevel"/>
    <w:tmpl w:val="C89482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D62242"/>
    <w:multiLevelType w:val="hybridMultilevel"/>
    <w:tmpl w:val="CF96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F76A07"/>
    <w:multiLevelType w:val="hybridMultilevel"/>
    <w:tmpl w:val="8240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792B25"/>
    <w:multiLevelType w:val="hybridMultilevel"/>
    <w:tmpl w:val="CEEA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114379"/>
    <w:multiLevelType w:val="hybridMultilevel"/>
    <w:tmpl w:val="AD1E0C1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23">
    <w:nsid w:val="460F6A22"/>
    <w:multiLevelType w:val="hybridMultilevel"/>
    <w:tmpl w:val="E3B8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FD59E3"/>
    <w:multiLevelType w:val="hybridMultilevel"/>
    <w:tmpl w:val="3EB2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5F6A94"/>
    <w:multiLevelType w:val="hybridMultilevel"/>
    <w:tmpl w:val="F5DA7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8DEDD0"/>
    <w:multiLevelType w:val="hybridMultilevel"/>
    <w:tmpl w:val="41ACC1E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1C1160A"/>
    <w:multiLevelType w:val="hybridMultilevel"/>
    <w:tmpl w:val="39CE1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1F7E0A"/>
    <w:multiLevelType w:val="hybridMultilevel"/>
    <w:tmpl w:val="49D251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Wingdings"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Wingdings"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Wingdings"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58EE77BC"/>
    <w:multiLevelType w:val="hybridMultilevel"/>
    <w:tmpl w:val="62527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A7203EA"/>
    <w:multiLevelType w:val="hybridMultilevel"/>
    <w:tmpl w:val="CE02E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03231B7"/>
    <w:multiLevelType w:val="hybridMultilevel"/>
    <w:tmpl w:val="E994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F93EBC"/>
    <w:multiLevelType w:val="hybridMultilevel"/>
    <w:tmpl w:val="C45A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203860"/>
    <w:multiLevelType w:val="hybridMultilevel"/>
    <w:tmpl w:val="E13C6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F77A33"/>
    <w:multiLevelType w:val="hybridMultilevel"/>
    <w:tmpl w:val="4C64F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C417EE"/>
    <w:multiLevelType w:val="hybridMultilevel"/>
    <w:tmpl w:val="71FC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FE76D0"/>
    <w:multiLevelType w:val="hybridMultilevel"/>
    <w:tmpl w:val="CE0C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5E3517"/>
    <w:multiLevelType w:val="hybridMultilevel"/>
    <w:tmpl w:val="CA1A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A96D59"/>
    <w:multiLevelType w:val="hybridMultilevel"/>
    <w:tmpl w:val="D85E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4803F2"/>
    <w:multiLevelType w:val="hybridMultilevel"/>
    <w:tmpl w:val="2C1A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F046B4"/>
    <w:multiLevelType w:val="hybridMultilevel"/>
    <w:tmpl w:val="D04C7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Wingdings"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Wingdings"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Wingdings" w:hint="default"/>
      </w:rPr>
    </w:lvl>
    <w:lvl w:ilvl="8" w:tplc="04090005" w:tentative="1">
      <w:start w:val="1"/>
      <w:numFmt w:val="bullet"/>
      <w:lvlText w:val=""/>
      <w:lvlJc w:val="left"/>
      <w:pPr>
        <w:ind w:left="6660" w:hanging="360"/>
      </w:pPr>
      <w:rPr>
        <w:rFonts w:ascii="Wingdings" w:hAnsi="Wingdings" w:hint="default"/>
      </w:rPr>
    </w:lvl>
  </w:abstractNum>
  <w:abstractNum w:abstractNumId="41">
    <w:nsid w:val="7FE24B0C"/>
    <w:multiLevelType w:val="hybridMultilevel"/>
    <w:tmpl w:val="C01E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
  </w:num>
  <w:num w:numId="3">
    <w:abstractNumId w:val="11"/>
  </w:num>
  <w:num w:numId="4">
    <w:abstractNumId w:val="5"/>
  </w:num>
  <w:num w:numId="5">
    <w:abstractNumId w:val="6"/>
  </w:num>
  <w:num w:numId="6">
    <w:abstractNumId w:val="17"/>
  </w:num>
  <w:num w:numId="7">
    <w:abstractNumId w:val="12"/>
  </w:num>
  <w:num w:numId="8">
    <w:abstractNumId w:val="4"/>
  </w:num>
  <w:num w:numId="9">
    <w:abstractNumId w:val="22"/>
  </w:num>
  <w:num w:numId="10">
    <w:abstractNumId w:val="29"/>
  </w:num>
  <w:num w:numId="11">
    <w:abstractNumId w:val="21"/>
  </w:num>
  <w:num w:numId="12">
    <w:abstractNumId w:val="41"/>
  </w:num>
  <w:num w:numId="13">
    <w:abstractNumId w:val="24"/>
  </w:num>
  <w:num w:numId="14">
    <w:abstractNumId w:val="15"/>
  </w:num>
  <w:num w:numId="15">
    <w:abstractNumId w:val="25"/>
  </w:num>
  <w:num w:numId="16">
    <w:abstractNumId w:val="9"/>
  </w:num>
  <w:num w:numId="17">
    <w:abstractNumId w:val="18"/>
  </w:num>
  <w:num w:numId="18">
    <w:abstractNumId w:val="20"/>
  </w:num>
  <w:num w:numId="19">
    <w:abstractNumId w:val="0"/>
  </w:num>
  <w:num w:numId="20">
    <w:abstractNumId w:val="26"/>
  </w:num>
  <w:num w:numId="21">
    <w:abstractNumId w:val="10"/>
  </w:num>
  <w:num w:numId="22">
    <w:abstractNumId w:val="35"/>
  </w:num>
  <w:num w:numId="23">
    <w:abstractNumId w:val="2"/>
  </w:num>
  <w:num w:numId="24">
    <w:abstractNumId w:val="38"/>
  </w:num>
  <w:num w:numId="25">
    <w:abstractNumId w:val="8"/>
  </w:num>
  <w:num w:numId="26">
    <w:abstractNumId w:val="33"/>
  </w:num>
  <w:num w:numId="27">
    <w:abstractNumId w:val="14"/>
  </w:num>
  <w:num w:numId="28">
    <w:abstractNumId w:val="34"/>
  </w:num>
  <w:num w:numId="29">
    <w:abstractNumId w:val="16"/>
  </w:num>
  <w:num w:numId="30">
    <w:abstractNumId w:val="30"/>
  </w:num>
  <w:num w:numId="31">
    <w:abstractNumId w:val="37"/>
  </w:num>
  <w:num w:numId="32">
    <w:abstractNumId w:val="7"/>
  </w:num>
  <w:num w:numId="33">
    <w:abstractNumId w:val="1"/>
  </w:num>
  <w:num w:numId="34">
    <w:abstractNumId w:val="31"/>
  </w:num>
  <w:num w:numId="35">
    <w:abstractNumId w:val="40"/>
  </w:num>
  <w:num w:numId="36">
    <w:abstractNumId w:val="28"/>
  </w:num>
  <w:num w:numId="37">
    <w:abstractNumId w:val="36"/>
  </w:num>
  <w:num w:numId="38">
    <w:abstractNumId w:val="27"/>
  </w:num>
  <w:num w:numId="39">
    <w:abstractNumId w:val="23"/>
  </w:num>
  <w:num w:numId="40">
    <w:abstractNumId w:val="13"/>
  </w:num>
  <w:num w:numId="41">
    <w:abstractNumId w:val="3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hdrShapeDefaults>
    <o:shapedefaults v:ext="edit" spidmax="6145">
      <o:colormru v:ext="edit" colors="#969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6DC"/>
    <w:rsid w:val="0007398B"/>
    <w:rsid w:val="000E06FA"/>
    <w:rsid w:val="00110780"/>
    <w:rsid w:val="001176B1"/>
    <w:rsid w:val="001232D3"/>
    <w:rsid w:val="00137864"/>
    <w:rsid w:val="00160057"/>
    <w:rsid w:val="00170C39"/>
    <w:rsid w:val="00226AAA"/>
    <w:rsid w:val="00274586"/>
    <w:rsid w:val="002777C8"/>
    <w:rsid w:val="00287212"/>
    <w:rsid w:val="002931DC"/>
    <w:rsid w:val="002A5273"/>
    <w:rsid w:val="00334A12"/>
    <w:rsid w:val="00473622"/>
    <w:rsid w:val="0048400B"/>
    <w:rsid w:val="004856DC"/>
    <w:rsid w:val="00492CA9"/>
    <w:rsid w:val="004C7956"/>
    <w:rsid w:val="004D0561"/>
    <w:rsid w:val="004E331D"/>
    <w:rsid w:val="00500651"/>
    <w:rsid w:val="00527693"/>
    <w:rsid w:val="00545C9E"/>
    <w:rsid w:val="0054634E"/>
    <w:rsid w:val="00555FEF"/>
    <w:rsid w:val="0057050E"/>
    <w:rsid w:val="005B1DC0"/>
    <w:rsid w:val="0060114D"/>
    <w:rsid w:val="00623822"/>
    <w:rsid w:val="006307DF"/>
    <w:rsid w:val="00672B43"/>
    <w:rsid w:val="0067572B"/>
    <w:rsid w:val="006842E0"/>
    <w:rsid w:val="0068720B"/>
    <w:rsid w:val="006F1848"/>
    <w:rsid w:val="0072407C"/>
    <w:rsid w:val="00737855"/>
    <w:rsid w:val="00743542"/>
    <w:rsid w:val="0075006F"/>
    <w:rsid w:val="007A6F12"/>
    <w:rsid w:val="007D1AE5"/>
    <w:rsid w:val="007D1E39"/>
    <w:rsid w:val="00803645"/>
    <w:rsid w:val="0084576F"/>
    <w:rsid w:val="008459C9"/>
    <w:rsid w:val="00881AC0"/>
    <w:rsid w:val="008A695B"/>
    <w:rsid w:val="008D58EC"/>
    <w:rsid w:val="00915FCE"/>
    <w:rsid w:val="00920D4E"/>
    <w:rsid w:val="00956DC6"/>
    <w:rsid w:val="00981C8C"/>
    <w:rsid w:val="00986435"/>
    <w:rsid w:val="009877D8"/>
    <w:rsid w:val="009A3FC6"/>
    <w:rsid w:val="009A530B"/>
    <w:rsid w:val="009D56A6"/>
    <w:rsid w:val="009F1D0A"/>
    <w:rsid w:val="00A065B8"/>
    <w:rsid w:val="00A2342E"/>
    <w:rsid w:val="00A43F2A"/>
    <w:rsid w:val="00A447A9"/>
    <w:rsid w:val="00A86310"/>
    <w:rsid w:val="00A87373"/>
    <w:rsid w:val="00AC0414"/>
    <w:rsid w:val="00AD5ABD"/>
    <w:rsid w:val="00B26A25"/>
    <w:rsid w:val="00B30A29"/>
    <w:rsid w:val="00B33D23"/>
    <w:rsid w:val="00BA75F8"/>
    <w:rsid w:val="00BB0C93"/>
    <w:rsid w:val="00BB1BD7"/>
    <w:rsid w:val="00CC16EB"/>
    <w:rsid w:val="00CD1370"/>
    <w:rsid w:val="00CD7624"/>
    <w:rsid w:val="00D258EC"/>
    <w:rsid w:val="00D44FC3"/>
    <w:rsid w:val="00D82521"/>
    <w:rsid w:val="00D92AFA"/>
    <w:rsid w:val="00DE6CCD"/>
    <w:rsid w:val="00DF6883"/>
    <w:rsid w:val="00E456AD"/>
    <w:rsid w:val="00E708DD"/>
    <w:rsid w:val="00E813DC"/>
    <w:rsid w:val="00E85ED5"/>
    <w:rsid w:val="00EA23BB"/>
    <w:rsid w:val="00EB3ABB"/>
    <w:rsid w:val="00EC79A7"/>
    <w:rsid w:val="00ED3892"/>
    <w:rsid w:val="00F01C02"/>
    <w:rsid w:val="00F95CC2"/>
    <w:rsid w:val="00FD3B2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969696"/>
    </o:shapedefaults>
    <o:shapelayout v:ext="edit">
      <o:idmap v:ext="edit" data="1"/>
    </o:shapelayout>
  </w:shapeDefaults>
  <w:decimalSymbol w:val="."/>
  <w:listSeparator w:val=","/>
  <w14:docId w14:val="29D7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17A"/>
    <w:pPr>
      <w:spacing w:before="100" w:beforeAutospacing="1" w:after="100" w:afterAutospacing="1" w:line="276" w:lineRule="auto"/>
    </w:pPr>
    <w:rPr>
      <w:rFonts w:ascii="Times New Roman" w:hAnsi="Times New Roman"/>
      <w:sz w:val="22"/>
      <w:szCs w:val="22"/>
      <w:lang w:bidi="ar-SA"/>
    </w:rPr>
  </w:style>
  <w:style w:type="paragraph" w:styleId="Heading1">
    <w:name w:val="heading 1"/>
    <w:basedOn w:val="Normal"/>
    <w:next w:val="Normal"/>
    <w:link w:val="Heading1Char"/>
    <w:uiPriority w:val="9"/>
    <w:qFormat/>
    <w:rsid w:val="00C625BF"/>
    <w:pPr>
      <w:tabs>
        <w:tab w:val="left" w:pos="234"/>
        <w:tab w:val="left" w:pos="1800"/>
      </w:tabs>
      <w:spacing w:before="0" w:beforeAutospacing="0" w:after="360" w:afterAutospacing="0" w:line="240" w:lineRule="auto"/>
      <w:ind w:left="1800" w:right="2304" w:hanging="1800"/>
      <w:outlineLvl w:val="0"/>
    </w:pPr>
    <w:rPr>
      <w:rFonts w:ascii="Arial" w:hAnsi="Arial"/>
      <w:b/>
      <w:sz w:val="30"/>
      <w:szCs w:val="30"/>
      <w:lang w:val="x-none" w:eastAsia="x-none"/>
    </w:rPr>
  </w:style>
  <w:style w:type="paragraph" w:styleId="Heading2">
    <w:name w:val="heading 2"/>
    <w:basedOn w:val="Normal"/>
    <w:next w:val="Normal"/>
    <w:link w:val="Heading2Char"/>
    <w:qFormat/>
    <w:rsid w:val="00A23802"/>
    <w:pPr>
      <w:keepNext/>
      <w:spacing w:before="240" w:after="60" w:line="240" w:lineRule="auto"/>
      <w:outlineLvl w:val="1"/>
    </w:pPr>
    <w:rPr>
      <w:rFonts w:ascii="Arial" w:eastAsia="Times New Roman" w:hAnsi="Arial"/>
      <w:b/>
      <w:bCs/>
      <w:i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9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B658E"/>
    <w:rPr>
      <w:color w:val="0000FF"/>
      <w:u w:val="single"/>
    </w:rPr>
  </w:style>
  <w:style w:type="character" w:customStyle="1" w:styleId="definition">
    <w:name w:val="definition"/>
    <w:basedOn w:val="DefaultParagraphFont"/>
    <w:rsid w:val="009768E4"/>
  </w:style>
  <w:style w:type="paragraph" w:customStyle="1" w:styleId="LightList-Accent51">
    <w:name w:val="Light List - Accent 51"/>
    <w:basedOn w:val="Normal"/>
    <w:uiPriority w:val="34"/>
    <w:qFormat/>
    <w:rsid w:val="0021378D"/>
    <w:pPr>
      <w:spacing w:before="0" w:beforeAutospacing="0" w:after="0" w:afterAutospacing="0" w:line="240" w:lineRule="auto"/>
      <w:ind w:left="720"/>
      <w:contextualSpacing/>
    </w:pPr>
    <w:rPr>
      <w:sz w:val="24"/>
      <w:szCs w:val="24"/>
    </w:rPr>
  </w:style>
  <w:style w:type="paragraph" w:customStyle="1" w:styleId="SectionSubHeading1Ch6">
    <w:name w:val="Section SubHeading 1 Ch 6"/>
    <w:basedOn w:val="Normal"/>
    <w:autoRedefine/>
    <w:rsid w:val="00FD3F43"/>
    <w:pPr>
      <w:keepNext/>
      <w:pBdr>
        <w:top w:val="single" w:sz="8" w:space="1" w:color="808080"/>
        <w:left w:val="single" w:sz="8" w:space="4" w:color="808080"/>
        <w:bottom w:val="single" w:sz="8" w:space="1" w:color="808080"/>
        <w:right w:val="single" w:sz="8" w:space="4" w:color="808080"/>
      </w:pBdr>
      <w:spacing w:before="300" w:beforeAutospacing="0" w:after="60" w:afterAutospacing="0" w:line="240" w:lineRule="auto"/>
      <w:ind w:left="2160" w:hanging="2016"/>
      <w:outlineLvl w:val="1"/>
    </w:pPr>
    <w:rPr>
      <w:rFonts w:ascii="Arial" w:eastAsia="Times New Roman" w:hAnsi="Arial"/>
      <w:b/>
      <w:bCs/>
      <w:iCs/>
      <w:sz w:val="24"/>
      <w:szCs w:val="28"/>
      <w:lang w:bidi="en-US"/>
    </w:rPr>
  </w:style>
  <w:style w:type="paragraph" w:customStyle="1" w:styleId="SectionHeadingCh6">
    <w:name w:val="Section Heading Ch 6"/>
    <w:basedOn w:val="Normal"/>
    <w:autoRedefine/>
    <w:rsid w:val="00FD3F43"/>
    <w:pPr>
      <w:keepNext/>
      <w:pBdr>
        <w:top w:val="single" w:sz="24" w:space="1" w:color="808080"/>
        <w:bottom w:val="single" w:sz="12" w:space="1" w:color="808080"/>
      </w:pBdr>
      <w:spacing w:before="300" w:beforeAutospacing="0" w:after="60" w:afterAutospacing="0" w:line="240" w:lineRule="auto"/>
      <w:ind w:left="2160" w:hanging="2160"/>
      <w:outlineLvl w:val="0"/>
    </w:pPr>
    <w:rPr>
      <w:rFonts w:ascii="Arial" w:eastAsia="Times New Roman" w:hAnsi="Arial"/>
      <w:b/>
      <w:bCs/>
      <w:kern w:val="32"/>
      <w:sz w:val="28"/>
      <w:szCs w:val="32"/>
      <w:lang w:bidi="en-US"/>
    </w:rPr>
  </w:style>
  <w:style w:type="paragraph" w:styleId="BodyTextIndent2">
    <w:name w:val="Body Text Indent 2"/>
    <w:basedOn w:val="Normal"/>
    <w:link w:val="BodyTextIndent2Char"/>
    <w:rsid w:val="003255CB"/>
    <w:pPr>
      <w:spacing w:after="120" w:line="480" w:lineRule="auto"/>
      <w:ind w:left="360"/>
    </w:pPr>
    <w:rPr>
      <w:rFonts w:eastAsia="Times New Roman"/>
      <w:sz w:val="24"/>
      <w:szCs w:val="24"/>
      <w:lang w:val="x-none" w:eastAsia="x-none"/>
    </w:rPr>
  </w:style>
  <w:style w:type="character" w:customStyle="1" w:styleId="BodyTextIndent2Char">
    <w:name w:val="Body Text Indent 2 Char"/>
    <w:link w:val="BodyTextIndent2"/>
    <w:rsid w:val="003255CB"/>
    <w:rPr>
      <w:rFonts w:ascii="Times New Roman" w:eastAsia="Times New Roman" w:hAnsi="Times New Roman"/>
      <w:sz w:val="24"/>
      <w:szCs w:val="24"/>
    </w:rPr>
  </w:style>
  <w:style w:type="character" w:customStyle="1" w:styleId="Heading2Char">
    <w:name w:val="Heading 2 Char"/>
    <w:link w:val="Heading2"/>
    <w:rsid w:val="00A23802"/>
    <w:rPr>
      <w:rFonts w:ascii="Arial" w:eastAsia="Times New Roman" w:hAnsi="Arial" w:cs="Arial"/>
      <w:b/>
      <w:bCs/>
      <w:iCs/>
      <w:sz w:val="24"/>
      <w:szCs w:val="28"/>
    </w:rPr>
  </w:style>
  <w:style w:type="paragraph" w:styleId="BalloonText">
    <w:name w:val="Balloon Text"/>
    <w:basedOn w:val="Normal"/>
    <w:link w:val="BalloonTextChar"/>
    <w:uiPriority w:val="99"/>
    <w:semiHidden/>
    <w:unhideWhenUsed/>
    <w:rsid w:val="00B247B2"/>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247B2"/>
    <w:rPr>
      <w:rFonts w:ascii="Tahoma" w:hAnsi="Tahoma" w:cs="Tahoma"/>
      <w:sz w:val="16"/>
      <w:szCs w:val="16"/>
    </w:rPr>
  </w:style>
  <w:style w:type="paragraph" w:styleId="Header">
    <w:name w:val="header"/>
    <w:basedOn w:val="Normal"/>
    <w:link w:val="HeaderChar"/>
    <w:uiPriority w:val="99"/>
    <w:unhideWhenUsed/>
    <w:rsid w:val="00663740"/>
    <w:pPr>
      <w:tabs>
        <w:tab w:val="center" w:pos="4680"/>
        <w:tab w:val="right" w:pos="9360"/>
      </w:tabs>
    </w:pPr>
    <w:rPr>
      <w:lang w:val="x-none" w:eastAsia="x-none"/>
    </w:rPr>
  </w:style>
  <w:style w:type="character" w:customStyle="1" w:styleId="HeaderChar">
    <w:name w:val="Header Char"/>
    <w:link w:val="Header"/>
    <w:uiPriority w:val="99"/>
    <w:rsid w:val="00663740"/>
    <w:rPr>
      <w:rFonts w:ascii="Times New Roman" w:hAnsi="Times New Roman"/>
      <w:sz w:val="22"/>
      <w:szCs w:val="22"/>
    </w:rPr>
  </w:style>
  <w:style w:type="paragraph" w:styleId="Footer">
    <w:name w:val="footer"/>
    <w:basedOn w:val="Normal"/>
    <w:link w:val="FooterChar"/>
    <w:uiPriority w:val="99"/>
    <w:unhideWhenUsed/>
    <w:rsid w:val="00663740"/>
    <w:pPr>
      <w:tabs>
        <w:tab w:val="center" w:pos="4680"/>
        <w:tab w:val="right" w:pos="9360"/>
      </w:tabs>
    </w:pPr>
    <w:rPr>
      <w:lang w:val="x-none" w:eastAsia="x-none"/>
    </w:rPr>
  </w:style>
  <w:style w:type="character" w:customStyle="1" w:styleId="FooterChar">
    <w:name w:val="Footer Char"/>
    <w:link w:val="Footer"/>
    <w:uiPriority w:val="99"/>
    <w:rsid w:val="00663740"/>
    <w:rPr>
      <w:rFonts w:ascii="Times New Roman" w:hAnsi="Times New Roman"/>
      <w:sz w:val="22"/>
      <w:szCs w:val="22"/>
    </w:rPr>
  </w:style>
  <w:style w:type="paragraph" w:customStyle="1" w:styleId="ColorfulList-Accent11">
    <w:name w:val="Colorful List - Accent 11"/>
    <w:basedOn w:val="Normal"/>
    <w:uiPriority w:val="34"/>
    <w:qFormat/>
    <w:rsid w:val="00C850A0"/>
    <w:pPr>
      <w:spacing w:line="240" w:lineRule="auto"/>
      <w:ind w:left="720"/>
      <w:contextualSpacing/>
    </w:pPr>
    <w:rPr>
      <w:rFonts w:ascii="Charter BT" w:hAnsi="Charter BT"/>
      <w:sz w:val="24"/>
      <w:szCs w:val="24"/>
    </w:rPr>
  </w:style>
  <w:style w:type="paragraph" w:customStyle="1" w:styleId="14pointheading">
    <w:name w:val="14 point heading"/>
    <w:basedOn w:val="Normal"/>
    <w:qFormat/>
    <w:rsid w:val="00C850A0"/>
    <w:pPr>
      <w:spacing w:after="120" w:line="252" w:lineRule="auto"/>
    </w:pPr>
    <w:rPr>
      <w:rFonts w:ascii="Arial" w:eastAsia="Times New Roman" w:hAnsi="Arial" w:cs="Arial"/>
      <w:b/>
      <w:sz w:val="28"/>
      <w:szCs w:val="30"/>
    </w:rPr>
  </w:style>
  <w:style w:type="paragraph" w:customStyle="1" w:styleId="TOCHeading2">
    <w:name w:val="TOC Heading 2"/>
    <w:basedOn w:val="Heading2"/>
    <w:qFormat/>
    <w:rsid w:val="00C850A0"/>
    <w:pPr>
      <w:spacing w:beforeAutospacing="0" w:afterAutospacing="0"/>
    </w:pPr>
    <w:rPr>
      <w:lang w:bidi="en-US"/>
    </w:rPr>
  </w:style>
  <w:style w:type="paragraph" w:customStyle="1" w:styleId="BodyTextunderHeader4">
    <w:name w:val="* Body Text under Header 4"/>
    <w:basedOn w:val="Normal"/>
    <w:rsid w:val="006E1F91"/>
    <w:pPr>
      <w:tabs>
        <w:tab w:val="left" w:pos="1800"/>
        <w:tab w:val="left" w:pos="2160"/>
      </w:tabs>
      <w:spacing w:before="0" w:beforeAutospacing="0" w:after="0" w:afterAutospacing="0" w:line="240" w:lineRule="auto"/>
      <w:ind w:left="1800" w:right="504"/>
    </w:pPr>
    <w:rPr>
      <w:rFonts w:eastAsia="Times New Roman"/>
      <w:sz w:val="24"/>
      <w:szCs w:val="20"/>
    </w:rPr>
  </w:style>
  <w:style w:type="paragraph" w:customStyle="1" w:styleId="Default">
    <w:name w:val="Default"/>
    <w:rsid w:val="006E1F91"/>
    <w:pPr>
      <w:autoSpaceDE w:val="0"/>
      <w:autoSpaceDN w:val="0"/>
      <w:adjustRightInd w:val="0"/>
    </w:pPr>
    <w:rPr>
      <w:rFonts w:ascii="Courier New" w:eastAsia="Times New Roman" w:hAnsi="Courier New" w:cs="Courier New"/>
      <w:color w:val="000000"/>
      <w:sz w:val="24"/>
      <w:szCs w:val="24"/>
      <w:lang w:bidi="ar-SA"/>
    </w:rPr>
  </w:style>
  <w:style w:type="paragraph" w:customStyle="1" w:styleId="LegalTerms">
    <w:name w:val="Legal Terms"/>
    <w:basedOn w:val="Normal"/>
    <w:rsid w:val="00B23303"/>
    <w:pPr>
      <w:spacing w:before="0" w:beforeAutospacing="0" w:after="0" w:afterAutospacing="0" w:line="240" w:lineRule="auto"/>
      <w:jc w:val="center"/>
    </w:pPr>
    <w:rPr>
      <w:rFonts w:ascii="Chalkboard" w:eastAsia="Times New Roman" w:hAnsi="Chalkboard"/>
      <w:sz w:val="24"/>
      <w:szCs w:val="24"/>
    </w:rPr>
  </w:style>
  <w:style w:type="paragraph" w:styleId="TOC1">
    <w:name w:val="toc 1"/>
    <w:basedOn w:val="Heading1"/>
    <w:next w:val="Normal"/>
    <w:uiPriority w:val="39"/>
    <w:qFormat/>
    <w:rsid w:val="007D664C"/>
    <w:pPr>
      <w:tabs>
        <w:tab w:val="clear" w:pos="1800"/>
        <w:tab w:val="left" w:pos="2160"/>
      </w:tabs>
      <w:ind w:left="0" w:right="3474" w:firstLine="0"/>
    </w:pPr>
  </w:style>
  <w:style w:type="character" w:customStyle="1" w:styleId="pdpheading4echar">
    <w:name w:val="pdpheading4echar"/>
    <w:rsid w:val="00FD6228"/>
    <w:rPr>
      <w:b/>
      <w:bCs/>
    </w:rPr>
  </w:style>
  <w:style w:type="character" w:styleId="CommentReference">
    <w:name w:val="annotation reference"/>
    <w:uiPriority w:val="99"/>
    <w:semiHidden/>
    <w:unhideWhenUsed/>
    <w:rsid w:val="00BC0315"/>
    <w:rPr>
      <w:sz w:val="18"/>
      <w:szCs w:val="18"/>
    </w:rPr>
  </w:style>
  <w:style w:type="paragraph" w:styleId="CommentText">
    <w:name w:val="annotation text"/>
    <w:basedOn w:val="Normal"/>
    <w:link w:val="CommentTextChar"/>
    <w:uiPriority w:val="99"/>
    <w:semiHidden/>
    <w:unhideWhenUsed/>
    <w:rsid w:val="00BC0315"/>
    <w:rPr>
      <w:sz w:val="24"/>
      <w:szCs w:val="24"/>
      <w:lang w:val="x-none" w:eastAsia="x-none"/>
    </w:rPr>
  </w:style>
  <w:style w:type="character" w:customStyle="1" w:styleId="CommentTextChar">
    <w:name w:val="Comment Text Char"/>
    <w:link w:val="CommentText"/>
    <w:uiPriority w:val="99"/>
    <w:semiHidden/>
    <w:rsid w:val="00BC0315"/>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C0315"/>
    <w:rPr>
      <w:b/>
      <w:bCs/>
    </w:rPr>
  </w:style>
  <w:style w:type="character" w:customStyle="1" w:styleId="CommentSubjectChar">
    <w:name w:val="Comment Subject Char"/>
    <w:link w:val="CommentSubject"/>
    <w:uiPriority w:val="99"/>
    <w:semiHidden/>
    <w:rsid w:val="00BC0315"/>
    <w:rPr>
      <w:rFonts w:ascii="Times New Roman" w:hAnsi="Times New Roman"/>
      <w:b/>
      <w:bCs/>
      <w:sz w:val="24"/>
      <w:szCs w:val="24"/>
    </w:rPr>
  </w:style>
  <w:style w:type="paragraph" w:customStyle="1" w:styleId="MediumList1-Accent41">
    <w:name w:val="Medium List 1 - Accent 41"/>
    <w:hidden/>
    <w:uiPriority w:val="99"/>
    <w:semiHidden/>
    <w:rsid w:val="00C36326"/>
    <w:rPr>
      <w:rFonts w:ascii="Times New Roman" w:hAnsi="Times New Roman"/>
      <w:sz w:val="22"/>
      <w:szCs w:val="22"/>
      <w:lang w:bidi="ar-SA"/>
    </w:rPr>
  </w:style>
  <w:style w:type="character" w:customStyle="1" w:styleId="Heading1Char">
    <w:name w:val="Heading 1 Char"/>
    <w:link w:val="Heading1"/>
    <w:uiPriority w:val="9"/>
    <w:rsid w:val="00C625BF"/>
    <w:rPr>
      <w:rFonts w:ascii="Arial" w:hAnsi="Arial" w:cs="Arial"/>
      <w:b/>
      <w:sz w:val="30"/>
      <w:szCs w:val="30"/>
    </w:rPr>
  </w:style>
  <w:style w:type="paragraph" w:customStyle="1" w:styleId="TOCHeading1">
    <w:name w:val="TOC Heading1"/>
    <w:basedOn w:val="Heading1"/>
    <w:next w:val="Normal"/>
    <w:uiPriority w:val="39"/>
    <w:semiHidden/>
    <w:unhideWhenUsed/>
    <w:qFormat/>
    <w:rsid w:val="003814DD"/>
    <w:pPr>
      <w:keepNext/>
      <w:keepLines/>
      <w:tabs>
        <w:tab w:val="clear" w:pos="234"/>
        <w:tab w:val="clear" w:pos="1800"/>
      </w:tabs>
      <w:spacing w:before="480" w:after="0" w:line="276" w:lineRule="auto"/>
      <w:ind w:left="0" w:right="0" w:firstLine="0"/>
      <w:outlineLvl w:val="9"/>
    </w:pPr>
    <w:rPr>
      <w:rFonts w:ascii="Cambria" w:eastAsia="Times New Roman" w:hAnsi="Cambria"/>
      <w:bCs/>
      <w:color w:val="365F91"/>
      <w:sz w:val="28"/>
      <w:szCs w:val="28"/>
    </w:rPr>
  </w:style>
  <w:style w:type="paragraph" w:styleId="TOC2">
    <w:name w:val="toc 2"/>
    <w:basedOn w:val="Normal"/>
    <w:next w:val="Normal"/>
    <w:autoRedefine/>
    <w:uiPriority w:val="39"/>
    <w:unhideWhenUsed/>
    <w:qFormat/>
    <w:rsid w:val="003814DD"/>
    <w:pPr>
      <w:spacing w:before="0" w:beforeAutospacing="0" w:afterAutospacing="0"/>
      <w:ind w:left="220"/>
    </w:pPr>
    <w:rPr>
      <w:rFonts w:ascii="Calibri" w:eastAsia="Times New Roman" w:hAnsi="Calibri"/>
    </w:rPr>
  </w:style>
  <w:style w:type="paragraph" w:styleId="TOC3">
    <w:name w:val="toc 3"/>
    <w:basedOn w:val="Normal"/>
    <w:next w:val="Normal"/>
    <w:autoRedefine/>
    <w:uiPriority w:val="39"/>
    <w:semiHidden/>
    <w:unhideWhenUsed/>
    <w:qFormat/>
    <w:rsid w:val="003814DD"/>
    <w:pPr>
      <w:spacing w:before="0" w:beforeAutospacing="0" w:afterAutospacing="0"/>
      <w:ind w:left="440"/>
    </w:pPr>
    <w:rPr>
      <w:rFonts w:ascii="Calibri" w:eastAsia="Times New Roman" w:hAnsi="Calibri"/>
    </w:rPr>
  </w:style>
  <w:style w:type="paragraph" w:customStyle="1" w:styleId="documenttitle">
    <w:name w:val="document title"/>
    <w:qFormat/>
    <w:rsid w:val="00DF056F"/>
    <w:rPr>
      <w:rFonts w:ascii="Arial" w:hAnsi="Arial" w:cs="Arial"/>
      <w:b/>
      <w:sz w:val="30"/>
      <w:szCs w:val="30"/>
      <w:lang w:bidi="ar-SA"/>
    </w:rPr>
  </w:style>
  <w:style w:type="paragraph" w:customStyle="1" w:styleId="ColorfulShading-Accent11">
    <w:name w:val="Colorful Shading - Accent 11"/>
    <w:hidden/>
    <w:uiPriority w:val="99"/>
    <w:semiHidden/>
    <w:rsid w:val="002C6B2A"/>
    <w:rPr>
      <w:rFonts w:ascii="Times New Roman" w:hAnsi="Times New Roman"/>
      <w:sz w:val="22"/>
      <w:szCs w:val="22"/>
      <w:lang w:bidi="ar-SA"/>
    </w:rPr>
  </w:style>
  <w:style w:type="paragraph" w:styleId="ListParagraph">
    <w:name w:val="List Paragraph"/>
    <w:basedOn w:val="Normal"/>
    <w:uiPriority w:val="34"/>
    <w:qFormat/>
    <w:rsid w:val="00E85ED5"/>
    <w:pPr>
      <w:ind w:left="720"/>
      <w:contextualSpacing/>
    </w:pPr>
  </w:style>
  <w:style w:type="paragraph" w:styleId="BodyText">
    <w:name w:val="Body Text"/>
    <w:basedOn w:val="Normal"/>
    <w:link w:val="BodyTextChar"/>
    <w:uiPriority w:val="99"/>
    <w:semiHidden/>
    <w:unhideWhenUsed/>
    <w:rsid w:val="00623822"/>
    <w:pPr>
      <w:spacing w:after="120"/>
    </w:pPr>
  </w:style>
  <w:style w:type="character" w:customStyle="1" w:styleId="BodyTextChar">
    <w:name w:val="Body Text Char"/>
    <w:basedOn w:val="DefaultParagraphFont"/>
    <w:link w:val="BodyText"/>
    <w:uiPriority w:val="99"/>
    <w:semiHidden/>
    <w:rsid w:val="00623822"/>
    <w:rPr>
      <w:rFonts w:ascii="Times New Roman" w:hAnsi="Times New Roman"/>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17A"/>
    <w:pPr>
      <w:spacing w:before="100" w:beforeAutospacing="1" w:after="100" w:afterAutospacing="1" w:line="276" w:lineRule="auto"/>
    </w:pPr>
    <w:rPr>
      <w:rFonts w:ascii="Times New Roman" w:hAnsi="Times New Roman"/>
      <w:sz w:val="22"/>
      <w:szCs w:val="22"/>
      <w:lang w:bidi="ar-SA"/>
    </w:rPr>
  </w:style>
  <w:style w:type="paragraph" w:styleId="Heading1">
    <w:name w:val="heading 1"/>
    <w:basedOn w:val="Normal"/>
    <w:next w:val="Normal"/>
    <w:link w:val="Heading1Char"/>
    <w:uiPriority w:val="9"/>
    <w:qFormat/>
    <w:rsid w:val="00C625BF"/>
    <w:pPr>
      <w:tabs>
        <w:tab w:val="left" w:pos="234"/>
        <w:tab w:val="left" w:pos="1800"/>
      </w:tabs>
      <w:spacing w:before="0" w:beforeAutospacing="0" w:after="360" w:afterAutospacing="0" w:line="240" w:lineRule="auto"/>
      <w:ind w:left="1800" w:right="2304" w:hanging="1800"/>
      <w:outlineLvl w:val="0"/>
    </w:pPr>
    <w:rPr>
      <w:rFonts w:ascii="Arial" w:hAnsi="Arial"/>
      <w:b/>
      <w:sz w:val="30"/>
      <w:szCs w:val="30"/>
      <w:lang w:val="x-none" w:eastAsia="x-none"/>
    </w:rPr>
  </w:style>
  <w:style w:type="paragraph" w:styleId="Heading2">
    <w:name w:val="heading 2"/>
    <w:basedOn w:val="Normal"/>
    <w:next w:val="Normal"/>
    <w:link w:val="Heading2Char"/>
    <w:qFormat/>
    <w:rsid w:val="00A23802"/>
    <w:pPr>
      <w:keepNext/>
      <w:spacing w:before="240" w:after="60" w:line="240" w:lineRule="auto"/>
      <w:outlineLvl w:val="1"/>
    </w:pPr>
    <w:rPr>
      <w:rFonts w:ascii="Arial" w:eastAsia="Times New Roman" w:hAnsi="Arial"/>
      <w:b/>
      <w:bCs/>
      <w:i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9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B658E"/>
    <w:rPr>
      <w:color w:val="0000FF"/>
      <w:u w:val="single"/>
    </w:rPr>
  </w:style>
  <w:style w:type="character" w:customStyle="1" w:styleId="definition">
    <w:name w:val="definition"/>
    <w:basedOn w:val="DefaultParagraphFont"/>
    <w:rsid w:val="009768E4"/>
  </w:style>
  <w:style w:type="paragraph" w:customStyle="1" w:styleId="LightList-Accent51">
    <w:name w:val="Light List - Accent 51"/>
    <w:basedOn w:val="Normal"/>
    <w:uiPriority w:val="34"/>
    <w:qFormat/>
    <w:rsid w:val="0021378D"/>
    <w:pPr>
      <w:spacing w:before="0" w:beforeAutospacing="0" w:after="0" w:afterAutospacing="0" w:line="240" w:lineRule="auto"/>
      <w:ind w:left="720"/>
      <w:contextualSpacing/>
    </w:pPr>
    <w:rPr>
      <w:sz w:val="24"/>
      <w:szCs w:val="24"/>
    </w:rPr>
  </w:style>
  <w:style w:type="paragraph" w:customStyle="1" w:styleId="SectionSubHeading1Ch6">
    <w:name w:val="Section SubHeading 1 Ch 6"/>
    <w:basedOn w:val="Normal"/>
    <w:autoRedefine/>
    <w:rsid w:val="00FD3F43"/>
    <w:pPr>
      <w:keepNext/>
      <w:pBdr>
        <w:top w:val="single" w:sz="8" w:space="1" w:color="808080"/>
        <w:left w:val="single" w:sz="8" w:space="4" w:color="808080"/>
        <w:bottom w:val="single" w:sz="8" w:space="1" w:color="808080"/>
        <w:right w:val="single" w:sz="8" w:space="4" w:color="808080"/>
      </w:pBdr>
      <w:spacing w:before="300" w:beforeAutospacing="0" w:after="60" w:afterAutospacing="0" w:line="240" w:lineRule="auto"/>
      <w:ind w:left="2160" w:hanging="2016"/>
      <w:outlineLvl w:val="1"/>
    </w:pPr>
    <w:rPr>
      <w:rFonts w:ascii="Arial" w:eastAsia="Times New Roman" w:hAnsi="Arial"/>
      <w:b/>
      <w:bCs/>
      <w:iCs/>
      <w:sz w:val="24"/>
      <w:szCs w:val="28"/>
      <w:lang w:bidi="en-US"/>
    </w:rPr>
  </w:style>
  <w:style w:type="paragraph" w:customStyle="1" w:styleId="SectionHeadingCh6">
    <w:name w:val="Section Heading Ch 6"/>
    <w:basedOn w:val="Normal"/>
    <w:autoRedefine/>
    <w:rsid w:val="00FD3F43"/>
    <w:pPr>
      <w:keepNext/>
      <w:pBdr>
        <w:top w:val="single" w:sz="24" w:space="1" w:color="808080"/>
        <w:bottom w:val="single" w:sz="12" w:space="1" w:color="808080"/>
      </w:pBdr>
      <w:spacing w:before="300" w:beforeAutospacing="0" w:after="60" w:afterAutospacing="0" w:line="240" w:lineRule="auto"/>
      <w:ind w:left="2160" w:hanging="2160"/>
      <w:outlineLvl w:val="0"/>
    </w:pPr>
    <w:rPr>
      <w:rFonts w:ascii="Arial" w:eastAsia="Times New Roman" w:hAnsi="Arial"/>
      <w:b/>
      <w:bCs/>
      <w:kern w:val="32"/>
      <w:sz w:val="28"/>
      <w:szCs w:val="32"/>
      <w:lang w:bidi="en-US"/>
    </w:rPr>
  </w:style>
  <w:style w:type="paragraph" w:styleId="BodyTextIndent2">
    <w:name w:val="Body Text Indent 2"/>
    <w:basedOn w:val="Normal"/>
    <w:link w:val="BodyTextIndent2Char"/>
    <w:rsid w:val="003255CB"/>
    <w:pPr>
      <w:spacing w:after="120" w:line="480" w:lineRule="auto"/>
      <w:ind w:left="360"/>
    </w:pPr>
    <w:rPr>
      <w:rFonts w:eastAsia="Times New Roman"/>
      <w:sz w:val="24"/>
      <w:szCs w:val="24"/>
      <w:lang w:val="x-none" w:eastAsia="x-none"/>
    </w:rPr>
  </w:style>
  <w:style w:type="character" w:customStyle="1" w:styleId="BodyTextIndent2Char">
    <w:name w:val="Body Text Indent 2 Char"/>
    <w:link w:val="BodyTextIndent2"/>
    <w:rsid w:val="003255CB"/>
    <w:rPr>
      <w:rFonts w:ascii="Times New Roman" w:eastAsia="Times New Roman" w:hAnsi="Times New Roman"/>
      <w:sz w:val="24"/>
      <w:szCs w:val="24"/>
    </w:rPr>
  </w:style>
  <w:style w:type="character" w:customStyle="1" w:styleId="Heading2Char">
    <w:name w:val="Heading 2 Char"/>
    <w:link w:val="Heading2"/>
    <w:rsid w:val="00A23802"/>
    <w:rPr>
      <w:rFonts w:ascii="Arial" w:eastAsia="Times New Roman" w:hAnsi="Arial" w:cs="Arial"/>
      <w:b/>
      <w:bCs/>
      <w:iCs/>
      <w:sz w:val="24"/>
      <w:szCs w:val="28"/>
    </w:rPr>
  </w:style>
  <w:style w:type="paragraph" w:styleId="BalloonText">
    <w:name w:val="Balloon Text"/>
    <w:basedOn w:val="Normal"/>
    <w:link w:val="BalloonTextChar"/>
    <w:uiPriority w:val="99"/>
    <w:semiHidden/>
    <w:unhideWhenUsed/>
    <w:rsid w:val="00B247B2"/>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247B2"/>
    <w:rPr>
      <w:rFonts w:ascii="Tahoma" w:hAnsi="Tahoma" w:cs="Tahoma"/>
      <w:sz w:val="16"/>
      <w:szCs w:val="16"/>
    </w:rPr>
  </w:style>
  <w:style w:type="paragraph" w:styleId="Header">
    <w:name w:val="header"/>
    <w:basedOn w:val="Normal"/>
    <w:link w:val="HeaderChar"/>
    <w:uiPriority w:val="99"/>
    <w:unhideWhenUsed/>
    <w:rsid w:val="00663740"/>
    <w:pPr>
      <w:tabs>
        <w:tab w:val="center" w:pos="4680"/>
        <w:tab w:val="right" w:pos="9360"/>
      </w:tabs>
    </w:pPr>
    <w:rPr>
      <w:lang w:val="x-none" w:eastAsia="x-none"/>
    </w:rPr>
  </w:style>
  <w:style w:type="character" w:customStyle="1" w:styleId="HeaderChar">
    <w:name w:val="Header Char"/>
    <w:link w:val="Header"/>
    <w:uiPriority w:val="99"/>
    <w:rsid w:val="00663740"/>
    <w:rPr>
      <w:rFonts w:ascii="Times New Roman" w:hAnsi="Times New Roman"/>
      <w:sz w:val="22"/>
      <w:szCs w:val="22"/>
    </w:rPr>
  </w:style>
  <w:style w:type="paragraph" w:styleId="Footer">
    <w:name w:val="footer"/>
    <w:basedOn w:val="Normal"/>
    <w:link w:val="FooterChar"/>
    <w:uiPriority w:val="99"/>
    <w:unhideWhenUsed/>
    <w:rsid w:val="00663740"/>
    <w:pPr>
      <w:tabs>
        <w:tab w:val="center" w:pos="4680"/>
        <w:tab w:val="right" w:pos="9360"/>
      </w:tabs>
    </w:pPr>
    <w:rPr>
      <w:lang w:val="x-none" w:eastAsia="x-none"/>
    </w:rPr>
  </w:style>
  <w:style w:type="character" w:customStyle="1" w:styleId="FooterChar">
    <w:name w:val="Footer Char"/>
    <w:link w:val="Footer"/>
    <w:uiPriority w:val="99"/>
    <w:rsid w:val="00663740"/>
    <w:rPr>
      <w:rFonts w:ascii="Times New Roman" w:hAnsi="Times New Roman"/>
      <w:sz w:val="22"/>
      <w:szCs w:val="22"/>
    </w:rPr>
  </w:style>
  <w:style w:type="paragraph" w:customStyle="1" w:styleId="ColorfulList-Accent11">
    <w:name w:val="Colorful List - Accent 11"/>
    <w:basedOn w:val="Normal"/>
    <w:uiPriority w:val="34"/>
    <w:qFormat/>
    <w:rsid w:val="00C850A0"/>
    <w:pPr>
      <w:spacing w:line="240" w:lineRule="auto"/>
      <w:ind w:left="720"/>
      <w:contextualSpacing/>
    </w:pPr>
    <w:rPr>
      <w:rFonts w:ascii="Charter BT" w:hAnsi="Charter BT"/>
      <w:sz w:val="24"/>
      <w:szCs w:val="24"/>
    </w:rPr>
  </w:style>
  <w:style w:type="paragraph" w:customStyle="1" w:styleId="14pointheading">
    <w:name w:val="14 point heading"/>
    <w:basedOn w:val="Normal"/>
    <w:qFormat/>
    <w:rsid w:val="00C850A0"/>
    <w:pPr>
      <w:spacing w:after="120" w:line="252" w:lineRule="auto"/>
    </w:pPr>
    <w:rPr>
      <w:rFonts w:ascii="Arial" w:eastAsia="Times New Roman" w:hAnsi="Arial" w:cs="Arial"/>
      <w:b/>
      <w:sz w:val="28"/>
      <w:szCs w:val="30"/>
    </w:rPr>
  </w:style>
  <w:style w:type="paragraph" w:customStyle="1" w:styleId="TOCHeading2">
    <w:name w:val="TOC Heading 2"/>
    <w:basedOn w:val="Heading2"/>
    <w:qFormat/>
    <w:rsid w:val="00C850A0"/>
    <w:pPr>
      <w:spacing w:beforeAutospacing="0" w:afterAutospacing="0"/>
    </w:pPr>
    <w:rPr>
      <w:lang w:bidi="en-US"/>
    </w:rPr>
  </w:style>
  <w:style w:type="paragraph" w:customStyle="1" w:styleId="BodyTextunderHeader4">
    <w:name w:val="* Body Text under Header 4"/>
    <w:basedOn w:val="Normal"/>
    <w:rsid w:val="006E1F91"/>
    <w:pPr>
      <w:tabs>
        <w:tab w:val="left" w:pos="1800"/>
        <w:tab w:val="left" w:pos="2160"/>
      </w:tabs>
      <w:spacing w:before="0" w:beforeAutospacing="0" w:after="0" w:afterAutospacing="0" w:line="240" w:lineRule="auto"/>
      <w:ind w:left="1800" w:right="504"/>
    </w:pPr>
    <w:rPr>
      <w:rFonts w:eastAsia="Times New Roman"/>
      <w:sz w:val="24"/>
      <w:szCs w:val="20"/>
    </w:rPr>
  </w:style>
  <w:style w:type="paragraph" w:customStyle="1" w:styleId="Default">
    <w:name w:val="Default"/>
    <w:rsid w:val="006E1F91"/>
    <w:pPr>
      <w:autoSpaceDE w:val="0"/>
      <w:autoSpaceDN w:val="0"/>
      <w:adjustRightInd w:val="0"/>
    </w:pPr>
    <w:rPr>
      <w:rFonts w:ascii="Courier New" w:eastAsia="Times New Roman" w:hAnsi="Courier New" w:cs="Courier New"/>
      <w:color w:val="000000"/>
      <w:sz w:val="24"/>
      <w:szCs w:val="24"/>
      <w:lang w:bidi="ar-SA"/>
    </w:rPr>
  </w:style>
  <w:style w:type="paragraph" w:customStyle="1" w:styleId="LegalTerms">
    <w:name w:val="Legal Terms"/>
    <w:basedOn w:val="Normal"/>
    <w:rsid w:val="00B23303"/>
    <w:pPr>
      <w:spacing w:before="0" w:beforeAutospacing="0" w:after="0" w:afterAutospacing="0" w:line="240" w:lineRule="auto"/>
      <w:jc w:val="center"/>
    </w:pPr>
    <w:rPr>
      <w:rFonts w:ascii="Chalkboard" w:eastAsia="Times New Roman" w:hAnsi="Chalkboard"/>
      <w:sz w:val="24"/>
      <w:szCs w:val="24"/>
    </w:rPr>
  </w:style>
  <w:style w:type="paragraph" w:styleId="TOC1">
    <w:name w:val="toc 1"/>
    <w:basedOn w:val="Heading1"/>
    <w:next w:val="Normal"/>
    <w:uiPriority w:val="39"/>
    <w:qFormat/>
    <w:rsid w:val="007D664C"/>
    <w:pPr>
      <w:tabs>
        <w:tab w:val="clear" w:pos="1800"/>
        <w:tab w:val="left" w:pos="2160"/>
      </w:tabs>
      <w:ind w:left="0" w:right="3474" w:firstLine="0"/>
    </w:pPr>
  </w:style>
  <w:style w:type="character" w:customStyle="1" w:styleId="pdpheading4echar">
    <w:name w:val="pdpheading4echar"/>
    <w:rsid w:val="00FD6228"/>
    <w:rPr>
      <w:b/>
      <w:bCs/>
    </w:rPr>
  </w:style>
  <w:style w:type="character" w:styleId="CommentReference">
    <w:name w:val="annotation reference"/>
    <w:uiPriority w:val="99"/>
    <w:semiHidden/>
    <w:unhideWhenUsed/>
    <w:rsid w:val="00BC0315"/>
    <w:rPr>
      <w:sz w:val="18"/>
      <w:szCs w:val="18"/>
    </w:rPr>
  </w:style>
  <w:style w:type="paragraph" w:styleId="CommentText">
    <w:name w:val="annotation text"/>
    <w:basedOn w:val="Normal"/>
    <w:link w:val="CommentTextChar"/>
    <w:uiPriority w:val="99"/>
    <w:semiHidden/>
    <w:unhideWhenUsed/>
    <w:rsid w:val="00BC0315"/>
    <w:rPr>
      <w:sz w:val="24"/>
      <w:szCs w:val="24"/>
      <w:lang w:val="x-none" w:eastAsia="x-none"/>
    </w:rPr>
  </w:style>
  <w:style w:type="character" w:customStyle="1" w:styleId="CommentTextChar">
    <w:name w:val="Comment Text Char"/>
    <w:link w:val="CommentText"/>
    <w:uiPriority w:val="99"/>
    <w:semiHidden/>
    <w:rsid w:val="00BC0315"/>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C0315"/>
    <w:rPr>
      <w:b/>
      <w:bCs/>
    </w:rPr>
  </w:style>
  <w:style w:type="character" w:customStyle="1" w:styleId="CommentSubjectChar">
    <w:name w:val="Comment Subject Char"/>
    <w:link w:val="CommentSubject"/>
    <w:uiPriority w:val="99"/>
    <w:semiHidden/>
    <w:rsid w:val="00BC0315"/>
    <w:rPr>
      <w:rFonts w:ascii="Times New Roman" w:hAnsi="Times New Roman"/>
      <w:b/>
      <w:bCs/>
      <w:sz w:val="24"/>
      <w:szCs w:val="24"/>
    </w:rPr>
  </w:style>
  <w:style w:type="paragraph" w:customStyle="1" w:styleId="MediumList1-Accent41">
    <w:name w:val="Medium List 1 - Accent 41"/>
    <w:hidden/>
    <w:uiPriority w:val="99"/>
    <w:semiHidden/>
    <w:rsid w:val="00C36326"/>
    <w:rPr>
      <w:rFonts w:ascii="Times New Roman" w:hAnsi="Times New Roman"/>
      <w:sz w:val="22"/>
      <w:szCs w:val="22"/>
      <w:lang w:bidi="ar-SA"/>
    </w:rPr>
  </w:style>
  <w:style w:type="character" w:customStyle="1" w:styleId="Heading1Char">
    <w:name w:val="Heading 1 Char"/>
    <w:link w:val="Heading1"/>
    <w:uiPriority w:val="9"/>
    <w:rsid w:val="00C625BF"/>
    <w:rPr>
      <w:rFonts w:ascii="Arial" w:hAnsi="Arial" w:cs="Arial"/>
      <w:b/>
      <w:sz w:val="30"/>
      <w:szCs w:val="30"/>
    </w:rPr>
  </w:style>
  <w:style w:type="paragraph" w:customStyle="1" w:styleId="TOCHeading1">
    <w:name w:val="TOC Heading1"/>
    <w:basedOn w:val="Heading1"/>
    <w:next w:val="Normal"/>
    <w:uiPriority w:val="39"/>
    <w:semiHidden/>
    <w:unhideWhenUsed/>
    <w:qFormat/>
    <w:rsid w:val="003814DD"/>
    <w:pPr>
      <w:keepNext/>
      <w:keepLines/>
      <w:tabs>
        <w:tab w:val="clear" w:pos="234"/>
        <w:tab w:val="clear" w:pos="1800"/>
      </w:tabs>
      <w:spacing w:before="480" w:after="0" w:line="276" w:lineRule="auto"/>
      <w:ind w:left="0" w:right="0" w:firstLine="0"/>
      <w:outlineLvl w:val="9"/>
    </w:pPr>
    <w:rPr>
      <w:rFonts w:ascii="Cambria" w:eastAsia="Times New Roman" w:hAnsi="Cambria"/>
      <w:bCs/>
      <w:color w:val="365F91"/>
      <w:sz w:val="28"/>
      <w:szCs w:val="28"/>
    </w:rPr>
  </w:style>
  <w:style w:type="paragraph" w:styleId="TOC2">
    <w:name w:val="toc 2"/>
    <w:basedOn w:val="Normal"/>
    <w:next w:val="Normal"/>
    <w:autoRedefine/>
    <w:uiPriority w:val="39"/>
    <w:unhideWhenUsed/>
    <w:qFormat/>
    <w:rsid w:val="003814DD"/>
    <w:pPr>
      <w:spacing w:before="0" w:beforeAutospacing="0" w:afterAutospacing="0"/>
      <w:ind w:left="220"/>
    </w:pPr>
    <w:rPr>
      <w:rFonts w:ascii="Calibri" w:eastAsia="Times New Roman" w:hAnsi="Calibri"/>
    </w:rPr>
  </w:style>
  <w:style w:type="paragraph" w:styleId="TOC3">
    <w:name w:val="toc 3"/>
    <w:basedOn w:val="Normal"/>
    <w:next w:val="Normal"/>
    <w:autoRedefine/>
    <w:uiPriority w:val="39"/>
    <w:semiHidden/>
    <w:unhideWhenUsed/>
    <w:qFormat/>
    <w:rsid w:val="003814DD"/>
    <w:pPr>
      <w:spacing w:before="0" w:beforeAutospacing="0" w:afterAutospacing="0"/>
      <w:ind w:left="440"/>
    </w:pPr>
    <w:rPr>
      <w:rFonts w:ascii="Calibri" w:eastAsia="Times New Roman" w:hAnsi="Calibri"/>
    </w:rPr>
  </w:style>
  <w:style w:type="paragraph" w:customStyle="1" w:styleId="documenttitle">
    <w:name w:val="document title"/>
    <w:qFormat/>
    <w:rsid w:val="00DF056F"/>
    <w:rPr>
      <w:rFonts w:ascii="Arial" w:hAnsi="Arial" w:cs="Arial"/>
      <w:b/>
      <w:sz w:val="30"/>
      <w:szCs w:val="30"/>
      <w:lang w:bidi="ar-SA"/>
    </w:rPr>
  </w:style>
  <w:style w:type="paragraph" w:customStyle="1" w:styleId="ColorfulShading-Accent11">
    <w:name w:val="Colorful Shading - Accent 11"/>
    <w:hidden/>
    <w:uiPriority w:val="99"/>
    <w:semiHidden/>
    <w:rsid w:val="002C6B2A"/>
    <w:rPr>
      <w:rFonts w:ascii="Times New Roman" w:hAnsi="Times New Roman"/>
      <w:sz w:val="22"/>
      <w:szCs w:val="22"/>
      <w:lang w:bidi="ar-SA"/>
    </w:rPr>
  </w:style>
  <w:style w:type="paragraph" w:styleId="ListParagraph">
    <w:name w:val="List Paragraph"/>
    <w:basedOn w:val="Normal"/>
    <w:uiPriority w:val="34"/>
    <w:qFormat/>
    <w:rsid w:val="00E85ED5"/>
    <w:pPr>
      <w:ind w:left="720"/>
      <w:contextualSpacing/>
    </w:pPr>
  </w:style>
  <w:style w:type="paragraph" w:styleId="BodyText">
    <w:name w:val="Body Text"/>
    <w:basedOn w:val="Normal"/>
    <w:link w:val="BodyTextChar"/>
    <w:uiPriority w:val="99"/>
    <w:semiHidden/>
    <w:unhideWhenUsed/>
    <w:rsid w:val="00623822"/>
    <w:pPr>
      <w:spacing w:after="120"/>
    </w:pPr>
  </w:style>
  <w:style w:type="character" w:customStyle="1" w:styleId="BodyTextChar">
    <w:name w:val="Body Text Char"/>
    <w:basedOn w:val="DefaultParagraphFont"/>
    <w:link w:val="BodyText"/>
    <w:uiPriority w:val="99"/>
    <w:semiHidden/>
    <w:rsid w:val="00623822"/>
    <w:rPr>
      <w:rFonts w:ascii="Times New Roman" w:hAnsi="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irchwoo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McGee &amp; Evers Consulting, Inc.</Company>
  <LinksUpToDate>false</LinksUpToDate>
  <CharactersWithSpaces>7563</CharactersWithSpaces>
  <SharedDoc>false</SharedDoc>
  <HLinks>
    <vt:vector size="6" baseType="variant">
      <vt:variant>
        <vt:i4>5636099</vt:i4>
      </vt:variant>
      <vt:variant>
        <vt:i4>0</vt:i4>
      </vt:variant>
      <vt:variant>
        <vt:i4>0</vt:i4>
      </vt:variant>
      <vt:variant>
        <vt:i4>5</vt:i4>
      </vt:variant>
      <vt:variant>
        <vt:lpwstr>http://www.birchwood.com/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 McGee</dc:creator>
  <cp:lastModifiedBy>SYSTEM</cp:lastModifiedBy>
  <cp:revision>2</cp:revision>
  <cp:lastPrinted>2010-02-05T00:32:00Z</cp:lastPrinted>
  <dcterms:created xsi:type="dcterms:W3CDTF">2019-07-09T15:36:00Z</dcterms:created>
  <dcterms:modified xsi:type="dcterms:W3CDTF">2019-07-09T15:36:00Z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1026515983</vt:i4>
  </property>
  <property fmtid="{D5CDD505-2E9C-101B-9397-08002B2CF9AE}" pid="3" name="_NewReviewCycle">
    <vt:lpwstr/>
  </property>
  <property fmtid="{D5CDD505-2E9C-101B-9397-08002B2CF9AE}" pid="4" name="_EmailSubject">
    <vt:lpwstr>PLEASE REVIEW THIS MORNING</vt:lpwstr>
  </property>
  <property fmtid="{D5CDD505-2E9C-101B-9397-08002B2CF9AE}" pid="5" name="_AuthorEmail">
    <vt:lpwstr>Kathryn.Jansak@cms.hhs.gov</vt:lpwstr>
  </property>
  <property fmtid="{D5CDD505-2E9C-101B-9397-08002B2CF9AE}" pid="6" name="_AuthorEmailDisplayName">
    <vt:lpwstr>Jansak, Kathryn A. (CMS/CM)</vt:lpwstr>
  </property>
  <property fmtid="{D5CDD505-2E9C-101B-9397-08002B2CF9AE}" pid="7" name="_PreviousAdHocReviewCycleID">
    <vt:i4>1005065394</vt:i4>
  </property>
  <property fmtid="{D5CDD505-2E9C-101B-9397-08002B2CF9AE}" pid="8" name="_ReviewingToolsShownOnce">
    <vt:lpwstr/>
  </property>
</Properties>
</file>