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9E9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sidRPr="00AA48AD">
        <w:rPr>
          <w:b/>
          <w:bCs/>
          <w:sz w:val="32"/>
          <w:szCs w:val="32"/>
        </w:rPr>
        <w:t xml:space="preserve">Supporting Statement </w:t>
      </w:r>
      <w:r w:rsidR="007851E9" w:rsidRPr="00AA48AD">
        <w:rPr>
          <w:b/>
          <w:bCs/>
          <w:sz w:val="32"/>
          <w:szCs w:val="32"/>
        </w:rPr>
        <w:t>A</w:t>
      </w:r>
    </w:p>
    <w:p w14:paraId="02D1BF95" w14:textId="77777777" w:rsidR="009B359F" w:rsidRPr="00AA48AD"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43AF5793" w14:textId="77777777" w:rsidR="00295103" w:rsidRPr="00161E80" w:rsidRDefault="00161E80" w:rsidP="00161E80">
      <w:pPr>
        <w:spacing w:line="480" w:lineRule="auto"/>
        <w:ind w:left="1440" w:hanging="1440"/>
        <w:jc w:val="center"/>
        <w:rPr>
          <w:b/>
          <w:sz w:val="32"/>
          <w:szCs w:val="32"/>
        </w:rPr>
      </w:pPr>
      <w:r w:rsidRPr="00161E80">
        <w:rPr>
          <w:b/>
          <w:sz w:val="32"/>
          <w:szCs w:val="32"/>
        </w:rPr>
        <w:t>Standards, Assessments, and Accountability System Waiver</w:t>
      </w:r>
    </w:p>
    <w:p w14:paraId="38BF6ED5" w14:textId="2BDC58A2" w:rsidR="00295103" w:rsidRPr="00AA48AD"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A48AD">
        <w:rPr>
          <w:b/>
          <w:bCs/>
          <w:sz w:val="32"/>
          <w:szCs w:val="32"/>
        </w:rPr>
        <w:t xml:space="preserve">OMB Control Number </w:t>
      </w:r>
      <w:r w:rsidR="005732B9" w:rsidRPr="00AA48AD">
        <w:rPr>
          <w:b/>
          <w:bCs/>
          <w:sz w:val="32"/>
          <w:szCs w:val="32"/>
        </w:rPr>
        <w:t>1076-</w:t>
      </w:r>
      <w:r w:rsidR="001C161C">
        <w:rPr>
          <w:b/>
          <w:bCs/>
          <w:sz w:val="32"/>
          <w:szCs w:val="32"/>
        </w:rPr>
        <w:t>NEW</w:t>
      </w:r>
    </w:p>
    <w:p w14:paraId="230BB65A" w14:textId="77777777" w:rsidR="009B359F" w:rsidRPr="00AA48AD"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135F4D6D" w14:textId="77777777" w:rsidR="009B359F" w:rsidRPr="00AA48AD"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AA48AD">
        <w:rPr>
          <w:b/>
          <w:sz w:val="32"/>
          <w:szCs w:val="32"/>
        </w:rPr>
        <w:t>Terms of Clearance:</w:t>
      </w:r>
      <w:r w:rsidRPr="00AA48AD">
        <w:rPr>
          <w:sz w:val="32"/>
          <w:szCs w:val="32"/>
        </w:rPr>
        <w:t xml:space="preserve"> </w:t>
      </w:r>
      <w:r w:rsidR="002C2DA0" w:rsidRPr="00AA48AD">
        <w:rPr>
          <w:sz w:val="32"/>
          <w:szCs w:val="32"/>
        </w:rPr>
        <w:t>None.</w:t>
      </w:r>
    </w:p>
    <w:p w14:paraId="4A2A00F3" w14:textId="77777777" w:rsidR="009B359F" w:rsidRPr="00AA48AD"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48734684"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b/>
          <w:bCs/>
          <w:sz w:val="24"/>
          <w:szCs w:val="24"/>
        </w:rPr>
        <w:t>General Instructions</w:t>
      </w:r>
      <w:r w:rsidRPr="00AA48AD">
        <w:rPr>
          <w:sz w:val="24"/>
          <w:szCs w:val="24"/>
        </w:rPr>
        <w:t xml:space="preserve"> </w:t>
      </w:r>
    </w:p>
    <w:p w14:paraId="0965006F"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2CE6AEF" w14:textId="77777777" w:rsidR="00295103" w:rsidRPr="00AA48AD"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A48AD">
        <w:rPr>
          <w:b/>
          <w:sz w:val="24"/>
          <w:szCs w:val="24"/>
        </w:rPr>
        <w:t xml:space="preserve">A completed </w:t>
      </w:r>
      <w:r w:rsidR="00295103" w:rsidRPr="00AA48AD">
        <w:rPr>
          <w:b/>
          <w:sz w:val="24"/>
          <w:szCs w:val="24"/>
        </w:rPr>
        <w:t>Supporting Statement</w:t>
      </w:r>
      <w:r w:rsidR="009B359F" w:rsidRPr="00AA48AD">
        <w:rPr>
          <w:b/>
          <w:sz w:val="24"/>
          <w:szCs w:val="24"/>
        </w:rPr>
        <w:t xml:space="preserve"> A </w:t>
      </w:r>
      <w:r w:rsidR="00295103" w:rsidRPr="00AA48AD">
        <w:rPr>
          <w:b/>
          <w:sz w:val="24"/>
          <w:szCs w:val="24"/>
        </w:rPr>
        <w:t xml:space="preserve">must accompany each request for approval of a collection of information.  The Supporting Statement must be prepared in the format described below, and must contain the information </w:t>
      </w:r>
      <w:r w:rsidR="009B359F" w:rsidRPr="00AA48AD">
        <w:rPr>
          <w:b/>
          <w:sz w:val="24"/>
          <w:szCs w:val="24"/>
        </w:rPr>
        <w:t xml:space="preserve">specified </w:t>
      </w:r>
      <w:r w:rsidR="00295103" w:rsidRPr="00AA48AD">
        <w:rPr>
          <w:b/>
          <w:sz w:val="24"/>
          <w:szCs w:val="24"/>
        </w:rPr>
        <w:t xml:space="preserve">below.  If an item is not applicable, provide a brief explanation.  When </w:t>
      </w:r>
      <w:r w:rsidR="009B359F" w:rsidRPr="00AA48AD">
        <w:rPr>
          <w:b/>
          <w:sz w:val="24"/>
          <w:szCs w:val="24"/>
        </w:rPr>
        <w:t>the question “Does this ICR contain surveys, censuses</w:t>
      </w:r>
      <w:r w:rsidR="007E21B5" w:rsidRPr="00AA48AD">
        <w:rPr>
          <w:b/>
          <w:sz w:val="24"/>
          <w:szCs w:val="24"/>
        </w:rPr>
        <w:t>,</w:t>
      </w:r>
      <w:r w:rsidR="009B359F" w:rsidRPr="00AA48AD">
        <w:rPr>
          <w:b/>
          <w:sz w:val="24"/>
          <w:szCs w:val="24"/>
        </w:rPr>
        <w:t xml:space="preserve"> or employ statistical methods?” </w:t>
      </w:r>
      <w:r w:rsidR="00295103" w:rsidRPr="00AA48AD">
        <w:rPr>
          <w:b/>
          <w:sz w:val="24"/>
          <w:szCs w:val="24"/>
        </w:rPr>
        <w:t>is checked "Yes</w:t>
      </w:r>
      <w:r w:rsidR="009B359F" w:rsidRPr="00AA48AD">
        <w:rPr>
          <w:b/>
          <w:sz w:val="24"/>
          <w:szCs w:val="24"/>
        </w:rPr>
        <w:t>,</w:t>
      </w:r>
      <w:r w:rsidR="00295103" w:rsidRPr="00AA48AD">
        <w:rPr>
          <w:b/>
          <w:sz w:val="24"/>
          <w:szCs w:val="24"/>
        </w:rPr>
        <w:t xml:space="preserve">" </w:t>
      </w:r>
      <w:r w:rsidR="009B359F" w:rsidRPr="00AA48AD">
        <w:rPr>
          <w:b/>
          <w:sz w:val="24"/>
          <w:szCs w:val="24"/>
        </w:rPr>
        <w:t xml:space="preserve">then a </w:t>
      </w:r>
      <w:r w:rsidR="00295103" w:rsidRPr="00AA48AD">
        <w:rPr>
          <w:b/>
          <w:sz w:val="24"/>
          <w:szCs w:val="24"/>
        </w:rPr>
        <w:t xml:space="preserve">Supporting Statement </w:t>
      </w:r>
      <w:r w:rsidR="009B359F" w:rsidRPr="00AA48AD">
        <w:rPr>
          <w:b/>
          <w:sz w:val="24"/>
          <w:szCs w:val="24"/>
        </w:rPr>
        <w:t xml:space="preserve">B </w:t>
      </w:r>
      <w:r w:rsidR="00295103" w:rsidRPr="00AA48AD">
        <w:rPr>
          <w:b/>
          <w:sz w:val="24"/>
          <w:szCs w:val="24"/>
        </w:rPr>
        <w:t>must be completed.  OMB reserves the right to require the submission of additional information with respect to any request for approval.</w:t>
      </w:r>
    </w:p>
    <w:p w14:paraId="43E906A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B1E90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b/>
          <w:bCs/>
          <w:sz w:val="24"/>
          <w:szCs w:val="24"/>
        </w:rPr>
        <w:t>Specific Instructions</w:t>
      </w:r>
    </w:p>
    <w:p w14:paraId="0D4480CA"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0D8C6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AA48AD">
        <w:rPr>
          <w:b/>
          <w:bCs/>
          <w:sz w:val="24"/>
          <w:szCs w:val="24"/>
        </w:rPr>
        <w:t>Justification</w:t>
      </w:r>
    </w:p>
    <w:p w14:paraId="5AD09FD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90D313" w14:textId="77777777" w:rsidR="00295103" w:rsidRPr="00523C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w:t>
      </w:r>
      <w:r w:rsidRPr="00AA48AD">
        <w:rPr>
          <w:b/>
          <w:sz w:val="24"/>
          <w:szCs w:val="24"/>
        </w:rPr>
        <w:tab/>
        <w:t xml:space="preserve">Explain the circumstances that make the collection of information necessary.  Identify </w:t>
      </w:r>
      <w:r w:rsidRPr="00523C8B">
        <w:rPr>
          <w:b/>
          <w:sz w:val="24"/>
          <w:szCs w:val="24"/>
        </w:rPr>
        <w:t>any legal or administrative requirements that necessitate the collection</w:t>
      </w:r>
      <w:r w:rsidR="000F3AF1" w:rsidRPr="00523C8B">
        <w:rPr>
          <w:b/>
          <w:sz w:val="24"/>
          <w:szCs w:val="24"/>
        </w:rPr>
        <w:t>.</w:t>
      </w:r>
    </w:p>
    <w:p w14:paraId="1EFE3CD2" w14:textId="77777777" w:rsidR="00161E80" w:rsidRPr="00523C8B" w:rsidRDefault="00161E80" w:rsidP="005732B9">
      <w:pPr>
        <w:rPr>
          <w:sz w:val="24"/>
          <w:szCs w:val="24"/>
        </w:rPr>
      </w:pPr>
    </w:p>
    <w:p w14:paraId="1A70119E" w14:textId="2D5F8ACB" w:rsidR="005821C7" w:rsidRDefault="00523C8B" w:rsidP="00161E80">
      <w:pPr>
        <w:rPr>
          <w:sz w:val="24"/>
          <w:szCs w:val="24"/>
        </w:rPr>
      </w:pPr>
      <w:r w:rsidRPr="00523C8B">
        <w:rPr>
          <w:sz w:val="24"/>
          <w:szCs w:val="24"/>
        </w:rPr>
        <w:t xml:space="preserve">December 10, 2015, the Elementary and Secondary Education Act of 1965 </w:t>
      </w:r>
      <w:r>
        <w:rPr>
          <w:sz w:val="24"/>
          <w:szCs w:val="24"/>
        </w:rPr>
        <w:t>(</w:t>
      </w:r>
      <w:r w:rsidRPr="00523C8B">
        <w:rPr>
          <w:sz w:val="24"/>
          <w:szCs w:val="24"/>
        </w:rPr>
        <w:t>ESEA</w:t>
      </w:r>
      <w:r>
        <w:rPr>
          <w:sz w:val="24"/>
          <w:szCs w:val="24"/>
        </w:rPr>
        <w:t>)</w:t>
      </w:r>
      <w:r w:rsidRPr="00523C8B">
        <w:rPr>
          <w:sz w:val="24"/>
          <w:szCs w:val="24"/>
        </w:rPr>
        <w:t xml:space="preserve"> </w:t>
      </w:r>
      <w:r w:rsidR="000A0C30" w:rsidRPr="000A0C30">
        <w:rPr>
          <w:sz w:val="24"/>
          <w:szCs w:val="24"/>
          <w:shd w:val="clear" w:color="auto" w:fill="FFFFFF"/>
        </w:rPr>
        <w:t>(</w:t>
      </w:r>
      <w:r w:rsidR="000A0C30" w:rsidRPr="000A0C30">
        <w:rPr>
          <w:rStyle w:val="Emphasis"/>
          <w:bCs/>
          <w:i w:val="0"/>
          <w:iCs w:val="0"/>
          <w:sz w:val="24"/>
          <w:szCs w:val="24"/>
          <w:shd w:val="clear" w:color="auto" w:fill="FFFFFF"/>
        </w:rPr>
        <w:t>20 U.S.C. 6301</w:t>
      </w:r>
      <w:r w:rsidR="000A0C30" w:rsidRPr="000A0C30">
        <w:rPr>
          <w:sz w:val="24"/>
          <w:szCs w:val="24"/>
          <w:shd w:val="clear" w:color="auto" w:fill="FFFFFF"/>
        </w:rPr>
        <w:t> et seq.)</w:t>
      </w:r>
      <w:r w:rsidR="000A0C30" w:rsidRPr="000A0C30">
        <w:rPr>
          <w:rFonts w:ascii="Arial" w:hAnsi="Arial" w:cs="Arial"/>
          <w:sz w:val="21"/>
          <w:szCs w:val="21"/>
          <w:shd w:val="clear" w:color="auto" w:fill="FFFFFF"/>
        </w:rPr>
        <w:t xml:space="preserve"> </w:t>
      </w:r>
      <w:r w:rsidRPr="00523C8B">
        <w:rPr>
          <w:sz w:val="24"/>
          <w:szCs w:val="24"/>
        </w:rPr>
        <w:t xml:space="preserve">was reauthorized and amended by the </w:t>
      </w:r>
      <w:r w:rsidR="00161E80" w:rsidRPr="00523C8B">
        <w:rPr>
          <w:sz w:val="24"/>
          <w:szCs w:val="24"/>
        </w:rPr>
        <w:t>Every Student Succeeds Act (ESSA) (Pub. L. 114-95)</w:t>
      </w:r>
      <w:r w:rsidRPr="00523C8B">
        <w:rPr>
          <w:sz w:val="24"/>
          <w:szCs w:val="24"/>
        </w:rPr>
        <w:t>.  The ESSA</w:t>
      </w:r>
      <w:r w:rsidR="005732B9" w:rsidRPr="00523C8B">
        <w:rPr>
          <w:sz w:val="24"/>
          <w:szCs w:val="24"/>
        </w:rPr>
        <w:t xml:space="preserve"> </w:t>
      </w:r>
      <w:r w:rsidR="00161E80" w:rsidRPr="00523C8B">
        <w:rPr>
          <w:sz w:val="24"/>
          <w:szCs w:val="24"/>
        </w:rPr>
        <w:t>requires all schools, including BIE-funded and operated schools, to ensure that all children have a fair, equal, and significant opportunity to obtain a high-quality</w:t>
      </w:r>
      <w:r w:rsidR="00161E80" w:rsidRPr="00161E80">
        <w:rPr>
          <w:sz w:val="24"/>
          <w:szCs w:val="24"/>
        </w:rPr>
        <w:t xml:space="preserve"> education and reach, at a minimum, proficiency on challenging academic achievement standards and assessments.   In order to accomplish these goals, the Secretary would develop or implement accountability system requirements at BIE-funded schools.  </w:t>
      </w:r>
    </w:p>
    <w:p w14:paraId="58609F42" w14:textId="77777777" w:rsidR="000E7C71" w:rsidRDefault="000E7C71" w:rsidP="00161E80">
      <w:pPr>
        <w:rPr>
          <w:sz w:val="24"/>
          <w:szCs w:val="24"/>
        </w:rPr>
      </w:pPr>
    </w:p>
    <w:p w14:paraId="0DCA7E0C" w14:textId="77777777" w:rsidR="000E7C71" w:rsidRDefault="000E7C71" w:rsidP="00161E80">
      <w:pPr>
        <w:rPr>
          <w:sz w:val="24"/>
          <w:szCs w:val="24"/>
        </w:rPr>
      </w:pPr>
      <w:r w:rsidRPr="00AA48AD" w:rsidDel="009F5DB5">
        <w:rPr>
          <w:sz w:val="24"/>
        </w:rPr>
        <w:t>The BIE serves as the State Education Agency (SEA) for</w:t>
      </w:r>
      <w:r w:rsidRPr="00AA48AD">
        <w:rPr>
          <w:sz w:val="24"/>
        </w:rPr>
        <w:t xml:space="preserve"> BIE-funded schools, </w:t>
      </w:r>
      <w:r w:rsidRPr="00AA48AD" w:rsidDel="009F5DB5">
        <w:rPr>
          <w:sz w:val="24"/>
        </w:rPr>
        <w:t>which</w:t>
      </w:r>
      <w:r w:rsidRPr="00AA48AD">
        <w:rPr>
          <w:sz w:val="24"/>
        </w:rPr>
        <w:t xml:space="preserve"> means it must ensure that those schools comply with </w:t>
      </w:r>
      <w:r w:rsidRPr="00AA48AD" w:rsidDel="009F5DB5">
        <w:rPr>
          <w:sz w:val="24"/>
        </w:rPr>
        <w:t>U.S. Department of Education</w:t>
      </w:r>
      <w:r w:rsidRPr="00AA48AD">
        <w:rPr>
          <w:sz w:val="24"/>
        </w:rPr>
        <w:t xml:space="preserve"> statutory and regulatory </w:t>
      </w:r>
      <w:r w:rsidRPr="00AA48AD" w:rsidDel="009F5DB5">
        <w:rPr>
          <w:sz w:val="24"/>
        </w:rPr>
        <w:t>requirements.</w:t>
      </w:r>
      <w:r>
        <w:rPr>
          <w:sz w:val="24"/>
        </w:rPr>
        <w:t xml:space="preserve"> </w:t>
      </w:r>
      <w:r w:rsidR="00B629E4">
        <w:rPr>
          <w:sz w:val="24"/>
        </w:rPr>
        <w:t xml:space="preserve">The assessment and accountability requirements under ESSA, and under 25 CFR 30.105 and 25 CFR 30.111, are submitted to the U.S. Department of Education as a part of their </w:t>
      </w:r>
      <w:r>
        <w:rPr>
          <w:sz w:val="24"/>
        </w:rPr>
        <w:t>ED</w:t>
      </w:r>
      <w:r w:rsidRPr="000E7C71">
        <w:rPr>
          <w:i/>
          <w:sz w:val="24"/>
        </w:rPr>
        <w:t>Facts</w:t>
      </w:r>
      <w:r>
        <w:rPr>
          <w:sz w:val="24"/>
        </w:rPr>
        <w:t xml:space="preserve"> </w:t>
      </w:r>
      <w:r w:rsidR="00B629E4">
        <w:rPr>
          <w:sz w:val="24"/>
        </w:rPr>
        <w:t xml:space="preserve">information collection </w:t>
      </w:r>
      <w:r>
        <w:rPr>
          <w:sz w:val="24"/>
        </w:rPr>
        <w:t>(OMB 1850-0925)</w:t>
      </w:r>
      <w:r w:rsidR="00B629E4">
        <w:rPr>
          <w:sz w:val="24"/>
        </w:rPr>
        <w:t xml:space="preserve"> and their Consolidated State Performance Report (OMB 1810-0614).</w:t>
      </w:r>
    </w:p>
    <w:p w14:paraId="2C524862" w14:textId="77777777" w:rsidR="005821C7" w:rsidRDefault="005821C7" w:rsidP="00161E80">
      <w:pPr>
        <w:rPr>
          <w:sz w:val="24"/>
          <w:szCs w:val="24"/>
        </w:rPr>
      </w:pPr>
    </w:p>
    <w:p w14:paraId="6BAFB004" w14:textId="77777777" w:rsidR="00161E80" w:rsidRPr="00161E80" w:rsidRDefault="00161E80" w:rsidP="00161E80">
      <w:pPr>
        <w:rPr>
          <w:sz w:val="24"/>
          <w:szCs w:val="24"/>
        </w:rPr>
      </w:pPr>
      <w:r w:rsidRPr="00161E80">
        <w:rPr>
          <w:sz w:val="24"/>
          <w:szCs w:val="24"/>
        </w:rPr>
        <w:t xml:space="preserve">Tribal governing bodies and school boards at Pub. L. 100-297 grant or Pub. L. 93-638 contract </w:t>
      </w:r>
      <w:r w:rsidRPr="00161E80">
        <w:rPr>
          <w:sz w:val="24"/>
          <w:szCs w:val="24"/>
        </w:rPr>
        <w:lastRenderedPageBreak/>
        <w:t xml:space="preserve">schools will be able to waive the Secretary’s </w:t>
      </w:r>
      <w:r w:rsidR="00B629E4">
        <w:rPr>
          <w:sz w:val="24"/>
          <w:szCs w:val="24"/>
        </w:rPr>
        <w:t xml:space="preserve">standards </w:t>
      </w:r>
      <w:r w:rsidRPr="00161E80">
        <w:rPr>
          <w:sz w:val="24"/>
          <w:szCs w:val="24"/>
        </w:rPr>
        <w:t xml:space="preserve">requirements in part in or whole and will be required to submit a proposal for alternative requirements. </w:t>
      </w:r>
      <w:r w:rsidR="00B629E4">
        <w:rPr>
          <w:sz w:val="24"/>
          <w:szCs w:val="24"/>
        </w:rPr>
        <w:t xml:space="preserve">This information collection addresses the waiver and alternative requirement process. </w:t>
      </w:r>
    </w:p>
    <w:p w14:paraId="4E00702E"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DC6FC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2.</w:t>
      </w:r>
      <w:r w:rsidRPr="00AA48AD">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AA48AD">
        <w:rPr>
          <w:b/>
          <w:sz w:val="24"/>
          <w:szCs w:val="24"/>
        </w:rPr>
        <w:t xml:space="preserve"> </w:t>
      </w:r>
      <w:r w:rsidRPr="00AA48AD">
        <w:rPr>
          <w:b/>
          <w:sz w:val="24"/>
          <w:szCs w:val="24"/>
        </w:rPr>
        <w:t xml:space="preserve">Be specific.  If this collection is a form or a questionnaire, every </w:t>
      </w:r>
      <w:r w:rsidR="00DE1FFE" w:rsidRPr="00AA48AD">
        <w:rPr>
          <w:b/>
          <w:sz w:val="24"/>
          <w:szCs w:val="24"/>
        </w:rPr>
        <w:t>question needs to be justified.</w:t>
      </w:r>
    </w:p>
    <w:p w14:paraId="00B7E6D4"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024D96" w14:textId="69AB0164" w:rsidR="00523C8B" w:rsidRPr="00523C8B" w:rsidRDefault="00632891" w:rsidP="00523C8B">
      <w:pPr>
        <w:rPr>
          <w:sz w:val="24"/>
        </w:rPr>
      </w:pPr>
      <w:r w:rsidRPr="00523C8B">
        <w:rPr>
          <w:sz w:val="24"/>
        </w:rPr>
        <w:t>BIE-funded schools</w:t>
      </w:r>
      <w:r w:rsidR="00F248B7" w:rsidRPr="00523C8B">
        <w:rPr>
          <w:sz w:val="24"/>
        </w:rPr>
        <w:t xml:space="preserve"> that wish to waive</w:t>
      </w:r>
      <w:r w:rsidR="00CD5729">
        <w:rPr>
          <w:sz w:val="24"/>
        </w:rPr>
        <w:t xml:space="preserve"> (25 CFR 30.113)</w:t>
      </w:r>
      <w:r w:rsidR="00F248B7" w:rsidRPr="00523C8B">
        <w:rPr>
          <w:sz w:val="24"/>
        </w:rPr>
        <w:t xml:space="preserve"> the Secretary’s </w:t>
      </w:r>
      <w:r w:rsidR="00F248B7" w:rsidRPr="00523C8B">
        <w:rPr>
          <w:sz w:val="24"/>
          <w:szCs w:val="24"/>
        </w:rPr>
        <w:t>standards requirements</w:t>
      </w:r>
      <w:r w:rsidR="00CD5729">
        <w:rPr>
          <w:sz w:val="24"/>
          <w:szCs w:val="24"/>
        </w:rPr>
        <w:t xml:space="preserve"> and request technical assistance (25 CFR 30.117)</w:t>
      </w:r>
      <w:r w:rsidR="00F248B7" w:rsidRPr="00523C8B">
        <w:rPr>
          <w:sz w:val="24"/>
          <w:szCs w:val="24"/>
        </w:rPr>
        <w:t xml:space="preserve"> must submit a proposal for alternative requirements</w:t>
      </w:r>
      <w:r w:rsidR="00CD5729">
        <w:rPr>
          <w:sz w:val="24"/>
          <w:szCs w:val="24"/>
        </w:rPr>
        <w:t xml:space="preserve"> (25 CFR 30.114)</w:t>
      </w:r>
      <w:r w:rsidR="00F248B7" w:rsidRPr="00523C8B">
        <w:rPr>
          <w:sz w:val="24"/>
          <w:szCs w:val="24"/>
        </w:rPr>
        <w:t xml:space="preserve"> in order to meet the standards, assessments and accountability requirements under ESSA.</w:t>
      </w:r>
      <w:r w:rsidR="00523C8B" w:rsidRPr="00523C8B">
        <w:rPr>
          <w:sz w:val="24"/>
          <w:szCs w:val="24"/>
        </w:rPr>
        <w:t xml:space="preserve"> </w:t>
      </w:r>
      <w:r w:rsidR="00523C8B" w:rsidRPr="00523C8B">
        <w:rPr>
          <w:sz w:val="24"/>
        </w:rPr>
        <w:t xml:space="preserve">Alternative requirement plans must include an explanation of how the alternative proposal meets the requirements of section 1111 of </w:t>
      </w:r>
      <w:r w:rsidR="00523C8B">
        <w:rPr>
          <w:sz w:val="24"/>
        </w:rPr>
        <w:t>ESE</w:t>
      </w:r>
      <w:r w:rsidR="00523C8B" w:rsidRPr="00523C8B">
        <w:rPr>
          <w:sz w:val="24"/>
        </w:rPr>
        <w:t xml:space="preserve">A, taking into consideration the unique circumstances and needs of BIE-funded schools and the students served at such schools. </w:t>
      </w:r>
      <w:r w:rsidR="00523C8B" w:rsidRPr="00523C8B">
        <w:rPr>
          <w:color w:val="000000"/>
          <w:sz w:val="24"/>
        </w:rPr>
        <w:t xml:space="preserve">Additionally, alternative requirement proposals must clearly identify any retained portions of the Secretary’s requirements. The Secretary and the Secretary of Education </w:t>
      </w:r>
      <w:r w:rsidR="00523C8B" w:rsidRPr="00523C8B">
        <w:rPr>
          <w:sz w:val="24"/>
        </w:rPr>
        <w:t>will</w:t>
      </w:r>
      <w:r w:rsidR="00523C8B" w:rsidRPr="00523C8B">
        <w:rPr>
          <w:color w:val="000000"/>
          <w:sz w:val="24"/>
        </w:rPr>
        <w:t xml:space="preserve"> jointly approve plans for alternative requirements for standards, assessments, and accountability system </w:t>
      </w:r>
      <w:r w:rsidR="00523C8B" w:rsidRPr="00523C8B">
        <w:rPr>
          <w:sz w:val="24"/>
        </w:rPr>
        <w:t>or determine</w:t>
      </w:r>
      <w:r w:rsidR="00523C8B" w:rsidRPr="00523C8B">
        <w:rPr>
          <w:color w:val="000000"/>
          <w:sz w:val="24"/>
        </w:rPr>
        <w:t xml:space="preserve"> that the proposed alternative requirements do not meet the requirements of section 1111 of E</w:t>
      </w:r>
      <w:r w:rsidR="00523C8B">
        <w:rPr>
          <w:color w:val="000000"/>
          <w:sz w:val="24"/>
        </w:rPr>
        <w:t>SE</w:t>
      </w:r>
      <w:r w:rsidR="00523C8B" w:rsidRPr="00523C8B">
        <w:rPr>
          <w:color w:val="000000"/>
          <w:sz w:val="24"/>
        </w:rPr>
        <w:t>A.</w:t>
      </w:r>
    </w:p>
    <w:p w14:paraId="04D5A699" w14:textId="3682C668" w:rsidR="005821C7" w:rsidRDefault="005821C7" w:rsidP="005821C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600D96" w14:textId="77777777" w:rsidR="00F248B7" w:rsidRPr="00F248B7" w:rsidRDefault="00F248B7" w:rsidP="005821C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1364FF8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3.</w:t>
      </w:r>
      <w:r w:rsidRPr="00AA48AD">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4AAD7BC" w14:textId="77777777" w:rsidR="00632891" w:rsidRPr="00AA48AD" w:rsidRDefault="00632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9231DA7" w14:textId="1DA1BB38" w:rsidR="003B5CB7" w:rsidRPr="00AA48AD" w:rsidRDefault="00632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A65ED">
        <w:rPr>
          <w:sz w:val="24"/>
          <w:szCs w:val="24"/>
        </w:rPr>
        <w:t xml:space="preserve">This collection of information does not involve the use of automated, electronic, mechanical, or other technological collection techniques.  Automated submissions are not feasible because the information contained in </w:t>
      </w:r>
      <w:r>
        <w:rPr>
          <w:sz w:val="24"/>
          <w:szCs w:val="24"/>
        </w:rPr>
        <w:t>a waiver and subm</w:t>
      </w:r>
      <w:r w:rsidR="00523C8B">
        <w:rPr>
          <w:sz w:val="24"/>
          <w:szCs w:val="24"/>
        </w:rPr>
        <w:t>ission of alternative requirement</w:t>
      </w:r>
      <w:r>
        <w:rPr>
          <w:sz w:val="24"/>
          <w:szCs w:val="24"/>
        </w:rPr>
        <w:t>s</w:t>
      </w:r>
      <w:r w:rsidRPr="009A65ED">
        <w:rPr>
          <w:sz w:val="24"/>
          <w:szCs w:val="24"/>
        </w:rPr>
        <w:t xml:space="preserve"> is unique to each </w:t>
      </w:r>
      <w:r>
        <w:rPr>
          <w:sz w:val="24"/>
          <w:szCs w:val="24"/>
        </w:rPr>
        <w:t>school</w:t>
      </w:r>
      <w:r w:rsidRPr="009A65ED">
        <w:rPr>
          <w:sz w:val="24"/>
          <w:szCs w:val="24"/>
        </w:rPr>
        <w:t xml:space="preserve">.  </w:t>
      </w:r>
      <w:r>
        <w:rPr>
          <w:sz w:val="24"/>
          <w:szCs w:val="24"/>
        </w:rPr>
        <w:t>Schools</w:t>
      </w:r>
      <w:r w:rsidRPr="009A65ED">
        <w:rPr>
          <w:sz w:val="24"/>
          <w:szCs w:val="24"/>
        </w:rPr>
        <w:t xml:space="preserve"> may use electronic means to prepare their responses.  Nothing precludes </w:t>
      </w:r>
      <w:r>
        <w:rPr>
          <w:sz w:val="24"/>
          <w:szCs w:val="24"/>
        </w:rPr>
        <w:t>a school</w:t>
      </w:r>
      <w:r w:rsidRPr="009A65ED">
        <w:rPr>
          <w:sz w:val="24"/>
          <w:szCs w:val="24"/>
        </w:rPr>
        <w:t xml:space="preserve"> from using any electronic system to submit </w:t>
      </w:r>
      <w:r>
        <w:rPr>
          <w:sz w:val="24"/>
          <w:szCs w:val="24"/>
        </w:rPr>
        <w:t xml:space="preserve">their waiver and alternative </w:t>
      </w:r>
      <w:r w:rsidR="00523C8B">
        <w:rPr>
          <w:sz w:val="24"/>
          <w:szCs w:val="24"/>
        </w:rPr>
        <w:t>requirement</w:t>
      </w:r>
      <w:r>
        <w:rPr>
          <w:sz w:val="24"/>
          <w:szCs w:val="24"/>
        </w:rPr>
        <w:t xml:space="preserve">s </w:t>
      </w:r>
      <w:r w:rsidRPr="009A65ED">
        <w:rPr>
          <w:sz w:val="24"/>
          <w:szCs w:val="24"/>
        </w:rPr>
        <w:t>via e-mail</w:t>
      </w:r>
      <w:r>
        <w:rPr>
          <w:sz w:val="24"/>
          <w:szCs w:val="24"/>
        </w:rPr>
        <w:t>.</w:t>
      </w:r>
    </w:p>
    <w:p w14:paraId="63356366" w14:textId="77777777" w:rsidR="005732B9" w:rsidRPr="00AA48AD" w:rsidRDefault="005732B9" w:rsidP="005732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332C6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4.</w:t>
      </w:r>
      <w:r w:rsidRPr="00AA48AD">
        <w:rPr>
          <w:b/>
          <w:sz w:val="24"/>
          <w:szCs w:val="24"/>
        </w:rPr>
        <w:tab/>
        <w:t>Describe efforts to identify duplication.  Show specifically why any similar information already available cannot be used or modified for use for the purposes described in Item 2 above.</w:t>
      </w:r>
    </w:p>
    <w:p w14:paraId="503B37E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DD1DAC" w14:textId="77777777" w:rsidR="005732B9" w:rsidRPr="00AA48AD" w:rsidRDefault="005732B9" w:rsidP="005732B9">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AA48AD">
        <w:rPr>
          <w:sz w:val="24"/>
        </w:rPr>
        <w:t>The information collected under this OMB number is specific to each individual school’s circumstances and situation at the time submitted and is not duplicated.  The information collection burden cannot be reduced any further without compromising the integrity of the administration of BIE-</w:t>
      </w:r>
      <w:r w:rsidR="00632891">
        <w:rPr>
          <w:sz w:val="24"/>
        </w:rPr>
        <w:t>funded</w:t>
      </w:r>
      <w:r w:rsidR="00091482" w:rsidRPr="00AA48AD">
        <w:rPr>
          <w:sz w:val="24"/>
        </w:rPr>
        <w:t xml:space="preserve"> schools</w:t>
      </w:r>
      <w:r w:rsidRPr="00AA48AD">
        <w:rPr>
          <w:sz w:val="24"/>
        </w:rPr>
        <w:t xml:space="preserve">.  </w:t>
      </w:r>
    </w:p>
    <w:p w14:paraId="5FC80728"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4"/>
        </w:rPr>
      </w:pPr>
    </w:p>
    <w:p w14:paraId="17C761C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5.</w:t>
      </w:r>
      <w:r w:rsidRPr="00AA48AD">
        <w:rPr>
          <w:b/>
          <w:sz w:val="24"/>
          <w:szCs w:val="24"/>
        </w:rPr>
        <w:tab/>
        <w:t>If the collection of information impacts small bus</w:t>
      </w:r>
      <w:r w:rsidR="006E339F" w:rsidRPr="00AA48AD">
        <w:rPr>
          <w:b/>
          <w:sz w:val="24"/>
          <w:szCs w:val="24"/>
        </w:rPr>
        <w:t>inesses or other small entities</w:t>
      </w:r>
      <w:r w:rsidRPr="00AA48AD">
        <w:rPr>
          <w:b/>
          <w:sz w:val="24"/>
          <w:szCs w:val="24"/>
        </w:rPr>
        <w:t>, describe any methods used to minimize burden.</w:t>
      </w:r>
    </w:p>
    <w:p w14:paraId="56FFA7E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D905C3" w14:textId="77777777" w:rsidR="005732B9" w:rsidRPr="00AA48AD" w:rsidRDefault="005732B9" w:rsidP="005732B9">
      <w:pPr>
        <w:rPr>
          <w:sz w:val="24"/>
        </w:rPr>
      </w:pPr>
      <w:r w:rsidRPr="00AA48AD">
        <w:rPr>
          <w:sz w:val="24"/>
        </w:rPr>
        <w:t xml:space="preserve">The BIE consulted with </w:t>
      </w:r>
      <w:r w:rsidR="005D20B2">
        <w:rPr>
          <w:sz w:val="24"/>
        </w:rPr>
        <w:t>Tribe</w:t>
      </w:r>
      <w:r w:rsidRPr="00AA48AD">
        <w:rPr>
          <w:sz w:val="24"/>
        </w:rPr>
        <w:t xml:space="preserve">s and tribal organizations through negotiated rulemaking to determine the necessary information collection requirements and to ensure the fair and equitable administration of </w:t>
      </w:r>
      <w:r w:rsidR="00B629E4">
        <w:rPr>
          <w:sz w:val="24"/>
        </w:rPr>
        <w:t>ESSA.</w:t>
      </w:r>
      <w:r w:rsidRPr="00AA48AD">
        <w:rPr>
          <w:sz w:val="24"/>
        </w:rPr>
        <w:t xml:space="preserve">  Through this consultation, the information burden has been minimized in keeping with the goals of </w:t>
      </w:r>
      <w:r w:rsidR="002F39C3">
        <w:rPr>
          <w:sz w:val="24"/>
        </w:rPr>
        <w:t xml:space="preserve">the </w:t>
      </w:r>
      <w:r w:rsidR="00784B70" w:rsidRPr="00AA48AD">
        <w:rPr>
          <w:sz w:val="24"/>
        </w:rPr>
        <w:t>Paperwork Reduction Act (</w:t>
      </w:r>
      <w:r w:rsidRPr="00AA48AD">
        <w:rPr>
          <w:sz w:val="24"/>
        </w:rPr>
        <w:t>PRA</w:t>
      </w:r>
      <w:r w:rsidR="00784B70" w:rsidRPr="00AA48AD">
        <w:rPr>
          <w:sz w:val="24"/>
        </w:rPr>
        <w:t xml:space="preserve">). </w:t>
      </w:r>
      <w:r w:rsidRPr="00AA48AD">
        <w:rPr>
          <w:sz w:val="24"/>
        </w:rPr>
        <w:t xml:space="preserve"> </w:t>
      </w:r>
    </w:p>
    <w:p w14:paraId="28BED033"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5FD8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6.</w:t>
      </w:r>
      <w:r w:rsidRPr="00AA48AD">
        <w:rPr>
          <w:b/>
          <w:sz w:val="24"/>
          <w:szCs w:val="24"/>
        </w:rPr>
        <w:tab/>
        <w:t>Describe the consequence to Federal program or policy activities if the collection is not conducted or is conducted less frequently, as well as any technical or legal obstacles to reducing burden.</w:t>
      </w:r>
    </w:p>
    <w:p w14:paraId="071B3AEC" w14:textId="77777777" w:rsidR="00295103" w:rsidRPr="00746C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B02948" w14:textId="712BF6E5" w:rsidR="005732B9" w:rsidRPr="00AA48AD" w:rsidRDefault="00277888" w:rsidP="005732B9">
      <w:pPr>
        <w:rPr>
          <w:sz w:val="24"/>
        </w:rPr>
      </w:pPr>
      <w:r w:rsidRPr="00746CD3">
        <w:rPr>
          <w:sz w:val="24"/>
          <w:szCs w:val="24"/>
        </w:rPr>
        <w:t xml:space="preserve">The regulations describe a process for submission of notice of a waiver to the Secretary and the Secretary of Education, and submission of a proposal for alternative requirements within the statutorily prescribed 60 days of notice of a waiver. </w:t>
      </w:r>
      <w:r w:rsidR="005732B9" w:rsidRPr="00746CD3">
        <w:rPr>
          <w:sz w:val="24"/>
          <w:szCs w:val="24"/>
        </w:rPr>
        <w:t>The</w:t>
      </w:r>
      <w:r w:rsidR="005732B9" w:rsidRPr="00AA48AD">
        <w:rPr>
          <w:sz w:val="24"/>
        </w:rPr>
        <w:t xml:space="preserve"> information collection burden cannot be reduced any further without the integrity of the administration of BIE-</w:t>
      </w:r>
      <w:r w:rsidR="00784B70" w:rsidRPr="00AA48AD">
        <w:rPr>
          <w:sz w:val="24"/>
        </w:rPr>
        <w:t xml:space="preserve">operated </w:t>
      </w:r>
      <w:r w:rsidR="005732B9" w:rsidRPr="00AA48AD">
        <w:rPr>
          <w:sz w:val="24"/>
        </w:rPr>
        <w:t>and tribal</w:t>
      </w:r>
      <w:r w:rsidR="00784B70" w:rsidRPr="00AA48AD">
        <w:rPr>
          <w:sz w:val="24"/>
        </w:rPr>
        <w:t>ly-</w:t>
      </w:r>
      <w:r w:rsidR="00AA48AD" w:rsidRPr="00AA48AD">
        <w:rPr>
          <w:sz w:val="24"/>
        </w:rPr>
        <w:t>controlled schools</w:t>
      </w:r>
      <w:r w:rsidR="005732B9" w:rsidRPr="00AA48AD">
        <w:rPr>
          <w:sz w:val="24"/>
        </w:rPr>
        <w:t xml:space="preserve"> being compromised.  Using the Bureau’s technical assistance</w:t>
      </w:r>
      <w:r w:rsidR="00632891">
        <w:rPr>
          <w:sz w:val="24"/>
        </w:rPr>
        <w:t>, which is encouraged in the regulations,</w:t>
      </w:r>
      <w:r w:rsidR="005732B9" w:rsidRPr="00AA48AD">
        <w:rPr>
          <w:sz w:val="24"/>
        </w:rPr>
        <w:t xml:space="preserve"> </w:t>
      </w:r>
      <w:r w:rsidR="00B629E4">
        <w:rPr>
          <w:sz w:val="24"/>
        </w:rPr>
        <w:t>would result in a reduction in b</w:t>
      </w:r>
      <w:r w:rsidR="005732B9" w:rsidRPr="00AA48AD">
        <w:rPr>
          <w:sz w:val="24"/>
        </w:rPr>
        <w:t xml:space="preserve">urden </w:t>
      </w:r>
      <w:r w:rsidR="00B629E4">
        <w:rPr>
          <w:sz w:val="24"/>
        </w:rPr>
        <w:t xml:space="preserve">to schools that would like to </w:t>
      </w:r>
      <w:r w:rsidR="00632891">
        <w:rPr>
          <w:sz w:val="24"/>
        </w:rPr>
        <w:t xml:space="preserve">waive the Secretary’s standards requirements and develop alternative </w:t>
      </w:r>
      <w:r w:rsidR="00523C8B">
        <w:rPr>
          <w:sz w:val="24"/>
        </w:rPr>
        <w:t>requirements</w:t>
      </w:r>
      <w:r w:rsidR="005732B9" w:rsidRPr="00AA48AD">
        <w:rPr>
          <w:sz w:val="24"/>
        </w:rPr>
        <w:t xml:space="preserve">.  </w:t>
      </w:r>
    </w:p>
    <w:p w14:paraId="132C75D1"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B0916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7.</w:t>
      </w:r>
      <w:r w:rsidRPr="00AA48AD">
        <w:rPr>
          <w:b/>
          <w:sz w:val="24"/>
          <w:szCs w:val="24"/>
        </w:rPr>
        <w:tab/>
        <w:t>Explain any special circumstances that would cause an information collection to be conducted in a manner:</w:t>
      </w:r>
    </w:p>
    <w:p w14:paraId="2FC77C15"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requiring respondents to report information to the agency more often than quarterly;</w:t>
      </w:r>
    </w:p>
    <w:p w14:paraId="12EFECAD" w14:textId="77777777" w:rsidR="00295103" w:rsidRPr="00AA48AD" w:rsidRDefault="007A47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sz w:val="24"/>
          <w:szCs w:val="24"/>
        </w:rPr>
        <w:tab/>
      </w:r>
      <w:r w:rsidR="00295103" w:rsidRPr="00AA48AD">
        <w:rPr>
          <w:b/>
          <w:sz w:val="24"/>
          <w:szCs w:val="24"/>
        </w:rPr>
        <w:t>*</w:t>
      </w:r>
      <w:r w:rsidR="00295103" w:rsidRPr="00AA48AD">
        <w:rPr>
          <w:b/>
          <w:sz w:val="24"/>
          <w:szCs w:val="24"/>
        </w:rPr>
        <w:tab/>
        <w:t>requiring respondents to prepare a written response to a collection of information in fewer than 30 days after receipt of it;</w:t>
      </w:r>
    </w:p>
    <w:p w14:paraId="1957616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submit more than an original and two copies of any document;</w:t>
      </w:r>
    </w:p>
    <w:p w14:paraId="48412508"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retain records, other than health, medical, government contract, grant-in-aid, or tax records, for more than three years;</w:t>
      </w:r>
    </w:p>
    <w:p w14:paraId="0636719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in conne</w:t>
      </w:r>
      <w:r w:rsidR="00352210" w:rsidRPr="00AA48AD">
        <w:rPr>
          <w:b/>
          <w:sz w:val="24"/>
          <w:szCs w:val="24"/>
        </w:rPr>
        <w:t>ction with a statistical survey</w:t>
      </w:r>
      <w:r w:rsidRPr="00AA48AD">
        <w:rPr>
          <w:b/>
          <w:sz w:val="24"/>
          <w:szCs w:val="24"/>
        </w:rPr>
        <w:t xml:space="preserve"> that is not designed to produce valid and reliable results that can be generalized to the universe of study;</w:t>
      </w:r>
    </w:p>
    <w:p w14:paraId="71B12F0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the use of a statistical data classification that has not been reviewed and approved by OMB;</w:t>
      </w:r>
    </w:p>
    <w:p w14:paraId="3565488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99D279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w:t>
      </w:r>
      <w:r w:rsidRPr="00AA48AD">
        <w:rPr>
          <w:b/>
          <w:sz w:val="24"/>
          <w:szCs w:val="24"/>
        </w:rPr>
        <w:tab/>
        <w:t>requiring respondents to submit proprietary trade secrets, or other confidential information</w:t>
      </w:r>
      <w:r w:rsidR="00352210" w:rsidRPr="00AA48AD">
        <w:rPr>
          <w:b/>
          <w:sz w:val="24"/>
          <w:szCs w:val="24"/>
        </w:rPr>
        <w:t>,</w:t>
      </w:r>
      <w:r w:rsidRPr="00AA48AD">
        <w:rPr>
          <w:b/>
          <w:sz w:val="24"/>
          <w:szCs w:val="24"/>
        </w:rPr>
        <w:t xml:space="preserve"> unless the agency can demonstrate that it has instituted procedures to protect the information's confidentiality to the extent permitted by law.</w:t>
      </w:r>
    </w:p>
    <w:p w14:paraId="6D0366B9" w14:textId="77777777" w:rsidR="002C2DA0"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688B5E1" w14:textId="77777777" w:rsidR="005732B9" w:rsidRPr="00AA48AD" w:rsidRDefault="005732B9" w:rsidP="005732B9">
      <w:pPr>
        <w:rPr>
          <w:sz w:val="24"/>
        </w:rPr>
      </w:pPr>
      <w:r w:rsidRPr="00AA48AD">
        <w:rPr>
          <w:sz w:val="24"/>
        </w:rPr>
        <w:t xml:space="preserve">There are no special circumstances that require exceptions to 5 CFR 1320.5 (d) (2).  </w:t>
      </w:r>
    </w:p>
    <w:p w14:paraId="35B63728" w14:textId="77777777" w:rsidR="002C2DA0" w:rsidRPr="00AA48AD"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2A6EB8C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7888">
        <w:rPr>
          <w:b/>
          <w:sz w:val="24"/>
          <w:szCs w:val="24"/>
        </w:rPr>
        <w:t>8.</w:t>
      </w:r>
      <w:r w:rsidRPr="00AA48AD">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AA48AD">
        <w:rPr>
          <w:b/>
          <w:sz w:val="24"/>
          <w:szCs w:val="24"/>
        </w:rPr>
        <w:t xml:space="preserve">ved in response to that notice </w:t>
      </w:r>
      <w:r w:rsidRPr="00AA48AD">
        <w:rPr>
          <w:b/>
          <w:sz w:val="24"/>
          <w:szCs w:val="24"/>
        </w:rPr>
        <w:t>and in response to the PRA statement associated with the collec</w:t>
      </w:r>
      <w:r w:rsidR="00DE1FFE" w:rsidRPr="00AA48AD">
        <w:rPr>
          <w:b/>
          <w:sz w:val="24"/>
          <w:szCs w:val="24"/>
        </w:rPr>
        <w:t xml:space="preserve">tion over the past three years, </w:t>
      </w:r>
      <w:r w:rsidRPr="00AA48AD">
        <w:rPr>
          <w:b/>
          <w:sz w:val="24"/>
          <w:szCs w:val="24"/>
        </w:rPr>
        <w:t>and describe actions taken by the agency in response to these comments.  Specifically</w:t>
      </w:r>
      <w:r w:rsidR="00091482">
        <w:rPr>
          <w:b/>
          <w:sz w:val="24"/>
          <w:szCs w:val="24"/>
        </w:rPr>
        <w:t>,</w:t>
      </w:r>
      <w:r w:rsidRPr="00AA48AD">
        <w:rPr>
          <w:b/>
          <w:sz w:val="24"/>
          <w:szCs w:val="24"/>
        </w:rPr>
        <w:t xml:space="preserve"> address comments received on cost and hour burden.</w:t>
      </w:r>
    </w:p>
    <w:p w14:paraId="74B34317" w14:textId="77777777" w:rsidR="002C2DA0" w:rsidRPr="00AA48AD"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57F35C9F" w14:textId="74A66D4E" w:rsidR="00295103" w:rsidRDefault="00277888" w:rsidP="00277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This request for approval is being submitted in connection with a proposed rule addressing standards, assessments, and accountability.  A request for comments </w:t>
      </w:r>
      <w:r w:rsidR="0027518E">
        <w:rPr>
          <w:color w:val="000000"/>
          <w:sz w:val="24"/>
          <w:szCs w:val="24"/>
        </w:rPr>
        <w:t>was</w:t>
      </w:r>
      <w:r>
        <w:rPr>
          <w:color w:val="000000"/>
          <w:sz w:val="24"/>
          <w:szCs w:val="24"/>
        </w:rPr>
        <w:t xml:space="preserve"> included in the proposed rule published in the </w:t>
      </w:r>
      <w:r w:rsidRPr="00277888">
        <w:rPr>
          <w:i/>
          <w:color w:val="000000"/>
          <w:sz w:val="24"/>
          <w:szCs w:val="24"/>
        </w:rPr>
        <w:t>Federal Register</w:t>
      </w:r>
      <w:r w:rsidR="0027518E">
        <w:rPr>
          <w:color w:val="000000"/>
          <w:sz w:val="24"/>
          <w:szCs w:val="24"/>
        </w:rPr>
        <w:t xml:space="preserve"> on June 10, 2019 (84 FR 26705).</w:t>
      </w:r>
      <w:r>
        <w:rPr>
          <w:color w:val="000000"/>
          <w:sz w:val="24"/>
          <w:szCs w:val="24"/>
        </w:rPr>
        <w:t xml:space="preserve"> </w:t>
      </w:r>
    </w:p>
    <w:p w14:paraId="56ED109E" w14:textId="77777777" w:rsidR="00FD7236" w:rsidRPr="00277888" w:rsidRDefault="00FD7236" w:rsidP="00277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E35300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C7DB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4C7DBE">
        <w:rPr>
          <w:b/>
          <w:sz w:val="24"/>
          <w:szCs w:val="24"/>
        </w:rPr>
        <w:t>.</w:t>
      </w:r>
    </w:p>
    <w:p w14:paraId="497F73F3" w14:textId="77777777" w:rsidR="00AA48AD" w:rsidRDefault="00AA48AD"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900619" w14:textId="77777777" w:rsidR="00395F1A" w:rsidRPr="00AA48AD" w:rsidRDefault="00395F1A" w:rsidP="00395F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C7DBE">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546B83C" w14:textId="77777777" w:rsidR="00395F1A" w:rsidRDefault="00395F1A"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9EB7F2" w14:textId="6A99F5AD" w:rsidR="00FD7236" w:rsidRPr="00FD7236" w:rsidRDefault="00FD7236" w:rsidP="00FD7236">
      <w:pPr>
        <w:rPr>
          <w:sz w:val="24"/>
          <w:szCs w:val="24"/>
        </w:rPr>
      </w:pPr>
      <w:r w:rsidRPr="00FD7236">
        <w:rPr>
          <w:sz w:val="24"/>
          <w:szCs w:val="24"/>
        </w:rPr>
        <w:t xml:space="preserve">On February 11, 2019, the BIE published a notice announcing a fourth public Committee meeting that was held in March 2019 (84 FR 3135). The meetings were open to the public to provide the public with an opportunity to participate in the rulemaking process. </w:t>
      </w:r>
    </w:p>
    <w:p w14:paraId="3C46B433" w14:textId="77777777" w:rsidR="00FD7236" w:rsidRPr="00FD7236" w:rsidRDefault="00FD7236" w:rsidP="00FD7236">
      <w:pPr>
        <w:rPr>
          <w:sz w:val="24"/>
          <w:szCs w:val="24"/>
        </w:rPr>
      </w:pPr>
    </w:p>
    <w:p w14:paraId="77037FB9" w14:textId="498DC8DD" w:rsidR="00FD7236" w:rsidRPr="00FD7236" w:rsidRDefault="00FD7236" w:rsidP="00FD7236">
      <w:pPr>
        <w:rPr>
          <w:sz w:val="24"/>
          <w:szCs w:val="24"/>
        </w:rPr>
      </w:pPr>
      <w:r w:rsidRPr="00FD7236">
        <w:rPr>
          <w:sz w:val="24"/>
          <w:szCs w:val="24"/>
        </w:rPr>
        <w:t xml:space="preserve">There were a combined 17 primary and alternate members of the Committee, consisting of both Federal and non-Federal members. Members of the Committee consisted of representatives capable of representing the interests of students enrolled at the 174 BIE-funded schools, parents of such students, school administrators, Tribes, the Indian communities served by BIE-funded schools, and the U.S. Government. </w:t>
      </w:r>
    </w:p>
    <w:p w14:paraId="2EECE58F" w14:textId="77777777" w:rsidR="00FD7236" w:rsidRPr="00FD7236" w:rsidRDefault="00FD7236" w:rsidP="00FD7236">
      <w:pPr>
        <w:rPr>
          <w:sz w:val="24"/>
          <w:szCs w:val="24"/>
        </w:rPr>
      </w:pPr>
    </w:p>
    <w:p w14:paraId="291EAA52" w14:textId="27C77EF4" w:rsidR="002C2DA0" w:rsidRDefault="00FD7236" w:rsidP="00FD7236">
      <w:pPr>
        <w:rPr>
          <w:sz w:val="24"/>
          <w:szCs w:val="24"/>
        </w:rPr>
      </w:pPr>
      <w:r w:rsidRPr="00FD7236">
        <w:rPr>
          <w:sz w:val="24"/>
          <w:szCs w:val="24"/>
        </w:rPr>
        <w:t>The work of the Committee required committee members to develop an understanding of the technical aspects of the topics of standards, assessments, and accountability systems. The Committee divided itself into subcommittees tasked with developing recommendations and reporting back to the Committee as a whole for each of the topics of standards, assessments, accountability systems, and waivers and technical assistance.</w:t>
      </w:r>
    </w:p>
    <w:p w14:paraId="2B5E2BFC" w14:textId="27D835EF" w:rsidR="00FD7236" w:rsidRDefault="00FD7236" w:rsidP="00FD7236">
      <w:pPr>
        <w:rPr>
          <w:sz w:val="24"/>
          <w:szCs w:val="24"/>
        </w:rPr>
      </w:pPr>
    </w:p>
    <w:p w14:paraId="26FE061C" w14:textId="09E69D4F" w:rsidR="00FD7236" w:rsidRPr="00FD7236" w:rsidRDefault="00FD7236" w:rsidP="00FD7236">
      <w:pPr>
        <w:rPr>
          <w:sz w:val="24"/>
          <w:szCs w:val="24"/>
        </w:rPr>
      </w:pPr>
      <w:r w:rsidRPr="00FD7236">
        <w:rPr>
          <w:sz w:val="24"/>
          <w:szCs w:val="24"/>
        </w:rPr>
        <w:t xml:space="preserve">As a result of these meetings, and based on prior experience with Tribal attempts to waive educational standards, BIE obtained the burden estimates reflected in this supporting statement. Additionally, the BIE work to develop templates to assist in the development of alternative requirements.  </w:t>
      </w:r>
    </w:p>
    <w:p w14:paraId="2C99C886" w14:textId="1AE9423C" w:rsidR="00FD7236" w:rsidRDefault="00FD7236" w:rsidP="00FD7236">
      <w:pPr>
        <w:rPr>
          <w:sz w:val="24"/>
          <w:szCs w:val="24"/>
        </w:rPr>
      </w:pPr>
    </w:p>
    <w:p w14:paraId="2B5DED09" w14:textId="77777777" w:rsidR="00FD7236" w:rsidRPr="00AA48AD" w:rsidRDefault="00FD7236" w:rsidP="00FD7236">
      <w:pPr>
        <w:rPr>
          <w:b/>
          <w:sz w:val="24"/>
          <w:szCs w:val="24"/>
        </w:rPr>
      </w:pPr>
    </w:p>
    <w:p w14:paraId="1878C45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9.</w:t>
      </w:r>
      <w:r w:rsidRPr="00AA48AD">
        <w:rPr>
          <w:b/>
          <w:sz w:val="24"/>
          <w:szCs w:val="24"/>
        </w:rPr>
        <w:tab/>
        <w:t>Explain any decision to provide any payment or gift to respondents, other than remuneration of contractors or grantees.</w:t>
      </w:r>
    </w:p>
    <w:p w14:paraId="6C11DC94"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4480DD5"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No payments or gifts are provided to respondents</w:t>
      </w:r>
      <w:r w:rsidR="009036E9" w:rsidRPr="00AA48AD">
        <w:rPr>
          <w:sz w:val="24"/>
          <w:szCs w:val="24"/>
        </w:rPr>
        <w:t>.</w:t>
      </w:r>
    </w:p>
    <w:p w14:paraId="5B4765CA"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F43267D" w14:textId="5ACE9004" w:rsidR="005732B9" w:rsidRPr="00277888" w:rsidRDefault="00295103" w:rsidP="002778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10.</w:t>
      </w:r>
      <w:r w:rsidRPr="00AA48AD">
        <w:rPr>
          <w:b/>
          <w:sz w:val="24"/>
          <w:szCs w:val="24"/>
        </w:rPr>
        <w:tab/>
        <w:t>Describe any assurance of confidentiality provided to respondents and the basis for the assurance in statute, regulation, or agency policy.</w:t>
      </w:r>
    </w:p>
    <w:p w14:paraId="1BA8A020" w14:textId="27784066" w:rsidR="003D048D" w:rsidRPr="00277888" w:rsidRDefault="00277888" w:rsidP="00277888">
      <w:pPr>
        <w:pStyle w:val="NormalWeb"/>
        <w:rPr>
          <w:szCs w:val="22"/>
        </w:rPr>
      </w:pPr>
      <w:r>
        <w:rPr>
          <w:szCs w:val="22"/>
        </w:rPr>
        <w:t>BIE</w:t>
      </w:r>
      <w:r w:rsidRPr="00695512">
        <w:rPr>
          <w:szCs w:val="22"/>
        </w:rPr>
        <w:t xml:space="preserve"> does not provide any assurance of confidentiality.  The information that </w:t>
      </w:r>
      <w:r>
        <w:rPr>
          <w:szCs w:val="22"/>
        </w:rPr>
        <w:t>BIE</w:t>
      </w:r>
      <w:r w:rsidRPr="00695512">
        <w:rPr>
          <w:szCs w:val="22"/>
        </w:rPr>
        <w:t xml:space="preserve"> collects is subject to the requirements of the Privacy Act and the Freedom of Information Act.</w:t>
      </w:r>
    </w:p>
    <w:p w14:paraId="2F13BB6D"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11.</w:t>
      </w:r>
      <w:r w:rsidRPr="00AA48AD">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30A093C" w14:textId="77777777" w:rsidR="00D7712F" w:rsidRPr="00AA48AD"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31104F5"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are no questions of a sensitive nature included in the information collected.  </w:t>
      </w:r>
    </w:p>
    <w:p w14:paraId="4EF813C1"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E1AAA68"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C11CAB">
        <w:rPr>
          <w:b/>
          <w:sz w:val="24"/>
          <w:szCs w:val="24"/>
        </w:rPr>
        <w:t>12.</w:t>
      </w:r>
      <w:r w:rsidRPr="00AA48AD">
        <w:rPr>
          <w:b/>
          <w:sz w:val="24"/>
          <w:szCs w:val="24"/>
        </w:rPr>
        <w:tab/>
        <w:t>Provide estimates of the hour burden of the collection of information.  The statement should:</w:t>
      </w:r>
    </w:p>
    <w:p w14:paraId="000822B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3286C2B"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If this request for approval covers more than one form, provide separate hour burden estimates for each form and aggregate the hour burdens.</w:t>
      </w:r>
    </w:p>
    <w:p w14:paraId="50CA9579"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AA48AD">
        <w:rPr>
          <w:b/>
          <w:sz w:val="24"/>
          <w:szCs w:val="24"/>
        </w:rPr>
        <w:t>.</w:t>
      </w:r>
    </w:p>
    <w:p w14:paraId="06D520FF" w14:textId="77777777" w:rsidR="00D7712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5F888A" w14:textId="21F7AD60" w:rsidR="007D1571" w:rsidRDefault="007D1571"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reporting requirements affect 1</w:t>
      </w:r>
      <w:r w:rsidR="00710844">
        <w:rPr>
          <w:sz w:val="24"/>
          <w:szCs w:val="24"/>
        </w:rPr>
        <w:t>74</w:t>
      </w:r>
      <w:r>
        <w:rPr>
          <w:sz w:val="24"/>
          <w:szCs w:val="24"/>
        </w:rPr>
        <w:t xml:space="preserve"> BIE-funded schools</w:t>
      </w:r>
      <w:r w:rsidR="001E4689">
        <w:rPr>
          <w:sz w:val="24"/>
        </w:rPr>
        <w:t xml:space="preserve">.  This results in an estimated annual burden of </w:t>
      </w:r>
      <w:r w:rsidR="009F5B13">
        <w:rPr>
          <w:b/>
          <w:sz w:val="24"/>
        </w:rPr>
        <w:t xml:space="preserve">1,000 </w:t>
      </w:r>
      <w:r w:rsidR="001E4689" w:rsidRPr="001E4689">
        <w:rPr>
          <w:b/>
          <w:sz w:val="24"/>
        </w:rPr>
        <w:t>hours</w:t>
      </w:r>
      <w:r w:rsidR="001E4689">
        <w:rPr>
          <w:sz w:val="24"/>
        </w:rPr>
        <w:t xml:space="preserve"> or the equivalent annualized cost </w:t>
      </w:r>
      <w:r w:rsidR="001E4689" w:rsidRPr="00531F4E">
        <w:rPr>
          <w:sz w:val="24"/>
        </w:rPr>
        <w:t xml:space="preserve">of </w:t>
      </w:r>
      <w:r w:rsidR="001E4689" w:rsidRPr="001E4689">
        <w:rPr>
          <w:b/>
          <w:sz w:val="24"/>
        </w:rPr>
        <w:t>$</w:t>
      </w:r>
      <w:r w:rsidR="009F5B13">
        <w:rPr>
          <w:b/>
          <w:sz w:val="24"/>
        </w:rPr>
        <w:t>54,498</w:t>
      </w:r>
    </w:p>
    <w:p w14:paraId="059601EA" w14:textId="1EF4D119" w:rsidR="005732B9" w:rsidRDefault="005732B9" w:rsidP="005732B9">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066D1F" w14:textId="77777777" w:rsidR="00FD7236" w:rsidRPr="001507ED" w:rsidRDefault="00FD7236" w:rsidP="005732B9">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306"/>
        <w:gridCol w:w="1228"/>
        <w:gridCol w:w="1330"/>
        <w:gridCol w:w="1544"/>
        <w:gridCol w:w="1879"/>
      </w:tblGrid>
      <w:tr w:rsidR="00FD7236" w:rsidRPr="00AA48AD" w14:paraId="3295B92C" w14:textId="77777777" w:rsidTr="00134C8A">
        <w:tc>
          <w:tcPr>
            <w:tcW w:w="1705" w:type="dxa"/>
          </w:tcPr>
          <w:p w14:paraId="66D410B3" w14:textId="0B795C45" w:rsidR="00FD7236" w:rsidRPr="001507ED" w:rsidRDefault="00FD7236" w:rsidP="00A835A6">
            <w:pPr>
              <w:rPr>
                <w:b/>
                <w:bCs/>
              </w:rPr>
            </w:pPr>
            <w:r>
              <w:rPr>
                <w:b/>
                <w:bCs/>
              </w:rPr>
              <w:t>Information Collection</w:t>
            </w:r>
          </w:p>
        </w:tc>
        <w:tc>
          <w:tcPr>
            <w:tcW w:w="862" w:type="dxa"/>
          </w:tcPr>
          <w:p w14:paraId="709180AF" w14:textId="77777777" w:rsidR="00FD7236" w:rsidRPr="001507ED" w:rsidRDefault="00FD7236" w:rsidP="00A835A6">
            <w:pPr>
              <w:rPr>
                <w:b/>
                <w:bCs/>
              </w:rPr>
            </w:pPr>
            <w:r w:rsidRPr="001507ED">
              <w:rPr>
                <w:b/>
                <w:bCs/>
              </w:rPr>
              <w:t># Respondents</w:t>
            </w:r>
          </w:p>
        </w:tc>
        <w:tc>
          <w:tcPr>
            <w:tcW w:w="1228" w:type="dxa"/>
          </w:tcPr>
          <w:p w14:paraId="1902BBBA" w14:textId="77777777" w:rsidR="00FD7236" w:rsidRPr="001507ED" w:rsidRDefault="00FD7236" w:rsidP="00A835A6">
            <w:pPr>
              <w:rPr>
                <w:b/>
                <w:bCs/>
              </w:rPr>
            </w:pPr>
            <w:r w:rsidRPr="001507ED">
              <w:rPr>
                <w:b/>
                <w:bCs/>
              </w:rPr>
              <w:t>Responses per Respondent</w:t>
            </w:r>
          </w:p>
        </w:tc>
        <w:tc>
          <w:tcPr>
            <w:tcW w:w="1330" w:type="dxa"/>
          </w:tcPr>
          <w:p w14:paraId="2DC2F626" w14:textId="77777777" w:rsidR="00FD7236" w:rsidRPr="001507ED" w:rsidRDefault="00FD7236" w:rsidP="00A835A6">
            <w:pPr>
              <w:rPr>
                <w:b/>
                <w:bCs/>
              </w:rPr>
            </w:pPr>
            <w:r w:rsidRPr="001507ED">
              <w:rPr>
                <w:b/>
                <w:bCs/>
              </w:rPr>
              <w:t>Burden Hours per Response</w:t>
            </w:r>
          </w:p>
        </w:tc>
        <w:tc>
          <w:tcPr>
            <w:tcW w:w="1544" w:type="dxa"/>
          </w:tcPr>
          <w:p w14:paraId="2B69E3A7" w14:textId="77777777" w:rsidR="00FD7236" w:rsidRPr="001507ED" w:rsidRDefault="00FD7236" w:rsidP="00A835A6">
            <w:pPr>
              <w:rPr>
                <w:b/>
                <w:bCs/>
              </w:rPr>
            </w:pPr>
            <w:r w:rsidRPr="001507ED">
              <w:rPr>
                <w:b/>
                <w:bCs/>
              </w:rPr>
              <w:t>Total Annual Hour Burden</w:t>
            </w:r>
          </w:p>
        </w:tc>
        <w:tc>
          <w:tcPr>
            <w:tcW w:w="1879" w:type="dxa"/>
          </w:tcPr>
          <w:p w14:paraId="184F3AF6" w14:textId="1C23C0C0" w:rsidR="00FD7236" w:rsidRPr="001507ED" w:rsidRDefault="00FD7236" w:rsidP="00FD7236">
            <w:pPr>
              <w:rPr>
                <w:b/>
                <w:bCs/>
              </w:rPr>
            </w:pPr>
            <w:r>
              <w:rPr>
                <w:b/>
                <w:bCs/>
              </w:rPr>
              <w:t xml:space="preserve">Annual Cost Burden </w:t>
            </w:r>
          </w:p>
        </w:tc>
      </w:tr>
      <w:tr w:rsidR="00FD7236" w:rsidRPr="00AA48AD" w14:paraId="20C7EE06" w14:textId="77777777" w:rsidTr="00134C8A">
        <w:tc>
          <w:tcPr>
            <w:tcW w:w="1705" w:type="dxa"/>
          </w:tcPr>
          <w:p w14:paraId="34EDA39A" w14:textId="0CA32116" w:rsidR="00FD7236" w:rsidRPr="001507ED" w:rsidRDefault="00134C8A" w:rsidP="00A835A6">
            <w:r>
              <w:t>Submit waiver, request technical assistance, and alternative requirements</w:t>
            </w:r>
          </w:p>
        </w:tc>
        <w:tc>
          <w:tcPr>
            <w:tcW w:w="862" w:type="dxa"/>
          </w:tcPr>
          <w:p w14:paraId="1BAA23E3" w14:textId="35FD3092" w:rsidR="00FD7236" w:rsidRPr="001507ED" w:rsidRDefault="009F5B13" w:rsidP="00A835A6">
            <w:pPr>
              <w:jc w:val="right"/>
            </w:pPr>
            <w:r>
              <w:t>2</w:t>
            </w:r>
          </w:p>
        </w:tc>
        <w:tc>
          <w:tcPr>
            <w:tcW w:w="1228" w:type="dxa"/>
          </w:tcPr>
          <w:p w14:paraId="692F863E" w14:textId="77777777" w:rsidR="00FD7236" w:rsidRPr="001507ED" w:rsidRDefault="00FD7236" w:rsidP="00A835A6">
            <w:pPr>
              <w:jc w:val="right"/>
            </w:pPr>
            <w:r w:rsidRPr="001507ED">
              <w:t>1</w:t>
            </w:r>
          </w:p>
        </w:tc>
        <w:tc>
          <w:tcPr>
            <w:tcW w:w="1330" w:type="dxa"/>
          </w:tcPr>
          <w:p w14:paraId="63543917" w14:textId="2EE9B5D0" w:rsidR="00FD7236" w:rsidRPr="001507ED" w:rsidRDefault="00134C8A" w:rsidP="00A835A6">
            <w:pPr>
              <w:jc w:val="right"/>
            </w:pPr>
            <w:r>
              <w:t>500 hours</w:t>
            </w:r>
          </w:p>
        </w:tc>
        <w:tc>
          <w:tcPr>
            <w:tcW w:w="1544" w:type="dxa"/>
          </w:tcPr>
          <w:p w14:paraId="311F1D5E" w14:textId="2C7D1554" w:rsidR="00FD7236" w:rsidRPr="001507ED" w:rsidRDefault="00134C8A" w:rsidP="00A835A6">
            <w:pPr>
              <w:jc w:val="right"/>
            </w:pPr>
            <w:r>
              <w:t>1,000 hours</w:t>
            </w:r>
          </w:p>
        </w:tc>
        <w:tc>
          <w:tcPr>
            <w:tcW w:w="1879" w:type="dxa"/>
            <w:vAlign w:val="bottom"/>
          </w:tcPr>
          <w:p w14:paraId="11B67C36" w14:textId="13FB312A" w:rsidR="00FD7236" w:rsidRPr="001507ED" w:rsidRDefault="00134C8A" w:rsidP="00134C8A">
            <w:pPr>
              <w:rPr>
                <w:color w:val="000000"/>
              </w:rPr>
            </w:pPr>
            <w:r>
              <w:t xml:space="preserve">                    </w:t>
            </w:r>
            <w:r w:rsidRPr="001507ED">
              <w:t>$</w:t>
            </w:r>
            <w:r>
              <w:t>54,498</w:t>
            </w:r>
          </w:p>
        </w:tc>
      </w:tr>
    </w:tbl>
    <w:p w14:paraId="30B7E064" w14:textId="05FA49A2" w:rsidR="005732B9" w:rsidRPr="009F5B13" w:rsidRDefault="005732B9" w:rsidP="005732B9">
      <w:pPr>
        <w:rPr>
          <w:sz w:val="24"/>
          <w:szCs w:val="24"/>
        </w:rPr>
      </w:pPr>
    </w:p>
    <w:p w14:paraId="1928314D" w14:textId="46AB7205" w:rsidR="00527238" w:rsidRPr="009F5B13" w:rsidRDefault="00527238" w:rsidP="00527238">
      <w:pPr>
        <w:rPr>
          <w:sz w:val="24"/>
          <w:szCs w:val="24"/>
        </w:rPr>
      </w:pPr>
      <w:r w:rsidRPr="009F5B13">
        <w:rPr>
          <w:sz w:val="24"/>
          <w:szCs w:val="24"/>
        </w:rPr>
        <w:t xml:space="preserve">*We are estimating salary using Bureau of Labor Statistics, </w:t>
      </w:r>
      <w:r w:rsidRPr="009F5B13">
        <w:rPr>
          <w:bCs/>
          <w:sz w:val="24"/>
          <w:szCs w:val="24"/>
        </w:rPr>
        <w:t xml:space="preserve">EMPLOYER COSTS FOR EMPLOYEE COMPENSATION— </w:t>
      </w:r>
      <w:r w:rsidR="00743039" w:rsidRPr="009F5B13">
        <w:rPr>
          <w:bCs/>
          <w:sz w:val="24"/>
          <w:szCs w:val="24"/>
        </w:rPr>
        <w:t xml:space="preserve">December </w:t>
      </w:r>
      <w:r w:rsidRPr="009F5B13">
        <w:rPr>
          <w:bCs/>
          <w:sz w:val="24"/>
          <w:szCs w:val="24"/>
        </w:rPr>
        <w:t>201</w:t>
      </w:r>
      <w:r w:rsidR="009F5B13" w:rsidRPr="009F5B13">
        <w:rPr>
          <w:bCs/>
          <w:sz w:val="24"/>
          <w:szCs w:val="24"/>
        </w:rPr>
        <w:t>8</w:t>
      </w:r>
      <w:r w:rsidRPr="009F5B13">
        <w:rPr>
          <w:bCs/>
          <w:sz w:val="24"/>
          <w:szCs w:val="24"/>
        </w:rPr>
        <w:t xml:space="preserve"> (released </w:t>
      </w:r>
      <w:r w:rsidR="00743039" w:rsidRPr="009F5B13">
        <w:rPr>
          <w:bCs/>
          <w:sz w:val="24"/>
          <w:szCs w:val="24"/>
        </w:rPr>
        <w:t xml:space="preserve">March </w:t>
      </w:r>
      <w:r w:rsidR="009F5B13" w:rsidRPr="009F5B13">
        <w:rPr>
          <w:bCs/>
          <w:sz w:val="24"/>
          <w:szCs w:val="24"/>
        </w:rPr>
        <w:t>19,2019</w:t>
      </w:r>
      <w:r w:rsidR="00743039" w:rsidRPr="009F5B13">
        <w:rPr>
          <w:bCs/>
          <w:sz w:val="24"/>
          <w:szCs w:val="24"/>
        </w:rPr>
        <w:t>), USDL</w:t>
      </w:r>
      <w:r w:rsidR="009F5B13" w:rsidRPr="009F5B13">
        <w:rPr>
          <w:bCs/>
          <w:sz w:val="24"/>
          <w:szCs w:val="24"/>
        </w:rPr>
        <w:t>-19-0449</w:t>
      </w:r>
      <w:r w:rsidRPr="009F5B13">
        <w:rPr>
          <w:bCs/>
          <w:sz w:val="24"/>
          <w:szCs w:val="24"/>
        </w:rPr>
        <w:t>, T</w:t>
      </w:r>
      <w:r w:rsidRPr="009F5B13">
        <w:rPr>
          <w:sz w:val="24"/>
          <w:szCs w:val="24"/>
        </w:rPr>
        <w:t xml:space="preserve">able 2, </w:t>
      </w:r>
      <w:r w:rsidR="009F5B13" w:rsidRPr="009F5B13">
        <w:rPr>
          <w:sz w:val="24"/>
          <w:szCs w:val="24"/>
        </w:rPr>
        <w:t xml:space="preserve">Employer costs per hour worked for employee compensation and costs as a percent of total compensation: civilian workers, by occupational and industry group, December 2018 </w:t>
      </w:r>
      <w:r w:rsidR="00743039" w:rsidRPr="009F5B13">
        <w:rPr>
          <w:sz w:val="24"/>
          <w:szCs w:val="24"/>
        </w:rPr>
        <w:t>($</w:t>
      </w:r>
      <w:r w:rsidR="009F5B13" w:rsidRPr="009F5B13">
        <w:rPr>
          <w:sz w:val="24"/>
          <w:szCs w:val="24"/>
        </w:rPr>
        <w:t>36.32</w:t>
      </w:r>
      <w:r w:rsidRPr="009F5B13">
        <w:rPr>
          <w:sz w:val="24"/>
          <w:szCs w:val="24"/>
        </w:rPr>
        <w:t>/hour x 1.</w:t>
      </w:r>
      <w:r w:rsidR="009F5B13" w:rsidRPr="009F5B13">
        <w:rPr>
          <w:sz w:val="24"/>
          <w:szCs w:val="24"/>
        </w:rPr>
        <w:t>5</w:t>
      </w:r>
      <w:r w:rsidRPr="009F5B13">
        <w:rPr>
          <w:sz w:val="24"/>
          <w:szCs w:val="24"/>
        </w:rPr>
        <w:t xml:space="preserve"> for be</w:t>
      </w:r>
      <w:r w:rsidR="00743039" w:rsidRPr="009F5B13">
        <w:rPr>
          <w:sz w:val="24"/>
          <w:szCs w:val="24"/>
        </w:rPr>
        <w:t>nefits for individuals or $</w:t>
      </w:r>
      <w:r w:rsidR="009F5B13">
        <w:rPr>
          <w:sz w:val="24"/>
          <w:szCs w:val="24"/>
        </w:rPr>
        <w:t>54.48</w:t>
      </w:r>
      <w:r w:rsidRPr="009F5B13">
        <w:rPr>
          <w:sz w:val="24"/>
          <w:szCs w:val="24"/>
        </w:rPr>
        <w:t xml:space="preserve">/hour).   </w:t>
      </w:r>
      <w:r w:rsidRPr="009F5B13">
        <w:rPr>
          <w:bCs/>
          <w:i/>
          <w:sz w:val="24"/>
          <w:szCs w:val="24"/>
        </w:rPr>
        <w:t>See</w:t>
      </w:r>
      <w:r w:rsidRPr="009F5B13">
        <w:rPr>
          <w:bCs/>
          <w:sz w:val="24"/>
          <w:szCs w:val="24"/>
        </w:rPr>
        <w:t xml:space="preserve"> </w:t>
      </w:r>
      <w:hyperlink r:id="rId8" w:history="1">
        <w:r w:rsidR="009F5B13" w:rsidRPr="009F5B13">
          <w:rPr>
            <w:color w:val="0000FF"/>
            <w:sz w:val="24"/>
            <w:szCs w:val="24"/>
            <w:u w:val="single"/>
          </w:rPr>
          <w:t>https://www.bls.gov/news.release/archives/ecec_03192019.pdf</w:t>
        </w:r>
      </w:hyperlink>
      <w:r w:rsidRPr="009F5B13">
        <w:rPr>
          <w:bCs/>
          <w:sz w:val="24"/>
          <w:szCs w:val="24"/>
        </w:rPr>
        <w:t xml:space="preserve">.  </w:t>
      </w:r>
    </w:p>
    <w:p w14:paraId="35F809B3" w14:textId="77777777" w:rsidR="00527238" w:rsidRPr="00AA48AD" w:rsidRDefault="00527238"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98F0BF"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13.</w:t>
      </w:r>
      <w:r w:rsidRPr="00AA48AD">
        <w:rPr>
          <w:b/>
          <w:sz w:val="24"/>
          <w:szCs w:val="24"/>
        </w:rPr>
        <w:tab/>
        <w:t xml:space="preserve">Provide an estimate of the total annual </w:t>
      </w:r>
      <w:r w:rsidR="00DE1FFE" w:rsidRPr="00AA48AD">
        <w:rPr>
          <w:b/>
          <w:sz w:val="24"/>
          <w:szCs w:val="24"/>
        </w:rPr>
        <w:t>non-hour</w:t>
      </w:r>
      <w:r w:rsidRPr="00AA48AD">
        <w:rPr>
          <w:b/>
          <w:sz w:val="24"/>
          <w:szCs w:val="24"/>
        </w:rPr>
        <w:t xml:space="preserve"> cost burden to respondents or recordkeepers resulting from the collection of information.  (Do not include the cost of any hour burden </w:t>
      </w:r>
      <w:r w:rsidR="004A6DFA" w:rsidRPr="00AA48AD">
        <w:rPr>
          <w:b/>
          <w:sz w:val="24"/>
          <w:szCs w:val="24"/>
        </w:rPr>
        <w:t xml:space="preserve">already reflected </w:t>
      </w:r>
      <w:r w:rsidR="00F73931" w:rsidRPr="00AA48AD">
        <w:rPr>
          <w:b/>
          <w:sz w:val="24"/>
          <w:szCs w:val="24"/>
        </w:rPr>
        <w:t>in item 12</w:t>
      </w:r>
      <w:r w:rsidR="004A6DFA" w:rsidRPr="00AA48AD">
        <w:rPr>
          <w:b/>
          <w:sz w:val="24"/>
          <w:szCs w:val="24"/>
        </w:rPr>
        <w:t>.)</w:t>
      </w:r>
    </w:p>
    <w:p w14:paraId="11588543"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AA48AD">
        <w:rPr>
          <w:b/>
          <w:sz w:val="24"/>
          <w:szCs w:val="24"/>
        </w:rPr>
        <w:t>*</w:t>
      </w:r>
      <w:r w:rsidRPr="00AA48AD">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AA48AD">
        <w:rPr>
          <w:b/>
          <w:sz w:val="24"/>
          <w:szCs w:val="24"/>
        </w:rPr>
        <w:t>(</w:t>
      </w:r>
      <w:r w:rsidRPr="00AA48AD">
        <w:rPr>
          <w:b/>
          <w:sz w:val="24"/>
          <w:szCs w:val="24"/>
        </w:rPr>
        <w:t>including filing fees paid</w:t>
      </w:r>
      <w:r w:rsidR="000257C8" w:rsidRPr="00AA48AD">
        <w:rPr>
          <w:b/>
          <w:sz w:val="24"/>
          <w:szCs w:val="24"/>
        </w:rPr>
        <w:t xml:space="preserve"> for form processing)</w:t>
      </w:r>
      <w:r w:rsidRPr="00AA48AD">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BFD25D2"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AA48AD">
        <w:rPr>
          <w:b/>
          <w:sz w:val="24"/>
          <w:szCs w:val="24"/>
        </w:rPr>
        <w:t>*</w:t>
      </w:r>
      <w:r w:rsidRPr="00AA48AD">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9A0B1E6"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A48AD">
        <w:rPr>
          <w:b/>
          <w:sz w:val="24"/>
          <w:szCs w:val="24"/>
        </w:rPr>
        <w:tab/>
        <w:t>*</w:t>
      </w:r>
      <w:r w:rsidRPr="00AA48AD">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4D57867"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78FBEF" w14:textId="77777777" w:rsidR="000117E9" w:rsidRPr="00AA48AD" w:rsidRDefault="001B41F2"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is no non-hour cost burden associated with this information collection. </w:t>
      </w:r>
    </w:p>
    <w:p w14:paraId="0865C4B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33744A4" w14:textId="77777777" w:rsidR="0060758B"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C11CAB">
        <w:rPr>
          <w:b/>
          <w:sz w:val="24"/>
          <w:szCs w:val="24"/>
        </w:rPr>
        <w:t>14.</w:t>
      </w:r>
      <w:r w:rsidRPr="00AA48A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AA48AD">
        <w:rPr>
          <w:b/>
          <w:sz w:val="24"/>
          <w:szCs w:val="24"/>
        </w:rPr>
        <w:t xml:space="preserve">his collection of information. </w:t>
      </w:r>
    </w:p>
    <w:p w14:paraId="3A5123F7" w14:textId="5E30CDB2" w:rsidR="00D7712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5003A1" w14:textId="443B858C" w:rsidR="00C11CAB" w:rsidRPr="00B32080" w:rsidRDefault="00C11CAB"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32080">
        <w:rPr>
          <w:sz w:val="24"/>
          <w:szCs w:val="24"/>
        </w:rPr>
        <w:t>The total cost to the federal government is $</w:t>
      </w:r>
      <w:r w:rsidR="00B32080" w:rsidRPr="00B32080">
        <w:rPr>
          <w:sz w:val="24"/>
          <w:szCs w:val="24"/>
        </w:rPr>
        <w:t>15,</w:t>
      </w:r>
      <w:r w:rsidR="00134C8A">
        <w:rPr>
          <w:sz w:val="24"/>
          <w:szCs w:val="24"/>
        </w:rPr>
        <w:t>351</w:t>
      </w:r>
      <w:r w:rsidRPr="00B32080">
        <w:rPr>
          <w:sz w:val="24"/>
          <w:szCs w:val="24"/>
        </w:rPr>
        <w:t>.</w:t>
      </w:r>
      <w:r w:rsidR="0015035C" w:rsidRPr="00B32080">
        <w:rPr>
          <w:sz w:val="24"/>
          <w:szCs w:val="24"/>
        </w:rPr>
        <w:t xml:space="preserve"> The waiver submissions and request, as well as the review of the alternative requirements, will be processed by a GS 12/Step 6 employee ($79.34 per hour with 1.6 benefits multiplier) and a GS 9/Step 6 employee ($46.00 per hour with 1.6 multiplier)*.</w:t>
      </w:r>
    </w:p>
    <w:p w14:paraId="1B18B2AE" w14:textId="77777777" w:rsidR="00C11CAB" w:rsidRPr="00B32080" w:rsidRDefault="00C11CAB"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306"/>
        <w:gridCol w:w="1228"/>
        <w:gridCol w:w="2050"/>
        <w:gridCol w:w="1710"/>
        <w:gridCol w:w="993"/>
      </w:tblGrid>
      <w:tr w:rsidR="009F5B13" w:rsidRPr="00B32080" w14:paraId="3AC21CDB" w14:textId="77777777" w:rsidTr="00B32080">
        <w:tc>
          <w:tcPr>
            <w:tcW w:w="1261" w:type="dxa"/>
          </w:tcPr>
          <w:p w14:paraId="31C7F0A4" w14:textId="77777777" w:rsidR="009F5B13" w:rsidRPr="00B32080" w:rsidRDefault="009F5B13" w:rsidP="002A364B">
            <w:pPr>
              <w:rPr>
                <w:b/>
                <w:bCs/>
              </w:rPr>
            </w:pPr>
            <w:r w:rsidRPr="00B32080">
              <w:rPr>
                <w:b/>
                <w:bCs/>
              </w:rPr>
              <w:t>Information Collection</w:t>
            </w:r>
          </w:p>
        </w:tc>
        <w:tc>
          <w:tcPr>
            <w:tcW w:w="1306" w:type="dxa"/>
          </w:tcPr>
          <w:p w14:paraId="5E678B0F" w14:textId="77777777" w:rsidR="009F5B13" w:rsidRPr="00B32080" w:rsidRDefault="009F5B13" w:rsidP="002A364B">
            <w:pPr>
              <w:rPr>
                <w:b/>
                <w:bCs/>
              </w:rPr>
            </w:pPr>
            <w:r w:rsidRPr="00B32080">
              <w:rPr>
                <w:b/>
                <w:bCs/>
              </w:rPr>
              <w:t># Respondents</w:t>
            </w:r>
          </w:p>
        </w:tc>
        <w:tc>
          <w:tcPr>
            <w:tcW w:w="1228" w:type="dxa"/>
          </w:tcPr>
          <w:p w14:paraId="454EA33A" w14:textId="77777777" w:rsidR="009F5B13" w:rsidRPr="00B32080" w:rsidRDefault="009F5B13" w:rsidP="002A364B">
            <w:pPr>
              <w:rPr>
                <w:b/>
                <w:bCs/>
              </w:rPr>
            </w:pPr>
            <w:r w:rsidRPr="00B32080">
              <w:rPr>
                <w:b/>
                <w:bCs/>
              </w:rPr>
              <w:t>Responses per Respondent</w:t>
            </w:r>
          </w:p>
        </w:tc>
        <w:tc>
          <w:tcPr>
            <w:tcW w:w="2050" w:type="dxa"/>
          </w:tcPr>
          <w:p w14:paraId="74D8CDAC" w14:textId="77777777" w:rsidR="009F5B13" w:rsidRPr="00B32080" w:rsidRDefault="009F5B13" w:rsidP="002A364B">
            <w:pPr>
              <w:rPr>
                <w:b/>
                <w:bCs/>
              </w:rPr>
            </w:pPr>
            <w:r w:rsidRPr="00B32080">
              <w:rPr>
                <w:b/>
                <w:bCs/>
              </w:rPr>
              <w:t>Burden Hours per Response</w:t>
            </w:r>
          </w:p>
        </w:tc>
        <w:tc>
          <w:tcPr>
            <w:tcW w:w="1710" w:type="dxa"/>
          </w:tcPr>
          <w:p w14:paraId="3C572503" w14:textId="54D08B0B" w:rsidR="009F5B13" w:rsidRPr="00B32080" w:rsidRDefault="009F5B13" w:rsidP="002A364B">
            <w:pPr>
              <w:rPr>
                <w:b/>
                <w:bCs/>
              </w:rPr>
            </w:pPr>
            <w:r w:rsidRPr="00B32080">
              <w:rPr>
                <w:b/>
                <w:bCs/>
              </w:rPr>
              <w:t>Annual Hour</w:t>
            </w:r>
            <w:r w:rsidR="0015035C" w:rsidRPr="00B32080">
              <w:rPr>
                <w:b/>
                <w:bCs/>
              </w:rPr>
              <w:t xml:space="preserve"> Burden</w:t>
            </w:r>
          </w:p>
        </w:tc>
        <w:tc>
          <w:tcPr>
            <w:tcW w:w="993" w:type="dxa"/>
          </w:tcPr>
          <w:p w14:paraId="7633C2B9" w14:textId="47785778" w:rsidR="009F5B13" w:rsidRPr="00B32080" w:rsidRDefault="00B32080" w:rsidP="002A364B">
            <w:pPr>
              <w:rPr>
                <w:b/>
                <w:bCs/>
              </w:rPr>
            </w:pPr>
            <w:r w:rsidRPr="00B32080">
              <w:rPr>
                <w:b/>
                <w:bCs/>
              </w:rPr>
              <w:t xml:space="preserve">Total </w:t>
            </w:r>
            <w:r w:rsidR="009F5B13" w:rsidRPr="00B32080">
              <w:rPr>
                <w:b/>
                <w:bCs/>
              </w:rPr>
              <w:t xml:space="preserve">Annual Cost Burden </w:t>
            </w:r>
          </w:p>
        </w:tc>
      </w:tr>
      <w:tr w:rsidR="009F5B13" w:rsidRPr="00B32080" w14:paraId="53F9DA58" w14:textId="77777777" w:rsidTr="00B32080">
        <w:tc>
          <w:tcPr>
            <w:tcW w:w="1261" w:type="dxa"/>
          </w:tcPr>
          <w:p w14:paraId="43D9DBE5" w14:textId="5A55C85D" w:rsidR="009F5B13" w:rsidRPr="00B32080" w:rsidRDefault="009F5B13" w:rsidP="00134C8A">
            <w:r w:rsidRPr="00B32080">
              <w:t>Submit waiver</w:t>
            </w:r>
            <w:r w:rsidR="00134C8A">
              <w:t>, request technical assistance, alternative requirements</w:t>
            </w:r>
          </w:p>
        </w:tc>
        <w:tc>
          <w:tcPr>
            <w:tcW w:w="1306" w:type="dxa"/>
          </w:tcPr>
          <w:p w14:paraId="17D5ADF8" w14:textId="77777777" w:rsidR="009F5B13" w:rsidRPr="00B32080" w:rsidRDefault="009F5B13" w:rsidP="002A364B">
            <w:pPr>
              <w:jc w:val="right"/>
            </w:pPr>
            <w:r w:rsidRPr="00B32080">
              <w:t>2</w:t>
            </w:r>
          </w:p>
        </w:tc>
        <w:tc>
          <w:tcPr>
            <w:tcW w:w="1228" w:type="dxa"/>
          </w:tcPr>
          <w:p w14:paraId="7B7FCB65" w14:textId="77777777" w:rsidR="009F5B13" w:rsidRPr="00B32080" w:rsidRDefault="009F5B13" w:rsidP="002A364B">
            <w:pPr>
              <w:jc w:val="right"/>
            </w:pPr>
            <w:r w:rsidRPr="00B32080">
              <w:t>1</w:t>
            </w:r>
          </w:p>
        </w:tc>
        <w:tc>
          <w:tcPr>
            <w:tcW w:w="2050" w:type="dxa"/>
          </w:tcPr>
          <w:p w14:paraId="25EEF187" w14:textId="77777777" w:rsidR="00134C8A" w:rsidRPr="00B32080" w:rsidRDefault="00134C8A" w:rsidP="00134C8A">
            <w:pPr>
              <w:jc w:val="right"/>
            </w:pPr>
            <w:r w:rsidRPr="00B32080">
              <w:t>GS 13/6:  150 hours</w:t>
            </w:r>
          </w:p>
          <w:p w14:paraId="5AB4930B" w14:textId="77777777" w:rsidR="00134C8A" w:rsidRPr="00B32080" w:rsidRDefault="00134C8A" w:rsidP="00134C8A">
            <w:pPr>
              <w:jc w:val="right"/>
            </w:pPr>
          </w:p>
          <w:p w14:paraId="70AAECC1" w14:textId="5C7A0661" w:rsidR="0015035C" w:rsidRPr="00B32080" w:rsidRDefault="00134C8A" w:rsidP="00134C8A">
            <w:pPr>
              <w:jc w:val="right"/>
            </w:pPr>
            <w:r w:rsidRPr="00B32080">
              <w:t>GS 9/6:  75 hours</w:t>
            </w:r>
          </w:p>
        </w:tc>
        <w:tc>
          <w:tcPr>
            <w:tcW w:w="1710" w:type="dxa"/>
          </w:tcPr>
          <w:p w14:paraId="6D9310B2" w14:textId="77777777" w:rsidR="00134C8A" w:rsidRPr="00B32080" w:rsidRDefault="00134C8A" w:rsidP="00134C8A">
            <w:pPr>
              <w:jc w:val="right"/>
            </w:pPr>
            <w:r w:rsidRPr="00B32080">
              <w:t>GS 13/6:  $11,901</w:t>
            </w:r>
          </w:p>
          <w:p w14:paraId="3DF46B09" w14:textId="77777777" w:rsidR="00134C8A" w:rsidRPr="00B32080" w:rsidRDefault="00134C8A" w:rsidP="00134C8A">
            <w:pPr>
              <w:jc w:val="right"/>
            </w:pPr>
          </w:p>
          <w:p w14:paraId="6849AD1C" w14:textId="64BB012C" w:rsidR="009F5B13" w:rsidRPr="00B32080" w:rsidRDefault="00134C8A" w:rsidP="00134C8A">
            <w:pPr>
              <w:jc w:val="right"/>
            </w:pPr>
            <w:r w:rsidRPr="00B32080">
              <w:t>GS 9/6:  $3,450</w:t>
            </w:r>
          </w:p>
        </w:tc>
        <w:tc>
          <w:tcPr>
            <w:tcW w:w="993" w:type="dxa"/>
            <w:vAlign w:val="bottom"/>
          </w:tcPr>
          <w:p w14:paraId="6D82F4E5" w14:textId="2DCDB1A5" w:rsidR="009F5B13" w:rsidRPr="00B32080" w:rsidRDefault="00134C8A" w:rsidP="00134C8A">
            <w:pPr>
              <w:jc w:val="right"/>
              <w:rPr>
                <w:color w:val="000000"/>
              </w:rPr>
            </w:pPr>
            <w:r w:rsidRPr="00B32080">
              <w:t>$</w:t>
            </w:r>
            <w:r>
              <w:t>15,351</w:t>
            </w:r>
          </w:p>
        </w:tc>
      </w:tr>
    </w:tbl>
    <w:p w14:paraId="5ECF75B6" w14:textId="77777777" w:rsidR="001D2438" w:rsidRPr="00AA48AD" w:rsidRDefault="001D2438" w:rsidP="001D2438">
      <w:pPr>
        <w:rPr>
          <w:color w:val="000000"/>
          <w:sz w:val="24"/>
        </w:rPr>
      </w:pPr>
    </w:p>
    <w:p w14:paraId="57E3C020" w14:textId="6F9D6575" w:rsidR="001D2438" w:rsidRPr="00AA48AD" w:rsidRDefault="001D2438" w:rsidP="001D2438">
      <w:pPr>
        <w:rPr>
          <w:sz w:val="24"/>
        </w:rPr>
      </w:pPr>
      <w:r w:rsidRPr="00AA48AD">
        <w:rPr>
          <w:color w:val="000000"/>
          <w:sz w:val="24"/>
        </w:rPr>
        <w:t xml:space="preserve">*These hourly salary figures are based on the </w:t>
      </w:r>
      <w:r w:rsidR="009F5B13">
        <w:rPr>
          <w:i/>
          <w:sz w:val="24"/>
        </w:rPr>
        <w:t>Salary Table 2019</w:t>
      </w:r>
      <w:r w:rsidR="00C11CAB">
        <w:rPr>
          <w:i/>
          <w:sz w:val="24"/>
        </w:rPr>
        <w:t xml:space="preserve">, </w:t>
      </w:r>
      <w:hyperlink r:id="rId9" w:history="1">
        <w:r w:rsidR="00C11CAB" w:rsidRPr="00C11CAB">
          <w:rPr>
            <w:rStyle w:val="Hyperlink"/>
            <w:sz w:val="24"/>
            <w:szCs w:val="24"/>
          </w:rPr>
          <w:t>https://www.opm.gov/policy-data-oversight/pay-leave/salaries-wages/salary-tables/19Tables/html/RUS.aspx</w:t>
        </w:r>
      </w:hyperlink>
      <w:r w:rsidR="009F5B13" w:rsidRPr="00C11CAB">
        <w:rPr>
          <w:i/>
          <w:sz w:val="24"/>
          <w:szCs w:val="24"/>
        </w:rPr>
        <w:t xml:space="preserve">.  </w:t>
      </w:r>
      <w:r w:rsidR="009F5B13">
        <w:rPr>
          <w:sz w:val="24"/>
        </w:rPr>
        <w:t>A 1.6</w:t>
      </w:r>
      <w:r w:rsidRPr="00AA48AD">
        <w:rPr>
          <w:sz w:val="24"/>
        </w:rPr>
        <w:t xml:space="preserve"> multiplier for benefits is </w:t>
      </w:r>
      <w:r w:rsidR="009F5B13">
        <w:rPr>
          <w:sz w:val="24"/>
        </w:rPr>
        <w:t>included in the hourly rate for a GS/Step BIE employee reviewing the waiver request and the alternative standards.</w:t>
      </w:r>
    </w:p>
    <w:p w14:paraId="574E72E0" w14:textId="77777777" w:rsidR="001D2438" w:rsidRPr="00AA48AD" w:rsidRDefault="001D2438" w:rsidP="005732B9">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7799E0C0"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15.</w:t>
      </w:r>
      <w:r w:rsidRPr="00AA48AD">
        <w:rPr>
          <w:b/>
          <w:sz w:val="24"/>
          <w:szCs w:val="24"/>
        </w:rPr>
        <w:tab/>
        <w:t xml:space="preserve">Explain the reasons for any program changes or adjustments </w:t>
      </w:r>
      <w:r w:rsidR="00F73931" w:rsidRPr="00AA48AD">
        <w:rPr>
          <w:b/>
          <w:sz w:val="24"/>
          <w:szCs w:val="24"/>
        </w:rPr>
        <w:t>in hour or cost burden</w:t>
      </w:r>
      <w:r w:rsidR="0060758B" w:rsidRPr="00AA48AD">
        <w:rPr>
          <w:b/>
          <w:sz w:val="24"/>
          <w:szCs w:val="24"/>
        </w:rPr>
        <w:t>.</w:t>
      </w:r>
    </w:p>
    <w:p w14:paraId="65501CBC" w14:textId="77777777" w:rsidR="00D7712F" w:rsidRPr="00AA48AD"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6B4338" w14:textId="723C5049" w:rsidR="00AA48AD" w:rsidRDefault="00BF2E28" w:rsidP="00647F8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This is a new information collection.</w:t>
      </w:r>
    </w:p>
    <w:p w14:paraId="26FE9CE7" w14:textId="77777777" w:rsidR="00647F81" w:rsidRPr="00AA48AD" w:rsidRDefault="00647F81" w:rsidP="00647F8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0D6106E"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16.</w:t>
      </w:r>
      <w:r w:rsidRPr="00AA48AD">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F40FC83"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242266" w14:textId="77777777" w:rsidR="00DA3736" w:rsidRPr="00AA48AD"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A48AD">
        <w:rPr>
          <w:sz w:val="24"/>
          <w:szCs w:val="24"/>
        </w:rPr>
        <w:t xml:space="preserve">There are no plans to publish the results of this collection of information.  </w:t>
      </w:r>
    </w:p>
    <w:p w14:paraId="3448AA27"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2B460D3"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17.</w:t>
      </w:r>
      <w:r w:rsidRPr="00AA48AD">
        <w:rPr>
          <w:b/>
          <w:sz w:val="24"/>
          <w:szCs w:val="24"/>
        </w:rPr>
        <w:tab/>
        <w:t>If seeking approval to not display the expiration date for OMB approval of the information collection, explain the reasons that display would be inappropriate.</w:t>
      </w:r>
    </w:p>
    <w:p w14:paraId="3CF36382" w14:textId="77777777" w:rsidR="00D7712F" w:rsidRPr="00AA48AD"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3D386F" w14:textId="77777777" w:rsidR="009036E9" w:rsidRPr="00AA48AD" w:rsidRDefault="005D20B2" w:rsidP="009036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There are no forms associated with this information collection.</w:t>
      </w:r>
    </w:p>
    <w:p w14:paraId="27AADBBC"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0BC73DE" w14:textId="77777777" w:rsidR="00295103" w:rsidRPr="00AA48A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A48AD">
        <w:rPr>
          <w:b/>
          <w:sz w:val="24"/>
          <w:szCs w:val="24"/>
        </w:rPr>
        <w:t>18.</w:t>
      </w:r>
      <w:r w:rsidRPr="00AA48AD">
        <w:rPr>
          <w:b/>
          <w:sz w:val="24"/>
          <w:szCs w:val="24"/>
        </w:rPr>
        <w:tab/>
        <w:t xml:space="preserve">Explain each exception to the </w:t>
      </w:r>
      <w:r w:rsidR="005D39A7" w:rsidRPr="00AA48AD">
        <w:rPr>
          <w:b/>
          <w:sz w:val="24"/>
          <w:szCs w:val="24"/>
        </w:rPr>
        <w:t xml:space="preserve">topics of the </w:t>
      </w:r>
      <w:r w:rsidRPr="00AA48AD">
        <w:rPr>
          <w:b/>
          <w:sz w:val="24"/>
          <w:szCs w:val="24"/>
        </w:rPr>
        <w:t>certification statement identified in "Certification for Paperwork Reduction Act Submissions</w:t>
      </w:r>
      <w:r w:rsidR="005D39A7" w:rsidRPr="00AA48AD">
        <w:rPr>
          <w:b/>
          <w:sz w:val="24"/>
          <w:szCs w:val="24"/>
        </w:rPr>
        <w:t>.</w:t>
      </w:r>
      <w:r w:rsidRPr="00AA48AD">
        <w:rPr>
          <w:b/>
          <w:sz w:val="24"/>
          <w:szCs w:val="24"/>
        </w:rPr>
        <w:t>"</w:t>
      </w:r>
    </w:p>
    <w:p w14:paraId="38B5EACF" w14:textId="77777777" w:rsidR="00D7712F" w:rsidRPr="00AA48AD"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FDD4E7" w14:textId="2B702ACF" w:rsidR="00295103" w:rsidRPr="00AA48AD"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A48AD">
        <w:rPr>
          <w:sz w:val="24"/>
          <w:szCs w:val="24"/>
        </w:rPr>
        <w:t>There are no exceptions</w:t>
      </w:r>
      <w:r w:rsidR="00277888">
        <w:rPr>
          <w:sz w:val="24"/>
          <w:szCs w:val="24"/>
        </w:rPr>
        <w:t xml:space="preserve"> to this certification statement</w:t>
      </w:r>
      <w:r w:rsidR="00D7712F" w:rsidRPr="00AA48AD">
        <w:rPr>
          <w:sz w:val="24"/>
          <w:szCs w:val="24"/>
        </w:rPr>
        <w:t>.</w:t>
      </w:r>
    </w:p>
    <w:sectPr w:rsidR="00295103" w:rsidRPr="00AA48AD">
      <w:headerReference w:type="default"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E32B1" w14:textId="77777777" w:rsidR="00F52242" w:rsidRDefault="00F52242">
      <w:r>
        <w:separator/>
      </w:r>
    </w:p>
  </w:endnote>
  <w:endnote w:type="continuationSeparator" w:id="0">
    <w:p w14:paraId="08E66E6D" w14:textId="77777777" w:rsidR="00F52242" w:rsidRDefault="00F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878976"/>
      <w:docPartObj>
        <w:docPartGallery w:val="Page Numbers (Bottom of Page)"/>
        <w:docPartUnique/>
      </w:docPartObj>
    </w:sdtPr>
    <w:sdtEndPr>
      <w:rPr>
        <w:noProof/>
      </w:rPr>
    </w:sdtEndPr>
    <w:sdtContent>
      <w:p w14:paraId="504B2270" w14:textId="05CBDA07" w:rsidR="007F367D" w:rsidRDefault="007F367D">
        <w:pPr>
          <w:pStyle w:val="Footer"/>
          <w:jc w:val="center"/>
        </w:pPr>
        <w:r>
          <w:fldChar w:fldCharType="begin"/>
        </w:r>
        <w:r>
          <w:instrText xml:space="preserve"> PAGE   \* MERGEFORMAT </w:instrText>
        </w:r>
        <w:r>
          <w:fldChar w:fldCharType="separate"/>
        </w:r>
        <w:r w:rsidR="004602AB">
          <w:rPr>
            <w:noProof/>
          </w:rPr>
          <w:t>1</w:t>
        </w:r>
        <w:r>
          <w:rPr>
            <w:noProof/>
          </w:rPr>
          <w:fldChar w:fldCharType="end"/>
        </w:r>
      </w:p>
    </w:sdtContent>
  </w:sdt>
  <w:p w14:paraId="6D74FCE6" w14:textId="77777777" w:rsidR="007F367D" w:rsidRDefault="007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6343" w14:textId="77777777" w:rsidR="00F52242" w:rsidRDefault="00F52242">
      <w:r>
        <w:separator/>
      </w:r>
    </w:p>
  </w:footnote>
  <w:footnote w:type="continuationSeparator" w:id="0">
    <w:p w14:paraId="72F06EC4" w14:textId="77777777" w:rsidR="00F52242" w:rsidRDefault="00F5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EA06" w14:textId="77777777" w:rsidR="007F367D" w:rsidRDefault="007F367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5483A"/>
    <w:multiLevelType w:val="hybridMultilevel"/>
    <w:tmpl w:val="3F6A2266"/>
    <w:lvl w:ilvl="0" w:tplc="CD5E376C">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A34CE"/>
    <w:multiLevelType w:val="hybridMultilevel"/>
    <w:tmpl w:val="102CC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BB1998"/>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EE2A95"/>
    <w:multiLevelType w:val="hybridMultilevel"/>
    <w:tmpl w:val="8176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84C38"/>
    <w:multiLevelType w:val="hybridMultilevel"/>
    <w:tmpl w:val="6DF8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A57FC"/>
    <w:multiLevelType w:val="hybridMultilevel"/>
    <w:tmpl w:val="3F04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F0049E"/>
    <w:multiLevelType w:val="hybridMultilevel"/>
    <w:tmpl w:val="B62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86A23"/>
    <w:multiLevelType w:val="hybridMultilevel"/>
    <w:tmpl w:val="EEC6EB2C"/>
    <w:lvl w:ilvl="0" w:tplc="ADF4E8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74DA2"/>
    <w:multiLevelType w:val="hybridMultilevel"/>
    <w:tmpl w:val="D4F8AE7E"/>
    <w:lvl w:ilvl="0" w:tplc="844CD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4322D"/>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ABB2864"/>
    <w:multiLevelType w:val="hybridMultilevel"/>
    <w:tmpl w:val="87C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12DC3"/>
    <w:multiLevelType w:val="hybridMultilevel"/>
    <w:tmpl w:val="BA5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06657"/>
    <w:multiLevelType w:val="hybridMultilevel"/>
    <w:tmpl w:val="E09E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4130AA"/>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121BC2"/>
    <w:multiLevelType w:val="hybridMultilevel"/>
    <w:tmpl w:val="3F6A2266"/>
    <w:lvl w:ilvl="0" w:tplc="CD5E376C">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07F8A"/>
    <w:multiLevelType w:val="hybridMultilevel"/>
    <w:tmpl w:val="5EC2C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7DE45B76"/>
    <w:multiLevelType w:val="hybridMultilevel"/>
    <w:tmpl w:val="F97C9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0"/>
  </w:num>
  <w:num w:numId="3">
    <w:abstractNumId w:val="9"/>
  </w:num>
  <w:num w:numId="4">
    <w:abstractNumId w:val="15"/>
  </w:num>
  <w:num w:numId="5">
    <w:abstractNumId w:val="11"/>
  </w:num>
  <w:num w:numId="6">
    <w:abstractNumId w:val="3"/>
  </w:num>
  <w:num w:numId="7">
    <w:abstractNumId w:val="18"/>
  </w:num>
  <w:num w:numId="8">
    <w:abstractNumId w:val="12"/>
  </w:num>
  <w:num w:numId="9">
    <w:abstractNumId w:val="8"/>
  </w:num>
  <w:num w:numId="10">
    <w:abstractNumId w:val="4"/>
  </w:num>
  <w:num w:numId="11">
    <w:abstractNumId w:val="5"/>
  </w:num>
  <w:num w:numId="12">
    <w:abstractNumId w:val="13"/>
  </w:num>
  <w:num w:numId="13">
    <w:abstractNumId w:val="14"/>
  </w:num>
  <w:num w:numId="14">
    <w:abstractNumId w:val="7"/>
  </w:num>
  <w:num w:numId="15">
    <w:abstractNumId w:val="1"/>
  </w:num>
  <w:num w:numId="16">
    <w:abstractNumId w:val="10"/>
  </w:num>
  <w:num w:numId="17">
    <w:abstractNumId w:val="2"/>
  </w:num>
  <w:num w:numId="18">
    <w:abstractNumId w:val="19"/>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3C5"/>
    <w:rsid w:val="000117E9"/>
    <w:rsid w:val="0001779A"/>
    <w:rsid w:val="000257C8"/>
    <w:rsid w:val="00026233"/>
    <w:rsid w:val="00091482"/>
    <w:rsid w:val="000A0C30"/>
    <w:rsid w:val="000C5F61"/>
    <w:rsid w:val="000E7C71"/>
    <w:rsid w:val="000F1C17"/>
    <w:rsid w:val="000F3AF1"/>
    <w:rsid w:val="00133401"/>
    <w:rsid w:val="00134C8A"/>
    <w:rsid w:val="0015035C"/>
    <w:rsid w:val="001507ED"/>
    <w:rsid w:val="00154EE7"/>
    <w:rsid w:val="00156A20"/>
    <w:rsid w:val="00161E80"/>
    <w:rsid w:val="00162B02"/>
    <w:rsid w:val="001B41F2"/>
    <w:rsid w:val="001C161C"/>
    <w:rsid w:val="001D2438"/>
    <w:rsid w:val="001E1BAB"/>
    <w:rsid w:val="001E4689"/>
    <w:rsid w:val="002234FB"/>
    <w:rsid w:val="00263933"/>
    <w:rsid w:val="0027518E"/>
    <w:rsid w:val="00277888"/>
    <w:rsid w:val="0028492B"/>
    <w:rsid w:val="00295103"/>
    <w:rsid w:val="002A6D3C"/>
    <w:rsid w:val="002C2DA0"/>
    <w:rsid w:val="002F2A85"/>
    <w:rsid w:val="002F39C3"/>
    <w:rsid w:val="00300B85"/>
    <w:rsid w:val="00312B4F"/>
    <w:rsid w:val="00352210"/>
    <w:rsid w:val="00395F1A"/>
    <w:rsid w:val="003B4E52"/>
    <w:rsid w:val="003B5CB7"/>
    <w:rsid w:val="003C3292"/>
    <w:rsid w:val="003D048D"/>
    <w:rsid w:val="00402DC4"/>
    <w:rsid w:val="00406014"/>
    <w:rsid w:val="004602AB"/>
    <w:rsid w:val="00467233"/>
    <w:rsid w:val="004A6DFA"/>
    <w:rsid w:val="004C7DBE"/>
    <w:rsid w:val="004F05A1"/>
    <w:rsid w:val="00515960"/>
    <w:rsid w:val="00523C8B"/>
    <w:rsid w:val="00525467"/>
    <w:rsid w:val="00527238"/>
    <w:rsid w:val="00527C6C"/>
    <w:rsid w:val="00531F4E"/>
    <w:rsid w:val="00535570"/>
    <w:rsid w:val="00563E17"/>
    <w:rsid w:val="00570FD0"/>
    <w:rsid w:val="005732B9"/>
    <w:rsid w:val="005821C7"/>
    <w:rsid w:val="005B0F1A"/>
    <w:rsid w:val="005B0F3D"/>
    <w:rsid w:val="005D20B2"/>
    <w:rsid w:val="005D39A7"/>
    <w:rsid w:val="005E0031"/>
    <w:rsid w:val="00602796"/>
    <w:rsid w:val="0060758B"/>
    <w:rsid w:val="00632891"/>
    <w:rsid w:val="00647F81"/>
    <w:rsid w:val="00660616"/>
    <w:rsid w:val="006772B8"/>
    <w:rsid w:val="006E339F"/>
    <w:rsid w:val="00701C0C"/>
    <w:rsid w:val="00704BBB"/>
    <w:rsid w:val="00710844"/>
    <w:rsid w:val="0071252C"/>
    <w:rsid w:val="00743039"/>
    <w:rsid w:val="00746CD3"/>
    <w:rsid w:val="00762DE7"/>
    <w:rsid w:val="00784B70"/>
    <w:rsid w:val="007851E9"/>
    <w:rsid w:val="007955B7"/>
    <w:rsid w:val="007A471F"/>
    <w:rsid w:val="007A4FEA"/>
    <w:rsid w:val="007D1571"/>
    <w:rsid w:val="007E21B5"/>
    <w:rsid w:val="007F26FF"/>
    <w:rsid w:val="007F367D"/>
    <w:rsid w:val="0081259F"/>
    <w:rsid w:val="00826344"/>
    <w:rsid w:val="00840B66"/>
    <w:rsid w:val="008A170C"/>
    <w:rsid w:val="008B3467"/>
    <w:rsid w:val="008B4896"/>
    <w:rsid w:val="008D7B52"/>
    <w:rsid w:val="008E16D5"/>
    <w:rsid w:val="009036E9"/>
    <w:rsid w:val="0093158A"/>
    <w:rsid w:val="00944C21"/>
    <w:rsid w:val="009518B9"/>
    <w:rsid w:val="009A1ADF"/>
    <w:rsid w:val="009B359F"/>
    <w:rsid w:val="009F2308"/>
    <w:rsid w:val="009F5B13"/>
    <w:rsid w:val="00A44883"/>
    <w:rsid w:val="00A44E36"/>
    <w:rsid w:val="00A806CE"/>
    <w:rsid w:val="00A835A6"/>
    <w:rsid w:val="00A9706F"/>
    <w:rsid w:val="00AA48AD"/>
    <w:rsid w:val="00AD7C15"/>
    <w:rsid w:val="00B3072E"/>
    <w:rsid w:val="00B32080"/>
    <w:rsid w:val="00B629E4"/>
    <w:rsid w:val="00BA2E90"/>
    <w:rsid w:val="00BB196B"/>
    <w:rsid w:val="00BD158A"/>
    <w:rsid w:val="00BD7B28"/>
    <w:rsid w:val="00BF2E28"/>
    <w:rsid w:val="00C11CAB"/>
    <w:rsid w:val="00C270FC"/>
    <w:rsid w:val="00CA1CBD"/>
    <w:rsid w:val="00CC5867"/>
    <w:rsid w:val="00CD3696"/>
    <w:rsid w:val="00CD5729"/>
    <w:rsid w:val="00CD79C8"/>
    <w:rsid w:val="00D020E9"/>
    <w:rsid w:val="00D46845"/>
    <w:rsid w:val="00D46B8D"/>
    <w:rsid w:val="00D7712F"/>
    <w:rsid w:val="00DA23BD"/>
    <w:rsid w:val="00DA3736"/>
    <w:rsid w:val="00DC1EC2"/>
    <w:rsid w:val="00DE1FFE"/>
    <w:rsid w:val="00DE7630"/>
    <w:rsid w:val="00E12C58"/>
    <w:rsid w:val="00E3146C"/>
    <w:rsid w:val="00E600E8"/>
    <w:rsid w:val="00E6013B"/>
    <w:rsid w:val="00EB785B"/>
    <w:rsid w:val="00EF0764"/>
    <w:rsid w:val="00F20962"/>
    <w:rsid w:val="00F248B7"/>
    <w:rsid w:val="00F52242"/>
    <w:rsid w:val="00F5545F"/>
    <w:rsid w:val="00F629B6"/>
    <w:rsid w:val="00F73931"/>
    <w:rsid w:val="00F8367A"/>
    <w:rsid w:val="00FA4FC9"/>
    <w:rsid w:val="00FB4D0B"/>
    <w:rsid w:val="00FD1C55"/>
    <w:rsid w:val="00FD7236"/>
    <w:rsid w:val="00FD76FE"/>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B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5C"/>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270FC"/>
    <w:rPr>
      <w:sz w:val="16"/>
      <w:szCs w:val="16"/>
    </w:rPr>
  </w:style>
  <w:style w:type="paragraph" w:styleId="CommentText">
    <w:name w:val="annotation text"/>
    <w:basedOn w:val="Normal"/>
    <w:link w:val="CommentTextChar"/>
    <w:uiPriority w:val="99"/>
    <w:semiHidden/>
    <w:unhideWhenUsed/>
    <w:rsid w:val="00C270FC"/>
  </w:style>
  <w:style w:type="character" w:customStyle="1" w:styleId="CommentTextChar">
    <w:name w:val="Comment Text Char"/>
    <w:basedOn w:val="DefaultParagraphFont"/>
    <w:link w:val="CommentText"/>
    <w:uiPriority w:val="99"/>
    <w:semiHidden/>
    <w:rsid w:val="00C270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270FC"/>
    <w:rPr>
      <w:b/>
      <w:bCs/>
    </w:rPr>
  </w:style>
  <w:style w:type="character" w:customStyle="1" w:styleId="CommentSubjectChar">
    <w:name w:val="Comment Subject Char"/>
    <w:basedOn w:val="CommentTextChar"/>
    <w:link w:val="CommentSubject"/>
    <w:uiPriority w:val="99"/>
    <w:semiHidden/>
    <w:rsid w:val="00C270FC"/>
    <w:rPr>
      <w:rFonts w:ascii="Times New Roman" w:hAnsi="Times New Roman"/>
      <w:b/>
      <w:bCs/>
    </w:rPr>
  </w:style>
  <w:style w:type="paragraph" w:styleId="Header">
    <w:name w:val="header"/>
    <w:basedOn w:val="Normal"/>
    <w:link w:val="HeaderChar"/>
    <w:uiPriority w:val="99"/>
    <w:unhideWhenUsed/>
    <w:rsid w:val="00647F81"/>
    <w:pPr>
      <w:tabs>
        <w:tab w:val="center" w:pos="4680"/>
        <w:tab w:val="right" w:pos="9360"/>
      </w:tabs>
    </w:pPr>
  </w:style>
  <w:style w:type="character" w:customStyle="1" w:styleId="HeaderChar">
    <w:name w:val="Header Char"/>
    <w:basedOn w:val="DefaultParagraphFont"/>
    <w:link w:val="Header"/>
    <w:uiPriority w:val="99"/>
    <w:rsid w:val="00647F81"/>
    <w:rPr>
      <w:rFonts w:ascii="Times New Roman" w:hAnsi="Times New Roman"/>
    </w:rPr>
  </w:style>
  <w:style w:type="character" w:styleId="Emphasis">
    <w:name w:val="Emphasis"/>
    <w:basedOn w:val="DefaultParagraphFont"/>
    <w:uiPriority w:val="20"/>
    <w:qFormat/>
    <w:rsid w:val="000A0C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5C"/>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270FC"/>
    <w:rPr>
      <w:sz w:val="16"/>
      <w:szCs w:val="16"/>
    </w:rPr>
  </w:style>
  <w:style w:type="paragraph" w:styleId="CommentText">
    <w:name w:val="annotation text"/>
    <w:basedOn w:val="Normal"/>
    <w:link w:val="CommentTextChar"/>
    <w:uiPriority w:val="99"/>
    <w:semiHidden/>
    <w:unhideWhenUsed/>
    <w:rsid w:val="00C270FC"/>
  </w:style>
  <w:style w:type="character" w:customStyle="1" w:styleId="CommentTextChar">
    <w:name w:val="Comment Text Char"/>
    <w:basedOn w:val="DefaultParagraphFont"/>
    <w:link w:val="CommentText"/>
    <w:uiPriority w:val="99"/>
    <w:semiHidden/>
    <w:rsid w:val="00C270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270FC"/>
    <w:rPr>
      <w:b/>
      <w:bCs/>
    </w:rPr>
  </w:style>
  <w:style w:type="character" w:customStyle="1" w:styleId="CommentSubjectChar">
    <w:name w:val="Comment Subject Char"/>
    <w:basedOn w:val="CommentTextChar"/>
    <w:link w:val="CommentSubject"/>
    <w:uiPriority w:val="99"/>
    <w:semiHidden/>
    <w:rsid w:val="00C270FC"/>
    <w:rPr>
      <w:rFonts w:ascii="Times New Roman" w:hAnsi="Times New Roman"/>
      <w:b/>
      <w:bCs/>
    </w:rPr>
  </w:style>
  <w:style w:type="paragraph" w:styleId="Header">
    <w:name w:val="header"/>
    <w:basedOn w:val="Normal"/>
    <w:link w:val="HeaderChar"/>
    <w:uiPriority w:val="99"/>
    <w:unhideWhenUsed/>
    <w:rsid w:val="00647F81"/>
    <w:pPr>
      <w:tabs>
        <w:tab w:val="center" w:pos="4680"/>
        <w:tab w:val="right" w:pos="9360"/>
      </w:tabs>
    </w:pPr>
  </w:style>
  <w:style w:type="character" w:customStyle="1" w:styleId="HeaderChar">
    <w:name w:val="Header Char"/>
    <w:basedOn w:val="DefaultParagraphFont"/>
    <w:link w:val="Header"/>
    <w:uiPriority w:val="99"/>
    <w:rsid w:val="00647F81"/>
    <w:rPr>
      <w:rFonts w:ascii="Times New Roman" w:hAnsi="Times New Roman"/>
    </w:rPr>
  </w:style>
  <w:style w:type="character" w:styleId="Emphasis">
    <w:name w:val="Emphasis"/>
    <w:basedOn w:val="DefaultParagraphFont"/>
    <w:uiPriority w:val="20"/>
    <w:qFormat/>
    <w:rsid w:val="000A0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archives/ecec_0319201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19Tables/html/R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18442</CharactersWithSpaces>
  <SharedDoc>false</SharedDoc>
  <HLinks>
    <vt:vector size="24" baseType="variant">
      <vt:variant>
        <vt:i4>1900546</vt:i4>
      </vt:variant>
      <vt:variant>
        <vt:i4>11</vt:i4>
      </vt:variant>
      <vt:variant>
        <vt:i4>0</vt:i4>
      </vt:variant>
      <vt:variant>
        <vt:i4>5</vt:i4>
      </vt:variant>
      <vt:variant>
        <vt:lpwstr>http://www.bls.gov/news.release/pdf/ecec.pdf</vt:lpwstr>
      </vt:variant>
      <vt:variant>
        <vt:lpwstr/>
      </vt:variant>
      <vt:variant>
        <vt:i4>4259844</vt:i4>
      </vt:variant>
      <vt:variant>
        <vt:i4>8</vt:i4>
      </vt:variant>
      <vt:variant>
        <vt:i4>0</vt:i4>
      </vt:variant>
      <vt:variant>
        <vt:i4>5</vt:i4>
      </vt:variant>
      <vt:variant>
        <vt:lpwstr>https://www.opm.gov/policy-data-oversight/pay-leave/salaries-wages/2014/general-schedule/</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63</vt:i4>
      </vt:variant>
      <vt:variant>
        <vt:i4>2</vt:i4>
      </vt:variant>
      <vt:variant>
        <vt:i4>0</vt:i4>
      </vt:variant>
      <vt:variant>
        <vt:i4>5</vt:i4>
      </vt:variant>
      <vt:variant>
        <vt:lpwstr>http://www.reginfo.gov/public/do/PRAViewICR?ref_nbr=200810-1076-001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2014-05-15T20:06:00Z</cp:lastPrinted>
  <dcterms:created xsi:type="dcterms:W3CDTF">2019-06-10T19:17:00Z</dcterms:created>
  <dcterms:modified xsi:type="dcterms:W3CDTF">2019-06-10T19:17:00Z</dcterms:modified>
</cp:coreProperties>
</file>