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B7" w:rsidRPr="00F032C4" w:rsidRDefault="00F032C4">
      <w:pPr>
        <w:rPr>
          <w:sz w:val="32"/>
          <w:szCs w:val="32"/>
        </w:rPr>
      </w:pPr>
      <w:bookmarkStart w:id="0" w:name="_GoBack"/>
      <w:bookmarkEnd w:id="0"/>
      <w:r w:rsidRPr="00F032C4">
        <w:rPr>
          <w:sz w:val="32"/>
          <w:szCs w:val="32"/>
        </w:rPr>
        <w:t xml:space="preserve">Refer to 29 CFR 677 </w:t>
      </w:r>
    </w:p>
    <w:sectPr w:rsidR="00001CB7" w:rsidRPr="00F0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C4"/>
    <w:rsid w:val="005D72B1"/>
    <w:rsid w:val="008E027F"/>
    <w:rsid w:val="009E636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2018-01-09T21:20:00Z</dcterms:created>
  <dcterms:modified xsi:type="dcterms:W3CDTF">2018-01-09T21:20:00Z</dcterms:modified>
</cp:coreProperties>
</file>