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2AFAF" w14:textId="77777777" w:rsidR="00F913A4" w:rsidRPr="009E0032" w:rsidRDefault="004F6D5B" w:rsidP="00F913A4">
      <w:pPr>
        <w:rPr>
          <w:sz w:val="24"/>
          <w:szCs w:val="24"/>
          <w:u w:val="single"/>
        </w:rPr>
      </w:pPr>
      <w:bookmarkStart w:id="0" w:name="_GoBack"/>
      <w:bookmarkEnd w:id="0"/>
      <w:r w:rsidRPr="009E0032">
        <w:rPr>
          <w:sz w:val="24"/>
          <w:szCs w:val="24"/>
          <w:u w:val="single"/>
        </w:rPr>
        <w:t xml:space="preserve">Justification: </w:t>
      </w:r>
      <w:r w:rsidR="009E0032" w:rsidRPr="009E0032">
        <w:rPr>
          <w:sz w:val="24"/>
          <w:szCs w:val="24"/>
          <w:u w:val="single"/>
        </w:rPr>
        <w:t xml:space="preserve"> </w:t>
      </w:r>
      <w:r w:rsidR="009955B7" w:rsidRPr="009955B7">
        <w:rPr>
          <w:sz w:val="24"/>
          <w:szCs w:val="24"/>
          <w:u w:val="single"/>
        </w:rPr>
        <w:t xml:space="preserve">Workforce Innovation and Opportunity Act (WIOA) Common Performance Reporting </w:t>
      </w:r>
      <w:r w:rsidR="009955B7">
        <w:rPr>
          <w:sz w:val="24"/>
          <w:szCs w:val="24"/>
          <w:u w:val="single"/>
        </w:rPr>
        <w:t>(</w:t>
      </w:r>
      <w:r w:rsidR="009955B7" w:rsidRPr="009955B7">
        <w:rPr>
          <w:sz w:val="24"/>
          <w:szCs w:val="24"/>
          <w:u w:val="single"/>
        </w:rPr>
        <w:t>OMB Control No. 1205-0526</w:t>
      </w:r>
      <w:r w:rsidR="009955B7">
        <w:rPr>
          <w:sz w:val="24"/>
          <w:szCs w:val="24"/>
          <w:u w:val="single"/>
        </w:rPr>
        <w:t>)</w:t>
      </w:r>
      <w:r w:rsidR="009955B7" w:rsidRPr="009955B7">
        <w:rPr>
          <w:sz w:val="24"/>
          <w:szCs w:val="24"/>
          <w:u w:val="single"/>
        </w:rPr>
        <w:t xml:space="preserve"> </w:t>
      </w:r>
      <w:r w:rsidR="009E0032" w:rsidRPr="009E0032">
        <w:rPr>
          <w:sz w:val="24"/>
          <w:szCs w:val="24"/>
          <w:u w:val="single"/>
        </w:rPr>
        <w:t>Non-Material Change Request</w:t>
      </w:r>
    </w:p>
    <w:p w14:paraId="37BAB759" w14:textId="05E412E1" w:rsidR="00F913A4" w:rsidRPr="009E0032" w:rsidRDefault="00CB086E" w:rsidP="00F913A4">
      <w:pPr>
        <w:rPr>
          <w:sz w:val="24"/>
          <w:szCs w:val="24"/>
        </w:rPr>
      </w:pPr>
      <w:r w:rsidRPr="009E0032">
        <w:rPr>
          <w:sz w:val="24"/>
          <w:szCs w:val="24"/>
        </w:rPr>
        <w:br/>
      </w:r>
      <w:r w:rsidR="009E0032">
        <w:rPr>
          <w:sz w:val="24"/>
          <w:szCs w:val="24"/>
        </w:rPr>
        <w:t>The data collected</w:t>
      </w:r>
      <w:r w:rsidR="00290CB8" w:rsidRPr="009E0032">
        <w:rPr>
          <w:sz w:val="24"/>
          <w:szCs w:val="24"/>
        </w:rPr>
        <w:t xml:space="preserve"> in this </w:t>
      </w:r>
      <w:r w:rsidR="009E0032">
        <w:rPr>
          <w:sz w:val="24"/>
          <w:szCs w:val="24"/>
        </w:rPr>
        <w:t>approved information collection</w:t>
      </w:r>
      <w:r w:rsidR="00290CB8" w:rsidRPr="009E0032">
        <w:rPr>
          <w:sz w:val="24"/>
          <w:szCs w:val="24"/>
        </w:rPr>
        <w:t xml:space="preserve"> fulfill requirements in WIOA Sec. 116(d)(1)</w:t>
      </w:r>
      <w:r w:rsidR="009E0032">
        <w:rPr>
          <w:sz w:val="24"/>
          <w:szCs w:val="24"/>
        </w:rPr>
        <w:t>,</w:t>
      </w:r>
      <w:r w:rsidR="00290CB8" w:rsidRPr="009E0032">
        <w:rPr>
          <w:sz w:val="24"/>
          <w:szCs w:val="24"/>
        </w:rPr>
        <w:t xml:space="preserve"> which mandates that the Secretaries of Labor and Education develop a template for the annual performance reports to be used by States, local boards, and of training services for reporting on outcomes achieved by the WIOA programs. </w:t>
      </w:r>
      <w:r w:rsidR="009E0032">
        <w:rPr>
          <w:sz w:val="24"/>
          <w:szCs w:val="24"/>
        </w:rPr>
        <w:t xml:space="preserve"> </w:t>
      </w:r>
      <w:r w:rsidR="00290CB8" w:rsidRPr="009E0032">
        <w:rPr>
          <w:sz w:val="24"/>
          <w:szCs w:val="24"/>
        </w:rPr>
        <w:t xml:space="preserve">Pursuant to WIOA sec. 116(d)(2), required annual data for the core programs include, among others, those related to primary performance indicators, participant counts and costs, and barriers to employment. </w:t>
      </w:r>
      <w:r w:rsidR="009E0032">
        <w:rPr>
          <w:sz w:val="24"/>
          <w:szCs w:val="24"/>
        </w:rPr>
        <w:t xml:space="preserve"> </w:t>
      </w:r>
      <w:r w:rsidR="00290CB8" w:rsidRPr="009E0032">
        <w:rPr>
          <w:sz w:val="24"/>
          <w:szCs w:val="24"/>
        </w:rPr>
        <w:t>The Department</w:t>
      </w:r>
      <w:r w:rsidR="009955B7">
        <w:rPr>
          <w:sz w:val="24"/>
          <w:szCs w:val="24"/>
        </w:rPr>
        <w:t>s</w:t>
      </w:r>
      <w:r w:rsidR="00290CB8" w:rsidRPr="009E0032">
        <w:rPr>
          <w:sz w:val="24"/>
          <w:szCs w:val="24"/>
        </w:rPr>
        <w:t xml:space="preserve"> propose </w:t>
      </w:r>
      <w:r w:rsidR="00F913A4" w:rsidRPr="009E0032">
        <w:rPr>
          <w:sz w:val="24"/>
          <w:szCs w:val="24"/>
        </w:rPr>
        <w:t xml:space="preserve">a </w:t>
      </w:r>
      <w:r w:rsidR="00C6460F" w:rsidRPr="009E0032">
        <w:rPr>
          <w:sz w:val="24"/>
          <w:szCs w:val="24"/>
        </w:rPr>
        <w:t>non-material</w:t>
      </w:r>
      <w:r w:rsidR="00F913A4" w:rsidRPr="009E0032">
        <w:rPr>
          <w:sz w:val="24"/>
          <w:szCs w:val="24"/>
        </w:rPr>
        <w:t xml:space="preserve"> change to the</w:t>
      </w:r>
      <w:r w:rsidR="009E0032">
        <w:rPr>
          <w:sz w:val="24"/>
          <w:szCs w:val="24"/>
        </w:rPr>
        <w:t xml:space="preserve"> approved</w:t>
      </w:r>
      <w:r w:rsidR="00F913A4" w:rsidRPr="009E0032">
        <w:rPr>
          <w:sz w:val="24"/>
          <w:szCs w:val="24"/>
        </w:rPr>
        <w:t xml:space="preserve"> </w:t>
      </w:r>
      <w:r w:rsidR="009E0032">
        <w:rPr>
          <w:sz w:val="24"/>
          <w:szCs w:val="24"/>
        </w:rPr>
        <w:t>“</w:t>
      </w:r>
      <w:r w:rsidR="009955B7" w:rsidRPr="009955B7">
        <w:rPr>
          <w:sz w:val="24"/>
          <w:szCs w:val="24"/>
          <w:u w:val="single"/>
        </w:rPr>
        <w:t>Workforce Innovation and Opportunity Act (WIOA) Common Performance Reporting</w:t>
      </w:r>
      <w:r w:rsidR="009E0032">
        <w:rPr>
          <w:sz w:val="24"/>
          <w:szCs w:val="24"/>
        </w:rPr>
        <w:t>” information collection</w:t>
      </w:r>
      <w:r w:rsidR="00C6460F" w:rsidRPr="009E0032">
        <w:rPr>
          <w:sz w:val="24"/>
          <w:szCs w:val="24"/>
        </w:rPr>
        <w:t>, OMB control number 1205-052</w:t>
      </w:r>
      <w:r w:rsidR="009955B7">
        <w:rPr>
          <w:sz w:val="24"/>
          <w:szCs w:val="24"/>
        </w:rPr>
        <w:t>6</w:t>
      </w:r>
      <w:r w:rsidR="00C6460F" w:rsidRPr="009E0032">
        <w:rPr>
          <w:sz w:val="24"/>
          <w:szCs w:val="24"/>
        </w:rPr>
        <w:t xml:space="preserve">. </w:t>
      </w:r>
      <w:r w:rsidR="009E0032">
        <w:rPr>
          <w:sz w:val="24"/>
          <w:szCs w:val="24"/>
        </w:rPr>
        <w:t xml:space="preserve"> </w:t>
      </w:r>
      <w:r w:rsidR="001C6862">
        <w:rPr>
          <w:sz w:val="24"/>
          <w:szCs w:val="24"/>
        </w:rPr>
        <w:t xml:space="preserve">This change will not add any additional burden to the states, as the change only affects the calculations that are applied to the data already being collected.  The state submission of data will remain unchanged and unaffected by this change.  </w:t>
      </w:r>
      <w:r w:rsidR="00C6460F" w:rsidRPr="009E0032">
        <w:rPr>
          <w:sz w:val="24"/>
          <w:szCs w:val="24"/>
        </w:rPr>
        <w:t>This change</w:t>
      </w:r>
      <w:r w:rsidR="009E0032">
        <w:rPr>
          <w:sz w:val="24"/>
          <w:szCs w:val="24"/>
        </w:rPr>
        <w:t xml:space="preserve"> will accomplish the following:</w:t>
      </w:r>
    </w:p>
    <w:p w14:paraId="1118A508" w14:textId="79265846" w:rsidR="009E0032" w:rsidRDefault="009955B7" w:rsidP="00F913A4">
      <w:pPr>
        <w:pStyle w:val="ListParagraph"/>
        <w:numPr>
          <w:ilvl w:val="0"/>
          <w:numId w:val="2"/>
        </w:numPr>
        <w:rPr>
          <w:sz w:val="24"/>
          <w:szCs w:val="24"/>
        </w:rPr>
      </w:pPr>
      <w:r>
        <w:rPr>
          <w:sz w:val="24"/>
          <w:szCs w:val="24"/>
        </w:rPr>
        <w:t>Align</w:t>
      </w:r>
      <w:r w:rsidR="00F05A10">
        <w:rPr>
          <w:sz w:val="24"/>
          <w:szCs w:val="24"/>
        </w:rPr>
        <w:t xml:space="preserve"> the </w:t>
      </w:r>
      <w:r>
        <w:rPr>
          <w:sz w:val="24"/>
          <w:szCs w:val="24"/>
        </w:rPr>
        <w:t xml:space="preserve">Department of Education and Labor </w:t>
      </w:r>
      <w:r w:rsidR="00F05A10">
        <w:rPr>
          <w:sz w:val="24"/>
          <w:szCs w:val="24"/>
        </w:rPr>
        <w:t>specifications for calculating “</w:t>
      </w:r>
      <w:r>
        <w:rPr>
          <w:sz w:val="24"/>
          <w:szCs w:val="24"/>
        </w:rPr>
        <w:t>Cost per participant (Career Services)</w:t>
      </w:r>
      <w:r w:rsidR="00F05A10">
        <w:rPr>
          <w:sz w:val="24"/>
          <w:szCs w:val="24"/>
        </w:rPr>
        <w:t>” in the ETA-9169</w:t>
      </w:r>
      <w:r>
        <w:rPr>
          <w:sz w:val="24"/>
          <w:szCs w:val="24"/>
        </w:rPr>
        <w:t xml:space="preserve"> </w:t>
      </w:r>
      <w:r w:rsidR="00F05A10">
        <w:rPr>
          <w:sz w:val="24"/>
          <w:szCs w:val="24"/>
        </w:rPr>
        <w:t>to</w:t>
      </w:r>
      <w:r>
        <w:rPr>
          <w:sz w:val="24"/>
          <w:szCs w:val="24"/>
        </w:rPr>
        <w:t xml:space="preserve"> the intended calculation in WIOA section 116</w:t>
      </w:r>
      <w:r w:rsidR="001C6862">
        <w:rPr>
          <w:sz w:val="24"/>
          <w:szCs w:val="24"/>
        </w:rPr>
        <w:t>(d)(2)(F)</w:t>
      </w:r>
      <w:r w:rsidR="009E0032">
        <w:rPr>
          <w:sz w:val="24"/>
          <w:szCs w:val="24"/>
        </w:rPr>
        <w:t>.</w:t>
      </w:r>
    </w:p>
    <w:p w14:paraId="797FD342" w14:textId="77777777" w:rsidR="001211F2" w:rsidRPr="006934D7" w:rsidRDefault="009955B7" w:rsidP="006934D7">
      <w:pPr>
        <w:pStyle w:val="ListParagraph"/>
        <w:ind w:left="1440"/>
      </w:pPr>
      <w:r>
        <w:rPr>
          <w:sz w:val="24"/>
          <w:szCs w:val="24"/>
        </w:rPr>
        <w:t xml:space="preserve">The previous calculation was written in a way that did not allow for a participant that received both career services and training services to be included in both the calculations for Cost per Participant (Career Services) and Cost per Participant (Training Services), however, the Departments agree that this is not aligned with the intent of the law. </w:t>
      </w:r>
      <w:r w:rsidR="00CE5374">
        <w:rPr>
          <w:sz w:val="24"/>
          <w:szCs w:val="24"/>
        </w:rPr>
        <w:t xml:space="preserve"> </w:t>
      </w:r>
      <w:r>
        <w:rPr>
          <w:sz w:val="24"/>
          <w:szCs w:val="24"/>
        </w:rPr>
        <w:t>This change only impacts how the Departments’ calculate these indicators using the data submitted and certified by the states in their annual reports (ETA-9169) and does not require any changes to states’ data submissions.</w:t>
      </w:r>
    </w:p>
    <w:sectPr w:rsidR="001211F2" w:rsidRPr="00693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006B7"/>
    <w:multiLevelType w:val="hybridMultilevel"/>
    <w:tmpl w:val="527E33B2"/>
    <w:lvl w:ilvl="0" w:tplc="5AE6B1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CB46B02"/>
    <w:multiLevelType w:val="hybridMultilevel"/>
    <w:tmpl w:val="D49C20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4A"/>
    <w:rsid w:val="00030E37"/>
    <w:rsid w:val="000332A0"/>
    <w:rsid w:val="001211F2"/>
    <w:rsid w:val="001A51BC"/>
    <w:rsid w:val="001A7EF8"/>
    <w:rsid w:val="001C6862"/>
    <w:rsid w:val="00290CB8"/>
    <w:rsid w:val="0034303B"/>
    <w:rsid w:val="00451FB4"/>
    <w:rsid w:val="004F6D5B"/>
    <w:rsid w:val="006934D7"/>
    <w:rsid w:val="006C4526"/>
    <w:rsid w:val="00782A43"/>
    <w:rsid w:val="008C0EDD"/>
    <w:rsid w:val="009955B7"/>
    <w:rsid w:val="009C65CF"/>
    <w:rsid w:val="009E0032"/>
    <w:rsid w:val="00A63C5E"/>
    <w:rsid w:val="00A9557C"/>
    <w:rsid w:val="00B829B7"/>
    <w:rsid w:val="00C6460F"/>
    <w:rsid w:val="00CB086E"/>
    <w:rsid w:val="00CE5374"/>
    <w:rsid w:val="00D224A9"/>
    <w:rsid w:val="00DD4DCA"/>
    <w:rsid w:val="00E17C4A"/>
    <w:rsid w:val="00E74879"/>
    <w:rsid w:val="00F05A10"/>
    <w:rsid w:val="00F91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032"/>
    <w:pPr>
      <w:ind w:left="720"/>
      <w:contextualSpacing/>
    </w:pPr>
  </w:style>
  <w:style w:type="paragraph" w:styleId="Revision">
    <w:name w:val="Revision"/>
    <w:hidden/>
    <w:uiPriority w:val="99"/>
    <w:semiHidden/>
    <w:rsid w:val="00CE5374"/>
    <w:pPr>
      <w:spacing w:after="0" w:line="240" w:lineRule="auto"/>
    </w:pPr>
  </w:style>
  <w:style w:type="paragraph" w:styleId="BalloonText">
    <w:name w:val="Balloon Text"/>
    <w:basedOn w:val="Normal"/>
    <w:link w:val="BalloonTextChar"/>
    <w:uiPriority w:val="99"/>
    <w:semiHidden/>
    <w:unhideWhenUsed/>
    <w:rsid w:val="00CE5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374"/>
    <w:rPr>
      <w:rFonts w:ascii="Segoe UI" w:hAnsi="Segoe UI" w:cs="Segoe UI"/>
      <w:sz w:val="18"/>
      <w:szCs w:val="18"/>
    </w:rPr>
  </w:style>
  <w:style w:type="character" w:styleId="CommentReference">
    <w:name w:val="annotation reference"/>
    <w:basedOn w:val="DefaultParagraphFont"/>
    <w:uiPriority w:val="99"/>
    <w:semiHidden/>
    <w:unhideWhenUsed/>
    <w:rsid w:val="0034303B"/>
    <w:rPr>
      <w:sz w:val="16"/>
      <w:szCs w:val="16"/>
    </w:rPr>
  </w:style>
  <w:style w:type="paragraph" w:styleId="CommentText">
    <w:name w:val="annotation text"/>
    <w:basedOn w:val="Normal"/>
    <w:link w:val="CommentTextChar"/>
    <w:uiPriority w:val="99"/>
    <w:semiHidden/>
    <w:unhideWhenUsed/>
    <w:rsid w:val="0034303B"/>
    <w:pPr>
      <w:spacing w:line="240" w:lineRule="auto"/>
    </w:pPr>
    <w:rPr>
      <w:sz w:val="20"/>
      <w:szCs w:val="20"/>
    </w:rPr>
  </w:style>
  <w:style w:type="character" w:customStyle="1" w:styleId="CommentTextChar">
    <w:name w:val="Comment Text Char"/>
    <w:basedOn w:val="DefaultParagraphFont"/>
    <w:link w:val="CommentText"/>
    <w:uiPriority w:val="99"/>
    <w:semiHidden/>
    <w:rsid w:val="0034303B"/>
    <w:rPr>
      <w:sz w:val="20"/>
      <w:szCs w:val="20"/>
    </w:rPr>
  </w:style>
  <w:style w:type="paragraph" w:styleId="CommentSubject">
    <w:name w:val="annotation subject"/>
    <w:basedOn w:val="CommentText"/>
    <w:next w:val="CommentText"/>
    <w:link w:val="CommentSubjectChar"/>
    <w:uiPriority w:val="99"/>
    <w:semiHidden/>
    <w:unhideWhenUsed/>
    <w:rsid w:val="0034303B"/>
    <w:rPr>
      <w:b/>
      <w:bCs/>
    </w:rPr>
  </w:style>
  <w:style w:type="character" w:customStyle="1" w:styleId="CommentSubjectChar">
    <w:name w:val="Comment Subject Char"/>
    <w:basedOn w:val="CommentTextChar"/>
    <w:link w:val="CommentSubject"/>
    <w:uiPriority w:val="99"/>
    <w:semiHidden/>
    <w:rsid w:val="0034303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032"/>
    <w:pPr>
      <w:ind w:left="720"/>
      <w:contextualSpacing/>
    </w:pPr>
  </w:style>
  <w:style w:type="paragraph" w:styleId="Revision">
    <w:name w:val="Revision"/>
    <w:hidden/>
    <w:uiPriority w:val="99"/>
    <w:semiHidden/>
    <w:rsid w:val="00CE5374"/>
    <w:pPr>
      <w:spacing w:after="0" w:line="240" w:lineRule="auto"/>
    </w:pPr>
  </w:style>
  <w:style w:type="paragraph" w:styleId="BalloonText">
    <w:name w:val="Balloon Text"/>
    <w:basedOn w:val="Normal"/>
    <w:link w:val="BalloonTextChar"/>
    <w:uiPriority w:val="99"/>
    <w:semiHidden/>
    <w:unhideWhenUsed/>
    <w:rsid w:val="00CE5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374"/>
    <w:rPr>
      <w:rFonts w:ascii="Segoe UI" w:hAnsi="Segoe UI" w:cs="Segoe UI"/>
      <w:sz w:val="18"/>
      <w:szCs w:val="18"/>
    </w:rPr>
  </w:style>
  <w:style w:type="character" w:styleId="CommentReference">
    <w:name w:val="annotation reference"/>
    <w:basedOn w:val="DefaultParagraphFont"/>
    <w:uiPriority w:val="99"/>
    <w:semiHidden/>
    <w:unhideWhenUsed/>
    <w:rsid w:val="0034303B"/>
    <w:rPr>
      <w:sz w:val="16"/>
      <w:szCs w:val="16"/>
    </w:rPr>
  </w:style>
  <w:style w:type="paragraph" w:styleId="CommentText">
    <w:name w:val="annotation text"/>
    <w:basedOn w:val="Normal"/>
    <w:link w:val="CommentTextChar"/>
    <w:uiPriority w:val="99"/>
    <w:semiHidden/>
    <w:unhideWhenUsed/>
    <w:rsid w:val="0034303B"/>
    <w:pPr>
      <w:spacing w:line="240" w:lineRule="auto"/>
    </w:pPr>
    <w:rPr>
      <w:sz w:val="20"/>
      <w:szCs w:val="20"/>
    </w:rPr>
  </w:style>
  <w:style w:type="character" w:customStyle="1" w:styleId="CommentTextChar">
    <w:name w:val="Comment Text Char"/>
    <w:basedOn w:val="DefaultParagraphFont"/>
    <w:link w:val="CommentText"/>
    <w:uiPriority w:val="99"/>
    <w:semiHidden/>
    <w:rsid w:val="0034303B"/>
    <w:rPr>
      <w:sz w:val="20"/>
      <w:szCs w:val="20"/>
    </w:rPr>
  </w:style>
  <w:style w:type="paragraph" w:styleId="CommentSubject">
    <w:name w:val="annotation subject"/>
    <w:basedOn w:val="CommentText"/>
    <w:next w:val="CommentText"/>
    <w:link w:val="CommentSubjectChar"/>
    <w:uiPriority w:val="99"/>
    <w:semiHidden/>
    <w:unhideWhenUsed/>
    <w:rsid w:val="0034303B"/>
    <w:rPr>
      <w:b/>
      <w:bCs/>
    </w:rPr>
  </w:style>
  <w:style w:type="character" w:customStyle="1" w:styleId="CommentSubjectChar">
    <w:name w:val="Comment Subject Char"/>
    <w:basedOn w:val="CommentTextChar"/>
    <w:link w:val="CommentSubject"/>
    <w:uiPriority w:val="99"/>
    <w:semiHidden/>
    <w:rsid w:val="003430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Toquir - ETA</dc:creator>
  <cp:keywords/>
  <dc:description/>
  <cp:lastModifiedBy>SYSTEM</cp:lastModifiedBy>
  <cp:revision>2</cp:revision>
  <dcterms:created xsi:type="dcterms:W3CDTF">2019-06-06T19:25:00Z</dcterms:created>
  <dcterms:modified xsi:type="dcterms:W3CDTF">2019-06-06T19:25:00Z</dcterms:modified>
</cp:coreProperties>
</file>