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77" w:rsidRPr="00A560D9" w:rsidRDefault="00BF5977" w:rsidP="00BF5977">
      <w:pPr>
        <w:pBdr>
          <w:top w:val="single" w:sz="4" w:space="0" w:color="auto"/>
          <w:left w:val="single" w:sz="4" w:space="4" w:color="auto"/>
          <w:bottom w:val="single" w:sz="4" w:space="1" w:color="auto"/>
          <w:right w:val="single" w:sz="4" w:space="4" w:color="auto"/>
        </w:pBdr>
        <w:jc w:val="center"/>
        <w:rPr>
          <w:rFonts w:ascii="Arial" w:hAnsi="Arial"/>
        </w:rPr>
      </w:pPr>
      <w:r w:rsidRPr="00A560D9">
        <w:rPr>
          <w:rFonts w:ascii="Arial" w:hAnsi="Arial"/>
        </w:rPr>
        <w:t>ETA 9129</w:t>
      </w:r>
      <w:r w:rsidR="00A560D9">
        <w:rPr>
          <w:rFonts w:ascii="Arial" w:hAnsi="Arial"/>
        </w:rPr>
        <w:t xml:space="preserve"> X</w:t>
      </w:r>
    </w:p>
    <w:p w:rsidR="00BF5977" w:rsidRPr="00B104F0" w:rsidRDefault="00BF5977" w:rsidP="00BF5977">
      <w:pPr>
        <w:pBdr>
          <w:top w:val="single" w:sz="4" w:space="0" w:color="auto"/>
          <w:left w:val="single" w:sz="4" w:space="4" w:color="auto"/>
          <w:bottom w:val="single" w:sz="4" w:space="1" w:color="auto"/>
          <w:right w:val="single" w:sz="4" w:space="4" w:color="auto"/>
        </w:pBdr>
        <w:jc w:val="center"/>
        <w:rPr>
          <w:rFonts w:ascii="Arial" w:hAnsi="Arial"/>
        </w:rPr>
      </w:pPr>
      <w:r w:rsidRPr="00A560D9">
        <w:rPr>
          <w:rFonts w:ascii="Arial" w:hAnsi="Arial"/>
        </w:rPr>
        <w:t xml:space="preserve">Reemployment </w:t>
      </w:r>
      <w:r w:rsidR="00692362" w:rsidRPr="00A560D9">
        <w:rPr>
          <w:rFonts w:ascii="Arial" w:hAnsi="Arial"/>
        </w:rPr>
        <w:t xml:space="preserve">Services </w:t>
      </w:r>
      <w:r w:rsidRPr="00A560D9">
        <w:rPr>
          <w:rFonts w:ascii="Arial" w:hAnsi="Arial"/>
        </w:rPr>
        <w:t xml:space="preserve">and Eligibility Assessments </w:t>
      </w:r>
      <w:r w:rsidR="00C94D2C" w:rsidRPr="00A560D9">
        <w:rPr>
          <w:rFonts w:ascii="Arial" w:hAnsi="Arial"/>
        </w:rPr>
        <w:t xml:space="preserve">(RESEAs) </w:t>
      </w:r>
      <w:r w:rsidR="00537791" w:rsidRPr="00A560D9">
        <w:rPr>
          <w:rFonts w:ascii="Arial" w:hAnsi="Arial"/>
        </w:rPr>
        <w:t>for Unemployment Compensation for Ex-Service</w:t>
      </w:r>
      <w:r w:rsidR="009078FF">
        <w:rPr>
          <w:rFonts w:ascii="Arial" w:hAnsi="Arial"/>
        </w:rPr>
        <w:t xml:space="preserve"> </w:t>
      </w:r>
      <w:r w:rsidR="00537791" w:rsidRPr="00A560D9">
        <w:rPr>
          <w:rFonts w:ascii="Arial" w:hAnsi="Arial"/>
        </w:rPr>
        <w:t xml:space="preserve">members (UCX) </w:t>
      </w:r>
      <w:r w:rsidRPr="00A560D9">
        <w:rPr>
          <w:rFonts w:ascii="Arial" w:hAnsi="Arial"/>
        </w:rPr>
        <w:t>Outcomes</w:t>
      </w: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p>
    <w:p w:rsidR="00BF5977" w:rsidRPr="00B104F0" w:rsidRDefault="00BF5977" w:rsidP="00BF5977">
      <w:pPr>
        <w:pBdr>
          <w:top w:val="single" w:sz="4" w:space="0" w:color="auto"/>
          <w:left w:val="single" w:sz="4" w:space="4" w:color="auto"/>
          <w:bottom w:val="single" w:sz="4" w:space="1" w:color="auto"/>
          <w:right w:val="single" w:sz="4" w:space="4" w:color="auto"/>
        </w:pBdr>
        <w:rPr>
          <w:rFonts w:ascii="Arial" w:hAnsi="Arial"/>
        </w:rPr>
      </w:pPr>
      <w:r>
        <w:rPr>
          <w:rFonts w:ascii="Arial" w:hAnsi="Arial"/>
        </w:rPr>
        <w:t>1.</w:t>
      </w:r>
      <w:r w:rsidRPr="00B104F0">
        <w:rPr>
          <w:rFonts w:ascii="Arial" w:hAnsi="Arial"/>
        </w:rPr>
        <w:t xml:space="preserve">  Claimants who were scheduled for at least one </w:t>
      </w:r>
      <w:r w:rsidRPr="00A560D9">
        <w:rPr>
          <w:rFonts w:ascii="Arial" w:hAnsi="Arial"/>
        </w:rPr>
        <w:t>RE</w:t>
      </w:r>
      <w:r w:rsidR="00413B52" w:rsidRPr="00A560D9">
        <w:rPr>
          <w:rFonts w:ascii="Arial" w:hAnsi="Arial"/>
        </w:rPr>
        <w:t>SE</w:t>
      </w:r>
      <w:r w:rsidRPr="00A560D9">
        <w:rPr>
          <w:rFonts w:ascii="Arial" w:hAnsi="Arial"/>
        </w:rPr>
        <w:t>A</w:t>
      </w:r>
      <w:r w:rsidRPr="00B104F0">
        <w:rPr>
          <w:rFonts w:ascii="Arial" w:hAnsi="Arial"/>
        </w:rPr>
        <w:t xml:space="preserve"> during the benefit year</w:t>
      </w: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B104F0">
        <w:rPr>
          <w:rFonts w:ascii="Arial" w:hAnsi="Arial"/>
        </w:rPr>
        <w:t>a. Number who established a UI benefit year</w:t>
      </w:r>
      <w:r w:rsidRPr="00B104F0">
        <w:rPr>
          <w:rFonts w:ascii="Arial" w:hAnsi="Arial"/>
        </w:rPr>
        <w:tab/>
      </w:r>
      <w:r>
        <w:rPr>
          <w:rFonts w:ascii="Arial" w:hAnsi="Arial"/>
        </w:rPr>
        <w:tab/>
      </w:r>
      <w:r w:rsidRPr="00B104F0">
        <w:rPr>
          <w:rFonts w:ascii="Arial" w:hAnsi="Arial"/>
        </w:rPr>
        <w:t>____</w:t>
      </w: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B104F0">
        <w:rPr>
          <w:rFonts w:ascii="Arial" w:hAnsi="Arial"/>
        </w:rPr>
        <w:t>b. Total weeks compensated</w:t>
      </w:r>
      <w:r w:rsidRPr="00B104F0">
        <w:rPr>
          <w:rFonts w:ascii="Arial" w:hAnsi="Arial"/>
        </w:rPr>
        <w:tab/>
      </w:r>
      <w:r w:rsidRPr="00B104F0">
        <w:rPr>
          <w:rFonts w:ascii="Arial" w:hAnsi="Arial"/>
        </w:rPr>
        <w:tab/>
      </w:r>
      <w:r w:rsidRPr="00B104F0">
        <w:rPr>
          <w:rFonts w:ascii="Arial" w:hAnsi="Arial"/>
        </w:rPr>
        <w:tab/>
      </w:r>
      <w:r w:rsidRPr="00B104F0">
        <w:rPr>
          <w:rFonts w:ascii="Arial" w:hAnsi="Arial"/>
        </w:rPr>
        <w:tab/>
        <w:t>____</w:t>
      </w: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B104F0">
        <w:rPr>
          <w:rFonts w:ascii="Arial" w:hAnsi="Arial"/>
        </w:rPr>
        <w:t>c. Total benefits paid</w:t>
      </w:r>
      <w:r w:rsidRPr="00B104F0">
        <w:rPr>
          <w:rFonts w:ascii="Arial" w:hAnsi="Arial"/>
        </w:rPr>
        <w:tab/>
      </w:r>
      <w:r w:rsidRPr="00B104F0">
        <w:rPr>
          <w:rFonts w:ascii="Arial" w:hAnsi="Arial"/>
        </w:rPr>
        <w:tab/>
      </w:r>
      <w:r w:rsidRPr="00B104F0">
        <w:rPr>
          <w:rFonts w:ascii="Arial" w:hAnsi="Arial"/>
        </w:rPr>
        <w:tab/>
      </w:r>
      <w:r w:rsidRPr="00B104F0">
        <w:rPr>
          <w:rFonts w:ascii="Arial" w:hAnsi="Arial"/>
        </w:rPr>
        <w:tab/>
      </w:r>
      <w:r w:rsidRPr="00B104F0">
        <w:rPr>
          <w:rFonts w:ascii="Arial" w:hAnsi="Arial"/>
        </w:rPr>
        <w:tab/>
        <w:t>____</w:t>
      </w: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B104F0">
        <w:rPr>
          <w:rFonts w:ascii="Arial" w:hAnsi="Arial"/>
        </w:rPr>
        <w:t xml:space="preserve">d. Number of disqualifications </w:t>
      </w:r>
      <w:r w:rsidRPr="00B104F0">
        <w:rPr>
          <w:rFonts w:ascii="Arial" w:hAnsi="Arial"/>
        </w:rPr>
        <w:tab/>
      </w:r>
      <w:r w:rsidRPr="00B104F0">
        <w:rPr>
          <w:rFonts w:ascii="Arial" w:hAnsi="Arial"/>
        </w:rPr>
        <w:tab/>
      </w:r>
      <w:r w:rsidRPr="00B104F0">
        <w:rPr>
          <w:rFonts w:ascii="Arial" w:hAnsi="Arial"/>
        </w:rPr>
        <w:tab/>
      </w:r>
      <w:r>
        <w:rPr>
          <w:rFonts w:ascii="Arial" w:hAnsi="Arial"/>
        </w:rPr>
        <w:tab/>
      </w:r>
      <w:r w:rsidRPr="00B104F0">
        <w:rPr>
          <w:rFonts w:ascii="Arial" w:hAnsi="Arial"/>
        </w:rPr>
        <w:t>____</w:t>
      </w: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B104F0">
        <w:rPr>
          <w:rFonts w:ascii="Arial" w:hAnsi="Arial"/>
        </w:rPr>
        <w:t>e. Number exhausting benefits</w:t>
      </w:r>
      <w:r w:rsidRPr="00B104F0">
        <w:rPr>
          <w:rFonts w:ascii="Arial" w:hAnsi="Arial"/>
        </w:rPr>
        <w:tab/>
      </w:r>
      <w:r w:rsidRPr="00B104F0">
        <w:rPr>
          <w:rFonts w:ascii="Arial" w:hAnsi="Arial"/>
        </w:rPr>
        <w:tab/>
      </w:r>
      <w:r w:rsidRPr="00B104F0">
        <w:rPr>
          <w:rFonts w:ascii="Arial" w:hAnsi="Arial"/>
        </w:rPr>
        <w:tab/>
      </w:r>
      <w:r w:rsidRPr="00B104F0">
        <w:rPr>
          <w:rFonts w:ascii="Arial" w:hAnsi="Arial"/>
        </w:rPr>
        <w:tab/>
        <w:t>____</w:t>
      </w: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B104F0">
        <w:rPr>
          <w:rFonts w:ascii="Arial" w:hAnsi="Arial"/>
        </w:rPr>
        <w:t>f. Number reemployed</w:t>
      </w:r>
      <w:r w:rsidRPr="00B104F0">
        <w:rPr>
          <w:rFonts w:ascii="Arial" w:hAnsi="Arial"/>
        </w:rPr>
        <w:tab/>
      </w:r>
      <w:r w:rsidRPr="00B104F0">
        <w:rPr>
          <w:rFonts w:ascii="Arial" w:hAnsi="Arial"/>
        </w:rPr>
        <w:tab/>
      </w:r>
      <w:r w:rsidRPr="00B104F0">
        <w:rPr>
          <w:rFonts w:ascii="Arial" w:hAnsi="Arial"/>
        </w:rPr>
        <w:tab/>
      </w:r>
      <w:r w:rsidRPr="00B104F0">
        <w:rPr>
          <w:rFonts w:ascii="Arial" w:hAnsi="Arial"/>
        </w:rPr>
        <w:tab/>
      </w:r>
      <w:r w:rsidRPr="00B104F0">
        <w:rPr>
          <w:rFonts w:ascii="Arial" w:hAnsi="Arial"/>
        </w:rPr>
        <w:tab/>
        <w:t>____</w:t>
      </w: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B104F0">
        <w:rPr>
          <w:rFonts w:ascii="Arial" w:hAnsi="Arial"/>
        </w:rPr>
        <w:t xml:space="preserve">g. Average weeks to date of reemployment </w:t>
      </w:r>
      <w:r w:rsidRPr="00B104F0">
        <w:rPr>
          <w:rFonts w:ascii="Arial" w:hAnsi="Arial"/>
        </w:rPr>
        <w:tab/>
      </w:r>
      <w:r>
        <w:rPr>
          <w:rFonts w:ascii="Arial" w:hAnsi="Arial"/>
        </w:rPr>
        <w:tab/>
      </w:r>
      <w:r w:rsidRPr="00B104F0">
        <w:rPr>
          <w:rFonts w:ascii="Arial" w:hAnsi="Arial"/>
        </w:rPr>
        <w:t>____</w:t>
      </w: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B104F0">
        <w:rPr>
          <w:rFonts w:ascii="Arial" w:hAnsi="Arial"/>
        </w:rPr>
        <w:t>h. Amount of overpayments established</w:t>
      </w:r>
      <w:r w:rsidRPr="00B104F0">
        <w:rPr>
          <w:rFonts w:ascii="Arial" w:hAnsi="Arial"/>
        </w:rPr>
        <w:tab/>
      </w:r>
      <w:r w:rsidRPr="00B104F0">
        <w:rPr>
          <w:rFonts w:ascii="Arial" w:hAnsi="Arial"/>
        </w:rPr>
        <w:tab/>
      </w:r>
      <w:r>
        <w:rPr>
          <w:rFonts w:ascii="Arial" w:hAnsi="Arial"/>
        </w:rPr>
        <w:tab/>
        <w:t>____</w:t>
      </w:r>
      <w:bookmarkStart w:id="0" w:name="_GoBack"/>
      <w:bookmarkEnd w:id="0"/>
    </w:p>
    <w:p w:rsidR="00BF5977" w:rsidRPr="00B104F0" w:rsidRDefault="00BF5977" w:rsidP="00BF5977">
      <w:pPr>
        <w:pBdr>
          <w:top w:val="single" w:sz="4" w:space="0" w:color="auto"/>
          <w:left w:val="single" w:sz="4" w:space="4" w:color="auto"/>
          <w:bottom w:val="single" w:sz="4" w:space="1" w:color="auto"/>
          <w:right w:val="single" w:sz="4" w:space="4" w:color="auto"/>
        </w:pBdr>
        <w:rPr>
          <w:rFonts w:ascii="Arial" w:hAnsi="Arial"/>
        </w:rPr>
      </w:pPr>
    </w:p>
    <w:p w:rsidR="00BF5977" w:rsidRPr="00B104F0"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p>
    <w:p w:rsidR="00BF5977" w:rsidRPr="00B104F0" w:rsidRDefault="00BF5977" w:rsidP="00BF5977">
      <w:pPr>
        <w:pBdr>
          <w:top w:val="single" w:sz="4" w:space="1" w:color="auto"/>
          <w:left w:val="single" w:sz="4" w:space="4" w:color="auto"/>
          <w:bottom w:val="single" w:sz="4" w:space="1" w:color="auto"/>
          <w:right w:val="single" w:sz="4" w:space="4" w:color="auto"/>
        </w:pBdr>
        <w:ind w:firstLine="720"/>
        <w:rPr>
          <w:rFonts w:ascii="Arial" w:hAnsi="Arial"/>
        </w:rPr>
      </w:pPr>
    </w:p>
    <w:p w:rsidR="00A560D9" w:rsidRPr="00A560D9" w:rsidRDefault="00A560D9" w:rsidP="00A560D9">
      <w:pPr>
        <w:pBdr>
          <w:top w:val="single" w:sz="4" w:space="1" w:color="auto"/>
          <w:left w:val="single" w:sz="4" w:space="4" w:color="auto"/>
          <w:bottom w:val="single" w:sz="4" w:space="1" w:color="auto"/>
          <w:right w:val="single" w:sz="4" w:space="4" w:color="auto"/>
        </w:pBdr>
        <w:jc w:val="both"/>
        <w:rPr>
          <w:rFonts w:ascii="Arial" w:hAnsi="Arial"/>
          <w:sz w:val="20"/>
          <w:szCs w:val="20"/>
        </w:rPr>
      </w:pPr>
      <w:r w:rsidRPr="00A560D9">
        <w:rPr>
          <w:rFonts w:ascii="Arial" w:hAnsi="Arial"/>
          <w:b/>
          <w:sz w:val="20"/>
          <w:szCs w:val="20"/>
        </w:rPr>
        <w:t>OMB No.</w:t>
      </w:r>
      <w:r>
        <w:rPr>
          <w:rFonts w:ascii="Arial" w:hAnsi="Arial"/>
          <w:sz w:val="20"/>
          <w:szCs w:val="20"/>
        </w:rPr>
        <w:t xml:space="preserve"> 0215-0456    </w:t>
      </w:r>
      <w:r w:rsidRPr="00A560D9">
        <w:rPr>
          <w:rFonts w:ascii="Arial" w:hAnsi="Arial"/>
          <w:b/>
          <w:sz w:val="20"/>
          <w:szCs w:val="20"/>
        </w:rPr>
        <w:t>OMB Expiration Date:</w:t>
      </w:r>
      <w:r>
        <w:rPr>
          <w:rFonts w:ascii="Arial" w:hAnsi="Arial"/>
          <w:b/>
          <w:sz w:val="20"/>
          <w:szCs w:val="20"/>
        </w:rPr>
        <w:t xml:space="preserve">  </w:t>
      </w:r>
      <w:r>
        <w:rPr>
          <w:rFonts w:ascii="Arial" w:hAnsi="Arial"/>
          <w:sz w:val="20"/>
          <w:szCs w:val="20"/>
        </w:rPr>
        <w:t xml:space="preserve">01/31/2016   </w:t>
      </w:r>
      <w:r>
        <w:rPr>
          <w:rFonts w:ascii="Arial" w:hAnsi="Arial"/>
          <w:b/>
          <w:sz w:val="20"/>
          <w:szCs w:val="20"/>
        </w:rPr>
        <w:t xml:space="preserve">Estimated Average Response Time:  </w:t>
      </w:r>
      <w:r w:rsidRPr="00A560D9">
        <w:rPr>
          <w:rFonts w:ascii="Arial" w:hAnsi="Arial"/>
          <w:sz w:val="20"/>
          <w:szCs w:val="20"/>
        </w:rPr>
        <w:t>30 Minutes</w:t>
      </w:r>
    </w:p>
    <w:p w:rsidR="00BF5977" w:rsidRPr="00B104F0" w:rsidRDefault="00A560D9" w:rsidP="00BF5977">
      <w:pPr>
        <w:pBdr>
          <w:top w:val="single" w:sz="4" w:space="1" w:color="auto"/>
          <w:left w:val="single" w:sz="4" w:space="4" w:color="auto"/>
          <w:bottom w:val="single" w:sz="4" w:space="1" w:color="auto"/>
          <w:right w:val="single" w:sz="4" w:space="4" w:color="auto"/>
        </w:pBdr>
        <w:rPr>
          <w:rFonts w:ascii="Arial" w:hAnsi="Arial"/>
          <w:sz w:val="20"/>
          <w:szCs w:val="20"/>
        </w:rPr>
      </w:pPr>
      <w:r w:rsidRPr="00A560D9">
        <w:rPr>
          <w:rFonts w:ascii="Arial" w:hAnsi="Arial"/>
          <w:b/>
          <w:sz w:val="20"/>
          <w:szCs w:val="20"/>
        </w:rPr>
        <w:t>OMB Burden Statement:</w:t>
      </w:r>
      <w:r>
        <w:rPr>
          <w:rFonts w:ascii="Arial" w:hAnsi="Arial"/>
          <w:b/>
          <w:sz w:val="20"/>
          <w:szCs w:val="20"/>
        </w:rPr>
        <w:t xml:space="preserve"> </w:t>
      </w:r>
      <w:r>
        <w:rPr>
          <w:rFonts w:ascii="Arial" w:hAnsi="Arial"/>
          <w:sz w:val="20"/>
          <w:szCs w:val="20"/>
        </w:rPr>
        <w:t xml:space="preserve"> </w:t>
      </w:r>
      <w:r w:rsidR="00BF5977" w:rsidRPr="00B104F0">
        <w:rPr>
          <w:rFonts w:ascii="Arial" w:hAnsi="Arial"/>
          <w:sz w:val="20"/>
          <w:szCs w:val="20"/>
        </w:rPr>
        <w:t xml:space="preserve">Persons are not required to respond to this collection of information unless it displays a currently valid OMB control number.  Public reporting burden for this collection of information is estimated to average 30 minutes per response, including time for reading instructions, searching existing data sources, gathering and maintaining the data needed, and completing and reviewing the information.  Send comments regarding this burden estimate or any other aspect of this collection of information, including suggestions for reducing this burden, to the U.S. Department of Labor, Employment and Training Administration, Office of Workforce Security, Room S-4231, 200 Constitution Avenue NW, Washington, D.C. 20210 (Paperwork Reduction Project 1205-0456, expiration date </w:t>
      </w:r>
      <w:r w:rsidR="007B48F3">
        <w:rPr>
          <w:rFonts w:ascii="Arial" w:hAnsi="Arial"/>
          <w:sz w:val="20"/>
          <w:szCs w:val="20"/>
        </w:rPr>
        <w:t>January 31</w:t>
      </w:r>
      <w:r w:rsidR="00BF5977" w:rsidRPr="00B104F0">
        <w:rPr>
          <w:rFonts w:ascii="Arial" w:hAnsi="Arial"/>
          <w:sz w:val="20"/>
          <w:szCs w:val="20"/>
        </w:rPr>
        <w:t>, 20</w:t>
      </w:r>
      <w:r w:rsidR="007B48F3">
        <w:rPr>
          <w:rFonts w:ascii="Arial" w:hAnsi="Arial"/>
          <w:sz w:val="20"/>
          <w:szCs w:val="20"/>
        </w:rPr>
        <w:t>16</w:t>
      </w:r>
      <w:r w:rsidR="00BF5977" w:rsidRPr="00B104F0">
        <w:rPr>
          <w:rFonts w:ascii="Arial" w:hAnsi="Arial"/>
          <w:sz w:val="20"/>
          <w:szCs w:val="20"/>
        </w:rPr>
        <w:t>)</w:t>
      </w:r>
    </w:p>
    <w:p w:rsidR="00972A16" w:rsidRDefault="00061452"/>
    <w:sectPr w:rsidR="00972A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52" w:rsidRDefault="00061452" w:rsidP="004667B9">
      <w:r>
        <w:separator/>
      </w:r>
    </w:p>
  </w:endnote>
  <w:endnote w:type="continuationSeparator" w:id="0">
    <w:p w:rsidR="00061452" w:rsidRDefault="00061452" w:rsidP="0046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B9" w:rsidRDefault="004667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B9" w:rsidRDefault="004667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B9" w:rsidRDefault="00466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52" w:rsidRDefault="00061452" w:rsidP="004667B9">
      <w:r>
        <w:separator/>
      </w:r>
    </w:p>
  </w:footnote>
  <w:footnote w:type="continuationSeparator" w:id="0">
    <w:p w:rsidR="00061452" w:rsidRDefault="00061452" w:rsidP="0046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B9" w:rsidRDefault="004667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93127"/>
      <w:docPartObj>
        <w:docPartGallery w:val="Watermarks"/>
        <w:docPartUnique/>
      </w:docPartObj>
    </w:sdtPr>
    <w:sdtEndPr/>
    <w:sdtContent>
      <w:p w:rsidR="004667B9" w:rsidRDefault="0006145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B9" w:rsidRDefault="00466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977"/>
    <w:rsid w:val="00061452"/>
    <w:rsid w:val="000E2041"/>
    <w:rsid w:val="00413B52"/>
    <w:rsid w:val="004667B9"/>
    <w:rsid w:val="00537791"/>
    <w:rsid w:val="00692362"/>
    <w:rsid w:val="007B48F3"/>
    <w:rsid w:val="009078FF"/>
    <w:rsid w:val="00A36888"/>
    <w:rsid w:val="00A560D9"/>
    <w:rsid w:val="00BF5977"/>
    <w:rsid w:val="00C9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7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7B9"/>
    <w:pPr>
      <w:tabs>
        <w:tab w:val="center" w:pos="4680"/>
        <w:tab w:val="right" w:pos="9360"/>
      </w:tabs>
    </w:pPr>
  </w:style>
  <w:style w:type="character" w:customStyle="1" w:styleId="HeaderChar">
    <w:name w:val="Header Char"/>
    <w:basedOn w:val="DefaultParagraphFont"/>
    <w:link w:val="Header"/>
    <w:uiPriority w:val="99"/>
    <w:rsid w:val="004667B9"/>
    <w:rPr>
      <w:rFonts w:ascii="Courier New" w:eastAsia="Times New Roman" w:hAnsi="Courier New" w:cs="Times New Roman"/>
      <w:sz w:val="24"/>
      <w:szCs w:val="24"/>
    </w:rPr>
  </w:style>
  <w:style w:type="paragraph" w:styleId="Footer">
    <w:name w:val="footer"/>
    <w:basedOn w:val="Normal"/>
    <w:link w:val="FooterChar"/>
    <w:uiPriority w:val="99"/>
    <w:unhideWhenUsed/>
    <w:rsid w:val="004667B9"/>
    <w:pPr>
      <w:tabs>
        <w:tab w:val="center" w:pos="4680"/>
        <w:tab w:val="right" w:pos="9360"/>
      </w:tabs>
    </w:pPr>
  </w:style>
  <w:style w:type="character" w:customStyle="1" w:styleId="FooterChar">
    <w:name w:val="Footer Char"/>
    <w:basedOn w:val="DefaultParagraphFont"/>
    <w:link w:val="Footer"/>
    <w:uiPriority w:val="99"/>
    <w:rsid w:val="004667B9"/>
    <w:rPr>
      <w:rFonts w:ascii="Courier New" w:eastAsia="Times New Roman" w:hAnsi="Courier Ne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7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7B9"/>
    <w:pPr>
      <w:tabs>
        <w:tab w:val="center" w:pos="4680"/>
        <w:tab w:val="right" w:pos="9360"/>
      </w:tabs>
    </w:pPr>
  </w:style>
  <w:style w:type="character" w:customStyle="1" w:styleId="HeaderChar">
    <w:name w:val="Header Char"/>
    <w:basedOn w:val="DefaultParagraphFont"/>
    <w:link w:val="Header"/>
    <w:uiPriority w:val="99"/>
    <w:rsid w:val="004667B9"/>
    <w:rPr>
      <w:rFonts w:ascii="Courier New" w:eastAsia="Times New Roman" w:hAnsi="Courier New" w:cs="Times New Roman"/>
      <w:sz w:val="24"/>
      <w:szCs w:val="24"/>
    </w:rPr>
  </w:style>
  <w:style w:type="paragraph" w:styleId="Footer">
    <w:name w:val="footer"/>
    <w:basedOn w:val="Normal"/>
    <w:link w:val="FooterChar"/>
    <w:uiPriority w:val="99"/>
    <w:unhideWhenUsed/>
    <w:rsid w:val="004667B9"/>
    <w:pPr>
      <w:tabs>
        <w:tab w:val="center" w:pos="4680"/>
        <w:tab w:val="right" w:pos="9360"/>
      </w:tabs>
    </w:pPr>
  </w:style>
  <w:style w:type="character" w:customStyle="1" w:styleId="FooterChar">
    <w:name w:val="Footer Char"/>
    <w:basedOn w:val="DefaultParagraphFont"/>
    <w:link w:val="Footer"/>
    <w:uiPriority w:val="99"/>
    <w:rsid w:val="004667B9"/>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Wood</dc:creator>
  <cp:lastModifiedBy>Windows User</cp:lastModifiedBy>
  <cp:revision>8</cp:revision>
  <dcterms:created xsi:type="dcterms:W3CDTF">2015-08-10T15:22:00Z</dcterms:created>
  <dcterms:modified xsi:type="dcterms:W3CDTF">2015-09-23T16:11:00Z</dcterms:modified>
</cp:coreProperties>
</file>