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25" w:rsidRDefault="008D4925" w:rsidP="00FF0AE7">
      <w:pPr>
        <w:pStyle w:val="Title"/>
      </w:pPr>
      <w:bookmarkStart w:id="0" w:name="_Toc481564847"/>
      <w:bookmarkStart w:id="1" w:name="_Toc481561017"/>
      <w:bookmarkStart w:id="2" w:name="_GoBack"/>
      <w:bookmarkEnd w:id="2"/>
      <w:r w:rsidRPr="00FF0AE7">
        <w:t>ETA 9128 - Reemployment Services and Eligibility Assessment Workload</w:t>
      </w:r>
      <w:bookmarkEnd w:id="0"/>
      <w:r w:rsidRPr="00FF0AE7">
        <w:t xml:space="preserve"> </w:t>
      </w:r>
      <w:bookmarkEnd w:id="1"/>
    </w:p>
    <w:p w:rsidR="00FF0AE7" w:rsidRPr="00FF0AE7" w:rsidRDefault="00FF0AE7" w:rsidP="00FF0AE7"/>
    <w:p w:rsidR="008D4925" w:rsidRPr="0089242A" w:rsidRDefault="008D4925" w:rsidP="008D4925">
      <w:pPr>
        <w:pStyle w:val="Heading3"/>
        <w:jc w:val="center"/>
        <w:rPr>
          <w:rFonts w:ascii="Times New Roman" w:hAnsi="Times New Roman" w:cs="Times New Roman"/>
          <w:webHidden/>
          <w:sz w:val="24"/>
          <w:szCs w:val="24"/>
        </w:rPr>
      </w:pPr>
      <w:bookmarkStart w:id="3" w:name="_Toc481561018"/>
      <w:bookmarkStart w:id="4" w:name="_Toc481564848"/>
      <w:r w:rsidRPr="0089242A">
        <w:rPr>
          <w:rFonts w:ascii="Times New Roman" w:hAnsi="Times New Roman" w:cs="Times New Roman"/>
          <w:webHidden/>
          <w:sz w:val="24"/>
          <w:szCs w:val="24"/>
        </w:rPr>
        <w:t>Section IV-</w:t>
      </w:r>
      <w:bookmarkEnd w:id="3"/>
      <w:r w:rsidRPr="0089242A">
        <w:rPr>
          <w:rFonts w:ascii="Times New Roman" w:hAnsi="Times New Roman" w:cs="Times New Roman"/>
          <w:webHidden/>
          <w:sz w:val="24"/>
          <w:szCs w:val="24"/>
        </w:rPr>
        <w:t>9</w:t>
      </w:r>
      <w:bookmarkStart w:id="5" w:name="_Toc481564849"/>
      <w:bookmarkEnd w:id="4"/>
    </w:p>
    <w:p w:rsidR="005A1B95" w:rsidRPr="0089242A" w:rsidRDefault="008D4925">
      <w:pPr>
        <w:pStyle w:val="TOC1"/>
        <w:tabs>
          <w:tab w:val="left" w:pos="600"/>
          <w:tab w:val="right" w:leader="dot" w:pos="9350"/>
        </w:tabs>
        <w:rPr>
          <w:rFonts w:ascii="Times New Roman" w:eastAsiaTheme="minorEastAsia" w:hAnsi="Times New Roman"/>
          <w:noProof/>
          <w:sz w:val="22"/>
          <w:szCs w:val="22"/>
        </w:rPr>
      </w:pPr>
      <w:r w:rsidRPr="0089242A">
        <w:rPr>
          <w:rFonts w:ascii="Times New Roman" w:hAnsi="Times New Roman"/>
          <w:noProof/>
          <w:sz w:val="24"/>
          <w:szCs w:val="24"/>
        </w:rPr>
        <w:fldChar w:fldCharType="begin"/>
      </w:r>
      <w:r w:rsidRPr="0089242A">
        <w:rPr>
          <w:rFonts w:ascii="Times New Roman" w:hAnsi="Times New Roman"/>
          <w:noProof/>
          <w:sz w:val="24"/>
          <w:szCs w:val="24"/>
        </w:rPr>
        <w:instrText xml:space="preserve"> TOC \f \h \z \t "Heading 1,1,Heading 2,2,Heading 4,3" </w:instrText>
      </w:r>
      <w:r w:rsidRPr="0089242A">
        <w:rPr>
          <w:rFonts w:ascii="Times New Roman" w:hAnsi="Times New Roman"/>
          <w:noProof/>
          <w:sz w:val="24"/>
          <w:szCs w:val="24"/>
        </w:rPr>
        <w:fldChar w:fldCharType="separate"/>
      </w:r>
      <w:hyperlink w:anchor="_Toc484780722" w:history="1">
        <w:r w:rsidR="005A1B95" w:rsidRPr="0089242A">
          <w:rPr>
            <w:rStyle w:val="Hyperlink"/>
            <w:rFonts w:ascii="Times New Roman" w:hAnsi="Times New Roman"/>
            <w:noProof/>
          </w:rPr>
          <w:t>A.</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Facsimile of Form</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_Toc484780722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2</w:t>
        </w:r>
        <w:r w:rsidR="005A1B95" w:rsidRPr="0089242A">
          <w:rPr>
            <w:rFonts w:ascii="Times New Roman" w:hAnsi="Times New Roman"/>
            <w:noProof/>
            <w:webHidden/>
          </w:rPr>
          <w:fldChar w:fldCharType="end"/>
        </w:r>
      </w:hyperlink>
    </w:p>
    <w:p w:rsidR="005A1B95" w:rsidRPr="0089242A" w:rsidRDefault="00BA436A">
      <w:pPr>
        <w:pStyle w:val="TOC1"/>
        <w:tabs>
          <w:tab w:val="left" w:pos="600"/>
          <w:tab w:val="right" w:leader="dot" w:pos="9350"/>
        </w:tabs>
        <w:rPr>
          <w:rFonts w:ascii="Times New Roman" w:eastAsiaTheme="minorEastAsia" w:hAnsi="Times New Roman"/>
          <w:noProof/>
          <w:sz w:val="22"/>
          <w:szCs w:val="22"/>
        </w:rPr>
      </w:pPr>
      <w:hyperlink w:anchor="_Toc484780723" w:history="1">
        <w:r w:rsidR="005A1B95" w:rsidRPr="0089242A">
          <w:rPr>
            <w:rStyle w:val="Hyperlink"/>
            <w:rFonts w:ascii="Times New Roman" w:hAnsi="Times New Roman"/>
            <w:noProof/>
          </w:rPr>
          <w:t>B.</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Purpose</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_Toc484780723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BA436A">
      <w:pPr>
        <w:pStyle w:val="TOC1"/>
        <w:tabs>
          <w:tab w:val="left" w:pos="600"/>
          <w:tab w:val="right" w:leader="dot" w:pos="9350"/>
        </w:tabs>
        <w:rPr>
          <w:rFonts w:ascii="Times New Roman" w:eastAsiaTheme="minorEastAsia" w:hAnsi="Times New Roman"/>
          <w:noProof/>
          <w:sz w:val="22"/>
          <w:szCs w:val="22"/>
        </w:rPr>
      </w:pPr>
      <w:hyperlink w:anchor="_Toc484780724" w:history="1">
        <w:r w:rsidR="005A1B95" w:rsidRPr="0089242A">
          <w:rPr>
            <w:rStyle w:val="Hyperlink"/>
            <w:rFonts w:ascii="Times New Roman" w:hAnsi="Times New Roman"/>
            <w:noProof/>
          </w:rPr>
          <w:t>C.</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Due Date and Transmittal</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_Toc484780724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BA436A">
      <w:pPr>
        <w:pStyle w:val="TOC1"/>
        <w:tabs>
          <w:tab w:val="left" w:pos="600"/>
          <w:tab w:val="right" w:leader="dot" w:pos="9350"/>
        </w:tabs>
        <w:rPr>
          <w:rFonts w:ascii="Times New Roman" w:eastAsiaTheme="minorEastAsia" w:hAnsi="Times New Roman"/>
          <w:noProof/>
          <w:sz w:val="22"/>
          <w:szCs w:val="22"/>
        </w:rPr>
      </w:pPr>
      <w:hyperlink w:anchor="_Toc484780725" w:history="1">
        <w:r w:rsidR="005A1B95" w:rsidRPr="0089242A">
          <w:rPr>
            <w:rStyle w:val="Hyperlink"/>
            <w:rFonts w:ascii="Times New Roman" w:hAnsi="Times New Roman"/>
            <w:noProof/>
          </w:rPr>
          <w:t>D.</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General Reporting Instructions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_Toc484780725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BA436A">
      <w:pPr>
        <w:pStyle w:val="TOC1"/>
        <w:tabs>
          <w:tab w:val="left" w:pos="600"/>
          <w:tab w:val="right" w:leader="dot" w:pos="9350"/>
        </w:tabs>
        <w:rPr>
          <w:rFonts w:ascii="Times New Roman" w:eastAsiaTheme="minorEastAsia" w:hAnsi="Times New Roman"/>
          <w:noProof/>
          <w:sz w:val="22"/>
          <w:szCs w:val="22"/>
        </w:rPr>
      </w:pPr>
      <w:hyperlink w:anchor="_Toc484780726" w:history="1">
        <w:r w:rsidR="005A1B95" w:rsidRPr="0089242A">
          <w:rPr>
            <w:rStyle w:val="Hyperlink"/>
            <w:rFonts w:ascii="Times New Roman" w:hAnsi="Times New Roman"/>
            <w:noProof/>
          </w:rPr>
          <w:t>E.</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Item by Item Instructions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_Toc484780726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27" w:history="1">
        <w:r w:rsidR="005A1B95" w:rsidRPr="0089242A">
          <w:rPr>
            <w:rStyle w:val="Hyperlink"/>
            <w:rFonts w:ascii="Times New Roman" w:hAnsi="Times New Roman"/>
            <w:noProof/>
          </w:rPr>
          <w:t>1.</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claimants scheduled for their first RESEA.</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_Toc484780727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28" w:history="1">
        <w:r w:rsidR="005A1B95" w:rsidRPr="0089242A">
          <w:rPr>
            <w:rStyle w:val="Hyperlink"/>
            <w:rFonts w:ascii="Times New Roman" w:hAnsi="Times New Roman"/>
            <w:noProof/>
          </w:rPr>
          <w:t>2.</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scheduled.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_Toc484780728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29" w:history="1">
        <w:r w:rsidR="005A1B95" w:rsidRPr="0089242A">
          <w:rPr>
            <w:rStyle w:val="Hyperlink"/>
            <w:rFonts w:ascii="Times New Roman" w:hAnsi="Times New Roman"/>
            <w:noProof/>
          </w:rPr>
          <w:t>3.</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completed.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_Toc484780729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30" w:history="1">
        <w:r w:rsidR="005A1B95" w:rsidRPr="0089242A">
          <w:rPr>
            <w:rStyle w:val="Hyperlink"/>
            <w:rFonts w:ascii="Times New Roman" w:hAnsi="Times New Roman"/>
            <w:noProof/>
          </w:rPr>
          <w:t>4.</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reporting for reemployment services or training.</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_Toc484780730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31" w:history="1">
        <w:r w:rsidR="005A1B95" w:rsidRPr="0089242A">
          <w:rPr>
            <w:rStyle w:val="Hyperlink"/>
            <w:rFonts w:ascii="Times New Roman" w:hAnsi="Times New Roman"/>
            <w:noProof/>
          </w:rPr>
          <w:t>5.</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reporting for reemployment services.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_Toc484780731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32" w:history="1">
        <w:r w:rsidR="005A1B95" w:rsidRPr="0089242A">
          <w:rPr>
            <w:rStyle w:val="Hyperlink"/>
            <w:rFonts w:ascii="Times New Roman" w:hAnsi="Times New Roman"/>
            <w:noProof/>
          </w:rPr>
          <w:t>6.</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reporting for training.</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_Toc484780732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33" w:history="1">
        <w:r w:rsidR="005A1B95" w:rsidRPr="0089242A">
          <w:rPr>
            <w:rStyle w:val="Hyperlink"/>
            <w:rFonts w:ascii="Times New Roman" w:hAnsi="Times New Roman"/>
            <w:noProof/>
          </w:rPr>
          <w:t>7.</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completed RESEAs resulting in a disqualification or overpayment.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_Toc484780733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34" w:history="1">
        <w:r w:rsidR="005A1B95" w:rsidRPr="0089242A">
          <w:rPr>
            <w:rStyle w:val="Hyperlink"/>
            <w:rFonts w:ascii="Times New Roman" w:hAnsi="Times New Roman"/>
            <w:noProof/>
          </w:rPr>
          <w:t>8.</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separation issues.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_Toc484780734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880"/>
          <w:tab w:val="right" w:leader="dot" w:pos="9350"/>
        </w:tabs>
        <w:rPr>
          <w:rFonts w:ascii="Times New Roman" w:eastAsiaTheme="minorEastAsia" w:hAnsi="Times New Roman"/>
          <w:noProof/>
          <w:sz w:val="22"/>
          <w:szCs w:val="22"/>
        </w:rPr>
      </w:pPr>
      <w:hyperlink w:anchor="_Toc484780735" w:history="1">
        <w:r w:rsidR="005A1B95" w:rsidRPr="0089242A">
          <w:rPr>
            <w:rStyle w:val="Hyperlink"/>
            <w:rFonts w:ascii="Times New Roman" w:hAnsi="Times New Roman"/>
            <w:noProof/>
          </w:rPr>
          <w:t>9.</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able and available issues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_Toc484780735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36" w:history="1">
        <w:r w:rsidR="005A1B95" w:rsidRPr="0089242A">
          <w:rPr>
            <w:rStyle w:val="Hyperlink"/>
            <w:rFonts w:ascii="Times New Roman" w:hAnsi="Times New Roman"/>
            <w:noProof/>
          </w:rPr>
          <w:t>10.</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disqualifying income.</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_Toc484780736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37" w:history="1">
        <w:r w:rsidR="005A1B95" w:rsidRPr="0089242A">
          <w:rPr>
            <w:rStyle w:val="Hyperlink"/>
            <w:rFonts w:ascii="Times New Roman" w:hAnsi="Times New Roman"/>
            <w:noProof/>
          </w:rPr>
          <w:t>11.</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refusal of suitable work.</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_Toc484780737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38" w:history="1">
        <w:r w:rsidR="005A1B95" w:rsidRPr="0089242A">
          <w:rPr>
            <w:rStyle w:val="Hyperlink"/>
            <w:rFonts w:ascii="Times New Roman" w:hAnsi="Times New Roman"/>
            <w:noProof/>
          </w:rPr>
          <w:t>12.</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other issues.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_Toc484780738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39" w:history="1">
        <w:r w:rsidR="005A1B95" w:rsidRPr="0089242A">
          <w:rPr>
            <w:rStyle w:val="Hyperlink"/>
            <w:rFonts w:ascii="Times New Roman" w:hAnsi="Times New Roman"/>
            <w:noProof/>
          </w:rPr>
          <w:t>13.</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completed RESEAs resulting in an overpayment.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_Toc484780739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0" w:history="1">
        <w:r w:rsidR="005A1B95" w:rsidRPr="0089242A">
          <w:rPr>
            <w:rStyle w:val="Hyperlink"/>
            <w:rFonts w:ascii="Times New Roman" w:hAnsi="Times New Roman"/>
            <w:noProof/>
          </w:rPr>
          <w:t>14.</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Dollar amount of overpayments established.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_Toc484780740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1" w:history="1">
        <w:r w:rsidR="005A1B95" w:rsidRPr="0089242A">
          <w:rPr>
            <w:rStyle w:val="Hyperlink"/>
            <w:rFonts w:ascii="Times New Roman" w:hAnsi="Times New Roman"/>
            <w:noProof/>
          </w:rPr>
          <w:t>15.</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for which the claimant failed to report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_Toc484780741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2" w:history="1">
        <w:r w:rsidR="005A1B95" w:rsidRPr="0089242A">
          <w:rPr>
            <w:rStyle w:val="Hyperlink"/>
            <w:rFonts w:ascii="Times New Roman" w:hAnsi="Times New Roman"/>
            <w:noProof/>
          </w:rPr>
          <w:t>16.</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rescheduled without disqualification.</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_Toc484780742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3" w:history="1">
        <w:r w:rsidR="005A1B95" w:rsidRPr="0089242A">
          <w:rPr>
            <w:rStyle w:val="Hyperlink"/>
            <w:rFonts w:ascii="Times New Roman" w:hAnsi="Times New Roman"/>
            <w:noProof/>
          </w:rPr>
          <w:t>17.</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disqualified for failure to report under reporting requirements.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_Toc484780743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4" w:history="1">
        <w:r w:rsidR="005A1B95" w:rsidRPr="0089242A">
          <w:rPr>
            <w:rStyle w:val="Hyperlink"/>
            <w:rFonts w:ascii="Times New Roman" w:hAnsi="Times New Roman"/>
            <w:noProof/>
          </w:rPr>
          <w:t>18.</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disqualified for failure to report under issues other than reporting requirements.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_Toc484780744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5" w:history="1">
        <w:r w:rsidR="005A1B95" w:rsidRPr="0089242A">
          <w:rPr>
            <w:rStyle w:val="Hyperlink"/>
            <w:rFonts w:ascii="Times New Roman" w:hAnsi="Times New Roman"/>
            <w:noProof/>
          </w:rPr>
          <w:t>19.</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overpayments for failure to report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_Toc484780745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6" w:history="1">
        <w:r w:rsidR="005A1B95" w:rsidRPr="0089242A">
          <w:rPr>
            <w:rStyle w:val="Hyperlink"/>
            <w:rFonts w:ascii="Times New Roman" w:hAnsi="Times New Roman"/>
            <w:noProof/>
          </w:rPr>
          <w:t>20.</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Dollar amount of overpayments for failure to report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_Toc484780746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6</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7" w:history="1">
        <w:r w:rsidR="005A1B95" w:rsidRPr="0089242A">
          <w:rPr>
            <w:rStyle w:val="Hyperlink"/>
            <w:rFonts w:ascii="Times New Roman" w:hAnsi="Times New Roman"/>
            <w:noProof/>
          </w:rPr>
          <w:t>21.</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who failed to report and were not disqualified or rescheduled.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_Toc484780747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6</w:t>
        </w:r>
        <w:r w:rsidR="005A1B95" w:rsidRPr="0089242A">
          <w:rPr>
            <w:rFonts w:ascii="Times New Roman" w:hAnsi="Times New Roman"/>
            <w:noProof/>
            <w:webHidden/>
          </w:rPr>
          <w:fldChar w:fldCharType="end"/>
        </w:r>
      </w:hyperlink>
    </w:p>
    <w:p w:rsidR="005A1B95" w:rsidRPr="0089242A" w:rsidRDefault="00BA436A">
      <w:pPr>
        <w:pStyle w:val="TOC3"/>
        <w:tabs>
          <w:tab w:val="left" w:pos="1100"/>
          <w:tab w:val="right" w:leader="dot" w:pos="9350"/>
        </w:tabs>
        <w:rPr>
          <w:rFonts w:ascii="Times New Roman" w:eastAsiaTheme="minorEastAsia" w:hAnsi="Times New Roman"/>
          <w:noProof/>
          <w:sz w:val="22"/>
          <w:szCs w:val="22"/>
        </w:rPr>
      </w:pPr>
      <w:hyperlink w:anchor="_Toc484780748" w:history="1">
        <w:r w:rsidR="005A1B95" w:rsidRPr="0089242A">
          <w:rPr>
            <w:rStyle w:val="Hyperlink"/>
            <w:rFonts w:ascii="Times New Roman" w:hAnsi="Times New Roman"/>
            <w:noProof/>
          </w:rPr>
          <w:t>22.</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who failed to report who returned to work.</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_Toc484780748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6</w:t>
        </w:r>
        <w:r w:rsidR="005A1B95" w:rsidRPr="0089242A">
          <w:rPr>
            <w:rFonts w:ascii="Times New Roman" w:hAnsi="Times New Roman"/>
            <w:noProof/>
            <w:webHidden/>
          </w:rPr>
          <w:fldChar w:fldCharType="end"/>
        </w:r>
      </w:hyperlink>
    </w:p>
    <w:p w:rsidR="008D4925" w:rsidRPr="0089242A" w:rsidRDefault="008D4925" w:rsidP="008D4925">
      <w:pPr>
        <w:rPr>
          <w:rFonts w:ascii="Times New Roman" w:hAnsi="Times New Roman"/>
        </w:rPr>
      </w:pPr>
      <w:r w:rsidRPr="0089242A">
        <w:rPr>
          <w:rFonts w:ascii="Times New Roman" w:hAnsi="Times New Roman"/>
          <w:noProof/>
          <w:sz w:val="24"/>
          <w:szCs w:val="24"/>
        </w:rPr>
        <w:fldChar w:fldCharType="end"/>
      </w:r>
    </w:p>
    <w:p w:rsidR="008D4925" w:rsidRPr="0089242A" w:rsidRDefault="008D4925" w:rsidP="008D4925">
      <w:pPr>
        <w:pStyle w:val="Heading3"/>
        <w:jc w:val="center"/>
        <w:rPr>
          <w:rFonts w:ascii="Times New Roman" w:hAnsi="Times New Roman" w:cs="Times New Roman"/>
        </w:rPr>
      </w:pPr>
    </w:p>
    <w:p w:rsidR="008D4925" w:rsidRPr="0089242A" w:rsidRDefault="008D4925" w:rsidP="008D4925">
      <w:pPr>
        <w:rPr>
          <w:rFonts w:ascii="Times New Roman" w:hAnsi="Times New Roman"/>
          <w:noProof/>
          <w:sz w:val="24"/>
          <w:szCs w:val="24"/>
        </w:rPr>
      </w:pPr>
      <w:r w:rsidRPr="0089242A">
        <w:rPr>
          <w:rFonts w:ascii="Times New Roman" w:hAnsi="Times New Roman"/>
        </w:rPr>
        <w:br w:type="page"/>
      </w:r>
    </w:p>
    <w:p w:rsidR="008D4925" w:rsidRDefault="008D4925" w:rsidP="00B22FA7">
      <w:pPr>
        <w:pStyle w:val="Title"/>
        <w:rPr>
          <w:rStyle w:val="Strong"/>
        </w:rPr>
      </w:pPr>
      <w:r w:rsidRPr="0089242A">
        <w:rPr>
          <w:rStyle w:val="Strong"/>
        </w:rPr>
        <w:lastRenderedPageBreak/>
        <w:t>ETA 9128 - Reemployment Services and Eligibility Assessment Workload</w:t>
      </w:r>
      <w:bookmarkEnd w:id="5"/>
    </w:p>
    <w:p w:rsidR="00FF0AE7" w:rsidRPr="00FF0AE7" w:rsidRDefault="00FF0AE7" w:rsidP="00FF0AE7">
      <w:pPr>
        <w:rPr>
          <w:color w:val="FFFFFF" w:themeColor="background1"/>
        </w:rPr>
      </w:pPr>
    </w:p>
    <w:p w:rsidR="00FF0AE7" w:rsidRPr="00FF0AE7" w:rsidRDefault="00FF0AE7" w:rsidP="00FF0AE7">
      <w:pPr>
        <w:pStyle w:val="Heading3"/>
        <w:jc w:val="center"/>
        <w:rPr>
          <w:rFonts w:ascii="Times New Roman" w:hAnsi="Times New Roman" w:cs="Times New Roman"/>
          <w:webHidden/>
          <w:color w:val="FFFFFF" w:themeColor="background1"/>
          <w:sz w:val="24"/>
          <w:szCs w:val="24"/>
        </w:rPr>
      </w:pPr>
      <w:r w:rsidRPr="00FF0AE7">
        <w:rPr>
          <w:rFonts w:ascii="Times New Roman" w:hAnsi="Times New Roman" w:cs="Times New Roman"/>
          <w:webHidden/>
          <w:color w:val="FFFFFF" w:themeColor="background1"/>
          <w:sz w:val="24"/>
          <w:szCs w:val="24"/>
        </w:rPr>
        <w:t>Section IV-9</w:t>
      </w:r>
    </w:p>
    <w:p w:rsidR="008D4925" w:rsidRPr="0089242A" w:rsidRDefault="008D4925" w:rsidP="008D4925">
      <w:pPr>
        <w:pStyle w:val="Heading1"/>
        <w:rPr>
          <w:rFonts w:ascii="Times New Roman" w:hAnsi="Times New Roman" w:cs="Times New Roman"/>
        </w:rPr>
      </w:pPr>
      <w:bookmarkStart w:id="6" w:name="_Toc481564850"/>
      <w:bookmarkStart w:id="7" w:name="_Toc484780722"/>
      <w:r w:rsidRPr="0089242A">
        <w:rPr>
          <w:rFonts w:ascii="Times New Roman" w:hAnsi="Times New Roman" w:cs="Times New Roman"/>
        </w:rPr>
        <w:t>A.</w:t>
      </w:r>
      <w:r w:rsidRPr="0089242A">
        <w:rPr>
          <w:rFonts w:ascii="Times New Roman" w:hAnsi="Times New Roman" w:cs="Times New Roman"/>
        </w:rPr>
        <w:tab/>
        <w:t>Facsimile of Form</w:t>
      </w:r>
      <w:bookmarkEnd w:id="6"/>
      <w:bookmarkEnd w:id="7"/>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40"/>
        <w:gridCol w:w="1928"/>
        <w:gridCol w:w="5972"/>
      </w:tblGrid>
      <w:tr w:rsidR="008D4925" w:rsidRPr="0089242A" w:rsidTr="003C7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REPORT FOR PERIOD ENDING</w:t>
            </w:r>
          </w:p>
        </w:tc>
      </w:tr>
      <w:tr w:rsidR="008D4925" w:rsidRPr="0089242A" w:rsidTr="003C7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D4925" w:rsidRPr="0089242A" w:rsidRDefault="008D4925" w:rsidP="003C7199">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D4925" w:rsidRPr="0089242A" w:rsidRDefault="008D4925" w:rsidP="003C7199">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D4925" w:rsidRPr="0089242A" w:rsidRDefault="008D4925" w:rsidP="003C7199">
            <w:pPr>
              <w:widowControl/>
              <w:autoSpaceDE/>
              <w:autoSpaceDN/>
              <w:adjustRightInd/>
              <w:spacing w:before="100" w:beforeAutospacing="1" w:after="100" w:afterAutospacing="1"/>
              <w:jc w:val="center"/>
              <w:rPr>
                <w:rFonts w:ascii="Times New Roman" w:hAnsi="Times New Roman"/>
                <w:sz w:val="16"/>
                <w:szCs w:val="16"/>
              </w:rPr>
            </w:pPr>
          </w:p>
        </w:tc>
      </w:tr>
    </w:tbl>
    <w:p w:rsidR="008D4925" w:rsidRPr="0089242A" w:rsidRDefault="008D4925" w:rsidP="008D4925">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6"/>
        <w:gridCol w:w="515"/>
        <w:gridCol w:w="969"/>
        <w:gridCol w:w="6550"/>
        <w:gridCol w:w="1460"/>
      </w:tblGrid>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Claimants Scheduled for Their First RESEA</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3.</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Completed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4.</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Reporting for Reemployment Services or Training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5.</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Reporting for Reemployment Services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6.</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Reporting for Training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7.</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Completed RESEAs Resulting in A Disqualification or Overpayment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8.</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Separation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9.</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Able And Available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10.</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Disqualifying Income</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11.</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Refusal of Suitable Work</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12.</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Other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13.</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Completed REAs Resulting in An Overpayment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14.</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Dollar Amount of Overpayments Established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15.</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for Which The Claimant Failed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16.</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Rescheduled Without Disqualification</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17.</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Disqualified for Failure to Report under Reporting Requirements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18.</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Disqualified for Failure to Report under Issues Other Than Reporting Requirements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19.</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Overpayments for Failure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20.</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Dollar Amount of Overpayments for Failure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21.</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Who Failed to Report and Were Not Disqualified or Rescheduled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22.</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Who Failed to Report Who Returned to Work</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blPrEx>
          <w:jc w:val="left"/>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gridBefore w:val="1"/>
          <w:gridAfter w:val="2"/>
          <w:wBefore w:w="24" w:type="pct"/>
          <w:wAfter w:w="4198" w:type="pct"/>
          <w:trHeight w:val="207"/>
          <w:tblCellSpacing w:w="0" w:type="dxa"/>
        </w:trPr>
        <w:tc>
          <w:tcPr>
            <w:tcW w:w="778" w:type="pct"/>
            <w:gridSpan w:val="2"/>
            <w:shd w:val="clear" w:color="auto" w:fill="auto"/>
            <w:vAlign w:val="center"/>
          </w:tcPr>
          <w:p w:rsidR="008D4925" w:rsidRPr="0089242A" w:rsidRDefault="008D4925" w:rsidP="003C7199">
            <w:pPr>
              <w:widowControl/>
              <w:autoSpaceDE/>
              <w:autoSpaceDN/>
              <w:adjustRightInd/>
              <w:rPr>
                <w:rFonts w:ascii="Times New Roman" w:hAnsi="Times New Roman"/>
                <w:b/>
                <w:bCs/>
                <w:sz w:val="18"/>
                <w:szCs w:val="18"/>
              </w:rPr>
            </w:pPr>
            <w:r w:rsidRPr="0089242A">
              <w:rPr>
                <w:rFonts w:ascii="Times New Roman" w:hAnsi="Times New Roman"/>
                <w:b/>
                <w:bCs/>
                <w:sz w:val="18"/>
                <w:szCs w:val="18"/>
              </w:rPr>
              <w:t>Comments:</w:t>
            </w:r>
          </w:p>
        </w:tc>
      </w:tr>
    </w:tbl>
    <w:p w:rsidR="008D4925" w:rsidRPr="0089242A" w:rsidRDefault="008D4925" w:rsidP="008D4925">
      <w:pPr>
        <w:jc w:val="both"/>
        <w:rPr>
          <w:rFonts w:ascii="Times New Roman" w:hAnsi="Times New Roman"/>
          <w:sz w:val="16"/>
          <w:szCs w:val="16"/>
        </w:rPr>
      </w:pPr>
      <w:r w:rsidRPr="0089242A">
        <w:rPr>
          <w:rFonts w:ascii="Times New Roman" w:hAnsi="Times New Roman"/>
          <w:b/>
          <w:bCs/>
        </w:rPr>
        <w:t>O</w:t>
      </w:r>
      <w:r w:rsidRPr="0089242A">
        <w:rPr>
          <w:rFonts w:ascii="Times New Roman" w:hAnsi="Times New Roman"/>
          <w:b/>
          <w:bCs/>
          <w:sz w:val="2"/>
          <w:szCs w:val="2"/>
        </w:rPr>
        <w:t> </w:t>
      </w:r>
      <w:r w:rsidRPr="0089242A">
        <w:rPr>
          <w:rFonts w:ascii="Times New Roman" w:hAnsi="Times New Roman"/>
          <w:b/>
          <w:bCs/>
        </w:rPr>
        <w:t>M</w:t>
      </w:r>
      <w:r w:rsidRPr="0089242A">
        <w:rPr>
          <w:rFonts w:ascii="Times New Roman" w:hAnsi="Times New Roman"/>
          <w:b/>
          <w:bCs/>
          <w:sz w:val="2"/>
          <w:szCs w:val="2"/>
        </w:rPr>
        <w:t> </w:t>
      </w:r>
      <w:r w:rsidRPr="0089242A">
        <w:rPr>
          <w:rFonts w:ascii="Times New Roman" w:hAnsi="Times New Roman"/>
          <w:b/>
          <w:bCs/>
        </w:rPr>
        <w:t>B No.:</w:t>
      </w:r>
      <w:r w:rsidRPr="0089242A">
        <w:rPr>
          <w:rFonts w:ascii="Times New Roman" w:hAnsi="Times New Roman"/>
        </w:rPr>
        <w:t xml:space="preserve"> 1205-0456      </w:t>
      </w:r>
      <w:r w:rsidRPr="0089242A">
        <w:rPr>
          <w:rFonts w:ascii="Times New Roman" w:hAnsi="Times New Roman"/>
          <w:b/>
          <w:bCs/>
        </w:rPr>
        <w:t>O</w:t>
      </w:r>
      <w:r w:rsidRPr="0089242A">
        <w:rPr>
          <w:rFonts w:ascii="Times New Roman" w:hAnsi="Times New Roman"/>
          <w:b/>
          <w:bCs/>
          <w:sz w:val="2"/>
          <w:szCs w:val="2"/>
        </w:rPr>
        <w:t> </w:t>
      </w:r>
      <w:r w:rsidRPr="0089242A">
        <w:rPr>
          <w:rFonts w:ascii="Times New Roman" w:hAnsi="Times New Roman"/>
          <w:b/>
          <w:bCs/>
        </w:rPr>
        <w:t>M</w:t>
      </w:r>
      <w:r w:rsidRPr="0089242A">
        <w:rPr>
          <w:rFonts w:ascii="Times New Roman" w:hAnsi="Times New Roman"/>
          <w:b/>
          <w:bCs/>
          <w:sz w:val="2"/>
          <w:szCs w:val="2"/>
        </w:rPr>
        <w:t> </w:t>
      </w:r>
      <w:r w:rsidRPr="0089242A">
        <w:rPr>
          <w:rFonts w:ascii="Times New Roman" w:hAnsi="Times New Roman"/>
          <w:b/>
          <w:bCs/>
        </w:rPr>
        <w:t>B Expiration Date:</w:t>
      </w:r>
      <w:r w:rsidRPr="0089242A">
        <w:rPr>
          <w:rFonts w:ascii="Times New Roman" w:hAnsi="Times New Roman"/>
        </w:rPr>
        <w:t xml:space="preserve"> </w:t>
      </w:r>
      <w:r w:rsidR="00500459">
        <w:rPr>
          <w:rFonts w:ascii="Times New Roman" w:hAnsi="Times New Roman"/>
        </w:rPr>
        <w:t>XX/XX/XXXX</w:t>
      </w:r>
      <w:r w:rsidRPr="0089242A">
        <w:rPr>
          <w:rFonts w:ascii="Times New Roman" w:hAnsi="Times New Roman"/>
        </w:rPr>
        <w:t xml:space="preserve">      </w:t>
      </w:r>
      <w:r w:rsidRPr="0089242A">
        <w:rPr>
          <w:rFonts w:ascii="Times New Roman" w:hAnsi="Times New Roman"/>
          <w:b/>
          <w:bCs/>
        </w:rPr>
        <w:t>Estimated Average Response Time:</w:t>
      </w:r>
      <w:r w:rsidRPr="0089242A">
        <w:rPr>
          <w:rFonts w:ascii="Times New Roman" w:hAnsi="Times New Roman"/>
        </w:rPr>
        <w:t xml:space="preserve"> </w:t>
      </w:r>
      <w:r w:rsidR="00500459">
        <w:rPr>
          <w:rFonts w:ascii="Times New Roman" w:hAnsi="Times New Roman"/>
        </w:rPr>
        <w:t xml:space="preserve">2.5 hours </w:t>
      </w:r>
      <w:r w:rsidRPr="0089242A">
        <w:rPr>
          <w:rFonts w:ascii="Times New Roman" w:hAnsi="Times New Roman"/>
        </w:rPr>
        <w:br/>
        <w:t xml:space="preserve"> </w:t>
      </w:r>
      <w:r w:rsidRPr="0089242A">
        <w:rPr>
          <w:rFonts w:ascii="Times New Roman" w:hAnsi="Times New Roman"/>
        </w:rPr>
        <w:br/>
      </w:r>
      <w:r w:rsidRPr="0089242A">
        <w:rPr>
          <w:rFonts w:ascii="Times New Roman" w:hAnsi="Times New Roman"/>
          <w:b/>
          <w:bCs/>
          <w:sz w:val="16"/>
          <w:szCs w:val="16"/>
        </w:rPr>
        <w:t>O M B Burden Statement:</w:t>
      </w:r>
      <w:r w:rsidRPr="0089242A">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D4925" w:rsidRPr="0089242A" w:rsidRDefault="008D4925" w:rsidP="008D4925">
      <w:pPr>
        <w:pStyle w:val="Heading1"/>
        <w:rPr>
          <w:rFonts w:ascii="Times New Roman" w:hAnsi="Times New Roman" w:cs="Times New Roman"/>
          <w:sz w:val="20"/>
        </w:rPr>
      </w:pPr>
      <w:r w:rsidRPr="0089242A">
        <w:rPr>
          <w:rFonts w:ascii="Times New Roman" w:hAnsi="Times New Roman" w:cs="Times New Roman"/>
        </w:rPr>
        <w:br w:type="page"/>
      </w:r>
      <w:bookmarkStart w:id="8" w:name="_Toc481564851"/>
      <w:bookmarkStart w:id="9" w:name="_Toc484780723"/>
      <w:r w:rsidRPr="0089242A">
        <w:rPr>
          <w:rFonts w:ascii="Times New Roman" w:hAnsi="Times New Roman" w:cs="Times New Roman"/>
        </w:rPr>
        <w:lastRenderedPageBreak/>
        <w:t>B.</w:t>
      </w:r>
      <w:r w:rsidRPr="0089242A">
        <w:rPr>
          <w:rFonts w:ascii="Times New Roman" w:hAnsi="Times New Roman" w:cs="Times New Roman"/>
        </w:rPr>
        <w:tab/>
        <w:t>Purpose</w:t>
      </w:r>
      <w:bookmarkEnd w:id="8"/>
      <w:bookmarkEnd w:id="9"/>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The ETA 9128 report provides quarterly information on the Reemployment Services and Eligibility Assessment (RESEA) activities of claimants who are most likely to exhaust their Unemployment Insurance (UI) benefits and are selected to participate in the RESEA program.  RESEAs provide in-person service in American Job Centers for claimants including the development of an individualized work search plan, provision of appropriate labor market information (LMI) and reemployment services as appropriate.  The data on this report allows for evaluation and monitoring of the RESEA program.</w:t>
      </w:r>
    </w:p>
    <w:p w:rsidR="008D4925" w:rsidRPr="0089242A" w:rsidRDefault="008D4925" w:rsidP="008D4925">
      <w:pPr>
        <w:widowControl/>
        <w:jc w:val="both"/>
        <w:rPr>
          <w:rFonts w:ascii="Times New Roman" w:hAnsi="Times New Roman"/>
          <w:sz w:val="24"/>
        </w:rPr>
      </w:pPr>
    </w:p>
    <w:p w:rsidR="008D4925" w:rsidRPr="0089242A" w:rsidRDefault="008D4925" w:rsidP="008D4925">
      <w:pPr>
        <w:pStyle w:val="Heading1"/>
        <w:rPr>
          <w:rFonts w:ascii="Times New Roman" w:hAnsi="Times New Roman" w:cs="Times New Roman"/>
          <w:sz w:val="24"/>
        </w:rPr>
      </w:pPr>
      <w:bookmarkStart w:id="10" w:name="_Toc481564852"/>
      <w:bookmarkStart w:id="11" w:name="_Toc484780724"/>
      <w:r w:rsidRPr="0089242A">
        <w:rPr>
          <w:rFonts w:ascii="Times New Roman" w:hAnsi="Times New Roman" w:cs="Times New Roman"/>
        </w:rPr>
        <w:t>C.</w:t>
      </w:r>
      <w:r w:rsidRPr="0089242A">
        <w:rPr>
          <w:rFonts w:ascii="Times New Roman" w:hAnsi="Times New Roman" w:cs="Times New Roman"/>
        </w:rPr>
        <w:tab/>
        <w:t>Due Date and Transmittal</w:t>
      </w:r>
      <w:bookmarkEnd w:id="10"/>
      <w:bookmarkEnd w:id="11"/>
    </w:p>
    <w:p w:rsidR="008D4925" w:rsidRPr="0089242A" w:rsidRDefault="00FF0AE7" w:rsidP="00FF0AE7">
      <w:pPr>
        <w:widowControl/>
        <w:tabs>
          <w:tab w:val="left" w:pos="2445"/>
        </w:tabs>
        <w:jc w:val="both"/>
        <w:rPr>
          <w:rFonts w:ascii="Times New Roman" w:hAnsi="Times New Roman"/>
          <w:sz w:val="24"/>
        </w:rPr>
      </w:pPr>
      <w:r>
        <w:rPr>
          <w:rFonts w:ascii="Times New Roman" w:hAnsi="Times New Roman"/>
          <w:sz w:val="24"/>
        </w:rPr>
        <w:tab/>
      </w: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The electronically submitted report is due in the ETA National Office on the 20th of the second month following the quarter of reference (May 20, August 20, November 20, and February 20).</w:t>
      </w:r>
    </w:p>
    <w:p w:rsidR="008D4925" w:rsidRPr="0089242A" w:rsidRDefault="008D4925" w:rsidP="008D4925">
      <w:pPr>
        <w:widowControl/>
        <w:jc w:val="both"/>
        <w:rPr>
          <w:rFonts w:ascii="Times New Roman" w:hAnsi="Times New Roman"/>
          <w:sz w:val="24"/>
        </w:rPr>
      </w:pPr>
    </w:p>
    <w:p w:rsidR="008D4925" w:rsidRPr="0089242A" w:rsidRDefault="008D4925" w:rsidP="008D4925">
      <w:pPr>
        <w:pStyle w:val="Heading1"/>
        <w:rPr>
          <w:rFonts w:ascii="Times New Roman" w:hAnsi="Times New Roman" w:cs="Times New Roman"/>
          <w:sz w:val="24"/>
        </w:rPr>
      </w:pPr>
      <w:bookmarkStart w:id="12" w:name="_Toc481564853"/>
      <w:bookmarkStart w:id="13" w:name="_Toc484780725"/>
      <w:r w:rsidRPr="0089242A">
        <w:rPr>
          <w:rFonts w:ascii="Times New Roman" w:hAnsi="Times New Roman" w:cs="Times New Roman"/>
        </w:rPr>
        <w:t>D.</w:t>
      </w:r>
      <w:r w:rsidRPr="0089242A">
        <w:rPr>
          <w:rFonts w:ascii="Times New Roman" w:hAnsi="Times New Roman" w:cs="Times New Roman"/>
        </w:rPr>
        <w:tab/>
        <w:t>General Reporting Instructions</w:t>
      </w:r>
      <w:bookmarkEnd w:id="12"/>
      <w:bookmarkEnd w:id="13"/>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 xml:space="preserve">Data on this report deals with individuals who are receiving regular UI and Unemployment Compensation for Federal Employees (UCFE) and who are selected for an RESEA.  Extended benefits programs are not included in this report.  State Workforce Agencies (SWAs) should ensure that systems are in place to collect information on service referrals.    </w:t>
      </w:r>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Data are reported for the quarter in which the activity occurred.  The activity being reported could occur in one or more quarters after the quarter in which the individual received a RESEA.</w:t>
      </w:r>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 xml:space="preserve">Individuals are counted only once in any single service category for each RESEA as either referred and reporting to reemployment services and/or training. </w:t>
      </w:r>
    </w:p>
    <w:p w:rsidR="008D4925" w:rsidRPr="0089242A" w:rsidRDefault="008D4925" w:rsidP="008D4925">
      <w:pPr>
        <w:widowControl/>
        <w:tabs>
          <w:tab w:val="left" w:pos="540"/>
          <w:tab w:val="left" w:pos="1080"/>
        </w:tabs>
        <w:ind w:left="1080" w:hanging="540"/>
        <w:jc w:val="both"/>
        <w:rPr>
          <w:rFonts w:ascii="Times New Roman" w:hAnsi="Times New Roman"/>
          <w:sz w:val="24"/>
        </w:rPr>
      </w:pPr>
      <w:r w:rsidRPr="0089242A">
        <w:rPr>
          <w:rFonts w:ascii="Times New Roman" w:hAnsi="Times New Roman"/>
          <w:sz w:val="24"/>
        </w:rPr>
        <w:t xml:space="preserve">   </w:t>
      </w:r>
    </w:p>
    <w:p w:rsidR="008D4925" w:rsidRPr="0089242A" w:rsidRDefault="008D4925" w:rsidP="008D4925">
      <w:pPr>
        <w:pStyle w:val="Heading1"/>
        <w:rPr>
          <w:rFonts w:ascii="Times New Roman" w:hAnsi="Times New Roman" w:cs="Times New Roman"/>
          <w:sz w:val="24"/>
        </w:rPr>
      </w:pPr>
      <w:bookmarkStart w:id="14" w:name="_Toc481564854"/>
      <w:bookmarkStart w:id="15" w:name="_Toc484780726"/>
      <w:r w:rsidRPr="0089242A">
        <w:rPr>
          <w:rFonts w:ascii="Times New Roman" w:hAnsi="Times New Roman" w:cs="Times New Roman"/>
        </w:rPr>
        <w:t>E.</w:t>
      </w:r>
      <w:r w:rsidRPr="0089242A">
        <w:rPr>
          <w:rFonts w:ascii="Times New Roman" w:hAnsi="Times New Roman" w:cs="Times New Roman"/>
        </w:rPr>
        <w:tab/>
        <w:t>Item by Item Instructions</w:t>
      </w:r>
      <w:bookmarkEnd w:id="14"/>
      <w:bookmarkEnd w:id="15"/>
    </w:p>
    <w:p w:rsidR="008D4925" w:rsidRPr="0089242A" w:rsidRDefault="008D4925" w:rsidP="008D4925">
      <w:pPr>
        <w:widowControl/>
        <w:tabs>
          <w:tab w:val="left" w:pos="540"/>
        </w:tabs>
        <w:ind w:left="540"/>
        <w:jc w:val="both"/>
        <w:rPr>
          <w:rFonts w:ascii="Times New Roman" w:hAnsi="Times New Roman"/>
          <w:sz w:val="24"/>
        </w:rPr>
      </w:pPr>
    </w:p>
    <w:p w:rsidR="008D4925" w:rsidRPr="0089242A" w:rsidRDefault="008D4925" w:rsidP="008D4925">
      <w:pPr>
        <w:widowControl/>
        <w:tabs>
          <w:tab w:val="left" w:pos="540"/>
          <w:tab w:val="left" w:pos="1080"/>
        </w:tabs>
        <w:ind w:left="1080" w:hanging="540"/>
        <w:jc w:val="both"/>
        <w:rPr>
          <w:rFonts w:ascii="Times New Roman" w:hAnsi="Times New Roman"/>
          <w:sz w:val="24"/>
        </w:rPr>
      </w:pPr>
      <w:bookmarkStart w:id="16" w:name="_Toc484780727"/>
      <w:r w:rsidRPr="0089242A">
        <w:rPr>
          <w:rStyle w:val="Heading4Char"/>
          <w:rFonts w:ascii="Times New Roman" w:hAnsi="Times New Roman" w:cs="Times New Roman"/>
          <w:u w:val="none"/>
        </w:rPr>
        <w:t>1.</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claimants scheduled for their first RESEA.</w:t>
      </w:r>
      <w:bookmarkEnd w:id="16"/>
      <w:r w:rsidRPr="0089242A">
        <w:rPr>
          <w:rFonts w:ascii="Times New Roman" w:hAnsi="Times New Roman"/>
          <w:sz w:val="24"/>
        </w:rPr>
        <w:t xml:space="preserve">  Enter the number of claimants who were scheduled for the first RESEA of their current benefit year during the report quarter.  If the claimant failed to report for the first RESEA of the current benefit year and has been rescheduled, the rescheduled RESEA should not be counted in this element.</w:t>
      </w:r>
    </w:p>
    <w:p w:rsidR="00C5234A" w:rsidRPr="0089242A" w:rsidRDefault="00C5234A" w:rsidP="008D4925">
      <w:pPr>
        <w:widowControl/>
        <w:tabs>
          <w:tab w:val="left" w:pos="540"/>
          <w:tab w:val="left" w:pos="1080"/>
        </w:tabs>
        <w:ind w:left="1080" w:hanging="540"/>
        <w:jc w:val="both"/>
        <w:rPr>
          <w:rFonts w:ascii="Times New Roman" w:hAnsi="Times New Roman"/>
          <w:sz w:val="24"/>
        </w:rPr>
      </w:pPr>
    </w:p>
    <w:p w:rsidR="00C5234A" w:rsidRPr="0089242A" w:rsidRDefault="008D4925" w:rsidP="008D4925">
      <w:pPr>
        <w:tabs>
          <w:tab w:val="left" w:pos="1080"/>
        </w:tabs>
        <w:ind w:left="1080" w:hanging="540"/>
        <w:jc w:val="both"/>
        <w:rPr>
          <w:rFonts w:ascii="Times New Roman" w:hAnsi="Times New Roman"/>
          <w:sz w:val="24"/>
        </w:rPr>
      </w:pPr>
      <w:bookmarkStart w:id="17" w:name="_Toc484780728"/>
      <w:r w:rsidRPr="0089242A">
        <w:rPr>
          <w:rStyle w:val="Heading4Char"/>
          <w:rFonts w:ascii="Times New Roman" w:hAnsi="Times New Roman" w:cs="Times New Roman"/>
          <w:u w:val="none"/>
        </w:rPr>
        <w:t>2.</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scheduled.</w:t>
      </w:r>
      <w:bookmarkEnd w:id="17"/>
      <w:r w:rsidRPr="0089242A">
        <w:rPr>
          <w:rFonts w:ascii="Times New Roman" w:hAnsi="Times New Roman"/>
          <w:sz w:val="24"/>
        </w:rPr>
        <w:t xml:space="preserve">  Enter the number of RESEAs for which an official notice was sent to the claimant instructing the claimant to report to the American Job Center.  This number includes both those scheduled RESEAs for which the claimant reported as directed, which are reported in item 3, and those scheduled RESEAs for which the claimant failed to report, which are reported in item 15.  It also includes rescheduled RESEAs for those claimants who failed to report.  It does not include those RESEAs for which the claimant cancelled in advance and which were rescheduled with no disqualification. </w:t>
      </w:r>
    </w:p>
    <w:p w:rsidR="008D4925" w:rsidRPr="0089242A" w:rsidRDefault="008D4925" w:rsidP="008D4925">
      <w:pPr>
        <w:tabs>
          <w:tab w:val="left" w:pos="1080"/>
        </w:tabs>
        <w:ind w:left="1080" w:hanging="540"/>
        <w:jc w:val="both"/>
        <w:rPr>
          <w:rFonts w:ascii="Times New Roman" w:hAnsi="Times New Roman"/>
          <w:sz w:val="24"/>
        </w:rPr>
      </w:pPr>
      <w:r w:rsidRPr="0089242A">
        <w:rPr>
          <w:rFonts w:ascii="Times New Roman" w:hAnsi="Times New Roman"/>
          <w:sz w:val="24"/>
        </w:rPr>
        <w:t xml:space="preserve"> </w:t>
      </w:r>
    </w:p>
    <w:p w:rsidR="008D4925" w:rsidRPr="0089242A" w:rsidRDefault="008D4925" w:rsidP="008D4925">
      <w:pPr>
        <w:tabs>
          <w:tab w:val="left" w:pos="1080"/>
        </w:tabs>
        <w:ind w:left="1080" w:hanging="540"/>
        <w:jc w:val="both"/>
        <w:rPr>
          <w:rFonts w:ascii="Times New Roman" w:hAnsi="Times New Roman"/>
          <w:sz w:val="24"/>
        </w:rPr>
      </w:pPr>
      <w:bookmarkStart w:id="18" w:name="_Toc484780729"/>
      <w:r w:rsidRPr="0089242A">
        <w:rPr>
          <w:rStyle w:val="Heading4Char"/>
          <w:rFonts w:ascii="Times New Roman" w:hAnsi="Times New Roman" w:cs="Times New Roman"/>
          <w:u w:val="none"/>
        </w:rPr>
        <w:t>3.</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completed.</w:t>
      </w:r>
      <w:bookmarkEnd w:id="18"/>
      <w:r w:rsidRPr="0089242A">
        <w:rPr>
          <w:rFonts w:ascii="Times New Roman" w:hAnsi="Times New Roman"/>
          <w:sz w:val="24"/>
        </w:rPr>
        <w:t xml:space="preserve">  Enter the number of completed RESEAs to which the claimant reported as directed.  Include RESEAs that were conducted for claimants who were rescheduled for an RESEA after missing an appointment.  The sum of item 3 and item 15 should equal item 2 over a series of calendar quarters as claimants may be scheduled in one quarter and report in a subsequent quarter. </w:t>
      </w:r>
    </w:p>
    <w:p w:rsidR="00C5234A" w:rsidRPr="0089242A" w:rsidRDefault="00C5234A" w:rsidP="008D4925">
      <w:pPr>
        <w:tabs>
          <w:tab w:val="left" w:pos="1080"/>
        </w:tabs>
        <w:ind w:left="1080" w:hanging="540"/>
        <w:jc w:val="both"/>
        <w:rPr>
          <w:rFonts w:ascii="Times New Roman" w:hAnsi="Times New Roman"/>
          <w:sz w:val="24"/>
        </w:rPr>
      </w:pPr>
    </w:p>
    <w:p w:rsidR="008D4925" w:rsidRPr="0089242A" w:rsidRDefault="008D4925" w:rsidP="008D4925">
      <w:pPr>
        <w:tabs>
          <w:tab w:val="left" w:pos="504"/>
          <w:tab w:val="left" w:pos="990"/>
        </w:tabs>
        <w:ind w:left="990" w:hanging="450"/>
        <w:jc w:val="both"/>
        <w:rPr>
          <w:rFonts w:ascii="Times New Roman" w:hAnsi="Times New Roman"/>
          <w:sz w:val="24"/>
        </w:rPr>
      </w:pPr>
      <w:bookmarkStart w:id="19" w:name="_Toc484780730"/>
      <w:r w:rsidRPr="0089242A">
        <w:rPr>
          <w:rStyle w:val="Heading4Char"/>
          <w:rFonts w:ascii="Times New Roman" w:hAnsi="Times New Roman" w:cs="Times New Roman"/>
          <w:u w:val="none"/>
        </w:rPr>
        <w:t>4.</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reporting for reemployment services or training.</w:t>
      </w:r>
      <w:bookmarkEnd w:id="19"/>
      <w:r w:rsidRPr="0089242A">
        <w:rPr>
          <w:rFonts w:ascii="Times New Roman" w:hAnsi="Times New Roman"/>
          <w:sz w:val="24"/>
        </w:rPr>
        <w:t xml:space="preserve">  Enter the number of claimants reporting for reemployment services or training as a direct result of a RESEA.  Each RESEA should result in a referral to reemployment services or training.  A claimant should be reported in this item for each completed RESEA  when s/he reports to reemployment services or training.  For each RESEA, claimants should be reported only once in items 5 or 6 below, not in both categories.  Item 4 is the sum of item 5 and item 6.  If the claimant reported to both reemployment services and training the claimant should be counted in item 6 and not in item 5.  </w:t>
      </w:r>
    </w:p>
    <w:p w:rsidR="008D4925" w:rsidRPr="0089242A" w:rsidRDefault="008D4925" w:rsidP="008D4925">
      <w:pPr>
        <w:tabs>
          <w:tab w:val="left" w:pos="504"/>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0" w:name="_Toc484780731"/>
      <w:r w:rsidRPr="0089242A">
        <w:rPr>
          <w:rStyle w:val="Heading4Char"/>
          <w:rFonts w:ascii="Times New Roman" w:hAnsi="Times New Roman" w:cs="Times New Roman"/>
          <w:u w:val="none"/>
        </w:rPr>
        <w:t>5.</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reporting for reemployment services.</w:t>
      </w:r>
      <w:bookmarkEnd w:id="20"/>
      <w:r w:rsidRPr="0089242A">
        <w:rPr>
          <w:rFonts w:ascii="Times New Roman" w:hAnsi="Times New Roman"/>
          <w:sz w:val="24"/>
        </w:rPr>
        <w:t xml:space="preserve">  Enter the number of claimants reported in item 4 who reported for reemployment services, but not training, as a direct result of referral from a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1" w:name="_Toc484780732"/>
      <w:r w:rsidRPr="0089242A">
        <w:rPr>
          <w:rStyle w:val="Heading4Char"/>
          <w:rFonts w:ascii="Times New Roman" w:hAnsi="Times New Roman" w:cs="Times New Roman"/>
          <w:u w:val="none"/>
        </w:rPr>
        <w:t>6.</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reporting for training.</w:t>
      </w:r>
      <w:bookmarkEnd w:id="21"/>
      <w:r w:rsidRPr="0089242A">
        <w:rPr>
          <w:rFonts w:ascii="Times New Roman" w:hAnsi="Times New Roman"/>
          <w:sz w:val="24"/>
        </w:rPr>
        <w:t xml:space="preserve">  Enter the number of claimants reported in item 4 who reported for training as a direct result of a referral from a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2" w:name="_Toc484780733"/>
      <w:r w:rsidRPr="0089242A">
        <w:rPr>
          <w:rStyle w:val="Heading4Char"/>
          <w:rFonts w:ascii="Times New Roman" w:hAnsi="Times New Roman" w:cs="Times New Roman"/>
          <w:u w:val="none"/>
        </w:rPr>
        <w:t>7.</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completed RESEAs resulting in a disqualification or overpayment.</w:t>
      </w:r>
      <w:bookmarkEnd w:id="22"/>
      <w:r w:rsidRPr="0089242A">
        <w:rPr>
          <w:rFonts w:ascii="Times New Roman" w:hAnsi="Times New Roman"/>
          <w:sz w:val="24"/>
        </w:rPr>
        <w:t xml:space="preserve">  Enter the number of completed RESEAs which result in adisqualification or an overpayment is established.  RESEAs for which the claimant was both disqualified and had an overpayment should only be counted once for each RESEA. Likewise, RESEAs for which there were multiple disqualifications should only be counted once in this item.  The disqualification or overpayment must be the direct result of the completed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3" w:name="_Toc484780734"/>
      <w:r w:rsidRPr="0089242A">
        <w:rPr>
          <w:rStyle w:val="Heading4Char"/>
          <w:rFonts w:ascii="Times New Roman" w:hAnsi="Times New Roman" w:cs="Times New Roman"/>
          <w:u w:val="none"/>
        </w:rPr>
        <w:t>8.</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separation issues.</w:t>
      </w:r>
      <w:bookmarkEnd w:id="23"/>
      <w:r w:rsidRPr="0089242A">
        <w:rPr>
          <w:rFonts w:ascii="Times New Roman" w:hAnsi="Times New Roman"/>
          <w:sz w:val="24"/>
        </w:rPr>
        <w:t xml:space="preserve">  Enter the number of disqualifications that were issued based on separation issues that were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4" w:name="_Toc484780735"/>
      <w:r w:rsidRPr="0089242A">
        <w:rPr>
          <w:rStyle w:val="Heading4Char"/>
          <w:rFonts w:ascii="Times New Roman" w:hAnsi="Times New Roman" w:cs="Times New Roman"/>
          <w:u w:val="none"/>
        </w:rPr>
        <w:t>9.</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able and available issues</w:t>
      </w:r>
      <w:bookmarkEnd w:id="24"/>
      <w:r w:rsidRPr="0089242A">
        <w:rPr>
          <w:rFonts w:ascii="Times New Roman" w:hAnsi="Times New Roman"/>
          <w:sz w:val="24"/>
        </w:rPr>
        <w:t>.  Enter the number of disqualifications that were issued based on able and available issues that were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5" w:name="_Toc484780736"/>
      <w:r w:rsidRPr="0089242A">
        <w:rPr>
          <w:rStyle w:val="Heading4Char"/>
          <w:rFonts w:ascii="Times New Roman" w:hAnsi="Times New Roman" w:cs="Times New Roman"/>
          <w:u w:val="none"/>
        </w:rPr>
        <w:t>10.</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disqualifying income.</w:t>
      </w:r>
      <w:bookmarkEnd w:id="25"/>
      <w:r w:rsidRPr="0089242A">
        <w:rPr>
          <w:rFonts w:ascii="Times New Roman" w:hAnsi="Times New Roman"/>
          <w:sz w:val="24"/>
        </w:rPr>
        <w:t xml:space="preserve">  Enter the number of disqualifications that were issued based on disqualifying income that was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6" w:name="_Toc484780737"/>
      <w:r w:rsidRPr="0089242A">
        <w:rPr>
          <w:rStyle w:val="Heading4Char"/>
          <w:rFonts w:ascii="Times New Roman" w:hAnsi="Times New Roman" w:cs="Times New Roman"/>
          <w:u w:val="none"/>
        </w:rPr>
        <w:t>11.</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refusal of suitable work.</w:t>
      </w:r>
      <w:bookmarkEnd w:id="26"/>
      <w:r w:rsidRPr="0089242A">
        <w:rPr>
          <w:rFonts w:ascii="Times New Roman" w:hAnsi="Times New Roman"/>
          <w:sz w:val="24"/>
        </w:rPr>
        <w:t xml:space="preserve">  Enter the number of disqualifications that were issued based on the refusal of suitable work or refusal of a referral to suitable work that was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7" w:name="_Toc484780738"/>
      <w:r w:rsidRPr="0089242A">
        <w:rPr>
          <w:rStyle w:val="Heading4Char"/>
          <w:rFonts w:ascii="Times New Roman" w:hAnsi="Times New Roman" w:cs="Times New Roman"/>
          <w:u w:val="none"/>
        </w:rPr>
        <w:t>12.</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other issues.</w:t>
      </w:r>
      <w:bookmarkEnd w:id="27"/>
      <w:r w:rsidRPr="0089242A">
        <w:rPr>
          <w:rFonts w:ascii="Times New Roman" w:hAnsi="Times New Roman"/>
          <w:sz w:val="24"/>
        </w:rPr>
        <w:t xml:space="preserve">  Enter the number of disqualifications that were issued based on an issue that was identified during an RESEA and is not covered in items 8 through 11.</w:t>
      </w:r>
    </w:p>
    <w:p w:rsidR="008D4925" w:rsidRPr="0089242A" w:rsidRDefault="008D4925"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8" w:name="_Toc484780739"/>
      <w:r w:rsidRPr="0089242A">
        <w:rPr>
          <w:rStyle w:val="Heading4Char"/>
          <w:rFonts w:ascii="Times New Roman" w:hAnsi="Times New Roman" w:cs="Times New Roman"/>
          <w:u w:val="none"/>
        </w:rPr>
        <w:t>13.</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completed RESEAs resulting in an overpayment.</w:t>
      </w:r>
      <w:bookmarkEnd w:id="28"/>
      <w:r w:rsidRPr="0089242A">
        <w:rPr>
          <w:rFonts w:ascii="Times New Roman" w:hAnsi="Times New Roman"/>
          <w:sz w:val="24"/>
        </w:rPr>
        <w:t xml:space="preserve">  Enter the number of completed RESEAs in which an overpayment was identified as a direct result of the RESEA and officially established.</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5E46CB" w:rsidP="008D4925">
      <w:pPr>
        <w:tabs>
          <w:tab w:val="left" w:pos="990"/>
        </w:tabs>
        <w:ind w:left="990" w:hanging="450"/>
        <w:jc w:val="both"/>
        <w:rPr>
          <w:rFonts w:ascii="Times New Roman" w:hAnsi="Times New Roman"/>
          <w:sz w:val="24"/>
        </w:rPr>
      </w:pPr>
      <w:bookmarkStart w:id="29" w:name="_Toc484780740"/>
      <w:r>
        <w:rPr>
          <w:rStyle w:val="Heading4Char"/>
          <w:rFonts w:ascii="Times New Roman" w:hAnsi="Times New Roman" w:cs="Times New Roman"/>
          <w:u w:val="none"/>
        </w:rPr>
        <w:t>1</w:t>
      </w:r>
      <w:r w:rsidR="008D4925" w:rsidRPr="0089242A">
        <w:rPr>
          <w:rStyle w:val="Heading4Char"/>
          <w:rFonts w:ascii="Times New Roman" w:hAnsi="Times New Roman" w:cs="Times New Roman"/>
          <w:u w:val="none"/>
        </w:rPr>
        <w:t>4.</w:t>
      </w:r>
      <w:r w:rsidR="008D4925" w:rsidRPr="0089242A">
        <w:rPr>
          <w:rStyle w:val="Heading4Char"/>
          <w:rFonts w:ascii="Times New Roman" w:hAnsi="Times New Roman" w:cs="Times New Roman"/>
          <w:u w:val="none"/>
        </w:rPr>
        <w:tab/>
      </w:r>
      <w:r w:rsidR="008D4925" w:rsidRPr="0089242A">
        <w:rPr>
          <w:rStyle w:val="Heading4Char"/>
          <w:rFonts w:ascii="Times New Roman" w:hAnsi="Times New Roman" w:cs="Times New Roman"/>
        </w:rPr>
        <w:t>Dollar amount of overpayments established.</w:t>
      </w:r>
      <w:bookmarkEnd w:id="29"/>
      <w:r w:rsidR="008D4925" w:rsidRPr="0089242A">
        <w:rPr>
          <w:rFonts w:ascii="Times New Roman" w:hAnsi="Times New Roman"/>
          <w:sz w:val="24"/>
        </w:rPr>
        <w:t xml:space="preserve">  Enter the total dollar amount of overpayments included in item 13.</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0" w:name="_Toc484780741"/>
      <w:r w:rsidRPr="0089242A">
        <w:rPr>
          <w:rStyle w:val="Heading4Char"/>
          <w:rFonts w:ascii="Times New Roman" w:hAnsi="Times New Roman" w:cs="Times New Roman"/>
          <w:u w:val="none"/>
        </w:rPr>
        <w:t>15.</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for which the claimant failed to report</w:t>
      </w:r>
      <w:bookmarkEnd w:id="30"/>
      <w:r w:rsidRPr="0089242A">
        <w:rPr>
          <w:rFonts w:ascii="Times New Roman" w:hAnsi="Times New Roman"/>
          <w:sz w:val="24"/>
        </w:rPr>
        <w:t>.  Enter the number of RESEAs for which a claimant was scheduled to report and failed to do so.  This number includes those claimants who were sent an official notice to report for an RESEA and who did not report as directed.  It includes claimants who failed to report and who were subsequently rescheduled for an RESEA at a different time. It does not include RESEAs that were cancelled in advance by the claimant and for which no disqualification was issued.  RESEAs counted in this item should also be counted in items 16, 17, 18, or 21. The sum of item 15 and item 3 should equal item 2 over a series of calendar quarters as claimants may be scheduled in one quarter and fail to</w:t>
      </w:r>
      <w:r w:rsidR="00C5234A" w:rsidRPr="0089242A">
        <w:rPr>
          <w:rFonts w:ascii="Times New Roman" w:hAnsi="Times New Roman"/>
          <w:sz w:val="24"/>
        </w:rPr>
        <w:t xml:space="preserve"> report in a subsequent quarter</w:t>
      </w:r>
      <w:r w:rsidRPr="0089242A">
        <w:rPr>
          <w:rFonts w:ascii="Times New Roman" w:hAnsi="Times New Roman"/>
          <w:sz w:val="24"/>
        </w:rPr>
        <w:t xml:space="preserve">.  </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1" w:name="_Toc484780742"/>
      <w:r w:rsidRPr="0089242A">
        <w:rPr>
          <w:rStyle w:val="Heading4Char"/>
          <w:rFonts w:ascii="Times New Roman" w:hAnsi="Times New Roman" w:cs="Times New Roman"/>
          <w:u w:val="none"/>
        </w:rPr>
        <w:t>16.</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rescheduled without disqualification.</w:t>
      </w:r>
      <w:bookmarkEnd w:id="31"/>
      <w:r w:rsidRPr="0089242A">
        <w:rPr>
          <w:rFonts w:ascii="Times New Roman" w:hAnsi="Times New Roman"/>
          <w:sz w:val="24"/>
        </w:rPr>
        <w:t xml:space="preserve">  Enter the number of RESEAs for which a claimant failed to report which were rescheduled without disqualification.  The rescheduled RESEAs should also be counted in item 2.</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2" w:name="_Toc484780743"/>
      <w:r w:rsidRPr="0089242A">
        <w:rPr>
          <w:rStyle w:val="Heading4Char"/>
          <w:rFonts w:ascii="Times New Roman" w:hAnsi="Times New Roman" w:cs="Times New Roman"/>
          <w:u w:val="none"/>
        </w:rPr>
        <w:t>17.</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disqualified for failure to report under reporting requirements.</w:t>
      </w:r>
      <w:bookmarkEnd w:id="32"/>
      <w:r w:rsidRPr="0089242A">
        <w:rPr>
          <w:rFonts w:ascii="Times New Roman" w:hAnsi="Times New Roman"/>
          <w:sz w:val="24"/>
        </w:rPr>
        <w:t xml:space="preserve">  Enter the number of RESEAs for which the claimant failed to report and for which the claimant was disqualified for failing to meet the reporting requirements of state law.</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3" w:name="_Toc484780744"/>
      <w:r w:rsidRPr="0089242A">
        <w:rPr>
          <w:rStyle w:val="Heading4Char"/>
          <w:rFonts w:ascii="Times New Roman" w:hAnsi="Times New Roman" w:cs="Times New Roman"/>
          <w:u w:val="none"/>
        </w:rPr>
        <w:t>18.</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disqualified for failure to report under issues other than reporting requirements.</w:t>
      </w:r>
      <w:bookmarkEnd w:id="33"/>
      <w:r w:rsidRPr="0089242A">
        <w:rPr>
          <w:rFonts w:ascii="Times New Roman" w:hAnsi="Times New Roman"/>
          <w:sz w:val="24"/>
        </w:rPr>
        <w:t xml:space="preserve">  Enter the number of RESEAs for which the claimant failed to report and for which the claimant was disqualified for an issue other than the failure to report.</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4" w:name="_Toc484780745"/>
      <w:r w:rsidRPr="0089242A">
        <w:rPr>
          <w:rStyle w:val="Heading4Char"/>
          <w:rFonts w:ascii="Times New Roman" w:hAnsi="Times New Roman" w:cs="Times New Roman"/>
          <w:u w:val="none"/>
        </w:rPr>
        <w:t>19.</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overpayments for failure to report</w:t>
      </w:r>
      <w:bookmarkEnd w:id="34"/>
      <w:r w:rsidRPr="0089242A">
        <w:rPr>
          <w:rFonts w:ascii="Times New Roman" w:hAnsi="Times New Roman"/>
          <w:sz w:val="24"/>
        </w:rPr>
        <w:t>.  Enter the number of RESEAs, counted in item 15, for which an overpayment was established due to the failure to report for the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5" w:name="_Toc484780746"/>
      <w:r w:rsidRPr="0089242A">
        <w:rPr>
          <w:rStyle w:val="Heading4Char"/>
          <w:rFonts w:ascii="Times New Roman" w:hAnsi="Times New Roman" w:cs="Times New Roman"/>
          <w:u w:val="none"/>
        </w:rPr>
        <w:t>20.</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Dollar amount of overpayments for failure to report</w:t>
      </w:r>
      <w:bookmarkEnd w:id="35"/>
      <w:r w:rsidRPr="0089242A">
        <w:rPr>
          <w:rFonts w:ascii="Times New Roman" w:hAnsi="Times New Roman"/>
          <w:sz w:val="24"/>
        </w:rPr>
        <w:t>.  Enter the total dollar amount of overpayments established in item 19 above.</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6" w:name="_Toc484780747"/>
      <w:r w:rsidRPr="0089242A">
        <w:rPr>
          <w:rStyle w:val="Heading4Char"/>
          <w:rFonts w:ascii="Times New Roman" w:hAnsi="Times New Roman" w:cs="Times New Roman"/>
          <w:u w:val="none"/>
        </w:rPr>
        <w:t>21.</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who failed to report and were not disqualified or rescheduled.</w:t>
      </w:r>
      <w:bookmarkEnd w:id="36"/>
      <w:r w:rsidRPr="0089242A">
        <w:rPr>
          <w:rFonts w:ascii="Times New Roman" w:hAnsi="Times New Roman"/>
          <w:sz w:val="24"/>
        </w:rPr>
        <w:t xml:space="preserve">  Enter the number of RESEAs for which the claimant failed to report and was neither disqualified nor rescheduled.  Claimants who were rescheduled and counted in item 16 should not be counted in item 21.</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7" w:name="_Toc484780748"/>
      <w:r w:rsidRPr="0089242A">
        <w:rPr>
          <w:rStyle w:val="Heading4Char"/>
          <w:rFonts w:ascii="Times New Roman" w:hAnsi="Times New Roman" w:cs="Times New Roman"/>
          <w:u w:val="none"/>
        </w:rPr>
        <w:t>22.</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who failed to report who returned to work.</w:t>
      </w:r>
      <w:bookmarkEnd w:id="37"/>
      <w:r w:rsidRPr="0089242A">
        <w:rPr>
          <w:rFonts w:ascii="Times New Roman" w:hAnsi="Times New Roman"/>
          <w:sz w:val="24"/>
        </w:rPr>
        <w:t xml:space="preserve">  Enter the number of claimants who failed to report, reported in item 21 above, as a result of having returned to work.  This information should be obtained from the National Directory of New Hires and may be augmented with information from other sources.</w:t>
      </w:r>
    </w:p>
    <w:p w:rsidR="008D4925" w:rsidRPr="0089242A" w:rsidRDefault="008D4925" w:rsidP="008D4925">
      <w:pPr>
        <w:rPr>
          <w:rFonts w:ascii="Times New Roman" w:hAnsi="Times New Roman"/>
        </w:rPr>
      </w:pPr>
      <w:r w:rsidRPr="0089242A">
        <w:rPr>
          <w:rFonts w:ascii="Times New Roman" w:hAnsi="Times New Roman"/>
        </w:rPr>
        <w:br w:type="page"/>
      </w:r>
    </w:p>
    <w:p w:rsidR="008D4925" w:rsidRPr="0089242A" w:rsidRDefault="008D4925" w:rsidP="008D4925">
      <w:pPr>
        <w:tabs>
          <w:tab w:val="left" w:pos="990"/>
        </w:tabs>
        <w:ind w:left="990" w:hanging="450"/>
        <w:jc w:val="both"/>
        <w:rPr>
          <w:rFonts w:ascii="Times New Roman" w:hAnsi="Times New Roman"/>
          <w:sz w:val="24"/>
        </w:rPr>
      </w:pPr>
    </w:p>
    <w:p w:rsidR="00D37464" w:rsidRPr="0089242A" w:rsidRDefault="00D37464" w:rsidP="008D4925">
      <w:pPr>
        <w:rPr>
          <w:rFonts w:ascii="Times New Roman" w:hAnsi="Times New Roman"/>
        </w:rPr>
      </w:pPr>
    </w:p>
    <w:sectPr w:rsidR="00D37464" w:rsidRPr="0089242A"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53" w:rsidRDefault="00410753">
      <w:r>
        <w:separator/>
      </w:r>
    </w:p>
  </w:endnote>
  <w:endnote w:type="continuationSeparator" w:id="0">
    <w:p w:rsidR="00410753" w:rsidRDefault="0041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BA436A">
      <w:rPr>
        <w:rFonts w:ascii="Arial" w:hAnsi="Arial" w:cs="Arial"/>
        <w:noProof/>
      </w:rPr>
      <w:t>Section IV-9</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B22FA7"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53" w:rsidRDefault="00410753">
      <w:r>
        <w:separator/>
      </w:r>
    </w:p>
  </w:footnote>
  <w:footnote w:type="continuationSeparator" w:id="0">
    <w:p w:rsidR="00410753" w:rsidRDefault="00410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BA436A" w:rsidRPr="00BA436A">
            <w:rPr>
              <w:rFonts w:ascii="Arial" w:hAnsi="Arial" w:cs="Arial"/>
              <w:b/>
              <w:bCs/>
              <w:noProof/>
              <w:sz w:val="16"/>
              <w:szCs w:val="16"/>
            </w:rPr>
            <w:t>ETA 9128 - Reemployment Services and Eligibility Assessment Workload</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tplc="5C384386">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D1E36B9"/>
    <w:multiLevelType w:val="hybridMultilevel"/>
    <w:tmpl w:val="136A1B98"/>
    <w:lvl w:ilvl="0" w:tplc="089EFAC4">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 w:numId="12">
    <w:abstractNumId w:val="11"/>
  </w:num>
  <w:num w:numId="13">
    <w:abstractNumId w:val="10"/>
  </w:num>
  <w:num w:numId="14">
    <w:abstractNumId w:val="1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nie, Crystal - OASAM OCIO">
    <w15:presenceInfo w15:providerId="AD" w15:userId="S-1-5-21-625881431-3029617060-3355961844-127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82FB4"/>
    <w:rsid w:val="002864DA"/>
    <w:rsid w:val="002A170C"/>
    <w:rsid w:val="00303402"/>
    <w:rsid w:val="0033170C"/>
    <w:rsid w:val="00333E94"/>
    <w:rsid w:val="003728F9"/>
    <w:rsid w:val="003933EF"/>
    <w:rsid w:val="003D1830"/>
    <w:rsid w:val="003F7D05"/>
    <w:rsid w:val="00404C20"/>
    <w:rsid w:val="00410753"/>
    <w:rsid w:val="00442C23"/>
    <w:rsid w:val="004567ED"/>
    <w:rsid w:val="00482E4A"/>
    <w:rsid w:val="004838B7"/>
    <w:rsid w:val="004928A8"/>
    <w:rsid w:val="004A316F"/>
    <w:rsid w:val="00500459"/>
    <w:rsid w:val="00516DC7"/>
    <w:rsid w:val="00527B96"/>
    <w:rsid w:val="00543E50"/>
    <w:rsid w:val="005546EF"/>
    <w:rsid w:val="00563DD7"/>
    <w:rsid w:val="00571B6F"/>
    <w:rsid w:val="00585093"/>
    <w:rsid w:val="00593C82"/>
    <w:rsid w:val="005A1B95"/>
    <w:rsid w:val="005A512C"/>
    <w:rsid w:val="005C5F90"/>
    <w:rsid w:val="005E46CB"/>
    <w:rsid w:val="00606BFD"/>
    <w:rsid w:val="00636082"/>
    <w:rsid w:val="0065437D"/>
    <w:rsid w:val="006617B4"/>
    <w:rsid w:val="0066573C"/>
    <w:rsid w:val="00695C5C"/>
    <w:rsid w:val="006A0CA9"/>
    <w:rsid w:val="006A74A9"/>
    <w:rsid w:val="006C3432"/>
    <w:rsid w:val="006F1F13"/>
    <w:rsid w:val="006F44B3"/>
    <w:rsid w:val="007111BB"/>
    <w:rsid w:val="007F2B38"/>
    <w:rsid w:val="008058D6"/>
    <w:rsid w:val="008720B1"/>
    <w:rsid w:val="008746AF"/>
    <w:rsid w:val="0089242A"/>
    <w:rsid w:val="008B5FC2"/>
    <w:rsid w:val="008B6175"/>
    <w:rsid w:val="008D492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22FA7"/>
    <w:rsid w:val="00B621D2"/>
    <w:rsid w:val="00B75A79"/>
    <w:rsid w:val="00BA436A"/>
    <w:rsid w:val="00BE1310"/>
    <w:rsid w:val="00C26BA2"/>
    <w:rsid w:val="00C41D2E"/>
    <w:rsid w:val="00C5234A"/>
    <w:rsid w:val="00C5624E"/>
    <w:rsid w:val="00C56621"/>
    <w:rsid w:val="00C75703"/>
    <w:rsid w:val="00C82AB5"/>
    <w:rsid w:val="00CA7793"/>
    <w:rsid w:val="00CD0F44"/>
    <w:rsid w:val="00CD129E"/>
    <w:rsid w:val="00D311A9"/>
    <w:rsid w:val="00D37464"/>
    <w:rsid w:val="00D5240E"/>
    <w:rsid w:val="00D947C8"/>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4417"/>
    <w:rsid w:val="00F9082C"/>
    <w:rsid w:val="00FA5CD3"/>
    <w:rsid w:val="00FB0587"/>
    <w:rsid w:val="00FE4F56"/>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D4925"/>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FF0AE7"/>
    <w:pPr>
      <w:jc w:val="center"/>
    </w:pPr>
    <w:rPr>
      <w:rFonts w:ascii="Times New Roman" w:hAnsi="Times New Roman" w:cs="Times New Roman"/>
      <w:caps/>
      <w:sz w:val="24"/>
      <w:szCs w:val="24"/>
    </w:rPr>
  </w:style>
  <w:style w:type="character" w:customStyle="1" w:styleId="TitleChar">
    <w:name w:val="Title Char"/>
    <w:basedOn w:val="DefaultParagraphFont"/>
    <w:link w:val="Title"/>
    <w:rsid w:val="00FF0AE7"/>
    <w:rPr>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D4925"/>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FF0AE7"/>
    <w:pPr>
      <w:jc w:val="center"/>
    </w:pPr>
    <w:rPr>
      <w:rFonts w:ascii="Times New Roman" w:hAnsi="Times New Roman" w:cs="Times New Roman"/>
      <w:caps/>
      <w:sz w:val="24"/>
      <w:szCs w:val="24"/>
    </w:rPr>
  </w:style>
  <w:style w:type="character" w:customStyle="1" w:styleId="TitleChar">
    <w:name w:val="Title Char"/>
    <w:basedOn w:val="DefaultParagraphFont"/>
    <w:link w:val="Title"/>
    <w:rsid w:val="00FF0AE7"/>
    <w:rPr>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846EE16-7516-433D-8EE0-5FBCC067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2019-08-22T20:44:00Z</dcterms:created>
  <dcterms:modified xsi:type="dcterms:W3CDTF">2019-08-22T20:44:00Z</dcterms:modified>
</cp:coreProperties>
</file>