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FE4" w:rsidRPr="005A7E7B" w:rsidRDefault="00A833CE" w:rsidP="006E1FE4">
      <w:pPr>
        <w:jc w:val="center"/>
        <w:rPr>
          <w:rFonts w:ascii="Calibri" w:hAnsi="Calibri"/>
          <w:sz w:val="22"/>
          <w:szCs w:val="22"/>
        </w:rPr>
      </w:pPr>
      <w:r w:rsidRPr="00A833CE">
        <w:rPr>
          <w:noProof/>
        </w:rPr>
        <w:drawing>
          <wp:anchor distT="0" distB="0" distL="114300" distR="114300" simplePos="0" relativeHeight="251653632"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37F70">
        <w:rPr>
          <w:noProof/>
        </w:rPr>
        <w:drawing>
          <wp:anchor distT="0" distB="0" distL="114300" distR="114300" simplePos="0" relativeHeight="251652608"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6E1FE4" w:rsidRPr="005A7E7B">
        <w:rPr>
          <w:rFonts w:ascii="Calibri" w:hAnsi="Calibri"/>
          <w:sz w:val="22"/>
          <w:szCs w:val="22"/>
        </w:rPr>
        <w:t>U.S. Department of Labor</w:t>
      </w:r>
    </w:p>
    <w:p w:rsidR="006E1FE4" w:rsidRPr="005A7E7B" w:rsidRDefault="006E1FE4" w:rsidP="006E1FE4">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F828B6"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381669" w:rsidRPr="00886F3E" w:rsidRDefault="005D45C8" w:rsidP="005D45C8">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4" w:name="dccphone"/>
      <w:r w:rsidR="00F828B6">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032D28">
        <w:rPr>
          <w:rFonts w:ascii="Calibri" w:hAnsi="Calibri"/>
          <w:noProof/>
          <w:sz w:val="18"/>
          <w:szCs w:val="18"/>
        </w:rPr>
        <w:t>dccphone</w:t>
      </w:r>
      <w:r w:rsidR="00F828B6">
        <w:rPr>
          <w:rFonts w:ascii="Calibri" w:hAnsi="Calibri"/>
          <w:sz w:val="18"/>
          <w:szCs w:val="18"/>
        </w:rPr>
        <w:fldChar w:fldCharType="end"/>
      </w:r>
      <w:bookmarkEnd w:id="4"/>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5" w:name="faxphone"/>
      <w:r w:rsidR="00F828B6">
        <w:rPr>
          <w:rFonts w:ascii="Calibri" w:hAnsi="Calibri"/>
          <w:sz w:val="18"/>
          <w:szCs w:val="18"/>
        </w:rPr>
        <w:fldChar w:fldCharType="begin">
          <w:ffData>
            <w:name w:val="faxphone"/>
            <w:enabled/>
            <w:calcOnExit w:val="0"/>
            <w:textInput>
              <w:default w:val="faxphone"/>
            </w:textInput>
          </w:ffData>
        </w:fldChar>
      </w:r>
      <w:r w:rsidR="001E0342">
        <w:rPr>
          <w:rFonts w:ascii="Calibri" w:hAnsi="Calibri"/>
          <w:sz w:val="18"/>
          <w:szCs w:val="18"/>
        </w:rPr>
        <w:instrText xml:space="preserve"> FORMTEXT </w:instrText>
      </w:r>
      <w:r w:rsidR="00F828B6">
        <w:rPr>
          <w:rFonts w:ascii="Calibri" w:hAnsi="Calibri"/>
          <w:sz w:val="18"/>
          <w:szCs w:val="18"/>
        </w:rPr>
      </w:r>
      <w:r w:rsidR="00F828B6">
        <w:rPr>
          <w:rFonts w:ascii="Calibri" w:hAnsi="Calibri"/>
          <w:sz w:val="18"/>
          <w:szCs w:val="18"/>
        </w:rPr>
        <w:fldChar w:fldCharType="separate"/>
      </w:r>
      <w:r w:rsidR="001E0342">
        <w:rPr>
          <w:rFonts w:ascii="Calibri" w:hAnsi="Calibri"/>
          <w:noProof/>
          <w:sz w:val="18"/>
          <w:szCs w:val="18"/>
        </w:rPr>
        <w:t>faxphone</w:t>
      </w:r>
      <w:r w:rsidR="00F828B6">
        <w:rPr>
          <w:rFonts w:ascii="Calibri" w:hAnsi="Calibri"/>
          <w:sz w:val="18"/>
          <w:szCs w:val="18"/>
        </w:rPr>
        <w:fldChar w:fldCharType="end"/>
      </w:r>
      <w:bookmarkEnd w:id="5"/>
    </w:p>
    <w:p w:rsidR="004D692A" w:rsidRDefault="00A91AA5" w:rsidP="001D3A13">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2.25pt;margin-top:7.2pt;width:485.25pt;height:0;z-index:251654656" o:connectortype="straight" strokecolor="#7f7f7f" strokeweight=".5pt"/>
        </w:pict>
      </w:r>
    </w:p>
    <w:p w:rsidR="004D692A" w:rsidRPr="00996AEE" w:rsidRDefault="00F828B6" w:rsidP="001D3A13">
      <w:pPr>
        <w:ind w:left="720" w:right="63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A91AA5">
        <w:rPr>
          <w:rFonts w:ascii="Calibri" w:hAnsi="Calibri"/>
          <w:noProof/>
          <w:sz w:val="22"/>
          <w:szCs w:val="22"/>
        </w:rPr>
        <w:t>March 28, 2018</w:t>
      </w:r>
      <w:r w:rsidRPr="00996AEE">
        <w:rPr>
          <w:rFonts w:ascii="Calibri" w:hAnsi="Calibri"/>
          <w:sz w:val="22"/>
          <w:szCs w:val="22"/>
        </w:rPr>
        <w:fldChar w:fldCharType="end"/>
      </w:r>
    </w:p>
    <w:p w:rsidR="004D692A" w:rsidRDefault="004D692A" w:rsidP="001D3A13">
      <w:pPr>
        <w:ind w:left="720" w:right="630"/>
      </w:pPr>
    </w:p>
    <w:bookmarkStart w:id="6" w:name="contact3"/>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F828B6" w:rsidP="001D3A13">
      <w:pPr>
        <w:ind w:left="720" w:right="63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r w:rsidRPr="00996AEE">
        <w:rPr>
          <w:rFonts w:ascii="Calibri" w:hAnsi="Calibri"/>
          <w:sz w:val="22"/>
          <w:szCs w:val="22"/>
        </w:rPr>
        <w:t xml:space="preserve">Dear </w:t>
      </w:r>
      <w:bookmarkStart w:id="12" w:name="ms1_2"/>
      <w:r w:rsidR="00F828B6">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Payroll</w:t>
      </w:r>
      <w:r w:rsidR="00F828B6">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F828B6">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sidR="00CD2F09">
        <w:rPr>
          <w:rFonts w:ascii="Calibri" w:hAnsi="Calibri"/>
          <w:noProof/>
          <w:sz w:val="22"/>
          <w:szCs w:val="22"/>
        </w:rPr>
        <w:t>Manager</w:t>
      </w:r>
      <w:r w:rsidR="00F828B6">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4" w:name="duedate2"/>
      <w:r w:rsidR="00F828B6">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6D5A87">
        <w:rPr>
          <w:rFonts w:ascii="Calibri" w:hAnsi="Calibri"/>
          <w:noProof/>
          <w:color w:val="008000"/>
          <w:sz w:val="22"/>
          <w:szCs w:val="22"/>
        </w:rPr>
        <w:t>duedate2</w:t>
      </w:r>
      <w:r w:rsidR="00F828B6">
        <w:rPr>
          <w:rFonts w:ascii="Calibri" w:hAnsi="Calibri"/>
          <w:color w:val="008000"/>
          <w:sz w:val="22"/>
          <w:szCs w:val="22"/>
        </w:rPr>
        <w:fldChar w:fldCharType="end"/>
      </w:r>
      <w:bookmarkEnd w:id="14"/>
      <w:r w:rsidRPr="00CA01C3">
        <w:rPr>
          <w:rFonts w:ascii="Calibri" w:hAnsi="Calibri"/>
          <w:sz w:val="22"/>
          <w:szCs w:val="22"/>
        </w:rPr>
        <w:t>.</w:t>
      </w:r>
    </w:p>
    <w:p w:rsidR="004D692A" w:rsidRPr="00CA01C3" w:rsidRDefault="00031C61" w:rsidP="001D3A13">
      <w:pPr>
        <w:spacing w:before="120"/>
        <w:ind w:left="720" w:right="63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7830E1">
        <w:rPr>
          <w:rFonts w:ascii="Calibri" w:hAnsi="Calibri"/>
          <w:sz w:val="22"/>
          <w:szCs w:val="22"/>
        </w:rPr>
        <w:t>Employees</w:t>
      </w:r>
      <w:r>
        <w:rPr>
          <w:rFonts w:ascii="Calibri" w:hAnsi="Calibri"/>
          <w:sz w:val="22"/>
          <w:szCs w:val="22"/>
        </w:rPr>
        <w:t xml:space="preserve"> and Production </w:t>
      </w:r>
      <w:r w:rsidR="007830E1">
        <w:rPr>
          <w:rFonts w:ascii="Calibri" w:hAnsi="Calibri"/>
          <w:sz w:val="22"/>
          <w:szCs w:val="22"/>
        </w:rPr>
        <w:t>Employees</w:t>
      </w:r>
      <w:r w:rsidRPr="00CA01C3">
        <w:rPr>
          <w:rFonts w:ascii="Calibri" w:hAnsi="Calibri"/>
          <w:sz w:val="22"/>
          <w:szCs w:val="22"/>
        </w:rPr>
        <w:t xml:space="preserve"> separately.  </w:t>
      </w:r>
      <w:r w:rsidR="005D45C8" w:rsidRPr="00CA01C3">
        <w:rPr>
          <w:rFonts w:ascii="Calibri" w:hAnsi="Calibri"/>
          <w:i/>
          <w:sz w:val="22"/>
          <w:szCs w:val="22"/>
        </w:rPr>
        <w:t xml:space="preserve">Detailed definitions and instructions are provided </w:t>
      </w:r>
      <w:r w:rsidR="005D45C8">
        <w:rPr>
          <w:rFonts w:ascii="Calibri" w:hAnsi="Calibri"/>
          <w:i/>
          <w:sz w:val="22"/>
          <w:szCs w:val="22"/>
        </w:rPr>
        <w:t>on the next page</w:t>
      </w:r>
      <w:r w:rsidR="004D692A" w:rsidRPr="00CA01C3">
        <w:rPr>
          <w:rFonts w:ascii="Calibri" w:hAnsi="Calibri"/>
          <w:i/>
          <w:sz w:val="22"/>
          <w:szCs w:val="22"/>
        </w:rPr>
        <w:t>.</w:t>
      </w:r>
    </w:p>
    <w:p w:rsidR="004D692A" w:rsidRDefault="00031C61" w:rsidP="001D3A13">
      <w:pPr>
        <w:pStyle w:val="CommentText"/>
        <w:spacing w:before="120"/>
        <w:ind w:left="720" w:right="63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D3A13">
      <w:pPr>
        <w:ind w:left="720" w:right="630"/>
        <w:rPr>
          <w:rFonts w:ascii="Calibri" w:hAnsi="Calibri"/>
          <w:sz w:val="22"/>
          <w:szCs w:val="22"/>
        </w:rPr>
      </w:pPr>
    </w:p>
    <w:p w:rsidR="004D692A" w:rsidRPr="00CA01C3" w:rsidRDefault="004D692A" w:rsidP="001D3A13">
      <w:pPr>
        <w:ind w:left="720" w:right="63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F828B6">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F828B6">
        <w:rPr>
          <w:rFonts w:ascii="Calibri" w:hAnsi="Calibri"/>
          <w:color w:val="008000"/>
          <w:sz w:val="22"/>
          <w:szCs w:val="22"/>
        </w:rPr>
      </w:r>
      <w:r w:rsidR="00F828B6">
        <w:rPr>
          <w:rFonts w:ascii="Calibri" w:hAnsi="Calibri"/>
          <w:color w:val="008000"/>
          <w:sz w:val="22"/>
          <w:szCs w:val="22"/>
        </w:rPr>
        <w:fldChar w:fldCharType="separate"/>
      </w:r>
      <w:r w:rsidR="00381669">
        <w:rPr>
          <w:rFonts w:ascii="Calibri" w:hAnsi="Calibri"/>
          <w:noProof/>
          <w:color w:val="008000"/>
          <w:sz w:val="22"/>
          <w:szCs w:val="22"/>
        </w:rPr>
        <w:t>dccphone2</w:t>
      </w:r>
      <w:r w:rsidR="00F828B6">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1D3A13">
      <w:pPr>
        <w:ind w:left="720" w:right="630"/>
        <w:rPr>
          <w:rFonts w:ascii="Calibri" w:hAnsi="Calibri"/>
          <w:sz w:val="22"/>
          <w:szCs w:val="22"/>
        </w:rPr>
      </w:pPr>
    </w:p>
    <w:p w:rsidR="004D692A" w:rsidRPr="00996AEE" w:rsidRDefault="004D692A" w:rsidP="001D3A13">
      <w:pPr>
        <w:ind w:left="720" w:right="630"/>
        <w:rPr>
          <w:rFonts w:ascii="Calibri" w:hAnsi="Calibri"/>
          <w:sz w:val="22"/>
          <w:szCs w:val="22"/>
        </w:rPr>
      </w:pPr>
    </w:p>
    <w:p w:rsidR="004D692A" w:rsidRDefault="004D692A" w:rsidP="001D3A13">
      <w:pPr>
        <w:ind w:left="720" w:right="630"/>
      </w:pPr>
      <w:r w:rsidRPr="00996AEE">
        <w:rPr>
          <w:rFonts w:ascii="Calibri" w:hAnsi="Calibri"/>
          <w:sz w:val="22"/>
          <w:szCs w:val="22"/>
        </w:rPr>
        <w:t>Sincerely,</w:t>
      </w:r>
    </w:p>
    <w:bookmarkStart w:id="16" w:name="signature"/>
    <w:p w:rsidR="004D692A" w:rsidRDefault="00F828B6" w:rsidP="001D3A13">
      <w:pPr>
        <w:ind w:left="720" w:right="63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6E1FE4" w:rsidRDefault="00F828B6" w:rsidP="001D3A13">
      <w:pPr>
        <w:ind w:left="720" w:right="630"/>
        <w:rPr>
          <w:sz w:val="24"/>
        </w:rPr>
      </w:pPr>
      <w:r w:rsidRPr="006E1FE4">
        <w:rPr>
          <w:sz w:val="24"/>
        </w:rPr>
        <w:fldChar w:fldCharType="begin">
          <w:ffData>
            <w:name w:val="dcccntct2"/>
            <w:enabled/>
            <w:calcOnExit w:val="0"/>
            <w:textInput>
              <w:default w:val="dcccntct2"/>
            </w:textInput>
          </w:ffData>
        </w:fldChar>
      </w:r>
      <w:r w:rsidR="00CD2F09" w:rsidRPr="006E1FE4">
        <w:rPr>
          <w:sz w:val="24"/>
        </w:rPr>
        <w:instrText xml:space="preserve"> FORMTEXT </w:instrText>
      </w:r>
      <w:r w:rsidRPr="006E1FE4">
        <w:rPr>
          <w:sz w:val="24"/>
        </w:rPr>
      </w:r>
      <w:r w:rsidRPr="006E1FE4">
        <w:rPr>
          <w:sz w:val="24"/>
        </w:rPr>
        <w:fldChar w:fldCharType="separate"/>
      </w:r>
      <w:r w:rsidR="00CD2F09" w:rsidRPr="006E1FE4">
        <w:rPr>
          <w:noProof/>
          <w:sz w:val="24"/>
        </w:rPr>
        <w:t>dcccntct2</w:t>
      </w:r>
      <w:r w:rsidRPr="006E1FE4">
        <w:rPr>
          <w:sz w:val="24"/>
        </w:rPr>
        <w:fldChar w:fldCharType="end"/>
      </w:r>
      <w:bookmarkEnd w:id="17"/>
    </w:p>
    <w:p w:rsidR="004D692A" w:rsidRPr="006E1FE4" w:rsidRDefault="004D692A" w:rsidP="001D3A13">
      <w:pPr>
        <w:ind w:left="720" w:right="630"/>
        <w:rPr>
          <w:szCs w:val="20"/>
        </w:rPr>
      </w:pPr>
      <w:r w:rsidRPr="006E1FE4">
        <w:rPr>
          <w:szCs w:val="20"/>
        </w:rPr>
        <w:t>Data Collection Center Manager</w:t>
      </w:r>
    </w:p>
    <w:p w:rsidR="00197809" w:rsidRDefault="00197809" w:rsidP="001D3A13">
      <w:pPr>
        <w:ind w:left="720" w:right="630"/>
      </w:pPr>
    </w:p>
    <w:p w:rsidR="00197809" w:rsidRDefault="00197809" w:rsidP="001D3A13">
      <w:pPr>
        <w:ind w:left="720" w:right="630"/>
      </w:pPr>
    </w:p>
    <w:p w:rsidR="004D692A" w:rsidRDefault="00A91AA5" w:rsidP="001D3A13">
      <w:pPr>
        <w:ind w:left="720" w:right="630"/>
      </w:pPr>
      <w:r>
        <w:rPr>
          <w:rFonts w:ascii="Calibri" w:hAnsi="Calibri"/>
          <w:noProof/>
          <w:sz w:val="22"/>
          <w:szCs w:val="22"/>
        </w:rPr>
        <w:pict>
          <v:shape id="_x0000_s1027" type="#_x0000_t32" style="position:absolute;left:0;text-align:left;margin-left:36pt;margin-top:1.55pt;width:471.75pt;height:.05pt;z-index:251655680" o:connectortype="straight" strokecolor="#7f7f7f" strokeweight=".5pt"/>
        </w:pict>
      </w:r>
    </w:p>
    <w:p w:rsidR="000D1B9E" w:rsidRDefault="000D1B9E" w:rsidP="00C11B49">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91AA5">
        <w:rPr>
          <w:sz w:val="15"/>
          <w:szCs w:val="15"/>
        </w:rPr>
        <w:t xml:space="preserve">  </w:t>
      </w:r>
      <w:r w:rsidR="00A91AA5" w:rsidRPr="00A91AA5">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131018" w:rsidRDefault="00131018" w:rsidP="00131018">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0D1B9E" w:rsidRDefault="000D1B9E" w:rsidP="00C11B49">
      <w:pPr>
        <w:tabs>
          <w:tab w:val="left" w:pos="720"/>
          <w:tab w:val="left" w:pos="9990"/>
        </w:tabs>
        <w:ind w:left="720" w:right="63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E607BA" w:rsidRDefault="00E607BA" w:rsidP="000F4561">
      <w:pPr>
        <w:tabs>
          <w:tab w:val="left" w:pos="10080"/>
        </w:tabs>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F828B6"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A91AA5" w:rsidP="004D692A">
      <w:pPr>
        <w:rPr>
          <w:rFonts w:ascii="Calibri" w:hAnsi="Calibri"/>
          <w:b/>
          <w:sz w:val="12"/>
          <w:szCs w:val="12"/>
        </w:rPr>
      </w:pPr>
      <w:r>
        <w:rPr>
          <w:rFonts w:ascii="Arial" w:hAnsi="Arial" w:cs="Arial"/>
          <w:noProof/>
          <w:sz w:val="12"/>
          <w:szCs w:val="12"/>
        </w:rPr>
        <w:pict>
          <v:roundrect id="_x0000_s1028" style="position:absolute;margin-left:-3.2pt;margin-top:5.45pt;width:553.2pt;height:47.25pt;z-index:-251659776" arcsize="6241f" fillcolor="#d8d8d8"/>
        </w:pic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F828B6">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F828B6">
              <w:rPr>
                <w:rFonts w:ascii="Calibri" w:hAnsi="Calibri"/>
                <w:spacing w:val="-2"/>
                <w:kern w:val="16"/>
                <w:sz w:val="22"/>
                <w:szCs w:val="22"/>
              </w:rPr>
            </w:r>
            <w:r w:rsidR="00F828B6">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F828B6">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F828B6">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F828B6">
              <w:rPr>
                <w:rFonts w:ascii="Calibri" w:hAnsi="Calibri"/>
                <w:sz w:val="22"/>
                <w:szCs w:val="22"/>
              </w:rPr>
            </w:r>
            <w:r w:rsidR="00F828B6">
              <w:rPr>
                <w:rFonts w:ascii="Calibri" w:hAnsi="Calibri"/>
                <w:sz w:val="22"/>
                <w:szCs w:val="22"/>
              </w:rPr>
              <w:fldChar w:fldCharType="separate"/>
            </w:r>
            <w:r>
              <w:rPr>
                <w:rFonts w:ascii="Calibri" w:hAnsi="Calibri"/>
                <w:noProof/>
                <w:sz w:val="22"/>
                <w:szCs w:val="22"/>
              </w:rPr>
              <w:t>Attn: Payroll Manager2</w:t>
            </w:r>
            <w:r w:rsidR="00F828B6">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F828B6">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Con_Address</w:t>
            </w:r>
            <w:r w:rsidR="00F828B6">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F828B6">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con_tel</w:t>
            </w:r>
            <w:r w:rsidR="00F828B6">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F828B6">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con_ext</w:t>
            </w:r>
            <w:r w:rsidR="00F828B6">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F828B6">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Con_City</w:t>
            </w:r>
            <w:r w:rsidR="00F828B6">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F828B6">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Con_State</w:t>
            </w:r>
            <w:r w:rsidR="00F828B6">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F828B6">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sidR="00585059">
              <w:rPr>
                <w:rFonts w:ascii="Calibri" w:hAnsi="Calibri"/>
                <w:noProof/>
                <w:kern w:val="16"/>
                <w:sz w:val="22"/>
                <w:szCs w:val="22"/>
              </w:rPr>
              <w:t>Con_Zipcode</w:t>
            </w:r>
            <w:r w:rsidR="00F828B6">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F828B6">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F828B6">
              <w:rPr>
                <w:rFonts w:ascii="Calibri" w:hAnsi="Calibri"/>
                <w:kern w:val="16"/>
                <w:sz w:val="22"/>
                <w:szCs w:val="22"/>
              </w:rPr>
            </w:r>
            <w:r w:rsidR="00F828B6">
              <w:rPr>
                <w:rFonts w:ascii="Calibri" w:hAnsi="Calibri"/>
                <w:kern w:val="16"/>
                <w:sz w:val="22"/>
                <w:szCs w:val="22"/>
              </w:rPr>
              <w:fldChar w:fldCharType="separate"/>
            </w:r>
            <w:r>
              <w:rPr>
                <w:rFonts w:ascii="Calibri" w:hAnsi="Calibri"/>
                <w:noProof/>
                <w:kern w:val="16"/>
                <w:sz w:val="22"/>
                <w:szCs w:val="22"/>
              </w:rPr>
              <w:t>con_fax</w:t>
            </w:r>
            <w:r w:rsidR="00F828B6">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F828B6"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F828B6" w:rsidRPr="00915EE0">
        <w:rPr>
          <w:rFonts w:ascii="Calibri" w:hAnsi="Calibri"/>
          <w:i/>
          <w:kern w:val="16"/>
          <w:sz w:val="22"/>
          <w:szCs w:val="22"/>
        </w:rPr>
      </w:r>
      <w:r w:rsidR="00F828B6"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F828B6" w:rsidRPr="00915EE0">
        <w:rPr>
          <w:rFonts w:ascii="Calibri" w:hAnsi="Calibri"/>
          <w:i/>
          <w:kern w:val="16"/>
          <w:sz w:val="22"/>
          <w:szCs w:val="22"/>
        </w:rPr>
        <w:fldChar w:fldCharType="end"/>
      </w:r>
      <w:bookmarkEnd w:id="31"/>
    </w:p>
    <w:p w:rsidR="00BD1C8D" w:rsidRDefault="00BD1C8D"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A91AA5" w:rsidP="00BD40C3">
            <w:pPr>
              <w:tabs>
                <w:tab w:val="left" w:pos="216"/>
              </w:tabs>
              <w:spacing w:before="80"/>
              <w:rPr>
                <w:rFonts w:ascii="Calibri" w:hAnsi="Calibri"/>
                <w:b/>
                <w:color w:val="000000"/>
                <w:sz w:val="22"/>
                <w:szCs w:val="22"/>
              </w:rPr>
            </w:pPr>
            <w:r>
              <w:rPr>
                <w:rFonts w:ascii="Calibri" w:hAnsi="Calibri"/>
                <w:noProof/>
                <w:sz w:val="22"/>
                <w:szCs w:val="22"/>
              </w:rPr>
              <w:pict>
                <v:rect id="_x0000_s1041" style="position:absolute;margin-left:-3.2pt;margin-top:1.95pt;width:50.6pt;height:15.65pt;z-index:251657728" filled="f"/>
              </w:pic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7830E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Executives and their staff</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 xml:space="preserve">Full-time and part-time </w:t>
                  </w:r>
                  <w:r w:rsidR="007830E1">
                    <w:rPr>
                      <w:rFonts w:ascii="Calibri" w:hAnsi="Calibri"/>
                      <w:sz w:val="18"/>
                      <w:szCs w:val="18"/>
                    </w:rPr>
                    <w:t>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Salaried officials of corporations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color w:val="000000"/>
                      <w:sz w:val="18"/>
                      <w:szCs w:val="18"/>
                    </w:rPr>
                    <w:t>Trainees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sick leave</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paid vacation</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Outside contractors and their employees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Pensioners</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Proprietors, owners, or partners of unincorporated firms</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active duty, if </w:t>
                  </w:r>
                  <w:r w:rsidR="00EC777D" w:rsidRPr="00BD1C8D">
                    <w:rPr>
                      <w:rFonts w:ascii="Calibri" w:hAnsi="Calibri"/>
                      <w:b/>
                      <w:bCs/>
                      <w:sz w:val="18"/>
                      <w:szCs w:val="18"/>
                    </w:rPr>
                    <w:t xml:space="preserve">not </w:t>
                  </w:r>
                  <w:r w:rsidR="00EC777D" w:rsidRPr="00BD1C8D">
                    <w:rPr>
                      <w:rFonts w:ascii="Calibri" w:hAnsi="Calibri"/>
                      <w:sz w:val="18"/>
                      <w:szCs w:val="18"/>
                    </w:rPr>
                    <w:t>receiving  pay from employer</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leave without pay for entire pay period</w:t>
                  </w:r>
                </w:p>
                <w:p w:rsidR="00EC777D" w:rsidRPr="00BD1C8D" w:rsidRDefault="007830E1" w:rsidP="00EC777D">
                  <w:pPr>
                    <w:numPr>
                      <w:ilvl w:val="0"/>
                      <w:numId w:val="14"/>
                    </w:numPr>
                    <w:rPr>
                      <w:rFonts w:ascii="Calibri" w:eastAsia="Calibri" w:hAnsi="Calibri"/>
                      <w:sz w:val="18"/>
                      <w:szCs w:val="18"/>
                    </w:rPr>
                  </w:pPr>
                  <w:r>
                    <w:rPr>
                      <w:rFonts w:ascii="Calibri" w:hAnsi="Calibri"/>
                      <w:sz w:val="18"/>
                      <w:szCs w:val="18"/>
                    </w:rPr>
                    <w:t>Employees</w:t>
                  </w:r>
                  <w:r w:rsidR="00EC777D" w:rsidRPr="00BD1C8D">
                    <w:rPr>
                      <w:rFonts w:ascii="Calibri" w:hAnsi="Calibri"/>
                      <w:sz w:val="18"/>
                      <w:szCs w:val="18"/>
                    </w:rPr>
                    <w:t xml:space="preserve"> on strike for entire pay period</w:t>
                  </w:r>
                </w:p>
                <w:p w:rsidR="00EC777D" w:rsidRPr="00BD1C8D" w:rsidRDefault="00EC777D" w:rsidP="00EC777D">
                  <w:pPr>
                    <w:numPr>
                      <w:ilvl w:val="0"/>
                      <w:numId w:val="14"/>
                    </w:numPr>
                    <w:rPr>
                      <w:rFonts w:ascii="Calibri" w:eastAsia="Calibri" w:hAnsi="Calibri"/>
                      <w:sz w:val="18"/>
                      <w:szCs w:val="18"/>
                    </w:rPr>
                  </w:pPr>
                  <w:r w:rsidRPr="00BD1C8D">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7830E1">
              <w:rPr>
                <w:rFonts w:ascii="Calibri" w:hAnsi="Calibri"/>
                <w:b/>
                <w:caps/>
                <w:color w:val="000000"/>
              </w:rPr>
              <w:t>employees</w:t>
            </w:r>
            <w:r w:rsidRPr="00BD40C3">
              <w:rPr>
                <w:rFonts w:ascii="Calibri" w:hAnsi="Calibri"/>
                <w:b/>
                <w:caps/>
                <w:color w:val="000000"/>
              </w:rPr>
              <w:t xml:space="preserve"> </w:t>
            </w:r>
          </w:p>
          <w:p w:rsidR="00EC777D"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7830E1">
              <w:rPr>
                <w:rFonts w:ascii="Calibri" w:hAnsi="Calibri"/>
                <w:color w:val="000000"/>
                <w:sz w:val="19"/>
                <w:szCs w:val="19"/>
              </w:rPr>
              <w:t>Employees</w:t>
            </w:r>
            <w:r w:rsidRPr="00BD40C3">
              <w:rPr>
                <w:rFonts w:ascii="Calibri" w:hAnsi="Calibri"/>
                <w:color w:val="000000"/>
                <w:sz w:val="19"/>
                <w:szCs w:val="19"/>
              </w:rPr>
              <w:t xml:space="preserve">.  Production </w:t>
            </w:r>
            <w:r w:rsidR="007830E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p w:rsidR="00A769DC" w:rsidRPr="00BD40C3" w:rsidRDefault="00A769DC" w:rsidP="00BD40C3">
            <w:pPr>
              <w:ind w:left="144" w:hanging="144"/>
              <w:rPr>
                <w:rFonts w:ascii="Calibri" w:hAnsi="Calibri"/>
                <w:color w:val="000000"/>
                <w:sz w:val="19"/>
                <w:szCs w:val="19"/>
              </w:rPr>
            </w:pP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Assembling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Fabricating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Janitorial activities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Maintenance or repair</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Materials handling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Processing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development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Recordkeeping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Shipping or receiving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Storage or warehousing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Trucking</w:t>
                  </w:r>
                </w:p>
              </w:tc>
              <w:tc>
                <w:tcPr>
                  <w:tcW w:w="2835" w:type="dxa"/>
                </w:tcPr>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Accounting or finance</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Advertising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Cafeterias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Collection and credit</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Executive, professional, or technical positions</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Force account construction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Legal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Medical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Personnel</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Product installation or servicing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Purchasing</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 xml:space="preserve">Recordkeeping </w:t>
                  </w:r>
                  <w:r w:rsidRPr="00BD1C8D">
                    <w:rPr>
                      <w:rFonts w:ascii="Calibri" w:hAnsi="Calibri"/>
                      <w:i/>
                      <w:sz w:val="18"/>
                      <w:szCs w:val="18"/>
                    </w:rPr>
                    <w:t>not</w:t>
                  </w:r>
                  <w:r w:rsidRPr="00BD1C8D">
                    <w:rPr>
                      <w:rFonts w:ascii="Calibri" w:hAnsi="Calibri"/>
                      <w:sz w:val="18"/>
                      <w:szCs w:val="18"/>
                    </w:rPr>
                    <w:t xml:space="preserve"> related to production</w:t>
                  </w:r>
                </w:p>
                <w:p w:rsidR="00EC777D" w:rsidRPr="00BD1C8D" w:rsidRDefault="00EC777D" w:rsidP="00EC777D">
                  <w:pPr>
                    <w:numPr>
                      <w:ilvl w:val="0"/>
                      <w:numId w:val="12"/>
                    </w:numPr>
                    <w:spacing w:line="216" w:lineRule="auto"/>
                    <w:rPr>
                      <w:rFonts w:ascii="Calibri" w:hAnsi="Calibri"/>
                      <w:sz w:val="18"/>
                      <w:szCs w:val="18"/>
                    </w:rPr>
                  </w:pPr>
                  <w:r w:rsidRPr="00BD1C8D">
                    <w:rPr>
                      <w:rFonts w:ascii="Calibri" w:hAnsi="Calibri"/>
                      <w:sz w:val="18"/>
                      <w:szCs w:val="18"/>
                    </w:rPr>
                    <w:t>Sales and delivery</w:t>
                  </w:r>
                </w:p>
              </w:tc>
            </w:tr>
          </w:tbl>
          <w:p w:rsidR="00EC777D" w:rsidRPr="00BD40C3" w:rsidRDefault="00A91AA5" w:rsidP="00BD40C3">
            <w:pPr>
              <w:ind w:left="144" w:hanging="144"/>
              <w:rPr>
                <w:rFonts w:ascii="Calibri" w:hAnsi="Calibri"/>
                <w:color w:val="000000"/>
                <w:szCs w:val="20"/>
              </w:rPr>
            </w:pPr>
            <w:r>
              <w:rPr>
                <w:rFonts w:ascii="Calibri" w:hAnsi="Calibri"/>
                <w:noProof/>
                <w:sz w:val="22"/>
                <w:szCs w:val="22"/>
              </w:rPr>
              <w:pict>
                <v:rect id="_x0000_s1045" style="position:absolute;left:0;text-align:left;margin-left:-3.2pt;margin-top:9.45pt;width:50.6pt;height:15.65pt;z-index:251661824;mso-position-horizontal-relative:text;mso-position-vertical-relative:text" filled="f"/>
              </w:pic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7830E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A91AA5" w:rsidP="00BD40C3">
            <w:pPr>
              <w:spacing w:before="120"/>
              <w:ind w:right="-144"/>
              <w:rPr>
                <w:rFonts w:ascii="Calibri" w:hAnsi="Calibri"/>
                <w:b/>
                <w:caps/>
                <w:color w:val="000000"/>
                <w:sz w:val="22"/>
                <w:szCs w:val="22"/>
              </w:rPr>
            </w:pPr>
            <w:r>
              <w:rPr>
                <w:rFonts w:ascii="Calibri" w:hAnsi="Calibri"/>
                <w:noProof/>
                <w:sz w:val="22"/>
                <w:szCs w:val="22"/>
              </w:rPr>
              <w:pict>
                <v:rect id="_x0000_s1046" style="position:absolute;margin-left:-3.2pt;margin-top:2.9pt;width:50.6pt;height:15.65pt;z-index:251662848" filled="f"/>
              </w:pic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BD1C8D"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EC777D" w:rsidRPr="00BD1C8D"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3061" w:type="pct"/>
                  <w:tcMar>
                    <w:top w:w="29" w:type="dxa"/>
                  </w:tcMar>
                </w:tcPr>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EC777D" w:rsidRPr="00BD1C8D"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EC777D" w:rsidRPr="00BD1C8D"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Severance, if paid over multiple pay periods</w:t>
                  </w:r>
                </w:p>
              </w:tc>
              <w:tc>
                <w:tcPr>
                  <w:tcW w:w="3061" w:type="pct"/>
                  <w:tcMar>
                    <w:top w:w="29" w:type="dxa"/>
                  </w:tcMar>
                </w:tcPr>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EC777D" w:rsidRPr="00BD1C8D"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EC777D" w:rsidRPr="00BD40C3" w:rsidRDefault="00A91AA5" w:rsidP="00BD40C3">
            <w:pPr>
              <w:spacing w:before="160" w:line="216" w:lineRule="auto"/>
              <w:rPr>
                <w:rFonts w:ascii="Calibri" w:hAnsi="Calibri"/>
                <w:b/>
                <w:color w:val="000000"/>
                <w:sz w:val="22"/>
                <w:szCs w:val="22"/>
              </w:rPr>
            </w:pPr>
            <w:r>
              <w:rPr>
                <w:rFonts w:ascii="Calibri" w:hAnsi="Calibri"/>
                <w:noProof/>
                <w:sz w:val="22"/>
                <w:szCs w:val="22"/>
              </w:rPr>
              <w:pict>
                <v:rect id="_x0000_s1042" style="position:absolute;margin-left:-3.4pt;margin-top:4.5pt;width:50.6pt;height:15.65pt;z-index:251658752;mso-position-horizontal-relative:text;mso-position-vertical-relative:text" filled="f"/>
              </w:pic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for “Production </w:t>
            </w:r>
            <w:r w:rsidR="007830E1">
              <w:rPr>
                <w:rFonts w:ascii="Calibri" w:hAnsi="Calibri"/>
                <w:color w:val="000000"/>
                <w:sz w:val="19"/>
                <w:szCs w:val="19"/>
              </w:rPr>
              <w:t>Employees</w:t>
            </w:r>
            <w:r w:rsidR="00F014CD">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A91AA5"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w:pict>
                <v:rect id="_x0000_s1043" style="position:absolute;left:0;text-align:left;margin-left:-3.4pt;margin-top:3.45pt;width:50.6pt;height:15.65pt;z-index:251659776" filled="f"/>
              </w:pic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7830E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A633E7">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A91AA5"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w:pict>
                <v:rect id="_x0000_s1044" style="position:absolute;left:0;text-align:left;margin-left:-3.4pt;margin-top:.9pt;width:50.6pt;height:15.65pt;z-index:251660800" filled="f"/>
              </w:pic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7830E1">
              <w:rPr>
                <w:rFonts w:ascii="Calibri" w:hAnsi="Calibri"/>
                <w:color w:val="000000"/>
                <w:sz w:val="19"/>
                <w:szCs w:val="19"/>
              </w:rPr>
              <w:t>Employees</w:t>
            </w:r>
            <w:r w:rsidRPr="00BD40C3">
              <w:rPr>
                <w:rFonts w:ascii="Calibri" w:hAnsi="Calibri"/>
                <w:color w:val="000000"/>
                <w:sz w:val="19"/>
                <w:szCs w:val="19"/>
              </w:rPr>
              <w:t xml:space="preserve"> and Production </w:t>
            </w:r>
            <w:r w:rsidR="007830E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8556B6" w:rsidRDefault="008556B6" w:rsidP="00F46D73">
      <w:pPr>
        <w:sectPr w:rsidR="008556B6"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8659AE" w:rsidRDefault="008659AE" w:rsidP="00F46D7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452DA1" w:rsidTr="002765A9">
        <w:tc>
          <w:tcPr>
            <w:tcW w:w="1386" w:type="dxa"/>
          </w:tcPr>
          <w:bookmarkStart w:id="32" w:name="multipay4"/>
          <w:p w:rsidR="00452DA1" w:rsidRPr="00C0704C" w:rsidRDefault="00452DA1" w:rsidP="002765A9">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C6799" w:rsidRDefault="00A063C2" w:rsidP="00A063C2">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w:t>
      </w:r>
      <w:r w:rsidR="00EC1149" w:rsidRPr="007C6799">
        <w:rPr>
          <w:rFonts w:ascii="Calibri" w:hAnsi="Calibri" w:cs="Arial"/>
          <w:i/>
          <w:szCs w:val="20"/>
        </w:rPr>
        <w:t xml:space="preserve">or call </w:t>
      </w:r>
      <w:bookmarkStart w:id="35" w:name="dccphone3"/>
      <w:r w:rsidR="00F828B6" w:rsidRPr="007C6799">
        <w:rPr>
          <w:rFonts w:ascii="Calibri" w:hAnsi="Calibri"/>
          <w:i/>
          <w:szCs w:val="20"/>
        </w:rPr>
        <w:fldChar w:fldCharType="begin">
          <w:ffData>
            <w:name w:val="dccphone3"/>
            <w:enabled/>
            <w:calcOnExit w:val="0"/>
            <w:textInput>
              <w:default w:val="dccphone3"/>
            </w:textInput>
          </w:ffData>
        </w:fldChar>
      </w:r>
      <w:r w:rsidR="00E64865" w:rsidRPr="007C6799">
        <w:rPr>
          <w:rFonts w:ascii="Calibri" w:hAnsi="Calibri"/>
          <w:i/>
          <w:szCs w:val="20"/>
        </w:rPr>
        <w:instrText xml:space="preserve"> FORMTEXT </w:instrText>
      </w:r>
      <w:r w:rsidR="00F828B6" w:rsidRPr="007C6799">
        <w:rPr>
          <w:rFonts w:ascii="Calibri" w:hAnsi="Calibri"/>
          <w:i/>
          <w:szCs w:val="20"/>
        </w:rPr>
      </w:r>
      <w:r w:rsidR="00F828B6" w:rsidRPr="007C6799">
        <w:rPr>
          <w:rFonts w:ascii="Calibri" w:hAnsi="Calibri"/>
          <w:i/>
          <w:szCs w:val="20"/>
        </w:rPr>
        <w:fldChar w:fldCharType="separate"/>
      </w:r>
      <w:r w:rsidR="00E64865" w:rsidRPr="007C6799">
        <w:rPr>
          <w:rFonts w:ascii="Calibri" w:hAnsi="Calibri"/>
          <w:i/>
          <w:noProof/>
          <w:szCs w:val="20"/>
        </w:rPr>
        <w:t>dccphone3</w:t>
      </w:r>
      <w:r w:rsidR="00F828B6" w:rsidRPr="007C6799">
        <w:rPr>
          <w:rFonts w:ascii="Calibri" w:hAnsi="Calibri"/>
          <w:i/>
          <w:szCs w:val="20"/>
        </w:rPr>
        <w:fldChar w:fldCharType="end"/>
      </w:r>
      <w:bookmarkEnd w:id="35"/>
      <w:r w:rsidRPr="007C6799">
        <w:rPr>
          <w:rFonts w:ascii="Calibri" w:hAnsi="Calibri" w:cs="Arial"/>
          <w:i/>
          <w:szCs w:val="20"/>
        </w:rPr>
        <w:t>.</w:t>
      </w:r>
    </w:p>
    <w:tbl>
      <w:tblPr>
        <w:tblpPr w:leftFromText="180" w:rightFromText="180" w:vertAnchor="text" w:horzAnchor="margin" w:tblpY="283"/>
        <w:tblW w:w="511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062"/>
        <w:gridCol w:w="1075"/>
        <w:gridCol w:w="1362"/>
        <w:gridCol w:w="1464"/>
        <w:gridCol w:w="1464"/>
        <w:gridCol w:w="1384"/>
        <w:gridCol w:w="1260"/>
      </w:tblGrid>
      <w:tr w:rsidR="004B2016" w:rsidRPr="007C6799" w:rsidTr="00471AAE">
        <w:trPr>
          <w:trHeight w:val="893"/>
        </w:trPr>
        <w:tc>
          <w:tcPr>
            <w:tcW w:w="3258" w:type="dxa"/>
            <w:gridSpan w:val="2"/>
            <w:tcBorders>
              <w:top w:val="single" w:sz="12" w:space="0" w:color="000000"/>
              <w:left w:val="single" w:sz="12" w:space="0" w:color="000000"/>
              <w:bottom w:val="single" w:sz="4" w:space="0" w:color="000000"/>
            </w:tcBorders>
          </w:tcPr>
          <w:p w:rsidR="004B2016" w:rsidRPr="007C6799" w:rsidRDefault="004B2016" w:rsidP="004B2016">
            <w:pPr>
              <w:contextualSpacing/>
              <w:jc w:val="center"/>
              <w:rPr>
                <w:rFonts w:ascii="Calibri" w:hAnsi="Calibri"/>
                <w:b/>
                <w:szCs w:val="20"/>
              </w:rPr>
            </w:pPr>
          </w:p>
          <w:p w:rsidR="004B2016" w:rsidRPr="007C6799" w:rsidRDefault="004B2016" w:rsidP="004B2016">
            <w:pPr>
              <w:contextualSpacing/>
              <w:jc w:val="center"/>
              <w:rPr>
                <w:rFonts w:ascii="Calibri" w:hAnsi="Calibri"/>
                <w:b/>
                <w:szCs w:val="20"/>
              </w:rPr>
            </w:pPr>
            <w:r w:rsidRPr="007C6799">
              <w:rPr>
                <w:rFonts w:ascii="Calibri" w:hAnsi="Calibri"/>
                <w:b/>
                <w:szCs w:val="20"/>
              </w:rPr>
              <w:t>Reference Month/Year:</w:t>
            </w:r>
          </w:p>
          <w:bookmarkStart w:id="36" w:name="mon1"/>
          <w:p w:rsidR="004B2016" w:rsidRPr="007C6799" w:rsidRDefault="00F828B6" w:rsidP="004B2016">
            <w:pPr>
              <w:jc w:val="center"/>
              <w:rPr>
                <w:szCs w:val="20"/>
              </w:rPr>
            </w:pPr>
            <w:r w:rsidRPr="007C6799">
              <w:rPr>
                <w:rFonts w:ascii="Calibri" w:hAnsi="Calibri"/>
                <w:b/>
                <w:kern w:val="16"/>
                <w:szCs w:val="20"/>
              </w:rPr>
              <w:fldChar w:fldCharType="begin">
                <w:ffData>
                  <w:name w:val="mon1"/>
                  <w:enabled/>
                  <w:calcOnExit w:val="0"/>
                  <w:textInput>
                    <w:default w:val="mon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mon1</w:t>
            </w:r>
            <w:r w:rsidRPr="007C6799">
              <w:rPr>
                <w:rFonts w:ascii="Calibri" w:hAnsi="Calibri"/>
                <w:b/>
                <w:kern w:val="16"/>
                <w:szCs w:val="20"/>
              </w:rPr>
              <w:fldChar w:fldCharType="end"/>
            </w:r>
            <w:bookmarkEnd w:id="36"/>
            <w:r w:rsidR="004B2016" w:rsidRPr="007C6799">
              <w:rPr>
                <w:rFonts w:ascii="Calibri" w:hAnsi="Calibri"/>
                <w:b/>
                <w:kern w:val="16"/>
                <w:szCs w:val="20"/>
              </w:rPr>
              <w:t xml:space="preserve"> </w:t>
            </w:r>
            <w:bookmarkStart w:id="37" w:name="year1"/>
            <w:r w:rsidRPr="007C6799">
              <w:rPr>
                <w:rFonts w:ascii="Calibri" w:hAnsi="Calibri"/>
                <w:b/>
                <w:kern w:val="16"/>
                <w:szCs w:val="20"/>
              </w:rPr>
              <w:fldChar w:fldCharType="begin">
                <w:ffData>
                  <w:name w:val="year1"/>
                  <w:enabled/>
                  <w:calcOnExit w:val="0"/>
                  <w:textInput>
                    <w:default w:val="year1"/>
                  </w:textInput>
                </w:ffData>
              </w:fldChar>
            </w:r>
            <w:r w:rsidR="004B2016" w:rsidRPr="007C6799">
              <w:rPr>
                <w:rFonts w:ascii="Calibri" w:hAnsi="Calibri"/>
                <w:b/>
                <w:kern w:val="16"/>
                <w:szCs w:val="20"/>
              </w:rPr>
              <w:instrText xml:space="preserve"> FORMTEXT </w:instrText>
            </w:r>
            <w:r w:rsidRPr="007C6799">
              <w:rPr>
                <w:rFonts w:ascii="Calibri" w:hAnsi="Calibri"/>
                <w:b/>
                <w:kern w:val="16"/>
                <w:szCs w:val="20"/>
              </w:rPr>
            </w:r>
            <w:r w:rsidRPr="007C6799">
              <w:rPr>
                <w:rFonts w:ascii="Calibri" w:hAnsi="Calibri"/>
                <w:b/>
                <w:kern w:val="16"/>
                <w:szCs w:val="20"/>
              </w:rPr>
              <w:fldChar w:fldCharType="separate"/>
            </w:r>
            <w:r w:rsidR="004B2016" w:rsidRPr="007C6799">
              <w:rPr>
                <w:rFonts w:ascii="Calibri" w:hAnsi="Calibri"/>
                <w:b/>
                <w:noProof/>
                <w:kern w:val="16"/>
                <w:szCs w:val="20"/>
              </w:rPr>
              <w:t>year1</w:t>
            </w:r>
            <w:r w:rsidRPr="007C6799">
              <w:rPr>
                <w:rFonts w:ascii="Calibri" w:hAnsi="Calibri"/>
                <w:b/>
                <w:kern w:val="16"/>
                <w:szCs w:val="20"/>
              </w:rPr>
              <w:fldChar w:fldCharType="end"/>
            </w:r>
            <w:bookmarkEnd w:id="37"/>
          </w:p>
        </w:tc>
        <w:tc>
          <w:tcPr>
            <w:tcW w:w="1075"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1</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p w:rsidR="004B2016" w:rsidRPr="007C6799" w:rsidRDefault="004B2016" w:rsidP="004B2016">
            <w:pPr>
              <w:jc w:val="center"/>
              <w:rPr>
                <w:rFonts w:ascii="Calibri" w:hAnsi="Calibri"/>
                <w:b/>
                <w:szCs w:val="20"/>
              </w:rPr>
            </w:pPr>
          </w:p>
        </w:tc>
        <w:tc>
          <w:tcPr>
            <w:tcW w:w="1362"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2</w:t>
            </w:r>
          </w:p>
          <w:p w:rsidR="004B2016" w:rsidRPr="007C6799" w:rsidRDefault="004B2016" w:rsidP="004B2016">
            <w:pPr>
              <w:contextualSpacing/>
              <w:jc w:val="center"/>
              <w:rPr>
                <w:rFonts w:ascii="Calibri" w:hAnsi="Calibri"/>
                <w:b/>
                <w:szCs w:val="20"/>
              </w:rPr>
            </w:pPr>
            <w:r w:rsidRPr="007C6799">
              <w:rPr>
                <w:rFonts w:ascii="Calibri" w:hAnsi="Calibri"/>
                <w:b/>
                <w:szCs w:val="20"/>
              </w:rPr>
              <w:t>Women</w:t>
            </w:r>
          </w:p>
          <w:p w:rsidR="004B2016" w:rsidRPr="007C6799" w:rsidRDefault="004B2016" w:rsidP="004B2016">
            <w:pPr>
              <w:contextualSpacing/>
              <w:jc w:val="center"/>
              <w:rPr>
                <w:rFonts w:ascii="Calibri" w:hAnsi="Calibri"/>
                <w:b/>
                <w:szCs w:val="20"/>
              </w:rPr>
            </w:pPr>
            <w:r w:rsidRPr="007C6799">
              <w:rPr>
                <w:rFonts w:ascii="Calibri" w:hAnsi="Calibri"/>
                <w:b/>
                <w:szCs w:val="20"/>
              </w:rPr>
              <w:t>Employee</w:t>
            </w:r>
          </w:p>
          <w:p w:rsidR="004B2016" w:rsidRPr="007C6799" w:rsidRDefault="004B2016" w:rsidP="004B2016">
            <w:pPr>
              <w:contextualSpacing/>
              <w:jc w:val="center"/>
              <w:rPr>
                <w:rFonts w:ascii="Calibri" w:hAnsi="Calibri"/>
                <w:b/>
                <w:szCs w:val="20"/>
              </w:rPr>
            </w:pPr>
            <w:r w:rsidRPr="007C6799">
              <w:rPr>
                <w:rFonts w:ascii="Calibri" w:hAnsi="Calibri"/>
                <w:b/>
                <w:szCs w:val="20"/>
              </w:rPr>
              <w:t>Count</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3</w:t>
            </w:r>
          </w:p>
          <w:p w:rsidR="004B2016" w:rsidRPr="007C6799" w:rsidRDefault="004B2016" w:rsidP="004B2016">
            <w:pPr>
              <w:contextualSpacing/>
              <w:jc w:val="center"/>
              <w:rPr>
                <w:rFonts w:ascii="Calibri" w:hAnsi="Calibri"/>
                <w:b/>
                <w:szCs w:val="20"/>
              </w:rPr>
            </w:pPr>
            <w:r w:rsidRPr="007C6799">
              <w:rPr>
                <w:rFonts w:ascii="Calibri" w:hAnsi="Calibri"/>
                <w:b/>
                <w:szCs w:val="20"/>
              </w:rPr>
              <w:t>Payroll, Excluding Commissions</w:t>
            </w:r>
          </w:p>
        </w:tc>
        <w:tc>
          <w:tcPr>
            <w:tcW w:w="146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4</w:t>
            </w:r>
          </w:p>
          <w:p w:rsidR="004B2016" w:rsidRPr="007C6799" w:rsidRDefault="004B2016" w:rsidP="004B2016">
            <w:pPr>
              <w:contextualSpacing/>
              <w:jc w:val="center"/>
              <w:rPr>
                <w:rFonts w:ascii="Calibri" w:hAnsi="Calibri"/>
                <w:b/>
                <w:szCs w:val="20"/>
              </w:rPr>
            </w:pPr>
            <w:r w:rsidRPr="007C6799">
              <w:rPr>
                <w:rFonts w:ascii="Calibri" w:hAnsi="Calibri"/>
                <w:b/>
                <w:szCs w:val="20"/>
              </w:rPr>
              <w:t>Commissions</w:t>
            </w:r>
          </w:p>
          <w:p w:rsidR="004B2016" w:rsidRPr="007C6799" w:rsidRDefault="004B2016" w:rsidP="004B2016">
            <w:pPr>
              <w:jc w:val="center"/>
              <w:rPr>
                <w:rFonts w:ascii="Calibri" w:hAnsi="Calibri"/>
                <w:b/>
                <w:szCs w:val="20"/>
              </w:rPr>
            </w:pPr>
          </w:p>
        </w:tc>
        <w:tc>
          <w:tcPr>
            <w:tcW w:w="1384" w:type="dxa"/>
            <w:tcBorders>
              <w:top w:val="single" w:sz="12" w:space="0" w:color="000000"/>
              <w:bottom w:val="single" w:sz="4" w:space="0" w:color="000000"/>
            </w:tcBorders>
          </w:tcPr>
          <w:p w:rsidR="004B2016" w:rsidRPr="007C6799" w:rsidRDefault="004B2016" w:rsidP="004B2016">
            <w:pPr>
              <w:jc w:val="center"/>
              <w:rPr>
                <w:rFonts w:ascii="Calibri" w:hAnsi="Calibri"/>
                <w:b/>
                <w:szCs w:val="20"/>
              </w:rPr>
            </w:pPr>
            <w:r w:rsidRPr="007C6799">
              <w:rPr>
                <w:rFonts w:ascii="Calibri" w:hAnsi="Calibri"/>
                <w:b/>
                <w:szCs w:val="20"/>
              </w:rPr>
              <w:t>5</w:t>
            </w:r>
          </w:p>
          <w:p w:rsidR="004B2016" w:rsidRPr="007C6799" w:rsidRDefault="004B2016" w:rsidP="004B2016">
            <w:pPr>
              <w:jc w:val="center"/>
              <w:rPr>
                <w:rFonts w:ascii="Calibri" w:hAnsi="Calibri"/>
                <w:b/>
                <w:szCs w:val="20"/>
              </w:rPr>
            </w:pPr>
            <w:r w:rsidRPr="007C6799">
              <w:rPr>
                <w:rFonts w:ascii="Calibri" w:hAnsi="Calibri"/>
                <w:b/>
                <w:szCs w:val="20"/>
              </w:rPr>
              <w:t>Total Hours, including overtime</w:t>
            </w:r>
          </w:p>
        </w:tc>
        <w:tc>
          <w:tcPr>
            <w:tcW w:w="1260" w:type="dxa"/>
            <w:tcBorders>
              <w:top w:val="single" w:sz="12" w:space="0" w:color="000000"/>
              <w:bottom w:val="single" w:sz="4" w:space="0" w:color="000000"/>
            </w:tcBorders>
          </w:tcPr>
          <w:p w:rsidR="004B2016" w:rsidRPr="007C6799" w:rsidRDefault="004B2016" w:rsidP="004B2016">
            <w:pPr>
              <w:jc w:val="center"/>
              <w:rPr>
                <w:rFonts w:ascii="Calibri" w:hAnsi="Calibri" w:cs="Calibri"/>
                <w:b/>
                <w:szCs w:val="20"/>
              </w:rPr>
            </w:pPr>
            <w:r w:rsidRPr="007C6799">
              <w:rPr>
                <w:rFonts w:ascii="Calibri" w:hAnsi="Calibri" w:cs="Calibri"/>
                <w:b/>
                <w:szCs w:val="20"/>
              </w:rPr>
              <w:t>6</w:t>
            </w:r>
          </w:p>
          <w:p w:rsidR="004B2016" w:rsidRPr="007C6799" w:rsidRDefault="004B2016" w:rsidP="004B2016">
            <w:pPr>
              <w:contextualSpacing/>
              <w:jc w:val="center"/>
              <w:rPr>
                <w:rFonts w:ascii="Calibri" w:hAnsi="Calibri" w:cs="Calibri"/>
                <w:b/>
                <w:szCs w:val="20"/>
              </w:rPr>
            </w:pPr>
            <w:r w:rsidRPr="007C6799">
              <w:rPr>
                <w:rFonts w:ascii="Calibri" w:hAnsi="Calibri" w:cs="Calibri"/>
                <w:b/>
                <w:szCs w:val="20"/>
              </w:rPr>
              <w:t xml:space="preserve">Overtime Hours </w:t>
            </w:r>
          </w:p>
          <w:p w:rsidR="004B2016" w:rsidRPr="007C6799" w:rsidRDefault="004B2016" w:rsidP="004B2016">
            <w:pPr>
              <w:jc w:val="center"/>
              <w:rPr>
                <w:rFonts w:ascii="Calibri" w:hAnsi="Calibri"/>
                <w:b/>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000954F7">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0954F7">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 xml:space="preserve"> </w:t>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12" w:space="0" w:color="000000"/>
              <w:right w:val="single" w:sz="12"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12"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12" w:space="0" w:color="000000"/>
              <w:right w:val="single" w:sz="12" w:space="0" w:color="000000"/>
            </w:tcBorders>
            <w:vAlign w:val="center"/>
          </w:tcPr>
          <w:p w:rsidR="004B2016" w:rsidRPr="007C6799" w:rsidRDefault="004B2016" w:rsidP="004B2016">
            <w:pPr>
              <w:jc w:val="center"/>
              <w:rPr>
                <w:szCs w:val="20"/>
              </w:rPr>
            </w:pPr>
          </w:p>
        </w:tc>
        <w:tc>
          <w:tcPr>
            <w:tcW w:w="2062" w:type="dxa"/>
            <w:tcBorders>
              <w:left w:val="single" w:sz="12"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Pr>
          <w:p w:rsidR="004B2016" w:rsidRPr="007C6799" w:rsidRDefault="004B2016" w:rsidP="004B2016">
            <w:pPr>
              <w:contextualSpacing/>
              <w:jc w:val="center"/>
              <w:rPr>
                <w:rFonts w:ascii="Calibri" w:hAnsi="Calibri"/>
                <w:szCs w:val="20"/>
              </w:rPr>
            </w:pPr>
          </w:p>
        </w:tc>
        <w:tc>
          <w:tcPr>
            <w:tcW w:w="1362" w:type="dxa"/>
            <w:shd w:val="thinDiagStripe" w:color="auto" w:fill="auto"/>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464" w:type="dxa"/>
          </w:tcPr>
          <w:p w:rsidR="004B2016" w:rsidRPr="007C6799" w:rsidRDefault="004B2016" w:rsidP="004B2016">
            <w:pPr>
              <w:contextualSpacing/>
              <w:jc w:val="center"/>
              <w:rPr>
                <w:rFonts w:ascii="Calibri" w:hAnsi="Calibri"/>
                <w:szCs w:val="20"/>
              </w:rPr>
            </w:pPr>
          </w:p>
        </w:tc>
        <w:tc>
          <w:tcPr>
            <w:tcW w:w="1384" w:type="dxa"/>
            <w:tcBorders>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val="331"/>
        </w:trPr>
        <w:tc>
          <w:tcPr>
            <w:tcW w:w="10007" w:type="dxa"/>
            <w:gridSpan w:val="7"/>
            <w:tcBorders>
              <w:left w:val="nil"/>
              <w:bottom w:val="single" w:sz="4" w:space="0" w:color="000000"/>
              <w:right w:val="nil"/>
            </w:tcBorders>
            <w:vAlign w:val="center"/>
          </w:tcPr>
          <w:p w:rsidR="004B2016" w:rsidRPr="007C6799" w:rsidRDefault="004B2016" w:rsidP="004B2016">
            <w:pPr>
              <w:rPr>
                <w:rFonts w:ascii="Calibri" w:hAnsi="Calibri"/>
                <w:b/>
                <w:szCs w:val="20"/>
              </w:rPr>
            </w:pPr>
          </w:p>
          <w:p w:rsidR="004B2016" w:rsidRPr="007C6799" w:rsidRDefault="004B2016" w:rsidP="00185B2A">
            <w:pPr>
              <w:ind w:right="-1277"/>
              <w:rPr>
                <w:szCs w:val="20"/>
              </w:rPr>
            </w:pPr>
            <w:r w:rsidRPr="007C6799">
              <w:rPr>
                <w:rFonts w:ascii="Calibri" w:hAnsi="Calibri"/>
                <w:b/>
                <w:szCs w:val="20"/>
              </w:rPr>
              <w:t>Report #:</w:t>
            </w:r>
            <w:r w:rsidRPr="007C6799">
              <w:rPr>
                <w:rFonts w:ascii="Calibri" w:hAnsi="Calibri"/>
                <w:szCs w:val="20"/>
              </w:rPr>
              <w:t xml:space="preserve"> </w:t>
            </w:r>
            <w:proofErr w:type="spellStart"/>
            <w:r w:rsidRPr="007C6799">
              <w:rPr>
                <w:rFonts w:ascii="Courier New" w:hAnsi="Courier New" w:cs="Courier New"/>
                <w:szCs w:val="20"/>
              </w:rPr>
              <w:t>reptnum</w:t>
            </w:r>
            <w:proofErr w:type="spellEnd"/>
            <w:r w:rsidRPr="007C6799">
              <w:rPr>
                <w:rFonts w:ascii="Calibri" w:hAnsi="Calibri"/>
                <w:szCs w:val="20"/>
              </w:rPr>
              <w:tab/>
            </w:r>
            <w:r w:rsidRPr="007C6799">
              <w:rPr>
                <w:rFonts w:ascii="Calibri" w:hAnsi="Calibri"/>
                <w:b/>
                <w:szCs w:val="20"/>
              </w:rPr>
              <w:t>State:</w:t>
            </w:r>
            <w:r w:rsidRPr="007C6799">
              <w:rPr>
                <w:rFonts w:ascii="Calibri" w:hAnsi="Calibri"/>
                <w:szCs w:val="20"/>
              </w:rPr>
              <w:t xml:space="preserve">  </w:t>
            </w:r>
            <w:r w:rsidRPr="007C6799">
              <w:rPr>
                <w:rFonts w:ascii="Courier New" w:hAnsi="Courier New" w:cs="Courier New"/>
                <w:szCs w:val="20"/>
              </w:rPr>
              <w:t>STC</w:t>
            </w:r>
            <w:r w:rsidRPr="007C6799">
              <w:rPr>
                <w:rFonts w:ascii="Calibri" w:hAnsi="Calibri"/>
                <w:szCs w:val="20"/>
              </w:rPr>
              <w:t xml:space="preserve"> </w:t>
            </w:r>
            <w:r w:rsidRPr="007C6799">
              <w:rPr>
                <w:rFonts w:ascii="Calibri" w:hAnsi="Calibri"/>
                <w:szCs w:val="20"/>
              </w:rPr>
              <w:tab/>
            </w:r>
            <w:r w:rsidRPr="007C6799">
              <w:rPr>
                <w:rFonts w:ascii="Calibri" w:hAnsi="Calibri"/>
                <w:b/>
                <w:szCs w:val="20"/>
              </w:rPr>
              <w:t>Location:</w:t>
            </w:r>
            <w:r w:rsidRPr="007C6799">
              <w:rPr>
                <w:rFonts w:ascii="Calibri" w:hAnsi="Calibri"/>
                <w:szCs w:val="20"/>
              </w:rPr>
              <w:t xml:space="preserve"> </w:t>
            </w:r>
            <w:proofErr w:type="spellStart"/>
            <w:r w:rsidRPr="007C6799">
              <w:rPr>
                <w:rFonts w:ascii="Courier New" w:hAnsi="Courier New" w:cs="Courier New"/>
                <w:szCs w:val="20"/>
              </w:rPr>
              <w:t>REGlocation</w:t>
            </w:r>
            <w:proofErr w:type="spellEnd"/>
            <w:r w:rsidRPr="007C6799">
              <w:rPr>
                <w:rFonts w:ascii="Calibri" w:hAnsi="Calibri"/>
                <w:szCs w:val="20"/>
              </w:rPr>
              <w:tab/>
            </w:r>
            <w:r w:rsidRPr="007C6799">
              <w:rPr>
                <w:rFonts w:ascii="Calibri" w:hAnsi="Calibri"/>
                <w:b/>
                <w:szCs w:val="20"/>
              </w:rPr>
              <w:t xml:space="preserve">UI: </w:t>
            </w:r>
            <w:proofErr w:type="spellStart"/>
            <w:r w:rsidRPr="007C6799">
              <w:rPr>
                <w:rFonts w:ascii="Courier New" w:hAnsi="Courier New" w:cs="Courier New"/>
                <w:szCs w:val="20"/>
              </w:rPr>
              <w:t>ReptUI</w:t>
            </w:r>
            <w:proofErr w:type="spellEnd"/>
          </w:p>
        </w:tc>
        <w:tc>
          <w:tcPr>
            <w:tcW w:w="1260" w:type="dxa"/>
            <w:tcBorders>
              <w:left w:val="nil"/>
              <w:bottom w:val="single" w:sz="4" w:space="0" w:color="000000"/>
              <w:right w:val="nil"/>
            </w:tcBorders>
          </w:tcPr>
          <w:p w:rsidR="004B2016" w:rsidRPr="007C6799" w:rsidRDefault="004B2016" w:rsidP="004B2016">
            <w:pPr>
              <w:rPr>
                <w:rFonts w:ascii="Calibri" w:hAnsi="Calibri"/>
                <w:b/>
                <w:szCs w:val="20"/>
              </w:rPr>
            </w:pPr>
          </w:p>
        </w:tc>
      </w:tr>
      <w:tr w:rsidR="004B2016" w:rsidRPr="007C6799" w:rsidTr="00471AAE">
        <w:trPr>
          <w:trHeight w:hRule="exact" w:val="442"/>
        </w:trPr>
        <w:tc>
          <w:tcPr>
            <w:tcW w:w="1196" w:type="dxa"/>
            <w:vMerge w:val="restart"/>
            <w:tcBorders>
              <w:left w:val="single" w:sz="4" w:space="0" w:color="000000"/>
              <w:right w:val="single" w:sz="4" w:space="0" w:color="000000"/>
            </w:tcBorders>
            <w:vAlign w:val="center"/>
          </w:tcPr>
          <w:p w:rsidR="004B2016" w:rsidRPr="007C6799" w:rsidRDefault="004B2016" w:rsidP="004B2016">
            <w:pPr>
              <w:spacing w:before="80"/>
              <w:ind w:left="-90" w:right="-144"/>
              <w:contextualSpacing/>
              <w:jc w:val="center"/>
              <w:rPr>
                <w:rFonts w:ascii="Calibri" w:hAnsi="Calibri"/>
                <w:b/>
                <w:szCs w:val="20"/>
              </w:rPr>
            </w:pPr>
            <w:r w:rsidRPr="007C6799">
              <w:rPr>
                <w:rFonts w:ascii="Calibri" w:hAnsi="Calibri"/>
                <w:b/>
                <w:szCs w:val="20"/>
              </w:rPr>
              <w:t>Pay Type</w:t>
            </w:r>
          </w:p>
          <w:p w:rsidR="004B2016" w:rsidRPr="007C6799" w:rsidRDefault="004B2016" w:rsidP="004B2016">
            <w:pPr>
              <w:jc w:val="center"/>
              <w:rPr>
                <w:rFonts w:ascii="Calibri" w:hAnsi="Calibri"/>
                <w:b/>
                <w:i/>
                <w:szCs w:val="20"/>
              </w:rPr>
            </w:pPr>
            <w:r w:rsidRPr="007C6799">
              <w:rPr>
                <w:rFonts w:ascii="Calibri" w:hAnsi="Calibri"/>
                <w:b/>
                <w:i/>
                <w:szCs w:val="20"/>
              </w:rPr>
              <w:t>pay-type1</w:t>
            </w:r>
          </w:p>
        </w:tc>
        <w:tc>
          <w:tcPr>
            <w:tcW w:w="2062" w:type="dxa"/>
            <w:tcBorders>
              <w:left w:val="single" w:sz="4" w:space="0" w:color="000000"/>
              <w:right w:val="single" w:sz="4" w:space="0" w:color="000000"/>
            </w:tcBorders>
            <w:vAlign w:val="center"/>
          </w:tcPr>
          <w:p w:rsidR="004B2016" w:rsidRPr="007C6799" w:rsidRDefault="004B2016" w:rsidP="004B2016">
            <w:pPr>
              <w:spacing w:before="80"/>
              <w:ind w:right="-144"/>
              <w:contextualSpacing/>
              <w:rPr>
                <w:rFonts w:ascii="Calibri" w:hAnsi="Calibri"/>
                <w:szCs w:val="20"/>
              </w:rPr>
            </w:pPr>
            <w:r w:rsidRPr="007C6799">
              <w:rPr>
                <w:rFonts w:ascii="Calibri" w:hAnsi="Calibri"/>
                <w:szCs w:val="20"/>
              </w:rPr>
              <w:t xml:space="preserve">All </w:t>
            </w:r>
            <w:r w:rsidR="007830E1">
              <w:rPr>
                <w:rFonts w:ascii="Calibri" w:hAnsi="Calibri"/>
                <w:szCs w:val="20"/>
              </w:rPr>
              <w:t>Employees</w:t>
            </w:r>
          </w:p>
        </w:tc>
        <w:tc>
          <w:tcPr>
            <w:tcW w:w="1075"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B2016" w:rsidRPr="007C6799" w:rsidTr="00471AAE">
        <w:trPr>
          <w:trHeight w:hRule="exact" w:val="442"/>
        </w:trPr>
        <w:tc>
          <w:tcPr>
            <w:tcW w:w="1196" w:type="dxa"/>
            <w:vMerge/>
            <w:tcBorders>
              <w:left w:val="single" w:sz="4" w:space="0" w:color="000000"/>
              <w:bottom w:val="single" w:sz="4" w:space="0" w:color="000000"/>
              <w:right w:val="single" w:sz="4" w:space="0" w:color="000000"/>
            </w:tcBorders>
            <w:vAlign w:val="center"/>
          </w:tcPr>
          <w:p w:rsidR="004B2016" w:rsidRPr="007C6799" w:rsidRDefault="004B2016" w:rsidP="004B2016">
            <w:pPr>
              <w:jc w:val="center"/>
              <w:rPr>
                <w:szCs w:val="20"/>
              </w:rPr>
            </w:pPr>
          </w:p>
        </w:tc>
        <w:tc>
          <w:tcPr>
            <w:tcW w:w="2062" w:type="dxa"/>
            <w:tcBorders>
              <w:left w:val="single" w:sz="4" w:space="0" w:color="000000"/>
              <w:bottom w:val="single" w:sz="4" w:space="0" w:color="000000"/>
              <w:right w:val="single" w:sz="4" w:space="0" w:color="000000"/>
            </w:tcBorders>
            <w:vAlign w:val="center"/>
          </w:tcPr>
          <w:p w:rsidR="004B2016" w:rsidRPr="007C6799" w:rsidRDefault="004B2016" w:rsidP="004B2016">
            <w:pPr>
              <w:contextualSpacing/>
              <w:rPr>
                <w:rFonts w:ascii="Calibri" w:hAnsi="Calibri"/>
                <w:szCs w:val="20"/>
              </w:rPr>
            </w:pPr>
            <w:r w:rsidRPr="007C6799">
              <w:rPr>
                <w:rFonts w:ascii="Calibri" w:hAnsi="Calibri"/>
                <w:szCs w:val="20"/>
              </w:rPr>
              <w:t xml:space="preserve">Production </w:t>
            </w:r>
            <w:r w:rsidR="007830E1">
              <w:rPr>
                <w:rFonts w:ascii="Calibri" w:hAnsi="Calibri"/>
                <w:szCs w:val="20"/>
              </w:rPr>
              <w:t>Employees</w:t>
            </w:r>
          </w:p>
        </w:tc>
        <w:tc>
          <w:tcPr>
            <w:tcW w:w="1075"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62" w:type="dxa"/>
            <w:tcBorders>
              <w:left w:val="single" w:sz="4" w:space="0" w:color="000000"/>
              <w:bottom w:val="single" w:sz="4" w:space="0" w:color="000000"/>
              <w:right w:val="single" w:sz="4" w:space="0" w:color="000000"/>
            </w:tcBorders>
            <w:shd w:val="thinDiagStripe" w:color="auto" w:fill="auto"/>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46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384"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c>
          <w:tcPr>
            <w:tcW w:w="1260" w:type="dxa"/>
            <w:tcBorders>
              <w:left w:val="single" w:sz="4" w:space="0" w:color="000000"/>
              <w:bottom w:val="single" w:sz="4" w:space="0" w:color="000000"/>
              <w:right w:val="single" w:sz="4" w:space="0" w:color="000000"/>
            </w:tcBorders>
          </w:tcPr>
          <w:p w:rsidR="004B2016" w:rsidRPr="007C6799" w:rsidRDefault="004B2016" w:rsidP="004B2016">
            <w:pPr>
              <w:contextualSpacing/>
              <w:jc w:val="center"/>
              <w:rPr>
                <w:rFonts w:ascii="Calibri" w:hAnsi="Calibri"/>
                <w:szCs w:val="20"/>
              </w:rPr>
            </w:pPr>
          </w:p>
        </w:tc>
      </w:tr>
      <w:tr w:rsidR="00471AAE" w:rsidRPr="007C6799" w:rsidTr="00471AAE">
        <w:trPr>
          <w:trHeight w:hRule="exact" w:val="442"/>
        </w:trPr>
        <w:tc>
          <w:tcPr>
            <w:tcW w:w="11267" w:type="dxa"/>
            <w:gridSpan w:val="8"/>
            <w:tcBorders>
              <w:top w:val="single" w:sz="4" w:space="0" w:color="000000"/>
              <w:left w:val="nil"/>
              <w:bottom w:val="nil"/>
              <w:right w:val="nil"/>
            </w:tcBorders>
            <w:vAlign w:val="center"/>
          </w:tcPr>
          <w:p w:rsidR="00471AAE" w:rsidRPr="007C6799" w:rsidRDefault="00471AAE" w:rsidP="004B2016">
            <w:pPr>
              <w:contextualSpacing/>
              <w:jc w:val="center"/>
              <w:rPr>
                <w:rFonts w:ascii="Calibri" w:hAnsi="Calibri"/>
                <w:szCs w:val="20"/>
              </w:rPr>
            </w:pPr>
          </w:p>
        </w:tc>
      </w:tr>
    </w:tbl>
    <w:p w:rsidR="00C271F9" w:rsidRPr="007C6799" w:rsidRDefault="00C271F9" w:rsidP="00471AAE">
      <w:pPr>
        <w:outlineLvl w:val="0"/>
        <w:rPr>
          <w:rFonts w:ascii="Calibri" w:hAnsi="Calibri"/>
          <w:b/>
          <w:szCs w:val="20"/>
        </w:rPr>
      </w:pPr>
    </w:p>
    <w:p w:rsidR="00890335" w:rsidRDefault="00890335" w:rsidP="00C271F9">
      <w:pPr>
        <w:jc w:val="center"/>
        <w:outlineLvl w:val="0"/>
        <w:rPr>
          <w:rFonts w:ascii="Calibri" w:hAnsi="Calibri"/>
          <w:b/>
          <w:szCs w:val="20"/>
        </w:rPr>
      </w:pPr>
    </w:p>
    <w:p w:rsidR="00C271F9" w:rsidRPr="007C6799" w:rsidRDefault="00C271F9" w:rsidP="00C271F9">
      <w:pPr>
        <w:jc w:val="center"/>
        <w:outlineLvl w:val="0"/>
        <w:rPr>
          <w:rFonts w:ascii="Calibri" w:hAnsi="Calibri"/>
          <w:b/>
          <w:szCs w:val="20"/>
        </w:rPr>
      </w:pPr>
      <w:r w:rsidRPr="007C6799">
        <w:rPr>
          <w:rFonts w:ascii="Calibri" w:hAnsi="Calibri"/>
          <w:b/>
          <w:szCs w:val="20"/>
        </w:rPr>
        <w:t xml:space="preserve">We will </w:t>
      </w:r>
      <w:r w:rsidR="008A19BA">
        <w:rPr>
          <w:rFonts w:ascii="Calibri" w:hAnsi="Calibri"/>
          <w:b/>
          <w:szCs w:val="20"/>
        </w:rPr>
        <w:t xml:space="preserve">fax </w:t>
      </w:r>
      <w:r w:rsidRPr="007C6799">
        <w:rPr>
          <w:rFonts w:ascii="Calibri" w:hAnsi="Calibri"/>
          <w:b/>
          <w:szCs w:val="20"/>
        </w:rPr>
        <w:t>you another form for reporting next month.</w:t>
      </w:r>
    </w:p>
    <w:p w:rsidR="00C271F9" w:rsidRPr="007C6799" w:rsidRDefault="00C271F9" w:rsidP="00C271F9">
      <w:pPr>
        <w:jc w:val="center"/>
        <w:outlineLvl w:val="0"/>
        <w:rPr>
          <w:rFonts w:ascii="Calibri" w:hAnsi="Calibri"/>
          <w:b/>
          <w:szCs w:val="20"/>
        </w:rPr>
      </w:pPr>
    </w:p>
    <w:p w:rsidR="00A063C2" w:rsidRPr="007C6799" w:rsidRDefault="00C271F9" w:rsidP="00C271F9">
      <w:pPr>
        <w:spacing w:after="200" w:line="276" w:lineRule="auto"/>
        <w:jc w:val="center"/>
        <w:rPr>
          <w:szCs w:val="20"/>
        </w:rPr>
      </w:pPr>
      <w:r w:rsidRPr="007C6799">
        <w:rPr>
          <w:rFonts w:ascii="Calibri" w:hAnsi="Calibri"/>
          <w:b/>
          <w:szCs w:val="20"/>
        </w:rPr>
        <w:t>Thank You!</w:t>
      </w:r>
    </w:p>
    <w:sectPr w:rsidR="00A063C2" w:rsidRPr="007C6799"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A2E" w:rsidRDefault="00223A2E" w:rsidP="004D692A">
      <w:r>
        <w:separator/>
      </w:r>
    </w:p>
  </w:endnote>
  <w:endnote w:type="continuationSeparator" w:id="0">
    <w:p w:rsidR="00223A2E" w:rsidRDefault="00223A2E"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Default="003A2594" w:rsidP="004D692A">
    <w:pPr>
      <w:pStyle w:val="Footer"/>
      <w:jc w:val="center"/>
    </w:pPr>
    <w:r>
      <w:rPr>
        <w:rFonts w:ascii="Calibri" w:hAnsi="Calibri"/>
        <w:sz w:val="16"/>
        <w:szCs w:val="16"/>
      </w:rPr>
      <w:t>February 2018</w:t>
    </w:r>
    <w:r w:rsidR="007C6799">
      <w:rPr>
        <w:rFonts w:ascii="Calibri" w:hAnsi="Calibri"/>
        <w:sz w:val="16"/>
        <w:szCs w:val="16"/>
      </w:rPr>
      <w:tab/>
      <w:t xml:space="preserve">                                                                                                                             </w:t>
    </w:r>
    <w:r w:rsidR="007C6799" w:rsidRPr="0030020F">
      <w:rPr>
        <w:rFonts w:ascii="Calibri" w:hAnsi="Calibri"/>
        <w:sz w:val="16"/>
        <w:szCs w:val="16"/>
      </w:rPr>
      <w:t>Fax790C_Col_SINGLE.dot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A2E" w:rsidRDefault="00223A2E" w:rsidP="004D692A">
      <w:r>
        <w:separator/>
      </w:r>
    </w:p>
  </w:footnote>
  <w:footnote w:type="continuationSeparator" w:id="0">
    <w:p w:rsidR="00223A2E" w:rsidRDefault="00223A2E"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799" w:rsidRPr="004D692A" w:rsidRDefault="007C6799" w:rsidP="004D692A">
    <w:pPr>
      <w:pStyle w:val="Header"/>
      <w:jc w:val="right"/>
      <w:rPr>
        <w:rFonts w:ascii="Calibri" w:hAnsi="Calibri"/>
        <w:sz w:val="16"/>
        <w:szCs w:val="16"/>
      </w:rPr>
    </w:pPr>
    <w:r w:rsidRPr="004D692A">
      <w:rPr>
        <w:rFonts w:ascii="Calibri" w:hAnsi="Calibri"/>
        <w:sz w:val="16"/>
        <w:szCs w:val="16"/>
      </w:rPr>
      <w:t xml:space="preserve">Page </w:t>
    </w:r>
    <w:r w:rsidR="00F828B6" w:rsidRPr="004D692A">
      <w:rPr>
        <w:rFonts w:ascii="Calibri" w:hAnsi="Calibri"/>
        <w:sz w:val="16"/>
        <w:szCs w:val="16"/>
      </w:rPr>
      <w:fldChar w:fldCharType="begin"/>
    </w:r>
    <w:r w:rsidRPr="004D692A">
      <w:rPr>
        <w:rFonts w:ascii="Calibri" w:hAnsi="Calibri"/>
        <w:sz w:val="16"/>
        <w:szCs w:val="16"/>
      </w:rPr>
      <w:instrText xml:space="preserve"> PAGE </w:instrText>
    </w:r>
    <w:r w:rsidR="00F828B6" w:rsidRPr="004D692A">
      <w:rPr>
        <w:rFonts w:ascii="Calibri" w:hAnsi="Calibri"/>
        <w:sz w:val="16"/>
        <w:szCs w:val="16"/>
      </w:rPr>
      <w:fldChar w:fldCharType="separate"/>
    </w:r>
    <w:r w:rsidR="00A91AA5">
      <w:rPr>
        <w:rFonts w:ascii="Calibri" w:hAnsi="Calibri"/>
        <w:noProof/>
        <w:sz w:val="16"/>
        <w:szCs w:val="16"/>
      </w:rPr>
      <w:t>3</w:t>
    </w:r>
    <w:r w:rsidR="00F828B6" w:rsidRPr="004D692A">
      <w:rPr>
        <w:rFonts w:ascii="Calibri" w:hAnsi="Calibri"/>
        <w:sz w:val="16"/>
        <w:szCs w:val="16"/>
      </w:rPr>
      <w:fldChar w:fldCharType="end"/>
    </w:r>
    <w:r w:rsidRPr="004D692A">
      <w:rPr>
        <w:rFonts w:ascii="Calibri" w:hAnsi="Calibri"/>
        <w:sz w:val="16"/>
        <w:szCs w:val="16"/>
      </w:rPr>
      <w:t xml:space="preserve"> of </w:t>
    </w:r>
    <w:r w:rsidR="00F828B6" w:rsidRPr="004D692A">
      <w:rPr>
        <w:rFonts w:ascii="Calibri" w:hAnsi="Calibri"/>
        <w:sz w:val="16"/>
        <w:szCs w:val="16"/>
      </w:rPr>
      <w:fldChar w:fldCharType="begin"/>
    </w:r>
    <w:r w:rsidRPr="004D692A">
      <w:rPr>
        <w:rFonts w:ascii="Calibri" w:hAnsi="Calibri"/>
        <w:sz w:val="16"/>
        <w:szCs w:val="16"/>
      </w:rPr>
      <w:instrText xml:space="preserve"> NUMPAGES  </w:instrText>
    </w:r>
    <w:r w:rsidR="00F828B6" w:rsidRPr="004D692A">
      <w:rPr>
        <w:rFonts w:ascii="Calibri" w:hAnsi="Calibri"/>
        <w:sz w:val="16"/>
        <w:szCs w:val="16"/>
      </w:rPr>
      <w:fldChar w:fldCharType="separate"/>
    </w:r>
    <w:r w:rsidR="00A91AA5">
      <w:rPr>
        <w:rFonts w:ascii="Calibri" w:hAnsi="Calibri"/>
        <w:noProof/>
        <w:sz w:val="16"/>
        <w:szCs w:val="16"/>
      </w:rPr>
      <w:t>3</w:t>
    </w:r>
    <w:r w:rsidR="00F828B6"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8FE" w:rsidRDefault="00960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23A6"/>
    <w:rsid w:val="00004BB7"/>
    <w:rsid w:val="00015C05"/>
    <w:rsid w:val="00016D05"/>
    <w:rsid w:val="00026509"/>
    <w:rsid w:val="00031C61"/>
    <w:rsid w:val="00032D28"/>
    <w:rsid w:val="0003429A"/>
    <w:rsid w:val="00044841"/>
    <w:rsid w:val="00045004"/>
    <w:rsid w:val="00045699"/>
    <w:rsid w:val="0005000D"/>
    <w:rsid w:val="000523A6"/>
    <w:rsid w:val="000650D5"/>
    <w:rsid w:val="000652F7"/>
    <w:rsid w:val="00073E56"/>
    <w:rsid w:val="0008026A"/>
    <w:rsid w:val="00085267"/>
    <w:rsid w:val="000954F7"/>
    <w:rsid w:val="000C5CEA"/>
    <w:rsid w:val="000D1B9E"/>
    <w:rsid w:val="000D7C05"/>
    <w:rsid w:val="000E6EDE"/>
    <w:rsid w:val="000E7158"/>
    <w:rsid w:val="000F1B6B"/>
    <w:rsid w:val="000F2970"/>
    <w:rsid w:val="000F4561"/>
    <w:rsid w:val="0010127B"/>
    <w:rsid w:val="00102809"/>
    <w:rsid w:val="0011674A"/>
    <w:rsid w:val="001248A0"/>
    <w:rsid w:val="001300A8"/>
    <w:rsid w:val="00130A40"/>
    <w:rsid w:val="00131018"/>
    <w:rsid w:val="00134C2F"/>
    <w:rsid w:val="00142E25"/>
    <w:rsid w:val="00145CC8"/>
    <w:rsid w:val="00146026"/>
    <w:rsid w:val="00152101"/>
    <w:rsid w:val="00176A67"/>
    <w:rsid w:val="00185B2A"/>
    <w:rsid w:val="0019498B"/>
    <w:rsid w:val="00197809"/>
    <w:rsid w:val="001A4638"/>
    <w:rsid w:val="001C0132"/>
    <w:rsid w:val="001D13EB"/>
    <w:rsid w:val="001D3A13"/>
    <w:rsid w:val="001E0342"/>
    <w:rsid w:val="001E7C75"/>
    <w:rsid w:val="001F0DA5"/>
    <w:rsid w:val="00201373"/>
    <w:rsid w:val="00223A2E"/>
    <w:rsid w:val="00224D86"/>
    <w:rsid w:val="00233DFA"/>
    <w:rsid w:val="002418D8"/>
    <w:rsid w:val="002429DE"/>
    <w:rsid w:val="00260B62"/>
    <w:rsid w:val="00261A03"/>
    <w:rsid w:val="0026728B"/>
    <w:rsid w:val="00270393"/>
    <w:rsid w:val="00277EE5"/>
    <w:rsid w:val="0028337E"/>
    <w:rsid w:val="00292F03"/>
    <w:rsid w:val="00294829"/>
    <w:rsid w:val="002B1E26"/>
    <w:rsid w:val="002B5361"/>
    <w:rsid w:val="002B7443"/>
    <w:rsid w:val="002C731C"/>
    <w:rsid w:val="002D4FF9"/>
    <w:rsid w:val="002D6F1B"/>
    <w:rsid w:val="002E0816"/>
    <w:rsid w:val="002E7241"/>
    <w:rsid w:val="002F720A"/>
    <w:rsid w:val="0030020F"/>
    <w:rsid w:val="00303AC9"/>
    <w:rsid w:val="00303E45"/>
    <w:rsid w:val="00312F2C"/>
    <w:rsid w:val="00313688"/>
    <w:rsid w:val="003224C6"/>
    <w:rsid w:val="00332C74"/>
    <w:rsid w:val="00340BDF"/>
    <w:rsid w:val="00346063"/>
    <w:rsid w:val="00353CE1"/>
    <w:rsid w:val="00354C06"/>
    <w:rsid w:val="0036378F"/>
    <w:rsid w:val="00372BF1"/>
    <w:rsid w:val="00381669"/>
    <w:rsid w:val="003A2594"/>
    <w:rsid w:val="003A44D2"/>
    <w:rsid w:val="003C2515"/>
    <w:rsid w:val="003C42C7"/>
    <w:rsid w:val="003C61DB"/>
    <w:rsid w:val="003F6620"/>
    <w:rsid w:val="003F755A"/>
    <w:rsid w:val="00414F76"/>
    <w:rsid w:val="00415694"/>
    <w:rsid w:val="0042159C"/>
    <w:rsid w:val="004236B9"/>
    <w:rsid w:val="00425E99"/>
    <w:rsid w:val="004432AC"/>
    <w:rsid w:val="00443361"/>
    <w:rsid w:val="00443CDD"/>
    <w:rsid w:val="00444C89"/>
    <w:rsid w:val="00444D73"/>
    <w:rsid w:val="00452DA1"/>
    <w:rsid w:val="004563EE"/>
    <w:rsid w:val="00471AAE"/>
    <w:rsid w:val="0048470E"/>
    <w:rsid w:val="00492681"/>
    <w:rsid w:val="004A7DA4"/>
    <w:rsid w:val="004B2016"/>
    <w:rsid w:val="004C02A7"/>
    <w:rsid w:val="004D692A"/>
    <w:rsid w:val="004E39D5"/>
    <w:rsid w:val="004F51E4"/>
    <w:rsid w:val="004F6099"/>
    <w:rsid w:val="00503591"/>
    <w:rsid w:val="005071DF"/>
    <w:rsid w:val="00507334"/>
    <w:rsid w:val="0051078F"/>
    <w:rsid w:val="00533B9A"/>
    <w:rsid w:val="005410D3"/>
    <w:rsid w:val="00585059"/>
    <w:rsid w:val="005930EB"/>
    <w:rsid w:val="005A2DEA"/>
    <w:rsid w:val="005A32DE"/>
    <w:rsid w:val="005B7F7D"/>
    <w:rsid w:val="005D01CE"/>
    <w:rsid w:val="005D3502"/>
    <w:rsid w:val="005D45C8"/>
    <w:rsid w:val="005E22F6"/>
    <w:rsid w:val="005E4177"/>
    <w:rsid w:val="005F0BDF"/>
    <w:rsid w:val="00606AFE"/>
    <w:rsid w:val="006101CD"/>
    <w:rsid w:val="006258F4"/>
    <w:rsid w:val="00637F70"/>
    <w:rsid w:val="0064248A"/>
    <w:rsid w:val="00643199"/>
    <w:rsid w:val="00652091"/>
    <w:rsid w:val="006532A0"/>
    <w:rsid w:val="006545D4"/>
    <w:rsid w:val="00664F16"/>
    <w:rsid w:val="00670C89"/>
    <w:rsid w:val="006736D4"/>
    <w:rsid w:val="00677B42"/>
    <w:rsid w:val="00687DAE"/>
    <w:rsid w:val="006A173A"/>
    <w:rsid w:val="006B370F"/>
    <w:rsid w:val="006D5A87"/>
    <w:rsid w:val="006E1FE4"/>
    <w:rsid w:val="006E56F7"/>
    <w:rsid w:val="006F212C"/>
    <w:rsid w:val="006F710E"/>
    <w:rsid w:val="00713FB0"/>
    <w:rsid w:val="00717C20"/>
    <w:rsid w:val="00726569"/>
    <w:rsid w:val="007301B0"/>
    <w:rsid w:val="007518E7"/>
    <w:rsid w:val="00760361"/>
    <w:rsid w:val="007733D1"/>
    <w:rsid w:val="007830E1"/>
    <w:rsid w:val="00785D01"/>
    <w:rsid w:val="00787A93"/>
    <w:rsid w:val="007A6AF2"/>
    <w:rsid w:val="007C6799"/>
    <w:rsid w:val="007E116C"/>
    <w:rsid w:val="007E2CF9"/>
    <w:rsid w:val="007E3991"/>
    <w:rsid w:val="007E6330"/>
    <w:rsid w:val="007F2B7F"/>
    <w:rsid w:val="007F2BF7"/>
    <w:rsid w:val="0080433E"/>
    <w:rsid w:val="0082733B"/>
    <w:rsid w:val="00834C49"/>
    <w:rsid w:val="00835DA7"/>
    <w:rsid w:val="00850162"/>
    <w:rsid w:val="008556B6"/>
    <w:rsid w:val="008631CB"/>
    <w:rsid w:val="008659AE"/>
    <w:rsid w:val="008741AC"/>
    <w:rsid w:val="00880F60"/>
    <w:rsid w:val="00890335"/>
    <w:rsid w:val="008A19BA"/>
    <w:rsid w:val="008B4531"/>
    <w:rsid w:val="008C7768"/>
    <w:rsid w:val="008E6E3C"/>
    <w:rsid w:val="0090095D"/>
    <w:rsid w:val="00903438"/>
    <w:rsid w:val="00904F3A"/>
    <w:rsid w:val="00905CA8"/>
    <w:rsid w:val="00907685"/>
    <w:rsid w:val="00915EE0"/>
    <w:rsid w:val="009347BA"/>
    <w:rsid w:val="00955840"/>
    <w:rsid w:val="009558E0"/>
    <w:rsid w:val="009608FE"/>
    <w:rsid w:val="0097104D"/>
    <w:rsid w:val="00974CDF"/>
    <w:rsid w:val="0098148C"/>
    <w:rsid w:val="009914AB"/>
    <w:rsid w:val="0099371E"/>
    <w:rsid w:val="00993BFA"/>
    <w:rsid w:val="009B102C"/>
    <w:rsid w:val="009C1FEB"/>
    <w:rsid w:val="009D3598"/>
    <w:rsid w:val="009E2734"/>
    <w:rsid w:val="009E60E0"/>
    <w:rsid w:val="009F249B"/>
    <w:rsid w:val="009F6882"/>
    <w:rsid w:val="00A063C2"/>
    <w:rsid w:val="00A13F38"/>
    <w:rsid w:val="00A54A10"/>
    <w:rsid w:val="00A607D7"/>
    <w:rsid w:val="00A62724"/>
    <w:rsid w:val="00A633E7"/>
    <w:rsid w:val="00A65DD9"/>
    <w:rsid w:val="00A703A9"/>
    <w:rsid w:val="00A75469"/>
    <w:rsid w:val="00A769DC"/>
    <w:rsid w:val="00A833CE"/>
    <w:rsid w:val="00A84AD2"/>
    <w:rsid w:val="00A91AA5"/>
    <w:rsid w:val="00A93E64"/>
    <w:rsid w:val="00AC291C"/>
    <w:rsid w:val="00AC4777"/>
    <w:rsid w:val="00AC6B5D"/>
    <w:rsid w:val="00AC7EE3"/>
    <w:rsid w:val="00AD6194"/>
    <w:rsid w:val="00AF2B7B"/>
    <w:rsid w:val="00AF76FE"/>
    <w:rsid w:val="00B10359"/>
    <w:rsid w:val="00B12AA3"/>
    <w:rsid w:val="00B16529"/>
    <w:rsid w:val="00B2658B"/>
    <w:rsid w:val="00B352D0"/>
    <w:rsid w:val="00B35D64"/>
    <w:rsid w:val="00B47EA0"/>
    <w:rsid w:val="00B52334"/>
    <w:rsid w:val="00B73DED"/>
    <w:rsid w:val="00B750B5"/>
    <w:rsid w:val="00B835A8"/>
    <w:rsid w:val="00B972BF"/>
    <w:rsid w:val="00BD1C8D"/>
    <w:rsid w:val="00BD3AA7"/>
    <w:rsid w:val="00BD40C3"/>
    <w:rsid w:val="00C1138C"/>
    <w:rsid w:val="00C11B49"/>
    <w:rsid w:val="00C1278D"/>
    <w:rsid w:val="00C25A1D"/>
    <w:rsid w:val="00C271F9"/>
    <w:rsid w:val="00C40FF5"/>
    <w:rsid w:val="00C43296"/>
    <w:rsid w:val="00C61933"/>
    <w:rsid w:val="00C82FD1"/>
    <w:rsid w:val="00C9045F"/>
    <w:rsid w:val="00CA4BD2"/>
    <w:rsid w:val="00CA4F8B"/>
    <w:rsid w:val="00CA7F20"/>
    <w:rsid w:val="00CC451D"/>
    <w:rsid w:val="00CD01E9"/>
    <w:rsid w:val="00CD2F09"/>
    <w:rsid w:val="00CD75CB"/>
    <w:rsid w:val="00CE621E"/>
    <w:rsid w:val="00CE6396"/>
    <w:rsid w:val="00CF0842"/>
    <w:rsid w:val="00D134E7"/>
    <w:rsid w:val="00D13ED1"/>
    <w:rsid w:val="00D1484A"/>
    <w:rsid w:val="00D172AA"/>
    <w:rsid w:val="00D23E28"/>
    <w:rsid w:val="00D36250"/>
    <w:rsid w:val="00D41CBA"/>
    <w:rsid w:val="00D4293F"/>
    <w:rsid w:val="00D60BE5"/>
    <w:rsid w:val="00D700AB"/>
    <w:rsid w:val="00D8249B"/>
    <w:rsid w:val="00D97877"/>
    <w:rsid w:val="00D97BF9"/>
    <w:rsid w:val="00DA4AEE"/>
    <w:rsid w:val="00DA6983"/>
    <w:rsid w:val="00DB1BAB"/>
    <w:rsid w:val="00DB684B"/>
    <w:rsid w:val="00DC0AEC"/>
    <w:rsid w:val="00DC4ED6"/>
    <w:rsid w:val="00DD5019"/>
    <w:rsid w:val="00DF6B17"/>
    <w:rsid w:val="00DF7C21"/>
    <w:rsid w:val="00E1338A"/>
    <w:rsid w:val="00E16901"/>
    <w:rsid w:val="00E3540C"/>
    <w:rsid w:val="00E436F2"/>
    <w:rsid w:val="00E43D2D"/>
    <w:rsid w:val="00E465C9"/>
    <w:rsid w:val="00E4706F"/>
    <w:rsid w:val="00E51B47"/>
    <w:rsid w:val="00E55EB3"/>
    <w:rsid w:val="00E607BA"/>
    <w:rsid w:val="00E64865"/>
    <w:rsid w:val="00E670BC"/>
    <w:rsid w:val="00E71746"/>
    <w:rsid w:val="00E766E0"/>
    <w:rsid w:val="00E909AE"/>
    <w:rsid w:val="00E960C8"/>
    <w:rsid w:val="00EA504F"/>
    <w:rsid w:val="00EC1149"/>
    <w:rsid w:val="00EC777D"/>
    <w:rsid w:val="00ED0C2D"/>
    <w:rsid w:val="00ED3720"/>
    <w:rsid w:val="00ED66F2"/>
    <w:rsid w:val="00EE11EA"/>
    <w:rsid w:val="00EE740D"/>
    <w:rsid w:val="00F014CD"/>
    <w:rsid w:val="00F029CE"/>
    <w:rsid w:val="00F45DFE"/>
    <w:rsid w:val="00F46D73"/>
    <w:rsid w:val="00F51B9A"/>
    <w:rsid w:val="00F55253"/>
    <w:rsid w:val="00F634DF"/>
    <w:rsid w:val="00F828B6"/>
    <w:rsid w:val="00FA03B9"/>
    <w:rsid w:val="00FA347A"/>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43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8623E-E012-46C8-B4D4-313A1C92C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Fax790C_Col_SINGLE.dotx</Template>
  <TotalTime>29</TotalTime>
  <Pages>3</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34</cp:revision>
  <dcterms:created xsi:type="dcterms:W3CDTF">2013-03-25T13:28:00Z</dcterms:created>
  <dcterms:modified xsi:type="dcterms:W3CDTF">2018-03-28T13:30:00Z</dcterms:modified>
</cp:coreProperties>
</file>