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89E21" w14:textId="156B8CAC" w:rsidR="009E3D48" w:rsidRPr="00F87A66" w:rsidRDefault="00032F24" w:rsidP="009E3D48">
      <w:pPr>
        <w:jc w:val="center"/>
        <w:rPr>
          <w:rFonts w:asciiTheme="minorHAnsi" w:hAnsiTheme="minorHAnsi"/>
          <w:b/>
          <w:bCs/>
          <w:sz w:val="22"/>
        </w:rPr>
      </w:pPr>
      <w:bookmarkStart w:id="0" w:name="_GoBack"/>
      <w:bookmarkEnd w:id="0"/>
      <w:r>
        <w:rPr>
          <w:rFonts w:asciiTheme="minorHAnsi" w:hAnsiTheme="minorHAnsi"/>
          <w:b/>
          <w:bCs/>
          <w:sz w:val="22"/>
        </w:rPr>
        <w:t>S</w:t>
      </w:r>
      <w:r w:rsidR="009E3D48" w:rsidRPr="00F87A66">
        <w:rPr>
          <w:rFonts w:asciiTheme="minorHAnsi" w:hAnsiTheme="minorHAnsi"/>
          <w:b/>
          <w:bCs/>
          <w:sz w:val="22"/>
        </w:rPr>
        <w:t>UPPORTING STATEMENT</w:t>
      </w:r>
    </w:p>
    <w:p w14:paraId="6FC7474B" w14:textId="1849FFBA"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14:paraId="69E4372B" w14:textId="412920FF" w:rsidR="00F86546" w:rsidRDefault="00F86546" w:rsidP="009E3D48">
      <w:pPr>
        <w:jc w:val="center"/>
        <w:rPr>
          <w:rFonts w:asciiTheme="minorHAnsi" w:hAnsiTheme="minorHAnsi"/>
          <w:b/>
          <w:bCs/>
          <w:sz w:val="22"/>
        </w:rPr>
      </w:pPr>
      <w:r w:rsidRPr="00F86546">
        <w:rPr>
          <w:rFonts w:asciiTheme="minorHAnsi" w:hAnsiTheme="minorHAnsi"/>
          <w:b/>
          <w:bCs/>
          <w:sz w:val="22"/>
        </w:rPr>
        <w:t>Real Estate Mortgage Investment Conduits</w:t>
      </w:r>
    </w:p>
    <w:p w14:paraId="2CC429DC" w14:textId="6F29C2C4" w:rsidR="00032F24" w:rsidRDefault="00032F24" w:rsidP="009E3D48">
      <w:pPr>
        <w:jc w:val="center"/>
        <w:rPr>
          <w:rFonts w:asciiTheme="minorHAnsi" w:hAnsiTheme="minorHAnsi"/>
          <w:b/>
          <w:bCs/>
          <w:sz w:val="22"/>
        </w:rPr>
      </w:pPr>
      <w:r>
        <w:rPr>
          <w:rFonts w:asciiTheme="minorHAnsi" w:hAnsiTheme="minorHAnsi"/>
          <w:b/>
          <w:bCs/>
          <w:sz w:val="22"/>
        </w:rPr>
        <w:t>TD 8458</w:t>
      </w:r>
    </w:p>
    <w:p w14:paraId="5F8521A1" w14:textId="214A3849"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032F24">
        <w:rPr>
          <w:rFonts w:asciiTheme="minorHAnsi" w:hAnsiTheme="minorHAnsi"/>
          <w:b/>
          <w:bCs/>
          <w:sz w:val="22"/>
        </w:rPr>
        <w:t>1276</w:t>
      </w:r>
    </w:p>
    <w:p w14:paraId="1167FBAD" w14:textId="77777777" w:rsidR="009E3D48" w:rsidRPr="00DC1585" w:rsidRDefault="009E3D48" w:rsidP="009E3D48">
      <w:pPr>
        <w:rPr>
          <w:rFonts w:asciiTheme="minorHAnsi" w:hAnsiTheme="minorHAnsi"/>
          <w:b/>
          <w:bCs/>
          <w:sz w:val="22"/>
          <w:u w:val="single"/>
        </w:rPr>
      </w:pPr>
    </w:p>
    <w:p w14:paraId="5D2EDBAF" w14:textId="77777777"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14:paraId="69AEBF7C" w14:textId="77777777"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14:paraId="46C30BC4" w14:textId="798ACE58" w:rsidR="00032F24" w:rsidRDefault="00032F24" w:rsidP="00032F24">
      <w:pPr>
        <w:tabs>
          <w:tab w:val="left" w:pos="540"/>
        </w:tabs>
        <w:ind w:left="540"/>
        <w:rPr>
          <w:rFonts w:asciiTheme="minorHAnsi" w:hAnsiTheme="minorHAnsi" w:cs="Arial"/>
          <w:color w:val="000000"/>
          <w:sz w:val="22"/>
          <w:szCs w:val="24"/>
        </w:rPr>
      </w:pPr>
      <w:bookmarkStart w:id="1" w:name="_Hlk3889996"/>
      <w:r w:rsidRPr="00032F24">
        <w:rPr>
          <w:rFonts w:asciiTheme="minorHAnsi" w:hAnsiTheme="minorHAnsi" w:cs="Arial"/>
          <w:color w:val="000000"/>
          <w:sz w:val="22"/>
          <w:szCs w:val="24"/>
        </w:rPr>
        <w:t xml:space="preserve">Final regulations under </w:t>
      </w:r>
      <w:bookmarkStart w:id="2" w:name="_Hlk12552246"/>
      <w:r w:rsidRPr="00032F24">
        <w:rPr>
          <w:rFonts w:asciiTheme="minorHAnsi" w:hAnsiTheme="minorHAnsi" w:cs="Arial"/>
          <w:color w:val="000000"/>
          <w:sz w:val="22"/>
          <w:szCs w:val="24"/>
        </w:rPr>
        <w:t xml:space="preserve">section 860G </w:t>
      </w:r>
      <w:bookmarkEnd w:id="2"/>
      <w:r w:rsidRPr="00032F24">
        <w:rPr>
          <w:rFonts w:asciiTheme="minorHAnsi" w:hAnsiTheme="minorHAnsi" w:cs="Arial"/>
          <w:color w:val="000000"/>
          <w:sz w:val="22"/>
          <w:szCs w:val="24"/>
        </w:rPr>
        <w:t>of the Internal Revenue Code relate to income that is associated with a residual interest in a Real Estate Mortgage Investment Conduit (REMIC) and that is allocated through certain entities to foreign persons who have invested in those entities. The regulations accelerate the time when income is recognized for withholding tax purposes to conform to the timing of income recognition for general income tax purposes.</w:t>
      </w:r>
    </w:p>
    <w:p w14:paraId="5D1B0CC3" w14:textId="71C58C59" w:rsidR="00032F24" w:rsidRDefault="00032F24" w:rsidP="00032F24">
      <w:pPr>
        <w:tabs>
          <w:tab w:val="left" w:pos="540"/>
        </w:tabs>
        <w:ind w:left="540"/>
        <w:rPr>
          <w:rFonts w:asciiTheme="minorHAnsi" w:hAnsiTheme="minorHAnsi" w:cs="Arial"/>
          <w:color w:val="000000"/>
          <w:sz w:val="22"/>
          <w:szCs w:val="24"/>
        </w:rPr>
      </w:pPr>
    </w:p>
    <w:p w14:paraId="04AC2A30" w14:textId="14489EA8" w:rsidR="002C4786" w:rsidRPr="002C4786" w:rsidRDefault="002C4786" w:rsidP="002C4786">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2C4786">
        <w:rPr>
          <w:rFonts w:asciiTheme="minorHAnsi" w:hAnsiTheme="minorHAnsi"/>
          <w:sz w:val="22"/>
        </w:rPr>
        <w:t>Section 1.860E-2(a)(5) requires the REMIC to furnish, on request of the party responsible for the tax</w:t>
      </w:r>
      <w:r>
        <w:rPr>
          <w:rFonts w:asciiTheme="minorHAnsi" w:hAnsiTheme="minorHAnsi"/>
          <w:sz w:val="22"/>
        </w:rPr>
        <w:t xml:space="preserve"> and to the Internal Revenue Service (IRS)</w:t>
      </w:r>
      <w:r w:rsidRPr="002C4786">
        <w:rPr>
          <w:rFonts w:asciiTheme="minorHAnsi" w:hAnsiTheme="minorHAnsi"/>
          <w:sz w:val="22"/>
        </w:rPr>
        <w:t>, information</w:t>
      </w:r>
      <w:r>
        <w:rPr>
          <w:rFonts w:asciiTheme="minorHAnsi" w:hAnsiTheme="minorHAnsi"/>
          <w:sz w:val="22"/>
        </w:rPr>
        <w:t xml:space="preserve"> </w:t>
      </w:r>
      <w:r w:rsidRPr="002C4786">
        <w:rPr>
          <w:rFonts w:asciiTheme="minorHAnsi" w:hAnsiTheme="minorHAnsi"/>
          <w:sz w:val="22"/>
        </w:rPr>
        <w:t>sufficient to compute the present value of the anticipated</w:t>
      </w:r>
      <w:r>
        <w:rPr>
          <w:rFonts w:asciiTheme="minorHAnsi" w:hAnsiTheme="minorHAnsi"/>
          <w:sz w:val="22"/>
        </w:rPr>
        <w:t xml:space="preserve"> </w:t>
      </w:r>
      <w:r w:rsidRPr="002C4786">
        <w:rPr>
          <w:rFonts w:asciiTheme="minorHAnsi" w:hAnsiTheme="minorHAnsi"/>
          <w:sz w:val="22"/>
        </w:rPr>
        <w:t xml:space="preserve">excess inclusions. </w:t>
      </w:r>
    </w:p>
    <w:p w14:paraId="5BDB3021" w14:textId="77777777" w:rsidR="002C4786" w:rsidRPr="002C4786" w:rsidRDefault="002C4786" w:rsidP="002C4786">
      <w:pPr>
        <w:pStyle w:val="Default"/>
        <w:tabs>
          <w:tab w:val="left" w:pos="540"/>
          <w:tab w:val="left" w:pos="720"/>
        </w:tabs>
        <w:ind w:left="540" w:hanging="90"/>
        <w:rPr>
          <w:rFonts w:asciiTheme="minorHAnsi" w:hAnsiTheme="minorHAnsi"/>
          <w:sz w:val="22"/>
        </w:rPr>
      </w:pPr>
    </w:p>
    <w:p w14:paraId="6D21AA2C" w14:textId="77777777" w:rsidR="002C4786" w:rsidRDefault="002C4786" w:rsidP="002C4786">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Pr="002C4786">
        <w:rPr>
          <w:rFonts w:asciiTheme="minorHAnsi" w:hAnsiTheme="minorHAnsi"/>
          <w:sz w:val="22"/>
        </w:rPr>
        <w:t>Sections 1.860E-2(a)(7) and 1.860E-2(b)(2) provide that the tax will not be imposed if the record holder furnishes to the pass-thru or transferor an affidavit stating that the record holder is not a disqualified party.</w:t>
      </w:r>
    </w:p>
    <w:p w14:paraId="24EE820E" w14:textId="7F4AA179" w:rsidR="00E37E63" w:rsidRDefault="002C4786" w:rsidP="002C4786">
      <w:pPr>
        <w:pStyle w:val="Default"/>
        <w:tabs>
          <w:tab w:val="left" w:pos="540"/>
          <w:tab w:val="left" w:pos="720"/>
        </w:tabs>
        <w:ind w:left="540" w:hanging="90"/>
        <w:rPr>
          <w:rFonts w:asciiTheme="minorHAnsi" w:hAnsiTheme="minorHAnsi"/>
          <w:sz w:val="22"/>
        </w:rPr>
      </w:pPr>
      <w:r w:rsidRPr="002C4786">
        <w:rPr>
          <w:rFonts w:asciiTheme="minorHAnsi" w:hAnsiTheme="minorHAnsi"/>
          <w:sz w:val="22"/>
        </w:rPr>
        <w:t xml:space="preserve"> </w:t>
      </w:r>
      <w:r w:rsidR="00576A09" w:rsidRPr="00576A09">
        <w:rPr>
          <w:rFonts w:asciiTheme="minorHAnsi" w:hAnsiTheme="minorHAnsi"/>
          <w:sz w:val="22"/>
        </w:rPr>
        <w:t xml:space="preserve">   </w:t>
      </w:r>
      <w:bookmarkEnd w:id="1"/>
      <w:r w:rsidR="00E37E63">
        <w:rPr>
          <w:rFonts w:asciiTheme="minorHAnsi" w:hAnsiTheme="minorHAnsi"/>
          <w:sz w:val="22"/>
        </w:rPr>
        <w:t xml:space="preserve"> </w:t>
      </w:r>
    </w:p>
    <w:p w14:paraId="6D001791" w14:textId="5026F024"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F672EA">
        <w:rPr>
          <w:rFonts w:asciiTheme="minorHAnsi" w:hAnsiTheme="minorHAnsi"/>
          <w:b/>
          <w:sz w:val="22"/>
          <w:u w:val="single"/>
        </w:rPr>
        <w:t>USE OF</w:t>
      </w:r>
      <w:r w:rsidRPr="00DC1585">
        <w:rPr>
          <w:rFonts w:asciiTheme="minorHAnsi" w:hAnsiTheme="minorHAnsi"/>
          <w:b/>
          <w:sz w:val="22"/>
          <w:u w:val="single"/>
        </w:rPr>
        <w:t xml:space="preserve"> DATA </w:t>
      </w:r>
    </w:p>
    <w:p w14:paraId="00D777C3" w14:textId="633F4E71" w:rsidR="00F672EA" w:rsidRDefault="00F672EA" w:rsidP="00F672EA">
      <w:pPr>
        <w:tabs>
          <w:tab w:val="left" w:pos="540"/>
        </w:tabs>
        <w:rPr>
          <w:rFonts w:asciiTheme="minorHAnsi" w:hAnsiTheme="minorHAnsi"/>
          <w:b/>
          <w:sz w:val="22"/>
          <w:u w:val="single"/>
        </w:rPr>
      </w:pPr>
    </w:p>
    <w:p w14:paraId="0EB13812" w14:textId="4B068485" w:rsidR="00F672EA" w:rsidRDefault="00F672EA" w:rsidP="00F672EA">
      <w:pPr>
        <w:tabs>
          <w:tab w:val="left" w:pos="540"/>
        </w:tabs>
        <w:ind w:left="540"/>
        <w:rPr>
          <w:rFonts w:asciiTheme="minorHAnsi" w:hAnsiTheme="minorHAnsi"/>
          <w:sz w:val="22"/>
        </w:rPr>
      </w:pPr>
      <w:r>
        <w:rPr>
          <w:rFonts w:asciiTheme="minorHAnsi" w:hAnsiTheme="minorHAnsi"/>
          <w:sz w:val="22"/>
        </w:rPr>
        <w:t xml:space="preserve">The agency will use the data to confirm the present value of the anticipated excess inclusions   </w:t>
      </w:r>
    </w:p>
    <w:p w14:paraId="6337B774" w14:textId="115CFB15" w:rsidR="00F672EA" w:rsidRPr="00F672EA" w:rsidRDefault="00F672EA" w:rsidP="00F672EA">
      <w:pPr>
        <w:tabs>
          <w:tab w:val="left" w:pos="540"/>
        </w:tabs>
        <w:ind w:left="540"/>
        <w:rPr>
          <w:rFonts w:asciiTheme="minorHAnsi" w:hAnsiTheme="minorHAnsi"/>
          <w:sz w:val="22"/>
        </w:rPr>
      </w:pPr>
      <w:r>
        <w:rPr>
          <w:rFonts w:asciiTheme="minorHAnsi" w:hAnsiTheme="minorHAnsi"/>
          <w:sz w:val="22"/>
        </w:rPr>
        <w:t xml:space="preserve">and that the record holder was not a disqualified party for tax to not have been imposed. </w:t>
      </w:r>
    </w:p>
    <w:p w14:paraId="379516A1" w14:textId="77777777" w:rsidR="009E3D48" w:rsidRPr="00F87A66" w:rsidRDefault="009E3D48" w:rsidP="009E3D48">
      <w:pPr>
        <w:tabs>
          <w:tab w:val="left" w:pos="540"/>
        </w:tabs>
        <w:ind w:left="540" w:hanging="540"/>
        <w:rPr>
          <w:rFonts w:asciiTheme="minorHAnsi" w:hAnsiTheme="minorHAnsi"/>
          <w:sz w:val="22"/>
        </w:rPr>
      </w:pPr>
    </w:p>
    <w:p w14:paraId="28FFE6BE" w14:textId="77777777"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14:paraId="7C43BFAA" w14:textId="77777777" w:rsidR="009E3D48" w:rsidRPr="00F87A66" w:rsidRDefault="009E3D48" w:rsidP="009E3D48">
      <w:pPr>
        <w:tabs>
          <w:tab w:val="left" w:pos="540"/>
        </w:tabs>
        <w:ind w:left="540" w:hanging="540"/>
        <w:rPr>
          <w:rFonts w:asciiTheme="minorHAnsi" w:hAnsiTheme="minorHAnsi"/>
          <w:sz w:val="22"/>
        </w:rPr>
      </w:pPr>
    </w:p>
    <w:p w14:paraId="4E1CE93F" w14:textId="0F019CC8" w:rsidR="00801000" w:rsidRPr="00801000" w:rsidRDefault="002C4786" w:rsidP="00801000">
      <w:pPr>
        <w:ind w:left="540"/>
        <w:rPr>
          <w:rFonts w:asciiTheme="minorHAnsi" w:hAnsiTheme="minorHAnsi"/>
          <w:sz w:val="22"/>
        </w:rPr>
      </w:pPr>
      <w:r w:rsidRPr="002C4786">
        <w:rPr>
          <w:rFonts w:asciiTheme="minorHAnsi" w:hAnsiTheme="minorHAnsi"/>
          <w:sz w:val="22"/>
        </w:rPr>
        <w:t>IRS Publications, Regulations, Notices and Letters are to be electronically enabled on an as practicable basis in accordance with the IRS Reform and Restructuring Act of 1998.</w:t>
      </w:r>
      <w:r>
        <w:rPr>
          <w:rFonts w:asciiTheme="minorHAnsi" w:hAnsiTheme="minorHAnsi"/>
          <w:sz w:val="22"/>
        </w:rPr>
        <w:t xml:space="preserve"> </w:t>
      </w:r>
      <w:r w:rsidR="00C25CB7">
        <w:rPr>
          <w:rFonts w:asciiTheme="minorHAnsi" w:hAnsiTheme="minorHAnsi"/>
          <w:sz w:val="22"/>
        </w:rPr>
        <w:t xml:space="preserve">  </w:t>
      </w:r>
      <w:r w:rsidR="009166BB" w:rsidRPr="00A11347">
        <w:rPr>
          <w:rFonts w:asciiTheme="minorHAnsi" w:hAnsiTheme="minorHAnsi" w:cs="Courier New"/>
          <w:sz w:val="22"/>
        </w:rPr>
        <w:t>There are no plans to provide electronic filing because electronic filing is not appropriate for the collection of information in this submission</w:t>
      </w:r>
      <w:r w:rsidR="009166BB">
        <w:rPr>
          <w:rFonts w:asciiTheme="minorHAnsi" w:hAnsiTheme="minorHAnsi" w:cs="Courier New"/>
          <w:sz w:val="22"/>
        </w:rPr>
        <w:t xml:space="preserve"> due to the requirement to attach the document of record</w:t>
      </w:r>
      <w:r w:rsidR="009166BB" w:rsidRPr="00A11347">
        <w:rPr>
          <w:rFonts w:asciiTheme="minorHAnsi" w:hAnsiTheme="minorHAnsi" w:cs="Courier New"/>
          <w:sz w:val="22"/>
        </w:rPr>
        <w:t>.</w:t>
      </w:r>
    </w:p>
    <w:p w14:paraId="462D05E8" w14:textId="77777777" w:rsidR="00E20185" w:rsidRPr="00F87A66" w:rsidRDefault="00E20185" w:rsidP="00801000">
      <w:pPr>
        <w:tabs>
          <w:tab w:val="left" w:pos="540"/>
        </w:tabs>
        <w:ind w:left="540" w:hanging="540"/>
        <w:rPr>
          <w:rFonts w:asciiTheme="minorHAnsi" w:hAnsiTheme="minorHAnsi"/>
          <w:sz w:val="22"/>
        </w:rPr>
      </w:pPr>
    </w:p>
    <w:p w14:paraId="48485DF6"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14:paraId="1B49878D" w14:textId="77777777" w:rsidR="009E3D48" w:rsidRPr="00F87A66" w:rsidRDefault="009E3D48" w:rsidP="009E3D48">
      <w:pPr>
        <w:tabs>
          <w:tab w:val="left" w:pos="540"/>
        </w:tabs>
        <w:ind w:left="540" w:hanging="540"/>
        <w:rPr>
          <w:rFonts w:asciiTheme="minorHAnsi" w:hAnsiTheme="minorHAnsi"/>
          <w:sz w:val="22"/>
        </w:rPr>
      </w:pPr>
    </w:p>
    <w:p w14:paraId="6EE1F640" w14:textId="77777777"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14:paraId="6DB0E0C5" w14:textId="77777777" w:rsidR="009E3D48" w:rsidRPr="00F87A66" w:rsidRDefault="009E3D48" w:rsidP="009E3D48">
      <w:pPr>
        <w:tabs>
          <w:tab w:val="left" w:pos="540"/>
        </w:tabs>
        <w:ind w:left="540" w:hanging="540"/>
        <w:rPr>
          <w:rFonts w:asciiTheme="minorHAnsi" w:hAnsiTheme="minorHAnsi"/>
          <w:sz w:val="22"/>
        </w:rPr>
      </w:pPr>
    </w:p>
    <w:p w14:paraId="35ABD895"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14:paraId="1CA09F14" w14:textId="77777777" w:rsidR="009E3D48" w:rsidRPr="00F87A66" w:rsidRDefault="009E3D48" w:rsidP="009E3D48">
      <w:pPr>
        <w:tabs>
          <w:tab w:val="left" w:pos="540"/>
        </w:tabs>
        <w:ind w:left="540" w:hanging="540"/>
        <w:rPr>
          <w:rFonts w:asciiTheme="minorHAnsi" w:hAnsiTheme="minorHAnsi"/>
          <w:sz w:val="22"/>
        </w:rPr>
      </w:pPr>
    </w:p>
    <w:p w14:paraId="590378AA" w14:textId="7FCEFD7B" w:rsidR="009E3D48" w:rsidRDefault="00576A09" w:rsidP="00C25CB7">
      <w:pPr>
        <w:tabs>
          <w:tab w:val="left" w:pos="540"/>
        </w:tabs>
        <w:ind w:left="540"/>
        <w:rPr>
          <w:rFonts w:asciiTheme="minorHAnsi" w:hAnsiTheme="minorHAnsi"/>
          <w:sz w:val="22"/>
        </w:rPr>
      </w:pPr>
      <w:r w:rsidRPr="00576A09">
        <w:rPr>
          <w:rFonts w:asciiTheme="minorHAnsi" w:hAnsiTheme="minorHAnsi"/>
          <w:sz w:val="22"/>
        </w:rPr>
        <w:t>There are no small entities affected by this collection</w:t>
      </w:r>
      <w:r w:rsidR="00BE131C">
        <w:rPr>
          <w:rFonts w:asciiTheme="minorHAnsi" w:hAnsiTheme="minorHAnsi"/>
          <w:sz w:val="22"/>
        </w:rPr>
        <w:t xml:space="preserve"> </w:t>
      </w:r>
      <w:r w:rsidR="00C74ADF">
        <w:rPr>
          <w:rFonts w:asciiTheme="minorHAnsi" w:hAnsiTheme="minorHAnsi"/>
          <w:sz w:val="22"/>
        </w:rPr>
        <w:t>as this form is for individual filers</w:t>
      </w:r>
      <w:r w:rsidR="009166BB">
        <w:rPr>
          <w:rFonts w:asciiTheme="minorHAnsi" w:hAnsiTheme="minorHAnsi"/>
          <w:sz w:val="22"/>
        </w:rPr>
        <w:t xml:space="preserve"> per IRC 1.860E</w:t>
      </w:r>
      <w:r w:rsidR="00C74ADF">
        <w:rPr>
          <w:rFonts w:asciiTheme="minorHAnsi" w:hAnsiTheme="minorHAnsi"/>
          <w:sz w:val="22"/>
        </w:rPr>
        <w:t>.</w:t>
      </w:r>
    </w:p>
    <w:p w14:paraId="7538E6A6" w14:textId="77777777" w:rsidR="009E3D48" w:rsidRPr="00F87A66" w:rsidRDefault="009E3D48" w:rsidP="009E3D48">
      <w:pPr>
        <w:tabs>
          <w:tab w:val="left" w:pos="540"/>
        </w:tabs>
        <w:ind w:left="540" w:hanging="540"/>
        <w:rPr>
          <w:rFonts w:asciiTheme="minorHAnsi" w:hAnsiTheme="minorHAnsi"/>
          <w:sz w:val="22"/>
        </w:rPr>
      </w:pPr>
    </w:p>
    <w:p w14:paraId="22F566CB"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14:paraId="3B753038" w14:textId="77777777" w:rsidR="009E3D48" w:rsidRPr="00F87A66" w:rsidRDefault="009E3D48" w:rsidP="009E3D48">
      <w:pPr>
        <w:tabs>
          <w:tab w:val="left" w:pos="540"/>
        </w:tabs>
        <w:ind w:left="540" w:hanging="540"/>
        <w:rPr>
          <w:rFonts w:asciiTheme="minorHAnsi" w:hAnsiTheme="minorHAnsi"/>
          <w:sz w:val="22"/>
        </w:rPr>
      </w:pPr>
    </w:p>
    <w:p w14:paraId="19C7B035" w14:textId="148CCE28" w:rsidR="00A24315" w:rsidRDefault="00A8420B" w:rsidP="00C74ADF">
      <w:pPr>
        <w:ind w:left="540"/>
        <w:rPr>
          <w:rFonts w:asciiTheme="minorHAnsi" w:hAnsiTheme="minorHAnsi"/>
          <w:sz w:val="22"/>
        </w:rPr>
      </w:pPr>
      <w:r w:rsidRPr="00A8420B">
        <w:rPr>
          <w:rFonts w:asciiTheme="minorHAnsi" w:hAnsiTheme="minorHAnsi"/>
          <w:sz w:val="22"/>
        </w:rPr>
        <w:lastRenderedPageBreak/>
        <w:t xml:space="preserve">The information required is needed to verify compliance with the Internal Revenue Code section </w:t>
      </w:r>
      <w:r w:rsidR="00430F18" w:rsidRPr="00430F18">
        <w:rPr>
          <w:rFonts w:asciiTheme="minorHAnsi" w:hAnsiTheme="minorHAnsi"/>
          <w:sz w:val="22"/>
        </w:rPr>
        <w:t xml:space="preserve"> 860G</w:t>
      </w:r>
      <w:r w:rsidRPr="00A8420B">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14:paraId="1CBFAF42" w14:textId="77777777" w:rsidR="009E3D48" w:rsidRPr="00F87A66" w:rsidRDefault="009E3D48" w:rsidP="00C74ADF">
      <w:pPr>
        <w:tabs>
          <w:tab w:val="left" w:pos="540"/>
        </w:tabs>
        <w:ind w:left="540" w:hanging="540"/>
        <w:rPr>
          <w:rFonts w:asciiTheme="minorHAnsi" w:hAnsiTheme="minorHAnsi"/>
          <w:sz w:val="22"/>
        </w:rPr>
      </w:pPr>
    </w:p>
    <w:p w14:paraId="00B32DD4" w14:textId="77777777"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14:paraId="74F1CFFD" w14:textId="77777777" w:rsidR="009E3D48" w:rsidRPr="00F87A66" w:rsidRDefault="009E3D48" w:rsidP="009E3D48">
      <w:pPr>
        <w:tabs>
          <w:tab w:val="left" w:pos="540"/>
        </w:tabs>
        <w:ind w:left="540" w:hanging="540"/>
        <w:rPr>
          <w:rFonts w:asciiTheme="minorHAnsi" w:hAnsiTheme="minorHAnsi"/>
          <w:sz w:val="22"/>
        </w:rPr>
      </w:pPr>
    </w:p>
    <w:p w14:paraId="7BC52308" w14:textId="77777777"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14:paraId="54DDD487" w14:textId="77777777" w:rsidR="009E3D48" w:rsidRPr="00F87A66" w:rsidRDefault="009E3D48" w:rsidP="009E3D48">
      <w:pPr>
        <w:tabs>
          <w:tab w:val="left" w:pos="540"/>
        </w:tabs>
        <w:ind w:left="540" w:hanging="540"/>
        <w:rPr>
          <w:rFonts w:asciiTheme="minorHAnsi" w:hAnsiTheme="minorHAnsi"/>
          <w:sz w:val="22"/>
        </w:rPr>
      </w:pPr>
    </w:p>
    <w:p w14:paraId="5D2F2B2A"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D1B34">
        <w:rPr>
          <w:rFonts w:asciiTheme="minorHAnsi" w:hAnsiTheme="minorHAnsi"/>
          <w:b/>
          <w:sz w:val="22"/>
          <w:u w:val="single"/>
        </w:rPr>
        <w:t>CO</w:t>
      </w:r>
      <w:r w:rsidRPr="00A163F1">
        <w:rPr>
          <w:rFonts w:asciiTheme="minorHAnsi" w:hAnsiTheme="minorHAnsi"/>
          <w:b/>
          <w:sz w:val="22"/>
          <w:u w:val="single"/>
        </w:rPr>
        <w:t>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14:paraId="7597C837" w14:textId="77777777" w:rsidR="009E3D48" w:rsidRDefault="009E3D48" w:rsidP="009E3D48">
      <w:pPr>
        <w:tabs>
          <w:tab w:val="left" w:pos="540"/>
        </w:tabs>
        <w:ind w:left="540" w:hanging="540"/>
        <w:rPr>
          <w:szCs w:val="24"/>
        </w:rPr>
      </w:pPr>
    </w:p>
    <w:p w14:paraId="5AE8DDA4" w14:textId="59FAB164"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430F18">
        <w:rPr>
          <w:rFonts w:asciiTheme="minorHAnsi" w:hAnsiTheme="minorHAnsi"/>
          <w:sz w:val="22"/>
        </w:rPr>
        <w:t xml:space="preserve">June 11, </w:t>
      </w:r>
      <w:r w:rsidR="00132F0E">
        <w:rPr>
          <w:rFonts w:asciiTheme="minorHAnsi" w:hAnsiTheme="minorHAnsi"/>
          <w:sz w:val="22"/>
        </w:rPr>
        <w:t xml:space="preserve">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430F18" w:rsidRPr="00430F18">
        <w:t xml:space="preserve"> </w:t>
      </w:r>
      <w:r w:rsidR="00430F18" w:rsidRPr="00430F18">
        <w:rPr>
          <w:rFonts w:asciiTheme="minorHAnsi" w:hAnsiTheme="minorHAnsi"/>
          <w:sz w:val="22"/>
        </w:rPr>
        <w:t>27190</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14:paraId="328BB991" w14:textId="77777777" w:rsidR="009E3D48" w:rsidRPr="00F87A66" w:rsidRDefault="009E3D48" w:rsidP="009E3D48">
      <w:pPr>
        <w:tabs>
          <w:tab w:val="left" w:pos="540"/>
        </w:tabs>
        <w:ind w:left="540" w:hanging="540"/>
        <w:rPr>
          <w:rFonts w:asciiTheme="minorHAnsi" w:hAnsiTheme="minorHAnsi"/>
          <w:sz w:val="22"/>
        </w:rPr>
      </w:pPr>
    </w:p>
    <w:p w14:paraId="355AB31D"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14:paraId="7396254A" w14:textId="77777777" w:rsidR="009E3D48" w:rsidRPr="00F87A66" w:rsidRDefault="009E3D48" w:rsidP="009E3D48">
      <w:pPr>
        <w:tabs>
          <w:tab w:val="left" w:pos="540"/>
        </w:tabs>
        <w:ind w:left="540" w:hanging="540"/>
        <w:rPr>
          <w:rFonts w:asciiTheme="minorHAnsi" w:hAnsiTheme="minorHAnsi"/>
          <w:sz w:val="22"/>
        </w:rPr>
      </w:pPr>
    </w:p>
    <w:p w14:paraId="62218C34" w14:textId="77777777"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14:paraId="3C0C9EB4" w14:textId="77777777" w:rsidR="009E3D48" w:rsidRPr="00F87A66" w:rsidRDefault="009E3D48" w:rsidP="009E3D48">
      <w:pPr>
        <w:tabs>
          <w:tab w:val="left" w:pos="540"/>
        </w:tabs>
        <w:ind w:left="540" w:hanging="540"/>
        <w:rPr>
          <w:rFonts w:asciiTheme="minorHAnsi" w:hAnsiTheme="minorHAnsi"/>
          <w:sz w:val="22"/>
        </w:rPr>
      </w:pPr>
    </w:p>
    <w:p w14:paraId="4B3123E0"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14:paraId="373A22F7" w14:textId="77777777" w:rsidR="009E3D48" w:rsidRPr="00F87A66" w:rsidRDefault="009E3D48" w:rsidP="009E3D48">
      <w:pPr>
        <w:tabs>
          <w:tab w:val="left" w:pos="540"/>
        </w:tabs>
        <w:ind w:left="540" w:hanging="540"/>
        <w:rPr>
          <w:rFonts w:asciiTheme="minorHAnsi" w:hAnsiTheme="minorHAnsi"/>
          <w:sz w:val="22"/>
        </w:rPr>
      </w:pPr>
    </w:p>
    <w:p w14:paraId="3BAEA2FD" w14:textId="762A53D3" w:rsidR="007C52FB"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14:paraId="35AF912A" w14:textId="77777777" w:rsidR="00183523" w:rsidRPr="00DC1585" w:rsidRDefault="00183523" w:rsidP="009E3D48">
      <w:pPr>
        <w:tabs>
          <w:tab w:val="left" w:pos="540"/>
        </w:tabs>
        <w:ind w:left="540" w:hanging="540"/>
        <w:rPr>
          <w:rFonts w:asciiTheme="minorHAnsi" w:hAnsiTheme="minorHAnsi"/>
          <w:sz w:val="22"/>
          <w:u w:val="single"/>
        </w:rPr>
      </w:pPr>
    </w:p>
    <w:p w14:paraId="2B60B626" w14:textId="306D7744"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14:paraId="7285405F" w14:textId="65E41FBB" w:rsidR="00430F18" w:rsidRDefault="00430F18" w:rsidP="00430F18">
      <w:pPr>
        <w:tabs>
          <w:tab w:val="left" w:pos="540"/>
        </w:tabs>
        <w:rPr>
          <w:rFonts w:asciiTheme="minorHAnsi" w:hAnsiTheme="minorHAnsi"/>
          <w:b/>
          <w:sz w:val="22"/>
          <w:u w:val="single"/>
        </w:rPr>
      </w:pPr>
    </w:p>
    <w:p w14:paraId="7BA24563" w14:textId="5BDD717D" w:rsidR="00430F18" w:rsidRPr="00430F18" w:rsidRDefault="00430F18" w:rsidP="00430F18">
      <w:pPr>
        <w:tabs>
          <w:tab w:val="left" w:pos="540"/>
        </w:tabs>
        <w:rPr>
          <w:rFonts w:asciiTheme="minorHAnsi" w:hAnsiTheme="minorHAnsi"/>
          <w:sz w:val="22"/>
        </w:rPr>
      </w:pPr>
      <w:r w:rsidRPr="00430F18">
        <w:rPr>
          <w:rFonts w:asciiTheme="minorHAnsi" w:hAnsiTheme="minorHAnsi"/>
          <w:sz w:val="22"/>
        </w:rPr>
        <w:t xml:space="preserve">            No personally identifiable information (PII) is collected</w:t>
      </w:r>
      <w:r>
        <w:rPr>
          <w:rFonts w:asciiTheme="minorHAnsi" w:hAnsiTheme="minorHAnsi"/>
          <w:sz w:val="22"/>
        </w:rPr>
        <w:t xml:space="preserve">. </w:t>
      </w:r>
    </w:p>
    <w:p w14:paraId="3838AAFE" w14:textId="77777777" w:rsidR="007C52FB" w:rsidRDefault="007C52FB" w:rsidP="007C52FB">
      <w:pPr>
        <w:tabs>
          <w:tab w:val="left" w:pos="540"/>
        </w:tabs>
        <w:rPr>
          <w:rFonts w:asciiTheme="minorHAnsi" w:hAnsiTheme="minorHAnsi"/>
          <w:b/>
          <w:sz w:val="22"/>
          <w:u w:val="single"/>
        </w:rPr>
      </w:pPr>
    </w:p>
    <w:p w14:paraId="15C93539" w14:textId="77777777" w:rsidR="00B860C5" w:rsidRPr="00F86E0A" w:rsidRDefault="007F2A63" w:rsidP="005078BE">
      <w:pPr>
        <w:pStyle w:val="ListParagraph"/>
        <w:numPr>
          <w:ilvl w:val="0"/>
          <w:numId w:val="1"/>
        </w:numPr>
        <w:tabs>
          <w:tab w:val="left" w:pos="540"/>
        </w:tabs>
        <w:ind w:left="540" w:hanging="540"/>
        <w:rPr>
          <w:rFonts w:asciiTheme="minorHAnsi" w:hAnsiTheme="minorHAnsi"/>
          <w:sz w:val="22"/>
        </w:rPr>
      </w:pPr>
      <w:r>
        <w:rPr>
          <w:rFonts w:asciiTheme="minorHAnsi" w:hAnsiTheme="minorHAnsi"/>
          <w:b/>
          <w:sz w:val="22"/>
          <w:u w:val="single"/>
        </w:rPr>
        <w:t>ESTIMATED BURDEN</w:t>
      </w:r>
      <w:r w:rsidR="009E3D48" w:rsidRPr="00F86E0A">
        <w:rPr>
          <w:rFonts w:asciiTheme="minorHAnsi" w:hAnsiTheme="minorHAnsi"/>
          <w:b/>
          <w:sz w:val="22"/>
          <w:u w:val="single"/>
        </w:rPr>
        <w:t xml:space="preserve"> OF INFORMATION COLLECTION </w:t>
      </w:r>
    </w:p>
    <w:p w14:paraId="630B7E95" w14:textId="77777777" w:rsidR="00F86E0A" w:rsidRDefault="00F86E0A" w:rsidP="00F86E0A">
      <w:pPr>
        <w:tabs>
          <w:tab w:val="left" w:pos="540"/>
        </w:tabs>
        <w:rPr>
          <w:rFonts w:asciiTheme="minorHAnsi" w:hAnsiTheme="minorHAnsi"/>
          <w:sz w:val="22"/>
        </w:rPr>
      </w:pPr>
    </w:p>
    <w:p w14:paraId="67A3D0CE" w14:textId="1DC5096A" w:rsidR="00430F18" w:rsidRPr="00430F18" w:rsidRDefault="00430F18" w:rsidP="00430F18">
      <w:pPr>
        <w:tabs>
          <w:tab w:val="left" w:pos="540"/>
        </w:tabs>
        <w:ind w:left="540"/>
        <w:rPr>
          <w:rFonts w:asciiTheme="minorHAnsi" w:hAnsiTheme="minorHAnsi"/>
          <w:sz w:val="22"/>
        </w:rPr>
      </w:pPr>
      <w:r w:rsidRPr="00430F18">
        <w:rPr>
          <w:rFonts w:asciiTheme="minorHAnsi" w:hAnsiTheme="minorHAnsi"/>
          <w:sz w:val="22"/>
        </w:rPr>
        <w:t>Section 1.860E-2(a)(5) requires the REMIC to furnish, on request of the party responsible for the tax, information sufficient to compute the present value of the anticipated</w:t>
      </w:r>
      <w:r>
        <w:rPr>
          <w:rFonts w:asciiTheme="minorHAnsi" w:hAnsiTheme="minorHAnsi"/>
          <w:sz w:val="22"/>
        </w:rPr>
        <w:t xml:space="preserve"> </w:t>
      </w:r>
      <w:r w:rsidRPr="00430F18">
        <w:rPr>
          <w:rFonts w:asciiTheme="minorHAnsi" w:hAnsiTheme="minorHAnsi"/>
          <w:sz w:val="22"/>
        </w:rPr>
        <w:t xml:space="preserve">excess inclusions. </w:t>
      </w:r>
    </w:p>
    <w:p w14:paraId="79FC6A32" w14:textId="77777777" w:rsidR="00430F18" w:rsidRPr="00430F18" w:rsidRDefault="00430F18" w:rsidP="00430F18">
      <w:pPr>
        <w:tabs>
          <w:tab w:val="left" w:pos="540"/>
        </w:tabs>
        <w:ind w:left="540"/>
        <w:rPr>
          <w:rFonts w:asciiTheme="minorHAnsi" w:hAnsiTheme="minorHAnsi"/>
          <w:sz w:val="22"/>
        </w:rPr>
      </w:pPr>
      <w:r w:rsidRPr="00430F18">
        <w:rPr>
          <w:rFonts w:asciiTheme="minorHAnsi" w:hAnsiTheme="minorHAnsi"/>
          <w:sz w:val="22"/>
        </w:rPr>
        <w:t xml:space="preserve">It is estimated that 100 respondents will spend 1.5 hours each to prepare and furnish the information. The reporting burden for this requirement is 150 hours.       </w:t>
      </w:r>
    </w:p>
    <w:p w14:paraId="6382EBC2" w14:textId="77777777" w:rsidR="00430F18" w:rsidRPr="00430F18" w:rsidRDefault="00430F18" w:rsidP="00430F18">
      <w:pPr>
        <w:tabs>
          <w:tab w:val="left" w:pos="540"/>
        </w:tabs>
        <w:ind w:left="540"/>
        <w:rPr>
          <w:rFonts w:asciiTheme="minorHAnsi" w:hAnsiTheme="minorHAnsi"/>
          <w:sz w:val="22"/>
        </w:rPr>
      </w:pPr>
    </w:p>
    <w:p w14:paraId="739ECCA6" w14:textId="7556CFC1" w:rsidR="00641BA3" w:rsidRDefault="00430F18" w:rsidP="00430F18">
      <w:pPr>
        <w:tabs>
          <w:tab w:val="left" w:pos="540"/>
        </w:tabs>
        <w:ind w:left="540"/>
        <w:rPr>
          <w:rFonts w:asciiTheme="minorHAnsi" w:hAnsiTheme="minorHAnsi"/>
          <w:sz w:val="22"/>
        </w:rPr>
      </w:pPr>
      <w:r w:rsidRPr="00430F18">
        <w:rPr>
          <w:rFonts w:asciiTheme="minorHAnsi" w:hAnsiTheme="minorHAnsi"/>
          <w:sz w:val="22"/>
        </w:rPr>
        <w:t>Sections 1.860E-2(a)(7) and 1.860E-2(b)(2) provide that the tax will not be imposed if the record holder furnishes to the pass-thru or transferor an affidavit stating that the record holder is not a disqualified party. It is estimated that 1,500 respondents will spend .25 hours each to prepare and furnish the information.  The third</w:t>
      </w:r>
      <w:r>
        <w:rPr>
          <w:rFonts w:asciiTheme="minorHAnsi" w:hAnsiTheme="minorHAnsi"/>
          <w:sz w:val="22"/>
        </w:rPr>
        <w:t>-</w:t>
      </w:r>
      <w:r w:rsidRPr="00430F18">
        <w:rPr>
          <w:rFonts w:asciiTheme="minorHAnsi" w:hAnsiTheme="minorHAnsi"/>
          <w:sz w:val="22"/>
        </w:rPr>
        <w:t>party disclo</w:t>
      </w:r>
      <w:r>
        <w:rPr>
          <w:rFonts w:asciiTheme="minorHAnsi" w:hAnsiTheme="minorHAnsi"/>
          <w:sz w:val="22"/>
        </w:rPr>
        <w:t>s</w:t>
      </w:r>
      <w:r w:rsidRPr="00430F18">
        <w:rPr>
          <w:rFonts w:asciiTheme="minorHAnsi" w:hAnsiTheme="minorHAnsi"/>
          <w:sz w:val="22"/>
        </w:rPr>
        <w:t>ure burden for this requirement is 375 hours.</w:t>
      </w:r>
    </w:p>
    <w:p w14:paraId="701FD907" w14:textId="77777777" w:rsidR="00430F18" w:rsidRPr="00641BA3" w:rsidRDefault="00430F18" w:rsidP="00430F18">
      <w:pPr>
        <w:tabs>
          <w:tab w:val="left" w:pos="540"/>
        </w:tabs>
        <w:ind w:left="540"/>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14:paraId="3463379B" w14:textId="77777777"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14:paraId="2E1DEDE6" w14:textId="732DB8E9" w:rsidR="00A648C2" w:rsidRPr="008208C7" w:rsidRDefault="00430F18">
            <w:pPr>
              <w:keepNext/>
              <w:keepLines/>
              <w:widowControl w:val="0"/>
              <w:autoSpaceDN w:val="0"/>
              <w:jc w:val="center"/>
              <w:rPr>
                <w:rFonts w:ascii="Arial Narrow" w:hAnsi="Arial Narrow" w:cs="Calibri"/>
                <w:color w:val="000000"/>
                <w:sz w:val="20"/>
                <w:szCs w:val="20"/>
                <w:highlight w:val="yellow"/>
              </w:rPr>
            </w:pPr>
            <w:r w:rsidRPr="00430F18">
              <w:rPr>
                <w:rFonts w:ascii="Arial Narrow" w:hAnsi="Arial Narrow" w:cs="Calibri"/>
                <w:color w:val="000000"/>
                <w:sz w:val="20"/>
                <w:szCs w:val="20"/>
              </w:rPr>
              <w:lastRenderedPageBreak/>
              <w:t>Regulation</w:t>
            </w:r>
          </w:p>
        </w:tc>
        <w:tc>
          <w:tcPr>
            <w:tcW w:w="3060" w:type="dxa"/>
            <w:tcBorders>
              <w:top w:val="single" w:sz="8" w:space="0" w:color="auto"/>
              <w:left w:val="nil"/>
              <w:bottom w:val="single" w:sz="8" w:space="0" w:color="auto"/>
              <w:right w:val="single" w:sz="8" w:space="0" w:color="auto"/>
            </w:tcBorders>
            <w:noWrap/>
            <w:vAlign w:val="center"/>
            <w:hideMark/>
          </w:tcPr>
          <w:p w14:paraId="4D3C521E" w14:textId="77777777"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14:paraId="1E272044"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14:paraId="5E0DA299" w14:textId="77777777"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14:paraId="4C23B5E0"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14:paraId="11053A9A"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14:paraId="10A5F2D3"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14:paraId="49614A11"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14:paraId="077EF285" w14:textId="77777777"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3CB275F6" w14:textId="68648D78" w:rsidR="00A648C2" w:rsidRPr="00D04DF8" w:rsidRDefault="00430F18">
            <w:pPr>
              <w:keepNext/>
              <w:keepLines/>
              <w:widowControl w:val="0"/>
              <w:autoSpaceDN w:val="0"/>
              <w:jc w:val="center"/>
              <w:rPr>
                <w:rFonts w:ascii="Arial Narrow" w:hAnsi="Arial Narrow" w:cs="Arial"/>
                <w:color w:val="000000"/>
                <w:sz w:val="20"/>
                <w:szCs w:val="20"/>
              </w:rPr>
            </w:pPr>
            <w:r w:rsidRPr="00430F18">
              <w:rPr>
                <w:rFonts w:ascii="Arial Narrow" w:hAnsi="Arial Narrow" w:cs="Arial"/>
                <w:color w:val="000000"/>
                <w:sz w:val="20"/>
                <w:szCs w:val="20"/>
              </w:rPr>
              <w:t>1.860E-2(a)(5</w:t>
            </w:r>
            <w:r>
              <w:rPr>
                <w:rFonts w:ascii="Arial Narrow" w:hAnsi="Arial Narrow" w:cs="Arial"/>
                <w:color w:val="000000"/>
                <w:sz w:val="20"/>
                <w:szCs w:val="20"/>
              </w:rPr>
              <w:t>)</w:t>
            </w:r>
          </w:p>
        </w:tc>
        <w:tc>
          <w:tcPr>
            <w:tcW w:w="3060" w:type="dxa"/>
            <w:tcBorders>
              <w:top w:val="single" w:sz="8" w:space="0" w:color="auto"/>
              <w:left w:val="single" w:sz="8" w:space="0" w:color="auto"/>
              <w:bottom w:val="single" w:sz="8" w:space="0" w:color="auto"/>
              <w:right w:val="single" w:sz="8" w:space="0" w:color="auto"/>
            </w:tcBorders>
            <w:vAlign w:val="center"/>
          </w:tcPr>
          <w:p w14:paraId="25642746" w14:textId="4CE082D7" w:rsidR="00A648C2" w:rsidRDefault="00430F18" w:rsidP="005E6135">
            <w:pPr>
              <w:keepNext/>
              <w:keepLines/>
              <w:widowControl w:val="0"/>
              <w:autoSpaceDN w:val="0"/>
              <w:rPr>
                <w:rFonts w:ascii="Arial Narrow" w:hAnsi="Arial Narrow" w:cs="Calibri"/>
                <w:color w:val="000000"/>
                <w:sz w:val="20"/>
                <w:szCs w:val="20"/>
              </w:rPr>
            </w:pPr>
            <w:r w:rsidRPr="00430F18">
              <w:rPr>
                <w:rFonts w:ascii="Arial Narrow" w:hAnsi="Arial Narrow" w:cs="Calibri"/>
                <w:color w:val="000000"/>
                <w:sz w:val="20"/>
                <w:szCs w:val="20"/>
              </w:rPr>
              <w:t xml:space="preserve"> information sufficient to compute the present value of the anticipated excess inclusions</w:t>
            </w:r>
          </w:p>
        </w:tc>
        <w:tc>
          <w:tcPr>
            <w:tcW w:w="990" w:type="dxa"/>
            <w:tcBorders>
              <w:top w:val="single" w:sz="8" w:space="0" w:color="auto"/>
              <w:left w:val="nil"/>
              <w:bottom w:val="single" w:sz="8" w:space="0" w:color="auto"/>
              <w:right w:val="single" w:sz="8" w:space="0" w:color="auto"/>
            </w:tcBorders>
            <w:noWrap/>
            <w:vAlign w:val="center"/>
          </w:tcPr>
          <w:p w14:paraId="0E437828" w14:textId="4E51E1F3" w:rsidR="00A648C2" w:rsidRDefault="00430F1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single" w:sz="8" w:space="0" w:color="auto"/>
              <w:left w:val="nil"/>
              <w:bottom w:val="single" w:sz="8" w:space="0" w:color="auto"/>
              <w:right w:val="single" w:sz="8" w:space="0" w:color="auto"/>
            </w:tcBorders>
            <w:noWrap/>
            <w:vAlign w:val="center"/>
          </w:tcPr>
          <w:p w14:paraId="4D655432" w14:textId="77777777"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14:paraId="435BEECF" w14:textId="62C3B51B" w:rsidR="00A648C2" w:rsidRDefault="00430F18">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single" w:sz="8" w:space="0" w:color="auto"/>
              <w:left w:val="nil"/>
              <w:bottom w:val="single" w:sz="8" w:space="0" w:color="auto"/>
              <w:right w:val="single" w:sz="8" w:space="0" w:color="auto"/>
            </w:tcBorders>
            <w:noWrap/>
            <w:vAlign w:val="center"/>
          </w:tcPr>
          <w:p w14:paraId="38E56393" w14:textId="3A9D531B" w:rsidR="00A648C2" w:rsidRDefault="007C52FB"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r w:rsidR="00430F18">
              <w:rPr>
                <w:rFonts w:ascii="Arial Narrow" w:hAnsi="Arial Narrow" w:cs="Calibri"/>
                <w:color w:val="000000"/>
                <w:sz w:val="20"/>
                <w:szCs w:val="20"/>
              </w:rPr>
              <w:t>.5 hours</w:t>
            </w:r>
          </w:p>
        </w:tc>
        <w:tc>
          <w:tcPr>
            <w:tcW w:w="1260" w:type="dxa"/>
            <w:tcBorders>
              <w:top w:val="single" w:sz="8" w:space="0" w:color="auto"/>
              <w:left w:val="nil"/>
              <w:bottom w:val="single" w:sz="8" w:space="0" w:color="auto"/>
              <w:right w:val="single" w:sz="8" w:space="0" w:color="auto"/>
            </w:tcBorders>
            <w:noWrap/>
            <w:vAlign w:val="center"/>
          </w:tcPr>
          <w:p w14:paraId="5329D937" w14:textId="111D3156" w:rsidR="00A648C2" w:rsidRDefault="007C52FB"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w:t>
            </w:r>
            <w:r w:rsidR="00430F18">
              <w:rPr>
                <w:rFonts w:ascii="Arial Narrow" w:hAnsi="Arial Narrow" w:cs="Calibri"/>
                <w:color w:val="000000"/>
                <w:sz w:val="20"/>
                <w:szCs w:val="20"/>
              </w:rPr>
              <w:t>0</w:t>
            </w:r>
          </w:p>
        </w:tc>
      </w:tr>
      <w:tr w:rsidR="00430F18" w14:paraId="7068BB87" w14:textId="77777777"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1B6DE96B" w14:textId="01D27A75" w:rsidR="00430F18" w:rsidRPr="00583C88" w:rsidRDefault="00F86546">
            <w:pPr>
              <w:keepNext/>
              <w:keepLines/>
              <w:widowControl w:val="0"/>
              <w:autoSpaceDN w:val="0"/>
              <w:jc w:val="center"/>
              <w:rPr>
                <w:rFonts w:ascii="Arial Narrow" w:hAnsi="Arial Narrow" w:cs="Calibri"/>
                <w:color w:val="000000"/>
                <w:sz w:val="20"/>
                <w:szCs w:val="20"/>
              </w:rPr>
            </w:pPr>
            <w:r w:rsidRPr="00F86546">
              <w:rPr>
                <w:rFonts w:ascii="Arial Narrow" w:hAnsi="Arial Narrow" w:cs="Calibri"/>
                <w:color w:val="000000"/>
                <w:sz w:val="20"/>
                <w:szCs w:val="20"/>
              </w:rPr>
              <w:t>1.860E-2(a)(7</w:t>
            </w:r>
            <w:r>
              <w:rPr>
                <w:rFonts w:ascii="Arial Narrow" w:hAnsi="Arial Narrow" w:cs="Calibri"/>
                <w:color w:val="000000"/>
                <w:sz w:val="20"/>
                <w:szCs w:val="20"/>
              </w:rPr>
              <w:t xml:space="preserve">) &amp; </w:t>
            </w:r>
            <w:r w:rsidRPr="00F86546">
              <w:rPr>
                <w:rFonts w:ascii="Arial Narrow" w:hAnsi="Arial Narrow" w:cs="Calibri"/>
                <w:color w:val="000000"/>
                <w:sz w:val="20"/>
                <w:szCs w:val="20"/>
              </w:rPr>
              <w:t>1.860E-2(b)(2)</w:t>
            </w:r>
          </w:p>
        </w:tc>
        <w:tc>
          <w:tcPr>
            <w:tcW w:w="3060" w:type="dxa"/>
            <w:tcBorders>
              <w:top w:val="single" w:sz="8" w:space="0" w:color="auto"/>
              <w:left w:val="single" w:sz="8" w:space="0" w:color="auto"/>
              <w:bottom w:val="single" w:sz="8" w:space="0" w:color="auto"/>
              <w:right w:val="single" w:sz="8" w:space="0" w:color="auto"/>
            </w:tcBorders>
            <w:vAlign w:val="center"/>
          </w:tcPr>
          <w:p w14:paraId="62A0719B" w14:textId="0E261FD8" w:rsidR="00430F18" w:rsidRDefault="00F86546" w:rsidP="005E6135">
            <w:pPr>
              <w:keepNext/>
              <w:keepLines/>
              <w:widowControl w:val="0"/>
              <w:autoSpaceDN w:val="0"/>
              <w:rPr>
                <w:rFonts w:ascii="Arial Narrow" w:hAnsi="Arial Narrow" w:cs="Calibri"/>
                <w:color w:val="000000"/>
                <w:sz w:val="20"/>
                <w:szCs w:val="20"/>
              </w:rPr>
            </w:pPr>
            <w:r w:rsidRPr="00F86546">
              <w:rPr>
                <w:rFonts w:ascii="Arial Narrow" w:hAnsi="Arial Narrow" w:cs="Calibri"/>
                <w:color w:val="000000"/>
                <w:sz w:val="20"/>
                <w:szCs w:val="20"/>
              </w:rPr>
              <w:t>affidavit stating that the record holder is not a disqualified party</w:t>
            </w:r>
          </w:p>
        </w:tc>
        <w:tc>
          <w:tcPr>
            <w:tcW w:w="990" w:type="dxa"/>
            <w:tcBorders>
              <w:top w:val="single" w:sz="8" w:space="0" w:color="auto"/>
              <w:left w:val="nil"/>
              <w:bottom w:val="single" w:sz="8" w:space="0" w:color="auto"/>
              <w:right w:val="single" w:sz="8" w:space="0" w:color="auto"/>
            </w:tcBorders>
            <w:noWrap/>
            <w:vAlign w:val="center"/>
          </w:tcPr>
          <w:p w14:paraId="403328F1" w14:textId="5D345C42" w:rsidR="00430F18" w:rsidRDefault="00F86546">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1,500</w:t>
            </w:r>
          </w:p>
        </w:tc>
        <w:tc>
          <w:tcPr>
            <w:tcW w:w="1170" w:type="dxa"/>
            <w:tcBorders>
              <w:top w:val="single" w:sz="8" w:space="0" w:color="auto"/>
              <w:left w:val="nil"/>
              <w:bottom w:val="single" w:sz="8" w:space="0" w:color="auto"/>
              <w:right w:val="single" w:sz="8" w:space="0" w:color="auto"/>
            </w:tcBorders>
            <w:noWrap/>
            <w:vAlign w:val="center"/>
          </w:tcPr>
          <w:p w14:paraId="05B67308" w14:textId="3CC43954" w:rsidR="00430F18" w:rsidRDefault="00F8654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14:paraId="4367A657" w14:textId="356A4121" w:rsidR="00430F18" w:rsidRDefault="00F8654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1,500</w:t>
            </w:r>
          </w:p>
        </w:tc>
        <w:tc>
          <w:tcPr>
            <w:tcW w:w="990" w:type="dxa"/>
            <w:tcBorders>
              <w:top w:val="single" w:sz="8" w:space="0" w:color="auto"/>
              <w:left w:val="nil"/>
              <w:bottom w:val="single" w:sz="8" w:space="0" w:color="auto"/>
              <w:right w:val="single" w:sz="8" w:space="0" w:color="auto"/>
            </w:tcBorders>
            <w:noWrap/>
            <w:vAlign w:val="center"/>
          </w:tcPr>
          <w:p w14:paraId="7A65266D" w14:textId="34783904" w:rsidR="00430F18" w:rsidRDefault="00F86546"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c>
          <w:tcPr>
            <w:tcW w:w="1260" w:type="dxa"/>
            <w:tcBorders>
              <w:top w:val="single" w:sz="8" w:space="0" w:color="auto"/>
              <w:left w:val="nil"/>
              <w:bottom w:val="single" w:sz="8" w:space="0" w:color="auto"/>
              <w:right w:val="single" w:sz="8" w:space="0" w:color="auto"/>
            </w:tcBorders>
            <w:noWrap/>
            <w:vAlign w:val="center"/>
          </w:tcPr>
          <w:p w14:paraId="1580271A" w14:textId="021198E8" w:rsidR="00430F18" w:rsidRDefault="00F86546"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375</w:t>
            </w:r>
          </w:p>
        </w:tc>
      </w:tr>
      <w:tr w:rsidR="00E823E6" w14:paraId="17D1F110" w14:textId="77777777"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2C2A7C22" w14:textId="77777777"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14:paraId="74E8F772" w14:textId="77777777"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14:paraId="2869BB1D" w14:textId="768B8247" w:rsidR="00E823E6" w:rsidRPr="00641BA3" w:rsidRDefault="00F86546">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w:t>
            </w:r>
            <w:r w:rsidR="007C52FB">
              <w:rPr>
                <w:rFonts w:ascii="Arial Narrow" w:hAnsi="Arial Narrow" w:cs="Arial"/>
                <w:color w:val="000000"/>
                <w:sz w:val="20"/>
                <w:szCs w:val="20"/>
              </w:rPr>
              <w:t>,</w:t>
            </w:r>
            <w:r>
              <w:rPr>
                <w:rFonts w:ascii="Arial Narrow" w:hAnsi="Arial Narrow" w:cs="Arial"/>
                <w:color w:val="000000"/>
                <w:sz w:val="20"/>
                <w:szCs w:val="20"/>
              </w:rPr>
              <w:t>6</w:t>
            </w:r>
            <w:r w:rsidR="007C52FB">
              <w:rPr>
                <w:rFonts w:ascii="Arial Narrow" w:hAnsi="Arial Narrow" w:cs="Arial"/>
                <w:color w:val="000000"/>
                <w:sz w:val="20"/>
                <w:szCs w:val="20"/>
              </w:rPr>
              <w:t>00</w:t>
            </w:r>
          </w:p>
        </w:tc>
        <w:tc>
          <w:tcPr>
            <w:tcW w:w="1170" w:type="dxa"/>
            <w:tcBorders>
              <w:top w:val="single" w:sz="8" w:space="0" w:color="auto"/>
              <w:left w:val="nil"/>
              <w:bottom w:val="single" w:sz="8" w:space="0" w:color="auto"/>
              <w:right w:val="single" w:sz="8" w:space="0" w:color="auto"/>
            </w:tcBorders>
            <w:noWrap/>
            <w:vAlign w:val="center"/>
          </w:tcPr>
          <w:p w14:paraId="7B3C142F" w14:textId="77777777"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14:paraId="4ADF484F" w14:textId="4D771C9B" w:rsidR="00E823E6" w:rsidRDefault="00F8654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w:t>
            </w:r>
            <w:r w:rsidR="007C52FB">
              <w:rPr>
                <w:rFonts w:ascii="Arial Narrow" w:hAnsi="Arial Narrow" w:cs="Calibri"/>
                <w:color w:val="000000"/>
                <w:sz w:val="20"/>
                <w:szCs w:val="20"/>
              </w:rPr>
              <w:t>00</w:t>
            </w:r>
          </w:p>
        </w:tc>
        <w:tc>
          <w:tcPr>
            <w:tcW w:w="990" w:type="dxa"/>
            <w:tcBorders>
              <w:top w:val="single" w:sz="8" w:space="0" w:color="auto"/>
              <w:left w:val="nil"/>
              <w:bottom w:val="single" w:sz="8" w:space="0" w:color="auto"/>
              <w:right w:val="single" w:sz="8" w:space="0" w:color="auto"/>
            </w:tcBorders>
            <w:noWrap/>
            <w:vAlign w:val="center"/>
          </w:tcPr>
          <w:p w14:paraId="72E5D4A4" w14:textId="5BDBBBE1" w:rsidR="00E823E6" w:rsidRDefault="009166BB"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Average .32 hour</w:t>
            </w:r>
          </w:p>
        </w:tc>
        <w:tc>
          <w:tcPr>
            <w:tcW w:w="1260" w:type="dxa"/>
            <w:tcBorders>
              <w:top w:val="single" w:sz="8" w:space="0" w:color="auto"/>
              <w:left w:val="nil"/>
              <w:bottom w:val="single" w:sz="8" w:space="0" w:color="auto"/>
              <w:right w:val="single" w:sz="8" w:space="0" w:color="auto"/>
            </w:tcBorders>
            <w:noWrap/>
            <w:vAlign w:val="center"/>
          </w:tcPr>
          <w:p w14:paraId="761B7E87" w14:textId="0CC40F86" w:rsidR="00E823E6" w:rsidRDefault="00F86546"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525</w:t>
            </w:r>
          </w:p>
        </w:tc>
      </w:tr>
    </w:tbl>
    <w:p w14:paraId="6C19BB91" w14:textId="589444BF" w:rsidR="00F86E0A" w:rsidRDefault="0047046A" w:rsidP="006007BC">
      <w:pPr>
        <w:autoSpaceDE w:val="0"/>
        <w:autoSpaceDN w:val="0"/>
        <w:adjustRightInd w:val="0"/>
        <w:ind w:left="540"/>
        <w:rPr>
          <w:rFonts w:cs="Times New Roman"/>
          <w:szCs w:val="24"/>
        </w:rPr>
      </w:pPr>
      <w:r>
        <w:rPr>
          <w:rFonts w:cs="Times New Roman"/>
          <w:szCs w:val="24"/>
        </w:rPr>
        <w:tab/>
      </w:r>
    </w:p>
    <w:p w14:paraId="4B1E2EA6" w14:textId="77777777" w:rsidR="00F86546" w:rsidRPr="00DC1585" w:rsidRDefault="00F86546" w:rsidP="006007BC">
      <w:pPr>
        <w:autoSpaceDE w:val="0"/>
        <w:autoSpaceDN w:val="0"/>
        <w:adjustRightInd w:val="0"/>
        <w:ind w:left="540"/>
        <w:rPr>
          <w:szCs w:val="24"/>
        </w:rPr>
      </w:pPr>
    </w:p>
    <w:p w14:paraId="323D91D4" w14:textId="77777777"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14:paraId="7F103812" w14:textId="77777777" w:rsidR="009E3D48" w:rsidRPr="00F87A66" w:rsidRDefault="009E3D48" w:rsidP="009E3D48">
      <w:pPr>
        <w:tabs>
          <w:tab w:val="left" w:pos="540"/>
        </w:tabs>
        <w:ind w:left="540" w:hanging="540"/>
        <w:rPr>
          <w:rFonts w:asciiTheme="minorHAnsi" w:hAnsiTheme="minorHAnsi"/>
          <w:b/>
          <w:sz w:val="22"/>
        </w:rPr>
      </w:pPr>
    </w:p>
    <w:p w14:paraId="2C440460" w14:textId="77777777" w:rsidR="00641BA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3"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14:paraId="486897D6" w14:textId="77777777" w:rsidR="009E3D48" w:rsidRPr="00DC1585" w:rsidRDefault="009E3D48" w:rsidP="009E3D48">
      <w:pPr>
        <w:tabs>
          <w:tab w:val="left" w:pos="540"/>
        </w:tabs>
        <w:ind w:left="540" w:hanging="540"/>
        <w:rPr>
          <w:rFonts w:asciiTheme="minorHAnsi" w:hAnsiTheme="minorHAnsi"/>
          <w:b/>
          <w:sz w:val="22"/>
          <w:u w:val="single"/>
        </w:rPr>
      </w:pPr>
    </w:p>
    <w:p w14:paraId="6F95D916" w14:textId="77777777" w:rsidR="009E3D48" w:rsidRPr="00DC1585" w:rsidRDefault="007F2A63" w:rsidP="009E3D48">
      <w:pPr>
        <w:pStyle w:val="ListParagraph"/>
        <w:numPr>
          <w:ilvl w:val="0"/>
          <w:numId w:val="1"/>
        </w:numPr>
        <w:tabs>
          <w:tab w:val="left" w:pos="540"/>
        </w:tabs>
        <w:ind w:left="540" w:hanging="540"/>
        <w:rPr>
          <w:rFonts w:asciiTheme="minorHAnsi" w:hAnsiTheme="minorHAnsi"/>
          <w:b/>
          <w:sz w:val="22"/>
          <w:u w:val="single"/>
        </w:rPr>
      </w:pPr>
      <w:r>
        <w:rPr>
          <w:rFonts w:asciiTheme="minorHAnsi" w:hAnsiTheme="minorHAnsi"/>
          <w:b/>
          <w:sz w:val="22"/>
          <w:u w:val="single"/>
        </w:rPr>
        <w:t xml:space="preserve">ESTIMATED </w:t>
      </w:r>
      <w:r w:rsidR="009E3D48" w:rsidRPr="00DC1585">
        <w:rPr>
          <w:rFonts w:asciiTheme="minorHAnsi" w:hAnsiTheme="minorHAnsi"/>
          <w:b/>
          <w:sz w:val="22"/>
          <w:u w:val="single"/>
        </w:rPr>
        <w:t xml:space="preserve">ANNUALIZED COST TO THE FEDERAL GOVERNMENT </w:t>
      </w:r>
    </w:p>
    <w:p w14:paraId="62B613DB" w14:textId="77777777" w:rsidR="00D463E0" w:rsidRDefault="00D463E0" w:rsidP="009E3D48">
      <w:pPr>
        <w:tabs>
          <w:tab w:val="left" w:pos="540"/>
        </w:tabs>
        <w:ind w:left="540" w:hanging="540"/>
        <w:rPr>
          <w:rFonts w:asciiTheme="minorHAnsi" w:hAnsiTheme="minorHAnsi"/>
          <w:b/>
          <w:sz w:val="22"/>
        </w:rPr>
      </w:pPr>
    </w:p>
    <w:p w14:paraId="15878D8B" w14:textId="7960E0E2" w:rsidR="00A53B6F" w:rsidRPr="00F86546" w:rsidRDefault="00F86E0A" w:rsidP="00F86546">
      <w:pPr>
        <w:tabs>
          <w:tab w:val="left" w:pos="540"/>
        </w:tabs>
        <w:ind w:left="540" w:hanging="540"/>
        <w:rPr>
          <w:rFonts w:asciiTheme="minorHAnsi" w:hAnsiTheme="minorHAnsi"/>
          <w:sz w:val="22"/>
        </w:rPr>
      </w:pPr>
      <w:r w:rsidRPr="00F86546">
        <w:rPr>
          <w:rFonts w:asciiTheme="minorHAnsi" w:hAnsiTheme="minorHAnsi"/>
          <w:sz w:val="22"/>
        </w:rPr>
        <w:t xml:space="preserve">         </w:t>
      </w:r>
      <w:r w:rsidR="00F86546">
        <w:rPr>
          <w:rFonts w:asciiTheme="minorHAnsi" w:hAnsiTheme="minorHAnsi"/>
          <w:sz w:val="22"/>
        </w:rPr>
        <w:t xml:space="preserve"> </w:t>
      </w:r>
      <w:r w:rsidRPr="00F86546">
        <w:rPr>
          <w:rFonts w:asciiTheme="minorHAnsi" w:hAnsiTheme="minorHAnsi"/>
          <w:sz w:val="22"/>
        </w:rPr>
        <w:t xml:space="preserve"> </w:t>
      </w:r>
      <w:r w:rsidR="00F86546" w:rsidRPr="00F86546">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14:paraId="4509FE38" w14:textId="77777777" w:rsidR="00F86E0A" w:rsidRPr="00F86E0A" w:rsidRDefault="00F86E0A" w:rsidP="00F240B3">
      <w:pPr>
        <w:tabs>
          <w:tab w:val="left" w:pos="540"/>
        </w:tabs>
        <w:ind w:left="540" w:hanging="540"/>
        <w:rPr>
          <w:rFonts w:asciiTheme="minorHAnsi" w:hAnsiTheme="minorHAnsi"/>
          <w:sz w:val="22"/>
        </w:rPr>
      </w:pPr>
    </w:p>
    <w:p w14:paraId="2B6A75B9" w14:textId="3ADE6840" w:rsidR="00DB3926" w:rsidRDefault="009E3D48" w:rsidP="009E3D48">
      <w:pPr>
        <w:pStyle w:val="ListParagraph"/>
        <w:numPr>
          <w:ilvl w:val="0"/>
          <w:numId w:val="1"/>
        </w:numPr>
        <w:tabs>
          <w:tab w:val="left" w:pos="540"/>
        </w:tabs>
        <w:ind w:left="540" w:hanging="540"/>
        <w:rPr>
          <w:rFonts w:asciiTheme="minorHAnsi" w:hAnsiTheme="minorHAnsi"/>
          <w:b/>
          <w:sz w:val="22"/>
          <w:u w:val="single"/>
        </w:rPr>
      </w:pPr>
      <w:r w:rsidRPr="00A53B6F">
        <w:rPr>
          <w:rFonts w:asciiTheme="minorHAnsi" w:hAnsiTheme="minorHAnsi"/>
          <w:b/>
          <w:sz w:val="22"/>
          <w:u w:val="single"/>
        </w:rPr>
        <w:t>REASO</w:t>
      </w:r>
      <w:r w:rsidRPr="00583C88">
        <w:rPr>
          <w:rFonts w:asciiTheme="minorHAnsi" w:hAnsiTheme="minorHAnsi"/>
          <w:b/>
          <w:sz w:val="22"/>
          <w:u w:val="single"/>
        </w:rPr>
        <w:t>NS</w:t>
      </w:r>
      <w:r w:rsidRPr="00DC1585">
        <w:rPr>
          <w:rFonts w:asciiTheme="minorHAnsi" w:hAnsiTheme="minorHAnsi"/>
          <w:b/>
          <w:sz w:val="22"/>
          <w:u w:val="single"/>
        </w:rPr>
        <w:t xml:space="preserve"> FOR CHANGE IN BURDEN </w:t>
      </w:r>
    </w:p>
    <w:p w14:paraId="0152411C" w14:textId="38DD1CF2" w:rsidR="00F86546" w:rsidRDefault="00F86546" w:rsidP="00F86546">
      <w:pPr>
        <w:tabs>
          <w:tab w:val="left" w:pos="540"/>
        </w:tabs>
        <w:rPr>
          <w:rFonts w:asciiTheme="minorHAnsi" w:hAnsiTheme="minorHAnsi"/>
          <w:b/>
          <w:sz w:val="22"/>
          <w:u w:val="single"/>
        </w:rPr>
      </w:pPr>
    </w:p>
    <w:p w14:paraId="6E30AA92" w14:textId="77777777" w:rsidR="00F86546" w:rsidRDefault="00F86546" w:rsidP="00F86546">
      <w:pPr>
        <w:tabs>
          <w:tab w:val="left" w:pos="540"/>
        </w:tabs>
        <w:rPr>
          <w:rFonts w:asciiTheme="minorHAnsi" w:hAnsiTheme="minorHAnsi"/>
          <w:sz w:val="22"/>
        </w:rPr>
      </w:pPr>
      <w:r w:rsidRPr="00F86546">
        <w:rPr>
          <w:rFonts w:asciiTheme="minorHAnsi" w:hAnsiTheme="minorHAnsi"/>
          <w:sz w:val="22"/>
        </w:rPr>
        <w:t xml:space="preserve">           There is no change in the paperwork burden previously approved by OMB.  </w:t>
      </w:r>
      <w:r>
        <w:rPr>
          <w:rFonts w:asciiTheme="minorHAnsi" w:hAnsiTheme="minorHAnsi"/>
          <w:sz w:val="22"/>
        </w:rPr>
        <w:t>The agency is</w:t>
      </w:r>
      <w:r w:rsidRPr="00F86546">
        <w:rPr>
          <w:rFonts w:asciiTheme="minorHAnsi" w:hAnsiTheme="minorHAnsi"/>
          <w:sz w:val="22"/>
        </w:rPr>
        <w:t xml:space="preserve"> making </w:t>
      </w:r>
    </w:p>
    <w:p w14:paraId="15AC426A" w14:textId="01EAACD3" w:rsidR="00F86546" w:rsidRPr="00F86546" w:rsidRDefault="00F86546" w:rsidP="00F86546">
      <w:pPr>
        <w:tabs>
          <w:tab w:val="left" w:pos="540"/>
        </w:tabs>
        <w:rPr>
          <w:rFonts w:asciiTheme="minorHAnsi" w:hAnsiTheme="minorHAnsi"/>
          <w:sz w:val="22"/>
        </w:rPr>
      </w:pPr>
      <w:r>
        <w:rPr>
          <w:rFonts w:asciiTheme="minorHAnsi" w:hAnsiTheme="minorHAnsi"/>
          <w:sz w:val="22"/>
        </w:rPr>
        <w:t xml:space="preserve">           </w:t>
      </w:r>
      <w:r w:rsidRPr="00F86546">
        <w:rPr>
          <w:rFonts w:asciiTheme="minorHAnsi" w:hAnsiTheme="minorHAnsi"/>
          <w:sz w:val="22"/>
        </w:rPr>
        <w:t xml:space="preserve">this </w:t>
      </w:r>
      <w:r>
        <w:rPr>
          <w:rFonts w:asciiTheme="minorHAnsi" w:hAnsiTheme="minorHAnsi"/>
          <w:sz w:val="22"/>
        </w:rPr>
        <w:t>sub</w:t>
      </w:r>
      <w:r w:rsidRPr="00F86546">
        <w:rPr>
          <w:rFonts w:asciiTheme="minorHAnsi" w:hAnsiTheme="minorHAnsi"/>
          <w:sz w:val="22"/>
        </w:rPr>
        <w:t>mission to renew the OMB approval.</w:t>
      </w:r>
    </w:p>
    <w:p w14:paraId="2E3309B5" w14:textId="77777777" w:rsidR="00DB3926" w:rsidRPr="00F87A66" w:rsidRDefault="00DB3926" w:rsidP="00DB3926">
      <w:pPr>
        <w:pStyle w:val="ListParagraph"/>
        <w:tabs>
          <w:tab w:val="left" w:pos="540"/>
        </w:tabs>
        <w:ind w:left="540"/>
        <w:rPr>
          <w:rFonts w:asciiTheme="minorHAnsi" w:hAnsiTheme="minorHAnsi"/>
          <w:b/>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5"/>
        <w:gridCol w:w="1314"/>
        <w:gridCol w:w="1315"/>
        <w:gridCol w:w="1315"/>
        <w:gridCol w:w="1315"/>
        <w:gridCol w:w="1315"/>
        <w:gridCol w:w="1311"/>
      </w:tblGrid>
      <w:tr w:rsidR="0084728B" w:rsidRPr="0084728B" w14:paraId="078CF705" w14:textId="77777777" w:rsidTr="00F86546">
        <w:tc>
          <w:tcPr>
            <w:tcW w:w="802" w:type="pct"/>
            <w:tcBorders>
              <w:top w:val="outset" w:sz="6" w:space="0" w:color="auto"/>
              <w:left w:val="outset" w:sz="6" w:space="0" w:color="auto"/>
              <w:bottom w:val="outset" w:sz="6" w:space="0" w:color="auto"/>
              <w:right w:val="outset" w:sz="6" w:space="0" w:color="auto"/>
            </w:tcBorders>
            <w:vAlign w:val="center"/>
            <w:hideMark/>
          </w:tcPr>
          <w:p w14:paraId="7396C3ED"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9E74771"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38ACAD11"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5378381F"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460DDA06"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1ED13"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699" w:type="pct"/>
            <w:tcBorders>
              <w:top w:val="outset" w:sz="6" w:space="0" w:color="auto"/>
              <w:left w:val="outset" w:sz="6" w:space="0" w:color="auto"/>
              <w:bottom w:val="outset" w:sz="6" w:space="0" w:color="auto"/>
              <w:right w:val="outset" w:sz="6" w:space="0" w:color="auto"/>
            </w:tcBorders>
            <w:vAlign w:val="center"/>
            <w:hideMark/>
          </w:tcPr>
          <w:p w14:paraId="59A0C406"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14:paraId="5E21ABC2" w14:textId="77777777" w:rsidTr="00C2679C">
        <w:tc>
          <w:tcPr>
            <w:tcW w:w="0" w:type="auto"/>
            <w:tcBorders>
              <w:top w:val="outset" w:sz="6" w:space="0" w:color="auto"/>
              <w:left w:val="outset" w:sz="6" w:space="0" w:color="auto"/>
              <w:bottom w:val="outset" w:sz="6" w:space="0" w:color="auto"/>
              <w:right w:val="outset" w:sz="6" w:space="0" w:color="auto"/>
            </w:tcBorders>
            <w:hideMark/>
          </w:tcPr>
          <w:p w14:paraId="45ED3051"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14:paraId="3763616D" w14:textId="2C5E0A94" w:rsidR="0084728B" w:rsidRPr="0084728B" w:rsidRDefault="00F86546"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w:t>
            </w:r>
            <w:r w:rsidR="007C52FB">
              <w:rPr>
                <w:rFonts w:asciiTheme="minorHAnsi" w:eastAsia="Times New Roman" w:hAnsiTheme="minorHAnsi" w:cs="Arial"/>
                <w:color w:val="000000"/>
                <w:sz w:val="18"/>
                <w:szCs w:val="18"/>
              </w:rPr>
              <w:t>,</w:t>
            </w:r>
            <w:r>
              <w:rPr>
                <w:rFonts w:asciiTheme="minorHAnsi" w:eastAsia="Times New Roman" w:hAnsiTheme="minorHAnsi" w:cs="Arial"/>
                <w:color w:val="000000"/>
                <w:sz w:val="18"/>
                <w:szCs w:val="18"/>
              </w:rPr>
              <w:t>6</w:t>
            </w:r>
            <w:r w:rsidR="007C52FB">
              <w:rPr>
                <w:rFonts w:asciiTheme="minorHAnsi" w:eastAsia="Times New Roman" w:hAnsiTheme="minorHAnsi" w:cs="Arial"/>
                <w:color w:val="000000"/>
                <w:sz w:val="18"/>
                <w:szCs w:val="18"/>
              </w:rPr>
              <w:t>00</w:t>
            </w:r>
          </w:p>
        </w:tc>
        <w:tc>
          <w:tcPr>
            <w:tcW w:w="0" w:type="auto"/>
            <w:tcBorders>
              <w:top w:val="outset" w:sz="6" w:space="0" w:color="auto"/>
              <w:left w:val="outset" w:sz="6" w:space="0" w:color="auto"/>
              <w:bottom w:val="outset" w:sz="6" w:space="0" w:color="auto"/>
              <w:right w:val="outset" w:sz="6" w:space="0" w:color="auto"/>
            </w:tcBorders>
          </w:tcPr>
          <w:p w14:paraId="7A9D6FCE"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04D7308B"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4E6DFDF7" w14:textId="42097EF9"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6CB4D2C8"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70072BA1" w14:textId="29DBB65A" w:rsidR="0084728B" w:rsidRPr="0084728B" w:rsidRDefault="007C52FB"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w:t>
            </w:r>
            <w:r w:rsidR="00F86546">
              <w:rPr>
                <w:rFonts w:asciiTheme="minorHAnsi" w:eastAsia="Times New Roman" w:hAnsiTheme="minorHAnsi" w:cs="Arial"/>
                <w:color w:val="000000"/>
                <w:sz w:val="18"/>
                <w:szCs w:val="18"/>
              </w:rPr>
              <w:t>6</w:t>
            </w:r>
            <w:r>
              <w:rPr>
                <w:rFonts w:asciiTheme="minorHAnsi" w:eastAsia="Times New Roman" w:hAnsiTheme="minorHAnsi" w:cs="Arial"/>
                <w:color w:val="000000"/>
                <w:sz w:val="18"/>
                <w:szCs w:val="18"/>
              </w:rPr>
              <w:t>00</w:t>
            </w:r>
          </w:p>
        </w:tc>
      </w:tr>
      <w:tr w:rsidR="0084728B" w:rsidRPr="0084728B" w14:paraId="29139171" w14:textId="77777777" w:rsidTr="00C2679C">
        <w:tc>
          <w:tcPr>
            <w:tcW w:w="0" w:type="auto"/>
            <w:tcBorders>
              <w:top w:val="outset" w:sz="6" w:space="0" w:color="auto"/>
              <w:left w:val="outset" w:sz="6" w:space="0" w:color="auto"/>
              <w:bottom w:val="outset" w:sz="6" w:space="0" w:color="auto"/>
              <w:right w:val="outset" w:sz="6" w:space="0" w:color="auto"/>
            </w:tcBorders>
            <w:hideMark/>
          </w:tcPr>
          <w:p w14:paraId="4CC71D73"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14:paraId="0DC194CE" w14:textId="7EA7938D" w:rsidR="0084728B" w:rsidRPr="0084728B" w:rsidRDefault="00F86546"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525</w:t>
            </w:r>
          </w:p>
        </w:tc>
        <w:tc>
          <w:tcPr>
            <w:tcW w:w="0" w:type="auto"/>
            <w:tcBorders>
              <w:top w:val="outset" w:sz="6" w:space="0" w:color="auto"/>
              <w:left w:val="outset" w:sz="6" w:space="0" w:color="auto"/>
              <w:bottom w:val="outset" w:sz="6" w:space="0" w:color="auto"/>
              <w:right w:val="outset" w:sz="6" w:space="0" w:color="auto"/>
            </w:tcBorders>
          </w:tcPr>
          <w:p w14:paraId="56765603"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14CE8D41"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530DBA1F" w14:textId="0ABAE2D9"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50AA2A5A"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2B279889" w14:textId="121CC16E" w:rsidR="0084728B" w:rsidRPr="0084728B" w:rsidRDefault="00F86546"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525</w:t>
            </w:r>
          </w:p>
        </w:tc>
      </w:tr>
    </w:tbl>
    <w:p w14:paraId="6EBF7570" w14:textId="77777777" w:rsidR="0084728B" w:rsidRDefault="0084728B" w:rsidP="00DB3926">
      <w:pPr>
        <w:tabs>
          <w:tab w:val="left" w:pos="540"/>
        </w:tabs>
        <w:ind w:left="540" w:hanging="540"/>
        <w:rPr>
          <w:rFonts w:asciiTheme="minorHAnsi" w:hAnsiTheme="minorHAnsi"/>
          <w:sz w:val="22"/>
        </w:rPr>
      </w:pPr>
    </w:p>
    <w:p w14:paraId="42093E47" w14:textId="77777777" w:rsidR="00583C88" w:rsidRDefault="00583C88" w:rsidP="00DB3926">
      <w:pPr>
        <w:tabs>
          <w:tab w:val="left" w:pos="540"/>
        </w:tabs>
        <w:ind w:left="540" w:hanging="540"/>
        <w:rPr>
          <w:rFonts w:asciiTheme="minorHAnsi" w:hAnsiTheme="minorHAnsi"/>
          <w:sz w:val="22"/>
        </w:rPr>
      </w:pPr>
    </w:p>
    <w:p w14:paraId="77A6F58B"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14:paraId="5B26C7D6" w14:textId="77777777" w:rsidR="009E3D48" w:rsidRPr="00F87A66" w:rsidRDefault="009E3D48" w:rsidP="009E3D48">
      <w:pPr>
        <w:tabs>
          <w:tab w:val="left" w:pos="540"/>
        </w:tabs>
        <w:ind w:left="540" w:hanging="540"/>
        <w:rPr>
          <w:rFonts w:asciiTheme="minorHAnsi" w:hAnsiTheme="minorHAnsi"/>
          <w:sz w:val="22"/>
        </w:rPr>
      </w:pPr>
    </w:p>
    <w:p w14:paraId="79CD3DC5" w14:textId="77777777"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14:paraId="51C7B762" w14:textId="77777777" w:rsidR="00D463E0" w:rsidRPr="00DC1585" w:rsidRDefault="00D463E0" w:rsidP="009E3D48">
      <w:pPr>
        <w:tabs>
          <w:tab w:val="left" w:pos="540"/>
        </w:tabs>
        <w:ind w:left="540" w:hanging="540"/>
        <w:rPr>
          <w:rFonts w:asciiTheme="minorHAnsi" w:hAnsiTheme="minorHAnsi"/>
          <w:sz w:val="22"/>
          <w:u w:val="single"/>
        </w:rPr>
      </w:pPr>
    </w:p>
    <w:p w14:paraId="75D31E83"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14:paraId="3F4687B8" w14:textId="77777777" w:rsidR="009E3D48" w:rsidRPr="00F87A66" w:rsidRDefault="009E3D48" w:rsidP="009E3D48">
      <w:pPr>
        <w:tabs>
          <w:tab w:val="left" w:pos="540"/>
        </w:tabs>
        <w:ind w:left="540" w:hanging="540"/>
        <w:rPr>
          <w:rFonts w:asciiTheme="minorHAnsi" w:hAnsiTheme="minorHAnsi"/>
          <w:b/>
          <w:sz w:val="22"/>
        </w:rPr>
      </w:pPr>
    </w:p>
    <w:p w14:paraId="0FD168B3" w14:textId="77777777"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14:paraId="6FAA601C" w14:textId="77777777" w:rsidR="00D463E0" w:rsidRPr="00DC1585" w:rsidRDefault="00D463E0" w:rsidP="009E3D48">
      <w:pPr>
        <w:tabs>
          <w:tab w:val="left" w:pos="540"/>
        </w:tabs>
        <w:ind w:left="540" w:hanging="540"/>
        <w:rPr>
          <w:rFonts w:asciiTheme="minorHAnsi" w:hAnsiTheme="minorHAnsi"/>
          <w:b/>
          <w:sz w:val="22"/>
          <w:u w:val="single"/>
        </w:rPr>
      </w:pPr>
    </w:p>
    <w:p w14:paraId="7635FE24"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14:paraId="1063A18B" w14:textId="77777777" w:rsidR="009E3D48" w:rsidRPr="00F87A66" w:rsidRDefault="009E3D48" w:rsidP="009E3D48">
      <w:pPr>
        <w:tabs>
          <w:tab w:val="left" w:pos="540"/>
        </w:tabs>
        <w:ind w:left="540" w:hanging="540"/>
        <w:rPr>
          <w:rFonts w:asciiTheme="minorHAnsi" w:hAnsiTheme="minorHAnsi"/>
          <w:sz w:val="22"/>
        </w:rPr>
      </w:pPr>
    </w:p>
    <w:p w14:paraId="59390BB7" w14:textId="77777777"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14:paraId="7C834A7C" w14:textId="77777777" w:rsidR="0004104E" w:rsidRPr="00F87A66" w:rsidRDefault="0004104E" w:rsidP="0004104E">
      <w:pPr>
        <w:tabs>
          <w:tab w:val="left" w:pos="540"/>
        </w:tabs>
        <w:ind w:left="540" w:hanging="540"/>
        <w:rPr>
          <w:rFonts w:asciiTheme="minorHAnsi" w:hAnsiTheme="minorHAnsi"/>
          <w:sz w:val="22"/>
        </w:rPr>
      </w:pPr>
    </w:p>
    <w:p w14:paraId="53CD8389" w14:textId="77777777"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14:paraId="0E3C0ECA" w14:textId="77777777" w:rsidR="00CB358B" w:rsidRPr="00F87A66" w:rsidRDefault="00CB358B" w:rsidP="0004104E">
      <w:pPr>
        <w:tabs>
          <w:tab w:val="left" w:pos="720"/>
        </w:tabs>
        <w:ind w:left="720" w:hanging="720"/>
        <w:rPr>
          <w:rFonts w:asciiTheme="minorHAnsi" w:hAnsiTheme="minorHAnsi"/>
          <w:sz w:val="22"/>
        </w:rPr>
      </w:pPr>
    </w:p>
    <w:p w14:paraId="31102411" w14:textId="77777777"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324DB" w14:textId="77777777" w:rsidR="0018442D" w:rsidRDefault="0018442D" w:rsidP="009E3D48">
      <w:r>
        <w:separator/>
      </w:r>
    </w:p>
  </w:endnote>
  <w:endnote w:type="continuationSeparator" w:id="0">
    <w:p w14:paraId="0CFFFB33" w14:textId="77777777" w:rsidR="0018442D" w:rsidRDefault="0018442D"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14:paraId="7A7D7424" w14:textId="77777777" w:rsidR="001B5BD6" w:rsidRDefault="001B5BD6">
        <w:pPr>
          <w:pStyle w:val="Footer"/>
          <w:jc w:val="right"/>
        </w:pPr>
        <w:r>
          <w:fldChar w:fldCharType="begin"/>
        </w:r>
        <w:r>
          <w:instrText xml:space="preserve"> PAGE   \* MERGEFORMAT </w:instrText>
        </w:r>
        <w:r>
          <w:fldChar w:fldCharType="separate"/>
        </w:r>
        <w:r w:rsidR="00FB43B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87273" w14:textId="77777777" w:rsidR="0018442D" w:rsidRDefault="0018442D" w:rsidP="009E3D48">
      <w:r>
        <w:separator/>
      </w:r>
    </w:p>
  </w:footnote>
  <w:footnote w:type="continuationSeparator" w:id="0">
    <w:p w14:paraId="7370799B" w14:textId="77777777" w:rsidR="0018442D" w:rsidRDefault="0018442D"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32F24"/>
    <w:rsid w:val="000357F9"/>
    <w:rsid w:val="0004104E"/>
    <w:rsid w:val="000720DB"/>
    <w:rsid w:val="0007317C"/>
    <w:rsid w:val="000841A5"/>
    <w:rsid w:val="00097F65"/>
    <w:rsid w:val="000D26FB"/>
    <w:rsid w:val="0012304F"/>
    <w:rsid w:val="0012312C"/>
    <w:rsid w:val="00132F0E"/>
    <w:rsid w:val="00144CE5"/>
    <w:rsid w:val="00153E5B"/>
    <w:rsid w:val="001616BC"/>
    <w:rsid w:val="0016207D"/>
    <w:rsid w:val="00163E8B"/>
    <w:rsid w:val="00182BE3"/>
    <w:rsid w:val="00183523"/>
    <w:rsid w:val="0018442D"/>
    <w:rsid w:val="00187B33"/>
    <w:rsid w:val="00190335"/>
    <w:rsid w:val="0019453D"/>
    <w:rsid w:val="00197CEF"/>
    <w:rsid w:val="001B5BD6"/>
    <w:rsid w:val="001D050E"/>
    <w:rsid w:val="001D1550"/>
    <w:rsid w:val="001F656C"/>
    <w:rsid w:val="002107A4"/>
    <w:rsid w:val="00235AD5"/>
    <w:rsid w:val="002456AB"/>
    <w:rsid w:val="002600AF"/>
    <w:rsid w:val="002736EC"/>
    <w:rsid w:val="00277A26"/>
    <w:rsid w:val="002911BE"/>
    <w:rsid w:val="002A463C"/>
    <w:rsid w:val="002C05CE"/>
    <w:rsid w:val="002C4786"/>
    <w:rsid w:val="002C7C4B"/>
    <w:rsid w:val="002D5DA2"/>
    <w:rsid w:val="002E0ED0"/>
    <w:rsid w:val="002E399E"/>
    <w:rsid w:val="00302B66"/>
    <w:rsid w:val="00313D91"/>
    <w:rsid w:val="003178E8"/>
    <w:rsid w:val="003709BF"/>
    <w:rsid w:val="00377A8D"/>
    <w:rsid w:val="003965E9"/>
    <w:rsid w:val="003D2173"/>
    <w:rsid w:val="003F6658"/>
    <w:rsid w:val="00430F18"/>
    <w:rsid w:val="00453441"/>
    <w:rsid w:val="00455DF9"/>
    <w:rsid w:val="004606C9"/>
    <w:rsid w:val="0047046A"/>
    <w:rsid w:val="004A6CD9"/>
    <w:rsid w:val="004C6454"/>
    <w:rsid w:val="004E6B1C"/>
    <w:rsid w:val="005247E6"/>
    <w:rsid w:val="00550E5B"/>
    <w:rsid w:val="00576A09"/>
    <w:rsid w:val="00583C88"/>
    <w:rsid w:val="005B773F"/>
    <w:rsid w:val="005D75B6"/>
    <w:rsid w:val="005E6135"/>
    <w:rsid w:val="006007BC"/>
    <w:rsid w:val="006031DF"/>
    <w:rsid w:val="00617F74"/>
    <w:rsid w:val="006215AA"/>
    <w:rsid w:val="00637C90"/>
    <w:rsid w:val="00641BA3"/>
    <w:rsid w:val="00651FD9"/>
    <w:rsid w:val="006546DD"/>
    <w:rsid w:val="00694B45"/>
    <w:rsid w:val="006A4019"/>
    <w:rsid w:val="006A7D3C"/>
    <w:rsid w:val="006B08BA"/>
    <w:rsid w:val="006C4BAC"/>
    <w:rsid w:val="00700CA4"/>
    <w:rsid w:val="00716113"/>
    <w:rsid w:val="00732204"/>
    <w:rsid w:val="00736DBB"/>
    <w:rsid w:val="00745F68"/>
    <w:rsid w:val="00750E5E"/>
    <w:rsid w:val="00770EAA"/>
    <w:rsid w:val="007C52FB"/>
    <w:rsid w:val="007C611A"/>
    <w:rsid w:val="007D0EA2"/>
    <w:rsid w:val="007F2A63"/>
    <w:rsid w:val="00801000"/>
    <w:rsid w:val="008208C7"/>
    <w:rsid w:val="0084728B"/>
    <w:rsid w:val="00895855"/>
    <w:rsid w:val="008A247E"/>
    <w:rsid w:val="008C28BD"/>
    <w:rsid w:val="008C3C85"/>
    <w:rsid w:val="008C61F0"/>
    <w:rsid w:val="008F35C9"/>
    <w:rsid w:val="009015EE"/>
    <w:rsid w:val="009078DC"/>
    <w:rsid w:val="009166BB"/>
    <w:rsid w:val="009302A1"/>
    <w:rsid w:val="00946CFC"/>
    <w:rsid w:val="0096150B"/>
    <w:rsid w:val="00964FD7"/>
    <w:rsid w:val="00996DDD"/>
    <w:rsid w:val="009975B2"/>
    <w:rsid w:val="009A2892"/>
    <w:rsid w:val="009B164F"/>
    <w:rsid w:val="009E3D48"/>
    <w:rsid w:val="00A163F1"/>
    <w:rsid w:val="00A24315"/>
    <w:rsid w:val="00A35947"/>
    <w:rsid w:val="00A53B6F"/>
    <w:rsid w:val="00A633B2"/>
    <w:rsid w:val="00A648C2"/>
    <w:rsid w:val="00A751EF"/>
    <w:rsid w:val="00A8420B"/>
    <w:rsid w:val="00A873B0"/>
    <w:rsid w:val="00A87639"/>
    <w:rsid w:val="00AA034F"/>
    <w:rsid w:val="00AC6E22"/>
    <w:rsid w:val="00AE0BE9"/>
    <w:rsid w:val="00B041DE"/>
    <w:rsid w:val="00B23E9D"/>
    <w:rsid w:val="00B248B3"/>
    <w:rsid w:val="00B50658"/>
    <w:rsid w:val="00B70C5C"/>
    <w:rsid w:val="00B860C5"/>
    <w:rsid w:val="00BA31E7"/>
    <w:rsid w:val="00BD1F42"/>
    <w:rsid w:val="00BE131C"/>
    <w:rsid w:val="00C14F69"/>
    <w:rsid w:val="00C25CB7"/>
    <w:rsid w:val="00C2679C"/>
    <w:rsid w:val="00C37688"/>
    <w:rsid w:val="00C526C2"/>
    <w:rsid w:val="00C5319F"/>
    <w:rsid w:val="00C60B89"/>
    <w:rsid w:val="00C74ADF"/>
    <w:rsid w:val="00CA65F8"/>
    <w:rsid w:val="00CB358B"/>
    <w:rsid w:val="00CD1B91"/>
    <w:rsid w:val="00CD3213"/>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20185"/>
    <w:rsid w:val="00E26FB6"/>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672EA"/>
    <w:rsid w:val="00F678C5"/>
    <w:rsid w:val="00F82330"/>
    <w:rsid w:val="00F86546"/>
    <w:rsid w:val="00F86E0A"/>
    <w:rsid w:val="00F87A66"/>
    <w:rsid w:val="00F972DB"/>
    <w:rsid w:val="00FB0C4B"/>
    <w:rsid w:val="00FB42DF"/>
    <w:rsid w:val="00FB43B0"/>
    <w:rsid w:val="00FB7B94"/>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B50658"/>
    <w:rPr>
      <w:sz w:val="16"/>
      <w:szCs w:val="16"/>
    </w:rPr>
  </w:style>
  <w:style w:type="paragraph" w:styleId="CommentText">
    <w:name w:val="annotation text"/>
    <w:basedOn w:val="Normal"/>
    <w:link w:val="CommentTextChar"/>
    <w:uiPriority w:val="99"/>
    <w:semiHidden/>
    <w:unhideWhenUsed/>
    <w:rsid w:val="00B50658"/>
    <w:rPr>
      <w:sz w:val="20"/>
      <w:szCs w:val="20"/>
    </w:rPr>
  </w:style>
  <w:style w:type="character" w:customStyle="1" w:styleId="CommentTextChar">
    <w:name w:val="Comment Text Char"/>
    <w:basedOn w:val="DefaultParagraphFont"/>
    <w:link w:val="CommentText"/>
    <w:uiPriority w:val="99"/>
    <w:semiHidden/>
    <w:rsid w:val="00B50658"/>
    <w:rPr>
      <w:sz w:val="20"/>
      <w:szCs w:val="20"/>
    </w:rPr>
  </w:style>
  <w:style w:type="paragraph" w:styleId="CommentSubject">
    <w:name w:val="annotation subject"/>
    <w:basedOn w:val="CommentText"/>
    <w:next w:val="CommentText"/>
    <w:link w:val="CommentSubjectChar"/>
    <w:uiPriority w:val="99"/>
    <w:semiHidden/>
    <w:unhideWhenUsed/>
    <w:rsid w:val="00B50658"/>
    <w:rPr>
      <w:b/>
      <w:bCs/>
    </w:rPr>
  </w:style>
  <w:style w:type="character" w:customStyle="1" w:styleId="CommentSubjectChar">
    <w:name w:val="Comment Subject Char"/>
    <w:basedOn w:val="CommentTextChar"/>
    <w:link w:val="CommentSubject"/>
    <w:uiPriority w:val="99"/>
    <w:semiHidden/>
    <w:rsid w:val="00B506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B50658"/>
    <w:rPr>
      <w:sz w:val="16"/>
      <w:szCs w:val="16"/>
    </w:rPr>
  </w:style>
  <w:style w:type="paragraph" w:styleId="CommentText">
    <w:name w:val="annotation text"/>
    <w:basedOn w:val="Normal"/>
    <w:link w:val="CommentTextChar"/>
    <w:uiPriority w:val="99"/>
    <w:semiHidden/>
    <w:unhideWhenUsed/>
    <w:rsid w:val="00B50658"/>
    <w:rPr>
      <w:sz w:val="20"/>
      <w:szCs w:val="20"/>
    </w:rPr>
  </w:style>
  <w:style w:type="character" w:customStyle="1" w:styleId="CommentTextChar">
    <w:name w:val="Comment Text Char"/>
    <w:basedOn w:val="DefaultParagraphFont"/>
    <w:link w:val="CommentText"/>
    <w:uiPriority w:val="99"/>
    <w:semiHidden/>
    <w:rsid w:val="00B50658"/>
    <w:rPr>
      <w:sz w:val="20"/>
      <w:szCs w:val="20"/>
    </w:rPr>
  </w:style>
  <w:style w:type="paragraph" w:styleId="CommentSubject">
    <w:name w:val="annotation subject"/>
    <w:basedOn w:val="CommentText"/>
    <w:next w:val="CommentText"/>
    <w:link w:val="CommentSubjectChar"/>
    <w:uiPriority w:val="99"/>
    <w:semiHidden/>
    <w:unhideWhenUsed/>
    <w:rsid w:val="00B50658"/>
    <w:rPr>
      <w:b/>
      <w:bCs/>
    </w:rPr>
  </w:style>
  <w:style w:type="character" w:customStyle="1" w:styleId="CommentSubjectChar">
    <w:name w:val="Comment Subject Char"/>
    <w:basedOn w:val="CommentTextChar"/>
    <w:link w:val="CommentSubject"/>
    <w:uiPriority w:val="99"/>
    <w:semiHidden/>
    <w:rsid w:val="00B506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5854">
      <w:bodyDiv w:val="1"/>
      <w:marLeft w:val="0"/>
      <w:marRight w:val="0"/>
      <w:marTop w:val="0"/>
      <w:marBottom w:val="0"/>
      <w:divBdr>
        <w:top w:val="none" w:sz="0" w:space="0" w:color="auto"/>
        <w:left w:val="none" w:sz="0" w:space="0" w:color="auto"/>
        <w:bottom w:val="none" w:sz="0" w:space="0" w:color="auto"/>
        <w:right w:val="none" w:sz="0" w:space="0" w:color="auto"/>
      </w:divBdr>
    </w:div>
    <w:div w:id="336813247">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34A604-6E6C-43A5-B0B8-7618E04E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SYSTEM</cp:lastModifiedBy>
  <cp:revision>2</cp:revision>
  <dcterms:created xsi:type="dcterms:W3CDTF">2019-07-25T14:41:00Z</dcterms:created>
  <dcterms:modified xsi:type="dcterms:W3CDTF">2019-07-25T14:41:00Z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