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9E3" w:rsidRDefault="000C0A7E">
      <w:pPr>
        <w:spacing w:after="0" w:line="240" w:lineRule="auto"/>
        <w:jc w:val="center"/>
        <w:rPr>
          <w:b/>
          <w:sz w:val="24"/>
          <w:szCs w:val="24"/>
        </w:rPr>
      </w:pPr>
      <w:bookmarkStart w:id="0" w:name="_GoBack"/>
      <w:bookmarkEnd w:id="0"/>
      <w:r>
        <w:rPr>
          <w:b/>
          <w:sz w:val="24"/>
          <w:szCs w:val="24"/>
        </w:rPr>
        <w:t xml:space="preserve">Supporting Statement </w:t>
      </w:r>
    </w:p>
    <w:p w:rsidR="00982095" w:rsidRDefault="00D339E3">
      <w:pPr>
        <w:spacing w:after="0" w:line="240" w:lineRule="auto"/>
        <w:jc w:val="center"/>
        <w:outlineLvl w:val="0"/>
        <w:rPr>
          <w:b/>
          <w:sz w:val="24"/>
          <w:szCs w:val="24"/>
        </w:rPr>
      </w:pPr>
      <w:r w:rsidDel="00D339E3">
        <w:rPr>
          <w:b/>
          <w:sz w:val="24"/>
          <w:szCs w:val="24"/>
        </w:rPr>
        <w:t xml:space="preserve"> </w:t>
      </w:r>
      <w:r w:rsidR="000C0A7E">
        <w:rPr>
          <w:b/>
          <w:sz w:val="24"/>
          <w:szCs w:val="24"/>
        </w:rPr>
        <w:t xml:space="preserve">“Generic Clearance for the Collection of Qualitative Feedback on Agency </w:t>
      </w:r>
      <w:r w:rsidR="000A410F">
        <w:rPr>
          <w:b/>
          <w:sz w:val="24"/>
          <w:szCs w:val="24"/>
        </w:rPr>
        <w:t>Service Delivery</w:t>
      </w:r>
      <w:r w:rsidR="000C0A7E">
        <w:rPr>
          <w:b/>
          <w:sz w:val="24"/>
          <w:szCs w:val="24"/>
        </w:rPr>
        <w:t>”</w:t>
      </w:r>
    </w:p>
    <w:p w:rsidR="00D339E3" w:rsidRDefault="00D339E3">
      <w:pPr>
        <w:spacing w:after="0" w:line="240" w:lineRule="auto"/>
        <w:jc w:val="center"/>
        <w:outlineLvl w:val="0"/>
        <w:rPr>
          <w:b/>
          <w:sz w:val="24"/>
          <w:szCs w:val="24"/>
        </w:rPr>
      </w:pPr>
    </w:p>
    <w:p w:rsidR="00D339E3" w:rsidRDefault="00D339E3">
      <w:pPr>
        <w:spacing w:after="0" w:line="240" w:lineRule="auto"/>
        <w:jc w:val="center"/>
        <w:outlineLvl w:val="0"/>
        <w:rPr>
          <w:b/>
          <w:sz w:val="24"/>
          <w:szCs w:val="24"/>
        </w:rPr>
      </w:pPr>
      <w:r>
        <w:rPr>
          <w:b/>
          <w:sz w:val="24"/>
          <w:szCs w:val="24"/>
        </w:rPr>
        <w:t>OMB No. 1653-0050</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1C5087">
        <w:t>Department of Homeland Security, Immigration and Customs Enforcement (DHS/ICE)</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r w:rsidR="00621C40">
        <w:t>opinions but</w:t>
      </w:r>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w:t>
      </w:r>
      <w:r w:rsidR="00EB2D61">
        <w:t xml:space="preserve">efficiency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w:t>
      </w:r>
      <w:r w:rsidR="00D339E3">
        <w:t>l</w:t>
      </w:r>
      <w:r w:rsidR="00572831">
        <w:t>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w:t>
      </w:r>
      <w:r w:rsidR="00621C40">
        <w:t>gathered will</w:t>
      </w:r>
      <w:r w:rsidR="000C0A7E">
        <w:t xml:space="preserve">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r w:rsidR="00621C40">
        <w:t>study;</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w:t>
      </w:r>
      <w:r w:rsidR="00621C40">
        <w:t>of concern</w:t>
      </w:r>
      <w:r>
        <w:t xml:space="preserve">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 xml:space="preserve">Small business or other small entities may be involved in these </w:t>
      </w:r>
      <w:r w:rsidR="00621C40">
        <w:t>efforts,</w:t>
      </w:r>
      <w:r>
        <w:t xml:space="preserve">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0C0A7E">
      <w:pPr>
        <w:spacing w:after="0" w:line="240" w:lineRule="auto"/>
      </w:pPr>
      <w:r>
        <w:t>In accordance with 5 CFR 1320.8(d</w:t>
      </w:r>
      <w:r w:rsidRPr="001E44AB">
        <w:t xml:space="preserve">), a 60-day notice for public comment was published in the </w:t>
      </w:r>
      <w:r w:rsidR="00982095" w:rsidRPr="001E44AB">
        <w:rPr>
          <w:i/>
        </w:rPr>
        <w:t>Federal Register</w:t>
      </w:r>
      <w:r w:rsidR="0018083D">
        <w:t xml:space="preserve"> at 8</w:t>
      </w:r>
      <w:r w:rsidR="00EC2A64">
        <w:t>4</w:t>
      </w:r>
      <w:r w:rsidR="0018083D">
        <w:t xml:space="preserve"> FR </w:t>
      </w:r>
      <w:r w:rsidR="00EC2A64">
        <w:t>18564</w:t>
      </w:r>
      <w:r w:rsidR="0018083D">
        <w:t xml:space="preserve">, </w:t>
      </w:r>
      <w:r w:rsidR="00EC2A64">
        <w:t>May</w:t>
      </w:r>
      <w:r w:rsidR="0018083D">
        <w:t xml:space="preserve"> </w:t>
      </w:r>
      <w:r w:rsidR="00EC2A64">
        <w:t>1</w:t>
      </w:r>
      <w:r w:rsidR="0018083D">
        <w:t>, 201</w:t>
      </w:r>
      <w:r w:rsidR="00EC2A64">
        <w:t>9</w:t>
      </w:r>
      <w:r w:rsidR="00E47A74">
        <w:t xml:space="preserve">, </w:t>
      </w:r>
      <w:r w:rsidR="00EC2A64">
        <w:t xml:space="preserve">2 </w:t>
      </w:r>
      <w:r w:rsidR="00E47A74">
        <w:t>comments were received</w:t>
      </w:r>
      <w:r w:rsidR="00BC223F">
        <w:t xml:space="preserve">.  </w:t>
      </w:r>
      <w:r w:rsidR="0009301B">
        <w:t xml:space="preserve">The first comment </w:t>
      </w:r>
      <w:r w:rsidR="00AD1EC0">
        <w:t xml:space="preserve">is </w:t>
      </w:r>
      <w:r w:rsidR="0009301B">
        <w:t>not substantive to the collection and the</w:t>
      </w:r>
      <w:r w:rsidR="00AD1EC0">
        <w:t xml:space="preserve"> second</w:t>
      </w:r>
      <w:r w:rsidR="0009301B">
        <w:t xml:space="preserve"> comment </w:t>
      </w:r>
      <w:r w:rsidR="00AD1EC0">
        <w:t>is addressed</w:t>
      </w:r>
      <w:r w:rsidR="0009301B">
        <w:t xml:space="preserve"> below. </w:t>
      </w:r>
      <w:r w:rsidR="00BC223F">
        <w:t xml:space="preserve">A 30-day notice for public comment was published in the </w:t>
      </w:r>
      <w:r w:rsidR="00BC223F">
        <w:rPr>
          <w:i/>
        </w:rPr>
        <w:t>Federal Register</w:t>
      </w:r>
      <w:r w:rsidR="0018083D">
        <w:t xml:space="preserve"> at 8</w:t>
      </w:r>
      <w:r w:rsidR="00EC2A64">
        <w:t>4</w:t>
      </w:r>
      <w:r w:rsidR="0018083D">
        <w:t xml:space="preserve"> FR </w:t>
      </w:r>
      <w:r w:rsidR="00EC2A64">
        <w:t>18564</w:t>
      </w:r>
      <w:r w:rsidR="0018083D">
        <w:t xml:space="preserve"> on </w:t>
      </w:r>
      <w:r w:rsidR="00EC2A64">
        <w:t>July</w:t>
      </w:r>
      <w:r w:rsidR="0018083D">
        <w:t xml:space="preserve"> </w:t>
      </w:r>
      <w:r w:rsidR="00EC2A64">
        <w:t>1</w:t>
      </w:r>
      <w:r w:rsidR="0018083D">
        <w:t>, 201</w:t>
      </w:r>
      <w:r w:rsidR="00EC2A64">
        <w:t>9</w:t>
      </w:r>
      <w:r w:rsidR="0018083D">
        <w:t>.</w:t>
      </w:r>
      <w:r w:rsidR="0009301B">
        <w:t xml:space="preserve"> </w:t>
      </w:r>
    </w:p>
    <w:p w:rsidR="0009301B" w:rsidRDefault="0009301B">
      <w:pPr>
        <w:spacing w:after="0" w:line="240" w:lineRule="auto"/>
      </w:pPr>
    </w:p>
    <w:p w:rsidR="0009301B" w:rsidRDefault="0009301B">
      <w:pPr>
        <w:spacing w:after="0" w:line="240" w:lineRule="auto"/>
      </w:pPr>
      <w:r>
        <w:t>COMMENT:</w:t>
      </w:r>
    </w:p>
    <w:p w:rsidR="0009301B" w:rsidRDefault="0009301B">
      <w:pPr>
        <w:spacing w:after="0" w:line="240" w:lineRule="auto"/>
      </w:pPr>
    </w:p>
    <w:p w:rsidR="0009301B" w:rsidRDefault="0009301B">
      <w:pPr>
        <w:spacing w:after="0" w:line="240" w:lineRule="auto"/>
        <w:rPr>
          <w:rFonts w:ascii="Helvetica" w:hAnsi="Helvetica"/>
          <w:color w:val="333333"/>
          <w:sz w:val="21"/>
          <w:szCs w:val="21"/>
          <w:shd w:val="clear" w:color="auto" w:fill="FFFFFF"/>
        </w:rPr>
      </w:pPr>
      <w:r>
        <w:rPr>
          <w:rFonts w:ascii="Helvetica" w:hAnsi="Helvetica"/>
          <w:color w:val="333333"/>
          <w:sz w:val="21"/>
          <w:szCs w:val="21"/>
          <w:shd w:val="clear" w:color="auto" w:fill="FFFFFF"/>
        </w:rPr>
        <w:t>What is the source of the estimated number of respondents (i.e., 139,587)?</w:t>
      </w:r>
      <w:r>
        <w:rPr>
          <w:rFonts w:ascii="Helvetica" w:hAnsi="Helvetica"/>
          <w:color w:val="333333"/>
          <w:sz w:val="21"/>
          <w:szCs w:val="21"/>
        </w:rPr>
        <w:br/>
      </w:r>
      <w:r>
        <w:rPr>
          <w:rFonts w:ascii="Helvetica" w:hAnsi="Helvetica"/>
          <w:color w:val="333333"/>
          <w:sz w:val="21"/>
          <w:szCs w:val="21"/>
        </w:rPr>
        <w:br/>
      </w:r>
      <w:r>
        <w:rPr>
          <w:rFonts w:ascii="Helvetica" w:hAnsi="Helvetica"/>
          <w:color w:val="333333"/>
          <w:sz w:val="21"/>
          <w:szCs w:val="21"/>
          <w:shd w:val="clear" w:color="auto" w:fill="FFFFFF"/>
        </w:rPr>
        <w:t>The annual burden hour estimate is based on a rounded hourly burden estimate (0.083 hours), which results in an underestimated burden. Using an unrounded hourly burden estimate would result in 11,632 hours.</w:t>
      </w:r>
    </w:p>
    <w:p w:rsidR="0009301B" w:rsidRDefault="0009301B">
      <w:pPr>
        <w:spacing w:after="0" w:line="240" w:lineRule="auto"/>
      </w:pPr>
    </w:p>
    <w:p w:rsidR="0009301B" w:rsidRDefault="0009301B">
      <w:pPr>
        <w:spacing w:after="0" w:line="240" w:lineRule="auto"/>
      </w:pPr>
      <w:r>
        <w:t>RESPONSE:</w:t>
      </w:r>
    </w:p>
    <w:p w:rsidR="0009301B" w:rsidRDefault="0009301B">
      <w:pPr>
        <w:spacing w:after="0" w:line="240" w:lineRule="auto"/>
      </w:pPr>
    </w:p>
    <w:p w:rsidR="0009301B" w:rsidRDefault="0009301B" w:rsidP="0009301B">
      <w:pPr>
        <w:autoSpaceDE w:val="0"/>
        <w:autoSpaceDN w:val="0"/>
        <w:spacing w:after="0" w:line="240" w:lineRule="auto"/>
      </w:pPr>
      <w:r>
        <w:t>Per the commenter’s request ICE updated the supporting statement to include a notation that the t</w:t>
      </w:r>
      <w:r w:rsidRPr="00EA7574">
        <w:t>otals may not sum due to rounding</w:t>
      </w:r>
      <w:r>
        <w:t>.</w:t>
      </w:r>
    </w:p>
    <w:p w:rsidR="0009301B" w:rsidRPr="00BC223F" w:rsidRDefault="0009301B">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Pr="00621C40" w:rsidRDefault="00AC2497">
      <w:pPr>
        <w:spacing w:after="0" w:line="240" w:lineRule="auto"/>
      </w:pPr>
      <w:r w:rsidRPr="00AC2497">
        <w:t xml:space="preserve">The Agency </w:t>
      </w:r>
      <w:r w:rsidR="000C0A7E">
        <w:t xml:space="preserve">will not provide payment or other forms of remuneration to respondents of its various forms of collecting feedback.  </w:t>
      </w:r>
      <w:r w:rsidR="000C0A7E" w:rsidRPr="00621C40">
        <w:t>Focus groups and cognitive laboratory studies are the exceptions.</w:t>
      </w:r>
    </w:p>
    <w:p w:rsidR="00982095" w:rsidRPr="00621C40" w:rsidRDefault="000C0A7E">
      <w:pPr>
        <w:spacing w:after="0" w:line="240" w:lineRule="auto"/>
      </w:pPr>
      <w:r w:rsidRPr="00621C40">
        <w:t xml:space="preserve"> </w:t>
      </w:r>
    </w:p>
    <w:p w:rsidR="00982095" w:rsidRDefault="000C0A7E">
      <w:pPr>
        <w:spacing w:after="0" w:line="240" w:lineRule="auto"/>
      </w:pPr>
      <w:r w:rsidRPr="00621C40">
        <w:t>In the case of in-person cognitive laboratory and usability studies,</w:t>
      </w:r>
      <w:r w:rsidR="00DE07E7" w:rsidRPr="00621C40">
        <w:t xml:space="preserve"> the Agency </w:t>
      </w:r>
      <w:r w:rsidRPr="00621C40">
        <w:t>may provide stipends of up to $40.   In the case of in-person focus groups,</w:t>
      </w:r>
      <w:r w:rsidR="00DE07E7" w:rsidRPr="00621C40">
        <w:t xml:space="preserve"> the Agency </w:t>
      </w:r>
      <w:r w:rsidRPr="00621C40">
        <w:t>may provide stipends of up to $75.  If</w:t>
      </w:r>
      <w:r w:rsidR="00DE07E7" w:rsidRPr="00621C40">
        <w:t xml:space="preserve"> </w:t>
      </w:r>
      <w:r w:rsidRPr="00621C40">
        <w:t xml:space="preserve">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rsidRPr="00621C40">
        <w:t xml:space="preserve">the Agency </w:t>
      </w:r>
      <w:r w:rsidRPr="00621C40">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 xml:space="preserve">A variety of instruments and platforms will be used to collect information from respondents.  The </w:t>
      </w:r>
      <w:r w:rsidR="00EB3F85">
        <w:t>annual burden hours requested (11,586</w:t>
      </w:r>
      <w:r>
        <w:t xml:space="preserve">) are based on the number of collections we expect to conduct over the requested period for this clearance.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tc>
          <w:tcPr>
            <w:tcW w:w="288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Default="00982095">
            <w:pPr>
              <w:spacing w:after="0" w:line="240" w:lineRule="auto"/>
              <w:rPr>
                <w:sz w:val="20"/>
              </w:rPr>
            </w:pPr>
          </w:p>
          <w:p w:rsidR="00982095" w:rsidRDefault="000C0A7E">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Survey</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139,587</w:t>
            </w:r>
          </w:p>
        </w:tc>
        <w:tc>
          <w:tcPr>
            <w:tcW w:w="171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Once</w:t>
            </w:r>
          </w:p>
        </w:tc>
        <w:tc>
          <w:tcPr>
            <w:tcW w:w="1800" w:type="dxa"/>
            <w:tcBorders>
              <w:top w:val="single" w:sz="7" w:space="0" w:color="000000"/>
              <w:left w:val="single" w:sz="7" w:space="0" w:color="000000"/>
              <w:bottom w:val="single" w:sz="7" w:space="0" w:color="000000"/>
              <w:right w:val="single" w:sz="6" w:space="0" w:color="FFFFFF"/>
            </w:tcBorders>
          </w:tcPr>
          <w:p w:rsidR="00982095" w:rsidRDefault="00982095">
            <w:pPr>
              <w:spacing w:after="0" w:line="240" w:lineRule="auto"/>
              <w:rPr>
                <w:sz w:val="20"/>
              </w:rPr>
            </w:pPr>
          </w:p>
          <w:p w:rsidR="00982095" w:rsidRDefault="001C5087">
            <w:pPr>
              <w:tabs>
                <w:tab w:val="left" w:pos="-1080"/>
                <w:tab w:val="left" w:pos="-720"/>
                <w:tab w:val="left" w:pos="0"/>
                <w:tab w:val="left" w:pos="450"/>
                <w:tab w:val="left" w:pos="720"/>
                <w:tab w:val="left" w:pos="2160"/>
              </w:tabs>
              <w:spacing w:after="0" w:line="240" w:lineRule="auto"/>
              <w:rPr>
                <w:sz w:val="20"/>
              </w:rPr>
            </w:pPr>
            <w:r>
              <w:rPr>
                <w:sz w:val="20"/>
              </w:rPr>
              <w:t>.083 Hours (5 mins)</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Default="001C5087">
            <w:pPr>
              <w:tabs>
                <w:tab w:val="left" w:pos="-1080"/>
                <w:tab w:val="left" w:pos="-720"/>
                <w:tab w:val="left" w:pos="0"/>
                <w:tab w:val="left" w:pos="450"/>
                <w:tab w:val="left" w:pos="720"/>
                <w:tab w:val="left" w:pos="2160"/>
              </w:tabs>
              <w:spacing w:after="0" w:line="240" w:lineRule="auto"/>
              <w:jc w:val="center"/>
              <w:rPr>
                <w:sz w:val="20"/>
              </w:rPr>
            </w:pPr>
            <w:r w:rsidRPr="00621C40">
              <w:rPr>
                <w:sz w:val="20"/>
              </w:rPr>
              <w:t>11,586</w:t>
            </w:r>
          </w:p>
        </w:tc>
      </w:tr>
    </w:tbl>
    <w:p w:rsidR="00621C40" w:rsidRDefault="00621C40" w:rsidP="00621C40">
      <w:pPr>
        <w:autoSpaceDE w:val="0"/>
        <w:autoSpaceDN w:val="0"/>
        <w:spacing w:after="0" w:line="240" w:lineRule="auto"/>
      </w:pPr>
      <w:r>
        <w:t xml:space="preserve">Note: </w:t>
      </w:r>
      <w:r w:rsidRPr="00A51991">
        <w:t>Totals may not sum due to rounding</w:t>
      </w:r>
      <w:r w:rsidR="0047473C">
        <w:t>.</w:t>
      </w: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t xml:space="preserve">The anticipated cost to the Federal Government is </w:t>
      </w:r>
      <w:r w:rsidR="006C068A">
        <w:t xml:space="preserve">approximately </w:t>
      </w:r>
      <w:r>
        <w:t>$</w:t>
      </w:r>
      <w:r w:rsidR="001C5087">
        <w:t xml:space="preserve">697,935 </w:t>
      </w:r>
      <w:r>
        <w:t>annually.  These costs are comprised of:</w:t>
      </w:r>
      <w:r w:rsidR="00D64AAF" w:rsidRPr="00621C40">
        <w:t xml:space="preserve"> </w:t>
      </w:r>
      <w:r w:rsidR="001C5087" w:rsidRPr="00621C40">
        <w:t>setting</w:t>
      </w:r>
      <w:r w:rsidR="001C5087">
        <w:t xml:space="preserve"> up the survey on the website, gathering the data, analysis of the data, and subsequent enhancements to the survey process.</w:t>
      </w:r>
    </w:p>
    <w:p w:rsidR="00982095" w:rsidRDefault="00982095">
      <w:pPr>
        <w:spacing w:after="0" w:line="240" w:lineRule="auto"/>
      </w:pPr>
    </w:p>
    <w:p w:rsidR="00982095" w:rsidRDefault="00982095">
      <w:pPr>
        <w:spacing w:after="0" w:line="240" w:lineRule="auto"/>
      </w:pPr>
    </w:p>
    <w:p w:rsidR="00EC2A64" w:rsidRDefault="00EC2A64">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EC2A64" w:rsidRDefault="00EC2A64" w:rsidP="00EC2A64">
      <w:pPr>
        <w:spacing w:line="360" w:lineRule="auto"/>
        <w:jc w:val="both"/>
      </w:pPr>
    </w:p>
    <w:p w:rsidR="00EC2A64" w:rsidRPr="00EC2A64" w:rsidRDefault="00EC2A64" w:rsidP="00EC2A64">
      <w:pPr>
        <w:spacing w:line="360" w:lineRule="auto"/>
        <w:jc w:val="both"/>
      </w:pPr>
      <w:r w:rsidRPr="00EC2A64">
        <w:t>There is no change in the annual burden associated with this collection. There is no change to the information being collected.</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r w:rsidR="00621C40">
        <w:t>improvement but</w:t>
      </w:r>
      <w:r w:rsidR="00701CF7">
        <w:t xml:space="preserve">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586" w:rsidRDefault="008C1586">
      <w:pPr>
        <w:spacing w:after="0" w:line="240" w:lineRule="auto"/>
      </w:pPr>
      <w:r>
        <w:separator/>
      </w:r>
    </w:p>
  </w:endnote>
  <w:endnote w:type="continuationSeparator" w:id="0">
    <w:p w:rsidR="008C1586" w:rsidRDefault="008C1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586" w:rsidRDefault="008C1586">
      <w:pPr>
        <w:spacing w:after="0" w:line="240" w:lineRule="auto"/>
      </w:pPr>
      <w:r>
        <w:separator/>
      </w:r>
    </w:p>
  </w:footnote>
  <w:footnote w:type="continuationSeparator" w:id="0">
    <w:p w:rsidR="008C1586" w:rsidRDefault="008C1586">
      <w:pPr>
        <w:spacing w:after="0" w:line="240" w:lineRule="auto"/>
      </w:pPr>
      <w:r>
        <w:continuationSeparator/>
      </w:r>
    </w:p>
  </w:footnote>
  <w:footnote w:id="1">
    <w:p w:rsidR="00572831" w:rsidRDefault="0057283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F31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more, Scott A">
    <w15:presenceInfo w15:providerId="AD" w15:userId="S-1-5-21-3516912911-3241761273-3555923892-100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9301B"/>
    <w:rsid w:val="000A410F"/>
    <w:rsid w:val="000B4026"/>
    <w:rsid w:val="000C0A7E"/>
    <w:rsid w:val="000E2B67"/>
    <w:rsid w:val="00120A60"/>
    <w:rsid w:val="00153E20"/>
    <w:rsid w:val="001628A1"/>
    <w:rsid w:val="00172EEC"/>
    <w:rsid w:val="0018083D"/>
    <w:rsid w:val="001A1E1C"/>
    <w:rsid w:val="001B43EE"/>
    <w:rsid w:val="001B5644"/>
    <w:rsid w:val="001C5087"/>
    <w:rsid w:val="001E44AB"/>
    <w:rsid w:val="001E7A97"/>
    <w:rsid w:val="001F7BC9"/>
    <w:rsid w:val="00256D0E"/>
    <w:rsid w:val="00280A88"/>
    <w:rsid w:val="0029408A"/>
    <w:rsid w:val="002A35E6"/>
    <w:rsid w:val="002B0521"/>
    <w:rsid w:val="002B0B32"/>
    <w:rsid w:val="00324AF8"/>
    <w:rsid w:val="00336169"/>
    <w:rsid w:val="00377B51"/>
    <w:rsid w:val="003A2F20"/>
    <w:rsid w:val="003A7A16"/>
    <w:rsid w:val="003E339C"/>
    <w:rsid w:val="003F5F2D"/>
    <w:rsid w:val="00404071"/>
    <w:rsid w:val="0044553C"/>
    <w:rsid w:val="00460EB1"/>
    <w:rsid w:val="004733C9"/>
    <w:rsid w:val="0047473C"/>
    <w:rsid w:val="00474C83"/>
    <w:rsid w:val="004970C8"/>
    <w:rsid w:val="004A1CF9"/>
    <w:rsid w:val="004B4F0F"/>
    <w:rsid w:val="004F57BB"/>
    <w:rsid w:val="00513A34"/>
    <w:rsid w:val="005362FC"/>
    <w:rsid w:val="00562B18"/>
    <w:rsid w:val="00571BDB"/>
    <w:rsid w:val="00572831"/>
    <w:rsid w:val="005A10E3"/>
    <w:rsid w:val="005E5A3B"/>
    <w:rsid w:val="00607287"/>
    <w:rsid w:val="00610370"/>
    <w:rsid w:val="00621C40"/>
    <w:rsid w:val="006656C5"/>
    <w:rsid w:val="0067270D"/>
    <w:rsid w:val="006B2FF7"/>
    <w:rsid w:val="006C068A"/>
    <w:rsid w:val="00701CF7"/>
    <w:rsid w:val="00731D48"/>
    <w:rsid w:val="0074733F"/>
    <w:rsid w:val="00783842"/>
    <w:rsid w:val="007903D0"/>
    <w:rsid w:val="007A268D"/>
    <w:rsid w:val="007E102D"/>
    <w:rsid w:val="00894356"/>
    <w:rsid w:val="008A6FC5"/>
    <w:rsid w:val="008C1586"/>
    <w:rsid w:val="008D446F"/>
    <w:rsid w:val="008F21DF"/>
    <w:rsid w:val="00914716"/>
    <w:rsid w:val="00915BDA"/>
    <w:rsid w:val="00982095"/>
    <w:rsid w:val="009E75C8"/>
    <w:rsid w:val="00A12AC9"/>
    <w:rsid w:val="00A2597B"/>
    <w:rsid w:val="00A51991"/>
    <w:rsid w:val="00A52F7E"/>
    <w:rsid w:val="00A666FD"/>
    <w:rsid w:val="00A943BA"/>
    <w:rsid w:val="00A96367"/>
    <w:rsid w:val="00AA3F96"/>
    <w:rsid w:val="00AC207F"/>
    <w:rsid w:val="00AC2497"/>
    <w:rsid w:val="00AD1EC0"/>
    <w:rsid w:val="00AF55E9"/>
    <w:rsid w:val="00BA1806"/>
    <w:rsid w:val="00BC223F"/>
    <w:rsid w:val="00BC63CD"/>
    <w:rsid w:val="00BD13BB"/>
    <w:rsid w:val="00BE0599"/>
    <w:rsid w:val="00BF2E89"/>
    <w:rsid w:val="00BF7558"/>
    <w:rsid w:val="00C200D1"/>
    <w:rsid w:val="00C61970"/>
    <w:rsid w:val="00C62FA2"/>
    <w:rsid w:val="00CC2FDD"/>
    <w:rsid w:val="00D2647B"/>
    <w:rsid w:val="00D30F06"/>
    <w:rsid w:val="00D339E3"/>
    <w:rsid w:val="00D40042"/>
    <w:rsid w:val="00D64405"/>
    <w:rsid w:val="00D64AAF"/>
    <w:rsid w:val="00D93FE0"/>
    <w:rsid w:val="00DA3AFF"/>
    <w:rsid w:val="00DE07E7"/>
    <w:rsid w:val="00E009C7"/>
    <w:rsid w:val="00E47A74"/>
    <w:rsid w:val="00EB2D61"/>
    <w:rsid w:val="00EB3F85"/>
    <w:rsid w:val="00EC2A64"/>
    <w:rsid w:val="00EC543E"/>
    <w:rsid w:val="00F15BAA"/>
    <w:rsid w:val="00F31E34"/>
    <w:rsid w:val="00F37D19"/>
    <w:rsid w:val="00FA1D10"/>
    <w:rsid w:val="00FB1178"/>
    <w:rsid w:val="00FB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21738">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88062829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0D20B-85CD-4ED0-8369-4A0A2278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2010-10-14T15:18:00Z</cp:lastPrinted>
  <dcterms:created xsi:type="dcterms:W3CDTF">2019-06-27T17:47:00Z</dcterms:created>
  <dcterms:modified xsi:type="dcterms:W3CDTF">2019-06-27T17:47:00Z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