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08" w:rsidRPr="009C5A5C" w:rsidRDefault="009C5A5C" w:rsidP="009C5A5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Attachment D</w:t>
      </w:r>
    </w:p>
    <w:p w:rsidR="009C5A5C" w:rsidRPr="009C5A5C" w:rsidRDefault="009C5A5C" w:rsidP="009C5A5C">
      <w:pPr>
        <w:shd w:val="clear" w:color="auto" w:fill="FFFFFF"/>
        <w:spacing w:before="300" w:after="150" w:line="240" w:lineRule="auto"/>
        <w:outlineLvl w:val="0"/>
        <w:rPr>
          <w:rFonts w:ascii="Verdana" w:eastAsia="Times New Roman" w:hAnsi="Verdana" w:cs="Times New Roman"/>
          <w:b/>
          <w:color w:val="333333"/>
          <w:kern w:val="36"/>
          <w:sz w:val="32"/>
          <w:szCs w:val="32"/>
        </w:rPr>
      </w:pPr>
      <w:r w:rsidRPr="009C5A5C">
        <w:rPr>
          <w:rFonts w:ascii="Verdana" w:eastAsia="Times New Roman" w:hAnsi="Verdana" w:cs="Times New Roman"/>
          <w:b/>
          <w:color w:val="333333"/>
          <w:kern w:val="36"/>
          <w:sz w:val="32"/>
          <w:szCs w:val="32"/>
        </w:rPr>
        <w:t>49 CFR § 395.8 - Driver's record of duty status.</w:t>
      </w:r>
    </w:p>
    <w:p w:rsidR="009C5A5C" w:rsidRDefault="009C5A5C"/>
    <w:p w:rsidR="009C5A5C" w:rsidRDefault="009C5A5C" w:rsidP="009C5A5C">
      <w:pPr>
        <w:pStyle w:val="psection-1"/>
        <w:shd w:val="clear" w:color="auto" w:fill="FFFFFF"/>
        <w:spacing w:before="150" w:beforeAutospacing="0" w:after="150" w:afterAutospacing="0"/>
        <w:rPr>
          <w:rFonts w:ascii="Verdana" w:hAnsi="Verdana"/>
          <w:color w:val="333333"/>
        </w:rPr>
      </w:pPr>
      <w:r>
        <w:rPr>
          <w:rStyle w:val="enumxml"/>
          <w:rFonts w:ascii="Verdana" w:hAnsi="Verdana"/>
          <w:b/>
          <w:bCs/>
          <w:color w:val="333333"/>
        </w:rPr>
        <w:t>(k)</w:t>
      </w:r>
      <w:r>
        <w:rPr>
          <w:rStyle w:val="et03"/>
          <w:rFonts w:ascii="Verdana" w:hAnsi="Verdana"/>
          <w:b/>
          <w:bCs/>
          <w:i/>
          <w:iCs/>
          <w:color w:val="333333"/>
        </w:rPr>
        <w:t>Retention of driver's record of duty status and supporting documents.</w:t>
      </w:r>
    </w:p>
    <w:p w:rsidR="009C5A5C" w:rsidRDefault="009C5A5C" w:rsidP="009C5A5C">
      <w:pPr>
        <w:pStyle w:val="psection-2"/>
        <w:shd w:val="clear" w:color="auto" w:fill="FFFFFF"/>
        <w:spacing w:before="0" w:beforeAutospacing="0" w:after="150" w:afterAutospacing="0"/>
        <w:ind w:left="240"/>
        <w:rPr>
          <w:rFonts w:ascii="Verdana" w:hAnsi="Verdana"/>
          <w:color w:val="333333"/>
        </w:rPr>
      </w:pPr>
      <w:r>
        <w:rPr>
          <w:rStyle w:val="enumxml"/>
          <w:rFonts w:ascii="Verdana" w:hAnsi="Verdana"/>
          <w:b/>
          <w:bCs/>
          <w:color w:val="333333"/>
        </w:rPr>
        <w:t>(1)</w:t>
      </w:r>
      <w:r>
        <w:rPr>
          <w:rFonts w:ascii="Verdana" w:hAnsi="Verdana"/>
          <w:color w:val="333333"/>
        </w:rPr>
        <w:t> A </w:t>
      </w:r>
      <w:hyperlink r:id="rId5" w:history="1">
        <w:r>
          <w:rPr>
            <w:rStyle w:val="Hyperlink"/>
            <w:rFonts w:ascii="Verdana" w:hAnsi="Verdana"/>
            <w:color w:val="337AB7"/>
          </w:rPr>
          <w:t>motor carrier</w:t>
        </w:r>
      </w:hyperlink>
      <w:r>
        <w:rPr>
          <w:rFonts w:ascii="Verdana" w:hAnsi="Verdana"/>
          <w:color w:val="333333"/>
        </w:rPr>
        <w:t> shall retain records of duty status and supporting documents required under this part for each of its </w:t>
      </w:r>
      <w:hyperlink r:id="rId6" w:history="1">
        <w:r>
          <w:rPr>
            <w:rStyle w:val="Hyperlink"/>
            <w:rFonts w:ascii="Verdana" w:hAnsi="Verdana"/>
            <w:color w:val="337AB7"/>
          </w:rPr>
          <w:t>drivers</w:t>
        </w:r>
      </w:hyperlink>
      <w:r>
        <w:rPr>
          <w:rFonts w:ascii="Verdana" w:hAnsi="Verdana"/>
          <w:color w:val="333333"/>
        </w:rPr>
        <w:t> for a period of not less than 6 months from the date of receipt.</w:t>
      </w:r>
    </w:p>
    <w:p w:rsidR="009C5A5C" w:rsidRDefault="009C5A5C" w:rsidP="009C5A5C">
      <w:pPr>
        <w:pStyle w:val="psection-2"/>
        <w:shd w:val="clear" w:color="auto" w:fill="FFFFFF"/>
        <w:spacing w:before="0" w:beforeAutospacing="0" w:after="150" w:afterAutospacing="0"/>
        <w:ind w:left="240"/>
        <w:rPr>
          <w:rFonts w:ascii="Verdana" w:hAnsi="Verdana"/>
          <w:color w:val="333333"/>
        </w:rPr>
      </w:pPr>
      <w:r>
        <w:rPr>
          <w:rStyle w:val="enumxml"/>
          <w:rFonts w:ascii="Verdana" w:hAnsi="Verdana"/>
          <w:b/>
          <w:bCs/>
          <w:color w:val="333333"/>
        </w:rPr>
        <w:t>(2)</w:t>
      </w:r>
      <w:r>
        <w:rPr>
          <w:rFonts w:ascii="Verdana" w:hAnsi="Verdana"/>
          <w:color w:val="333333"/>
        </w:rPr>
        <w:t> The </w:t>
      </w:r>
      <w:hyperlink r:id="rId7" w:history="1">
        <w:r>
          <w:rPr>
            <w:rStyle w:val="Hyperlink"/>
            <w:rFonts w:ascii="Verdana" w:hAnsi="Verdana"/>
            <w:color w:val="337AB7"/>
          </w:rPr>
          <w:t>driver</w:t>
        </w:r>
      </w:hyperlink>
      <w:r>
        <w:rPr>
          <w:rFonts w:ascii="Verdana" w:hAnsi="Verdana"/>
          <w:color w:val="333333"/>
        </w:rPr>
        <w:t> shall retain a copy of each record of duty status for the previous 7 consecutive </w:t>
      </w:r>
      <w:hyperlink r:id="rId8" w:history="1">
        <w:r>
          <w:rPr>
            <w:rStyle w:val="Hyperlink"/>
            <w:rFonts w:ascii="Verdana" w:hAnsi="Verdana"/>
            <w:color w:val="337AB7"/>
          </w:rPr>
          <w:t>days</w:t>
        </w:r>
      </w:hyperlink>
      <w:r>
        <w:rPr>
          <w:rFonts w:ascii="Verdana" w:hAnsi="Verdana"/>
          <w:color w:val="333333"/>
        </w:rPr>
        <w:t> which shall be in his/her possession and available for inspection while on duty.</w:t>
      </w:r>
    </w:p>
    <w:p w:rsidR="009C5A5C" w:rsidRDefault="009C5A5C"/>
    <w:sectPr w:rsidR="009C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5C"/>
    <w:rsid w:val="008D69AC"/>
    <w:rsid w:val="00946909"/>
    <w:rsid w:val="009C5A5C"/>
    <w:rsid w:val="00E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5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ection-1">
    <w:name w:val="psection-1"/>
    <w:basedOn w:val="Normal"/>
    <w:rsid w:val="009C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9C5A5C"/>
  </w:style>
  <w:style w:type="character" w:customStyle="1" w:styleId="et03">
    <w:name w:val="et03"/>
    <w:basedOn w:val="DefaultParagraphFont"/>
    <w:rsid w:val="009C5A5C"/>
  </w:style>
  <w:style w:type="paragraph" w:customStyle="1" w:styleId="psection-2">
    <w:name w:val="psection-2"/>
    <w:basedOn w:val="Normal"/>
    <w:rsid w:val="009C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5A5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5A5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5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ection-1">
    <w:name w:val="psection-1"/>
    <w:basedOn w:val="Normal"/>
    <w:rsid w:val="009C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9C5A5C"/>
  </w:style>
  <w:style w:type="character" w:customStyle="1" w:styleId="et03">
    <w:name w:val="et03"/>
    <w:basedOn w:val="DefaultParagraphFont"/>
    <w:rsid w:val="009C5A5C"/>
  </w:style>
  <w:style w:type="paragraph" w:customStyle="1" w:styleId="psection-2">
    <w:name w:val="psection-2"/>
    <w:basedOn w:val="Normal"/>
    <w:rsid w:val="009C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5A5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5A5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cfr/text/49/395.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w.cornell.edu/cfr/text/49/395.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aw.cornell.edu/cfr/text/49/395.8" TargetMode="External"/><Relationship Id="rId5" Type="http://schemas.openxmlformats.org/officeDocument/2006/relationships/hyperlink" Target="https://www.law.cornell.edu/cfr/text/49/395.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Roxane (FMCSA)</dc:creator>
  <cp:keywords/>
  <dc:description/>
  <cp:lastModifiedBy>SYSTEM</cp:lastModifiedBy>
  <cp:revision>2</cp:revision>
  <dcterms:created xsi:type="dcterms:W3CDTF">2019-06-19T23:16:00Z</dcterms:created>
  <dcterms:modified xsi:type="dcterms:W3CDTF">2019-06-19T23:16:00Z</dcterms:modified>
</cp:coreProperties>
</file>