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02F39" w:rsidR="000B1C54" w:rsidP="00D912FA" w:rsidRDefault="000B1C54">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pPr>
      <w:r w:rsidRPr="00902F39">
        <w:t>A.</w:t>
      </w:r>
      <w:r w:rsidRPr="00902F39">
        <w:tab/>
        <w:t xml:space="preserve">JUSTIFICATION </w:t>
      </w:r>
    </w:p>
    <w:p w:rsidRPr="00902F39" w:rsidR="000B1C54" w:rsidP="00D912FA" w:rsidRDefault="000B1C54">
      <w:pPr>
        <w:tabs>
          <w:tab w:val="left" w:pos="547"/>
          <w:tab w:val="left" w:pos="1080"/>
          <w:tab w:val="left" w:pos="1627"/>
          <w:tab w:val="left" w:pos="2160"/>
          <w:tab w:val="left" w:pos="2880"/>
        </w:tabs>
      </w:pPr>
    </w:p>
    <w:p w:rsidRPr="00902F39" w:rsidR="000B1C54" w:rsidP="00D912FA" w:rsidRDefault="000B1C54">
      <w:pPr>
        <w:tabs>
          <w:tab w:val="left" w:pos="547"/>
          <w:tab w:val="left" w:pos="1080"/>
          <w:tab w:val="left" w:pos="1627"/>
          <w:tab w:val="left" w:pos="2160"/>
          <w:tab w:val="left" w:pos="2880"/>
        </w:tabs>
        <w:rPr>
          <w:b/>
        </w:rPr>
      </w:pPr>
      <w:r w:rsidRPr="00902F39">
        <w:rPr>
          <w:b/>
        </w:rPr>
        <w:t>1.</w:t>
      </w:r>
      <w:r w:rsidRPr="00902F39">
        <w:rPr>
          <w:b/>
        </w:rPr>
        <w:tab/>
        <w:t>Explain the circumstances that make the collection of information necessary.  Identify legal or administrative requirements that necessitate the collection of information.</w:t>
      </w:r>
    </w:p>
    <w:p w:rsidRPr="00E006AF" w:rsidR="000B1C54" w:rsidP="00D912FA" w:rsidRDefault="000B1C54">
      <w:pPr>
        <w:tabs>
          <w:tab w:val="left" w:pos="547"/>
          <w:tab w:val="left" w:pos="1080"/>
          <w:tab w:val="left" w:pos="1627"/>
          <w:tab w:val="left" w:pos="2160"/>
          <w:tab w:val="left" w:pos="2880"/>
        </w:tabs>
        <w:rPr>
          <w:rStyle w:val="Strong"/>
        </w:rPr>
      </w:pPr>
    </w:p>
    <w:p w:rsidR="008C6A53" w:rsidP="008F0070" w:rsidRDefault="000B1C54">
      <w:pPr>
        <w:widowControl w:val="0"/>
        <w:tabs>
          <w:tab w:val="left" w:pos="547"/>
          <w:tab w:val="left" w:pos="1080"/>
          <w:tab w:val="left" w:pos="1627"/>
          <w:tab w:val="left" w:pos="2880"/>
        </w:tabs>
        <w:autoSpaceDE w:val="0"/>
        <w:autoSpaceDN w:val="0"/>
        <w:adjustRightInd w:val="0"/>
        <w:spacing w:line="283" w:lineRule="exact"/>
        <w:rPr>
          <w:szCs w:val="26"/>
        </w:rPr>
      </w:pPr>
      <w:r w:rsidRPr="00902F39">
        <w:rPr>
          <w:szCs w:val="26"/>
        </w:rPr>
        <w:tab/>
      </w:r>
      <w:r w:rsidR="00593801">
        <w:rPr>
          <w:szCs w:val="26"/>
        </w:rPr>
        <w:t xml:space="preserve">The circumstances </w:t>
      </w:r>
      <w:r w:rsidR="00173013">
        <w:rPr>
          <w:szCs w:val="26"/>
        </w:rPr>
        <w:t>making</w:t>
      </w:r>
      <w:r w:rsidR="00593801">
        <w:rPr>
          <w:szCs w:val="26"/>
        </w:rPr>
        <w:t xml:space="preserve"> this collection of forms</w:t>
      </w:r>
      <w:r w:rsidR="00173013">
        <w:rPr>
          <w:szCs w:val="26"/>
        </w:rPr>
        <w:t xml:space="preserve"> </w:t>
      </w:r>
      <w:r w:rsidR="00593801">
        <w:rPr>
          <w:szCs w:val="26"/>
        </w:rPr>
        <w:t xml:space="preserve">necessary </w:t>
      </w:r>
      <w:r w:rsidR="00173013">
        <w:rPr>
          <w:szCs w:val="26"/>
        </w:rPr>
        <w:t xml:space="preserve">for providing </w:t>
      </w:r>
      <w:r w:rsidR="00593801">
        <w:rPr>
          <w:szCs w:val="26"/>
        </w:rPr>
        <w:t xml:space="preserve">information </w:t>
      </w:r>
      <w:r w:rsidR="00173013">
        <w:rPr>
          <w:szCs w:val="26"/>
        </w:rPr>
        <w:t xml:space="preserve">to the VA </w:t>
      </w:r>
      <w:r w:rsidR="00143635">
        <w:rPr>
          <w:szCs w:val="26"/>
        </w:rPr>
        <w:t>are</w:t>
      </w:r>
      <w:r w:rsidR="00593801">
        <w:rPr>
          <w:szCs w:val="26"/>
        </w:rPr>
        <w:t xml:space="preserve"> from Title 38 CFR Part 51 State Veterans Homes (SVH) regulations published in the Federal Register as final rule on November 28, 2018</w:t>
      </w:r>
      <w:r w:rsidR="00D1244A">
        <w:rPr>
          <w:szCs w:val="26"/>
        </w:rPr>
        <w:t xml:space="preserve"> (</w:t>
      </w:r>
      <w:r w:rsidR="00593801">
        <w:rPr>
          <w:szCs w:val="26"/>
        </w:rPr>
        <w:t>RIN 2900-A088</w:t>
      </w:r>
      <w:r w:rsidR="00D1244A">
        <w:rPr>
          <w:szCs w:val="26"/>
        </w:rPr>
        <w:t>)</w:t>
      </w:r>
      <w:r w:rsidR="00593801">
        <w:rPr>
          <w:szCs w:val="26"/>
        </w:rPr>
        <w:t xml:space="preserve">. </w:t>
      </w:r>
      <w:r w:rsidR="008C6A53">
        <w:rPr>
          <w:szCs w:val="26"/>
        </w:rPr>
        <w:t xml:space="preserve"> </w:t>
      </w:r>
      <w:r w:rsidRPr="008C6A53" w:rsidR="008C6A53">
        <w:rPr>
          <w:szCs w:val="26"/>
        </w:rPr>
        <w:t>This collection of forms was part of a previously approved collection under OMB Control Number 2900-0160.  However, it has been determined that these six forms will be separated from the other three forms in 2900-0160, and this ICR seeks renewal under a new OMB Control Number.</w:t>
      </w:r>
    </w:p>
    <w:p w:rsidR="008C6A53" w:rsidP="008F0070" w:rsidRDefault="008C6A53">
      <w:pPr>
        <w:widowControl w:val="0"/>
        <w:tabs>
          <w:tab w:val="left" w:pos="547"/>
          <w:tab w:val="left" w:pos="1080"/>
          <w:tab w:val="left" w:pos="1627"/>
          <w:tab w:val="left" w:pos="2880"/>
        </w:tabs>
        <w:autoSpaceDE w:val="0"/>
        <w:autoSpaceDN w:val="0"/>
        <w:adjustRightInd w:val="0"/>
        <w:spacing w:line="283" w:lineRule="exact"/>
        <w:rPr>
          <w:szCs w:val="26"/>
        </w:rPr>
      </w:pPr>
    </w:p>
    <w:p w:rsidR="0087772D" w:rsidP="008F0070" w:rsidRDefault="00990CCC">
      <w:pPr>
        <w:widowControl w:val="0"/>
        <w:tabs>
          <w:tab w:val="left" w:pos="547"/>
          <w:tab w:val="left" w:pos="1080"/>
          <w:tab w:val="left" w:pos="1627"/>
          <w:tab w:val="left" w:pos="2880"/>
        </w:tabs>
        <w:autoSpaceDE w:val="0"/>
        <w:autoSpaceDN w:val="0"/>
        <w:adjustRightInd w:val="0"/>
        <w:spacing w:line="283" w:lineRule="exact"/>
        <w:rPr>
          <w:szCs w:val="26"/>
        </w:rPr>
      </w:pPr>
      <w:r>
        <w:rPr>
          <w:szCs w:val="26"/>
        </w:rPr>
        <w:tab/>
      </w:r>
      <w:r w:rsidR="00593801">
        <w:rPr>
          <w:szCs w:val="26"/>
        </w:rPr>
        <w:t>These six forms are presented to and completed by SVH management and then assessed and utilized by VA SVH Representatives designated by the Medical Center Director of VA of jurisdiction during the annual VA survey process at each SVH across the U.S. as a regulatory action. This collection of forms falls under the auspices of Geriatrics and Extended Care in VA Central Office (10NC4). As per VHA Directive 1145.01, this collection of forms is part of the annual VA survey process. The legal requirements that necessitate th</w:t>
      </w:r>
      <w:r w:rsidR="00173013">
        <w:rPr>
          <w:szCs w:val="26"/>
        </w:rPr>
        <w:t xml:space="preserve">is </w:t>
      </w:r>
      <w:r w:rsidR="00593801">
        <w:rPr>
          <w:szCs w:val="26"/>
        </w:rPr>
        <w:t xml:space="preserve">collection of information </w:t>
      </w:r>
      <w:r w:rsidR="00173013">
        <w:rPr>
          <w:szCs w:val="26"/>
        </w:rPr>
        <w:t>are</w:t>
      </w:r>
      <w:r w:rsidR="00593801">
        <w:rPr>
          <w:szCs w:val="26"/>
        </w:rPr>
        <w:t xml:space="preserve"> </w:t>
      </w:r>
      <w:r w:rsidR="00173013">
        <w:rPr>
          <w:szCs w:val="26"/>
        </w:rPr>
        <w:t xml:space="preserve">found specifically at </w:t>
      </w:r>
      <w:r w:rsidRPr="00166DA6" w:rsidR="00593801">
        <w:rPr>
          <w:szCs w:val="26"/>
        </w:rPr>
        <w:t>38 CFR Parts 51.31, 51.43</w:t>
      </w:r>
      <w:r w:rsidRPr="001725E7" w:rsidR="00593801">
        <w:rPr>
          <w:szCs w:val="26"/>
        </w:rPr>
        <w:t>, and 51.210 for</w:t>
      </w:r>
      <w:r w:rsidR="00593801">
        <w:rPr>
          <w:szCs w:val="26"/>
        </w:rPr>
        <w:t xml:space="preserve"> all three levels of care; nursing home, domiciliary</w:t>
      </w:r>
      <w:r w:rsidR="00173013">
        <w:rPr>
          <w:szCs w:val="26"/>
        </w:rPr>
        <w:t>,</w:t>
      </w:r>
      <w:r w:rsidR="00593801">
        <w:rPr>
          <w:szCs w:val="26"/>
        </w:rPr>
        <w:t xml:space="preserve"> and adult day health care.</w:t>
      </w:r>
    </w:p>
    <w:p w:rsidR="0087772D" w:rsidP="008F0070" w:rsidRDefault="0087772D">
      <w:pPr>
        <w:widowControl w:val="0"/>
        <w:tabs>
          <w:tab w:val="left" w:pos="547"/>
          <w:tab w:val="left" w:pos="1080"/>
          <w:tab w:val="left" w:pos="1627"/>
          <w:tab w:val="left" w:pos="2880"/>
        </w:tabs>
        <w:autoSpaceDE w:val="0"/>
        <w:autoSpaceDN w:val="0"/>
        <w:adjustRightInd w:val="0"/>
        <w:spacing w:line="283" w:lineRule="exact"/>
        <w:rPr>
          <w:szCs w:val="26"/>
        </w:rPr>
      </w:pPr>
    </w:p>
    <w:p w:rsidRPr="008F0070" w:rsidR="00E006AF" w:rsidP="008F0070" w:rsidRDefault="00593801">
      <w:pPr>
        <w:widowControl w:val="0"/>
        <w:tabs>
          <w:tab w:val="left" w:pos="547"/>
          <w:tab w:val="left" w:pos="1080"/>
          <w:tab w:val="left" w:pos="1627"/>
          <w:tab w:val="left" w:pos="2880"/>
        </w:tabs>
        <w:autoSpaceDE w:val="0"/>
        <w:autoSpaceDN w:val="0"/>
        <w:adjustRightInd w:val="0"/>
        <w:spacing w:line="283" w:lineRule="exact"/>
        <w:rPr>
          <w:szCs w:val="26"/>
        </w:rPr>
      </w:pPr>
      <w:r>
        <w:rPr>
          <w:szCs w:val="26"/>
        </w:rPr>
        <w:tab/>
      </w:r>
      <w:r w:rsidRPr="00902F39" w:rsidR="000B1C54">
        <w:rPr>
          <w:szCs w:val="26"/>
        </w:rPr>
        <w:t>Title 38, CFR Part</w:t>
      </w:r>
      <w:r w:rsidR="00A04338">
        <w:rPr>
          <w:szCs w:val="26"/>
        </w:rPr>
        <w:t xml:space="preserve"> 51 </w:t>
      </w:r>
      <w:r w:rsidRPr="00902F39" w:rsidR="000B1C54">
        <w:rPr>
          <w:szCs w:val="26"/>
        </w:rPr>
        <w:t xml:space="preserve">provides for the payment of per diem to State </w:t>
      </w:r>
      <w:r w:rsidR="00A04338">
        <w:rPr>
          <w:szCs w:val="26"/>
        </w:rPr>
        <w:t>Veterans H</w:t>
      </w:r>
      <w:r w:rsidRPr="00902F39" w:rsidR="000B1C54">
        <w:rPr>
          <w:szCs w:val="26"/>
        </w:rPr>
        <w:t>omes</w:t>
      </w:r>
      <w:r w:rsidR="00A04338">
        <w:rPr>
          <w:szCs w:val="26"/>
        </w:rPr>
        <w:t xml:space="preserve"> (SVH)</w:t>
      </w:r>
      <w:r w:rsidRPr="00902F39" w:rsidR="000B1C54">
        <w:rPr>
          <w:szCs w:val="26"/>
        </w:rPr>
        <w:t xml:space="preserve"> that provide nursing home care</w:t>
      </w:r>
      <w:r w:rsidR="00A04338">
        <w:rPr>
          <w:szCs w:val="26"/>
        </w:rPr>
        <w:t>, domiciliary</w:t>
      </w:r>
      <w:r w:rsidR="00143635">
        <w:rPr>
          <w:szCs w:val="26"/>
        </w:rPr>
        <w:t>,</w:t>
      </w:r>
      <w:r w:rsidR="00A04338">
        <w:rPr>
          <w:szCs w:val="26"/>
        </w:rPr>
        <w:t xml:space="preserve"> or adult day health care</w:t>
      </w:r>
      <w:r w:rsidRPr="00902F39" w:rsidR="000B1C54">
        <w:rPr>
          <w:szCs w:val="26"/>
        </w:rPr>
        <w:t xml:space="preserve"> to eligible </w:t>
      </w:r>
      <w:r w:rsidR="008B326A">
        <w:rPr>
          <w:szCs w:val="26"/>
        </w:rPr>
        <w:t>V</w:t>
      </w:r>
      <w:r w:rsidRPr="00902F39" w:rsidR="000B1C54">
        <w:rPr>
          <w:szCs w:val="26"/>
        </w:rPr>
        <w:t xml:space="preserve">eterans.  The intended effect of these </w:t>
      </w:r>
      <w:r w:rsidR="001A4014">
        <w:rPr>
          <w:szCs w:val="26"/>
        </w:rPr>
        <w:t xml:space="preserve">revised </w:t>
      </w:r>
      <w:r w:rsidR="00A04338">
        <w:rPr>
          <w:szCs w:val="26"/>
        </w:rPr>
        <w:t>regulations</w:t>
      </w:r>
      <w:r w:rsidRPr="00902F39" w:rsidR="000B1C54">
        <w:rPr>
          <w:szCs w:val="26"/>
        </w:rPr>
        <w:t xml:space="preserve"> </w:t>
      </w:r>
      <w:r w:rsidR="00A04338">
        <w:rPr>
          <w:szCs w:val="26"/>
        </w:rPr>
        <w:t>is</w:t>
      </w:r>
      <w:r w:rsidRPr="00902F39" w:rsidR="000B1C54">
        <w:rPr>
          <w:szCs w:val="26"/>
        </w:rPr>
        <w:t xml:space="preserve"> to ensure that </w:t>
      </w:r>
      <w:r w:rsidR="00506CBD">
        <w:rPr>
          <w:szCs w:val="26"/>
        </w:rPr>
        <w:t>V</w:t>
      </w:r>
      <w:r w:rsidRPr="00902F39" w:rsidR="000B1C54">
        <w:rPr>
          <w:szCs w:val="26"/>
        </w:rPr>
        <w:t>eterans receive high quality care</w:t>
      </w:r>
      <w:r w:rsidR="00A04338">
        <w:rPr>
          <w:szCs w:val="26"/>
        </w:rPr>
        <w:t xml:space="preserve"> and safety</w:t>
      </w:r>
      <w:r w:rsidRPr="00902F39" w:rsidR="000B1C54">
        <w:rPr>
          <w:szCs w:val="26"/>
        </w:rPr>
        <w:t xml:space="preserve"> in </w:t>
      </w:r>
      <w:r w:rsidR="00A04338">
        <w:rPr>
          <w:szCs w:val="26"/>
        </w:rPr>
        <w:t>SVHs</w:t>
      </w:r>
      <w:r w:rsidR="001A4014">
        <w:rPr>
          <w:szCs w:val="26"/>
        </w:rPr>
        <w:t xml:space="preserve">. </w:t>
      </w:r>
      <w:r w:rsidRPr="00902F39" w:rsidR="000B1C54">
        <w:rPr>
          <w:szCs w:val="26"/>
        </w:rPr>
        <w:t xml:space="preserve">VA requires </w:t>
      </w:r>
      <w:r w:rsidR="001A4014">
        <w:rPr>
          <w:szCs w:val="26"/>
        </w:rPr>
        <w:t>SVHs</w:t>
      </w:r>
      <w:r w:rsidRPr="00902F39" w:rsidR="000B1C54">
        <w:rPr>
          <w:szCs w:val="26"/>
        </w:rPr>
        <w:t xml:space="preserve"> </w:t>
      </w:r>
      <w:r w:rsidR="00A04338">
        <w:rPr>
          <w:szCs w:val="26"/>
        </w:rPr>
        <w:t xml:space="preserve">recognized by the Under Secretary for Health in </w:t>
      </w:r>
      <w:r w:rsidRPr="00902F39" w:rsidR="000B1C54">
        <w:rPr>
          <w:szCs w:val="26"/>
        </w:rPr>
        <w:t>providing nursing home care</w:t>
      </w:r>
      <w:r w:rsidR="00A04338">
        <w:rPr>
          <w:szCs w:val="26"/>
        </w:rPr>
        <w:t>, domiciliary care</w:t>
      </w:r>
      <w:r w:rsidR="00BD0366">
        <w:rPr>
          <w:szCs w:val="26"/>
        </w:rPr>
        <w:t>,</w:t>
      </w:r>
      <w:r w:rsidRPr="00902F39" w:rsidR="000B1C54">
        <w:rPr>
          <w:szCs w:val="26"/>
        </w:rPr>
        <w:t xml:space="preserve"> and adult day health care programs to </w:t>
      </w:r>
      <w:r w:rsidR="00506CBD">
        <w:rPr>
          <w:szCs w:val="26"/>
        </w:rPr>
        <w:t>V</w:t>
      </w:r>
      <w:r w:rsidRPr="00902F39" w:rsidR="000B1C54">
        <w:rPr>
          <w:szCs w:val="26"/>
        </w:rPr>
        <w:t xml:space="preserve">eterans to supply various </w:t>
      </w:r>
      <w:r w:rsidR="00A04338">
        <w:rPr>
          <w:szCs w:val="26"/>
        </w:rPr>
        <w:t xml:space="preserve">types </w:t>
      </w:r>
      <w:r w:rsidRPr="00902F39" w:rsidR="000B1C54">
        <w:rPr>
          <w:szCs w:val="26"/>
        </w:rPr>
        <w:t>of information</w:t>
      </w:r>
      <w:r w:rsidR="001A4014">
        <w:rPr>
          <w:szCs w:val="26"/>
        </w:rPr>
        <w:t xml:space="preserve"> in order to assess compliance</w:t>
      </w:r>
      <w:r w:rsidRPr="00902F39" w:rsidR="000B1C54">
        <w:rPr>
          <w:szCs w:val="26"/>
        </w:rPr>
        <w:t xml:space="preserve">.  The information required </w:t>
      </w:r>
      <w:r w:rsidR="00A04338">
        <w:rPr>
          <w:szCs w:val="26"/>
        </w:rPr>
        <w:t xml:space="preserve">at time of </w:t>
      </w:r>
      <w:r w:rsidRPr="009E1ECF" w:rsidR="00A04338">
        <w:rPr>
          <w:szCs w:val="26"/>
        </w:rPr>
        <w:t xml:space="preserve">the VA survey </w:t>
      </w:r>
      <w:r w:rsidRPr="009E1ECF" w:rsidR="000B1C54">
        <w:rPr>
          <w:szCs w:val="26"/>
        </w:rPr>
        <w:t xml:space="preserve">includes </w:t>
      </w:r>
      <w:r w:rsidRPr="009E1ECF" w:rsidR="001A4014">
        <w:rPr>
          <w:szCs w:val="26"/>
        </w:rPr>
        <w:t xml:space="preserve">the </w:t>
      </w:r>
      <w:r w:rsidRPr="009E1ECF" w:rsidR="000B1C54">
        <w:rPr>
          <w:szCs w:val="26"/>
        </w:rPr>
        <w:t xml:space="preserve">application and justification for </w:t>
      </w:r>
      <w:r w:rsidRPr="009E1ECF" w:rsidR="00A04338">
        <w:rPr>
          <w:szCs w:val="26"/>
        </w:rPr>
        <w:t>medications</w:t>
      </w:r>
      <w:r w:rsidRPr="009E1ECF" w:rsidR="001A4014">
        <w:rPr>
          <w:szCs w:val="26"/>
        </w:rPr>
        <w:t xml:space="preserve"> for a basic rate Veteran</w:t>
      </w:r>
      <w:r w:rsidRPr="009E1ECF" w:rsidR="000B1C54">
        <w:rPr>
          <w:szCs w:val="26"/>
        </w:rPr>
        <w:t xml:space="preserve">; records and reports which </w:t>
      </w:r>
      <w:r w:rsidRPr="009E1ECF" w:rsidR="00A04338">
        <w:rPr>
          <w:szCs w:val="26"/>
        </w:rPr>
        <w:t>SVH</w:t>
      </w:r>
      <w:r w:rsidRPr="009E1ECF" w:rsidR="000B1C54">
        <w:rPr>
          <w:szCs w:val="26"/>
        </w:rPr>
        <w:t xml:space="preserve"> management must maintain regarding activities of residents or participants; information</w:t>
      </w:r>
      <w:r w:rsidRPr="00902F39" w:rsidR="000B1C54">
        <w:rPr>
          <w:szCs w:val="26"/>
        </w:rPr>
        <w:t xml:space="preserve"> relating to whether the </w:t>
      </w:r>
      <w:r w:rsidR="00A04338">
        <w:rPr>
          <w:szCs w:val="26"/>
        </w:rPr>
        <w:t xml:space="preserve">SVH </w:t>
      </w:r>
      <w:r w:rsidRPr="00902F39" w:rsidR="000B1C54">
        <w:rPr>
          <w:szCs w:val="26"/>
        </w:rPr>
        <w:t xml:space="preserve">meets standards concerning residents’ rights and responsibilities prior to admission or enrollment, during admission or enrollment, and upon discharge; the records and reports which </w:t>
      </w:r>
      <w:r w:rsidR="00A04338">
        <w:rPr>
          <w:szCs w:val="26"/>
        </w:rPr>
        <w:t>SVH</w:t>
      </w:r>
      <w:r w:rsidRPr="00902F39" w:rsidR="000B1C54">
        <w:rPr>
          <w:szCs w:val="26"/>
        </w:rPr>
        <w:t xml:space="preserve"> management and </w:t>
      </w:r>
      <w:r w:rsidR="00A04338">
        <w:rPr>
          <w:szCs w:val="26"/>
        </w:rPr>
        <w:t xml:space="preserve">SVH </w:t>
      </w:r>
      <w:r w:rsidRPr="00902F39" w:rsidR="000B1C54">
        <w:rPr>
          <w:szCs w:val="26"/>
        </w:rPr>
        <w:t xml:space="preserve">health care professionals must maintain regarding residents or participants and employees; various types of documents pertaining to the management of the </w:t>
      </w:r>
      <w:r w:rsidR="00A04338">
        <w:rPr>
          <w:szCs w:val="26"/>
        </w:rPr>
        <w:t>SVH</w:t>
      </w:r>
      <w:r w:rsidRPr="00902F39" w:rsidR="000B1C54">
        <w:rPr>
          <w:szCs w:val="26"/>
        </w:rPr>
        <w:t xml:space="preserve">; pharmaceutical records; and </w:t>
      </w:r>
      <w:r w:rsidR="001A4014">
        <w:rPr>
          <w:szCs w:val="26"/>
        </w:rPr>
        <w:t>staffing documentation.</w:t>
      </w:r>
    </w:p>
    <w:p w:rsidRPr="00902F39" w:rsidR="000B1C54" w:rsidP="00D912FA" w:rsidRDefault="000B1C54">
      <w:pPr>
        <w:tabs>
          <w:tab w:val="left" w:pos="547"/>
          <w:tab w:val="left" w:pos="1080"/>
          <w:tab w:val="left" w:pos="1627"/>
          <w:tab w:val="left" w:pos="2160"/>
          <w:tab w:val="left" w:pos="2880"/>
        </w:tabs>
      </w:pPr>
    </w:p>
    <w:p w:rsidRPr="00902F39" w:rsidR="000B1C54" w:rsidP="00D912FA" w:rsidRDefault="000B1C54">
      <w:pPr>
        <w:tabs>
          <w:tab w:val="left" w:pos="547"/>
          <w:tab w:val="left" w:pos="1080"/>
          <w:tab w:val="left" w:pos="1627"/>
          <w:tab w:val="left" w:pos="2160"/>
          <w:tab w:val="left" w:pos="2880"/>
        </w:tabs>
      </w:pPr>
      <w:r w:rsidRPr="00902F39">
        <w:rPr>
          <w:b/>
        </w:rPr>
        <w:t>2.</w:t>
      </w:r>
      <w:r w:rsidRPr="00902F39">
        <w:rPr>
          <w:b/>
        </w:rPr>
        <w:tab/>
        <w:t>Indicate how, by whom, and for what purposes the information is to be used; indicate actual use the agency has made of the information received from current collection.</w:t>
      </w:r>
    </w:p>
    <w:p w:rsidRPr="00902F39" w:rsidR="000B1C54" w:rsidP="00D912FA" w:rsidRDefault="000B1C54">
      <w:pPr>
        <w:pStyle w:val="Header"/>
        <w:tabs>
          <w:tab w:val="clear" w:pos="4320"/>
          <w:tab w:val="clear" w:pos="8640"/>
          <w:tab w:val="left" w:pos="547"/>
          <w:tab w:val="left" w:pos="1080"/>
          <w:tab w:val="left" w:pos="1627"/>
          <w:tab w:val="left" w:pos="2160"/>
          <w:tab w:val="left" w:pos="2880"/>
        </w:tabs>
        <w:rPr>
          <w:sz w:val="24"/>
        </w:rPr>
      </w:pPr>
    </w:p>
    <w:p w:rsidR="001A4014" w:rsidP="001C51B3" w:rsidRDefault="000B1C54">
      <w:pPr>
        <w:widowControl w:val="0"/>
        <w:tabs>
          <w:tab w:val="left" w:pos="547"/>
          <w:tab w:val="left" w:pos="1080"/>
          <w:tab w:val="left" w:pos="1627"/>
          <w:tab w:val="left" w:pos="2160"/>
          <w:tab w:val="left" w:pos="2880"/>
        </w:tabs>
        <w:autoSpaceDE w:val="0"/>
        <w:autoSpaceDN w:val="0"/>
        <w:adjustRightInd w:val="0"/>
        <w:spacing w:line="283" w:lineRule="exact"/>
      </w:pPr>
      <w:r w:rsidRPr="00902F39">
        <w:tab/>
      </w:r>
      <w:r w:rsidRPr="00902F39" w:rsidR="001C51B3">
        <w:t xml:space="preserve">This information is necessary </w:t>
      </w:r>
      <w:r w:rsidR="001A4014">
        <w:t xml:space="preserve">for the assessment and determination of compliance to federal regulation </w:t>
      </w:r>
      <w:r w:rsidRPr="00902F39" w:rsidR="001C51B3">
        <w:t xml:space="preserve">to ensure that VA per diem payments are limited to </w:t>
      </w:r>
      <w:r w:rsidR="001A4014">
        <w:t>SVHs</w:t>
      </w:r>
      <w:r w:rsidRPr="00902F39" w:rsidR="001C51B3">
        <w:t xml:space="preserve"> providing high quality care.  </w:t>
      </w:r>
      <w:r w:rsidRPr="002D089E" w:rsidR="001C51B3">
        <w:t xml:space="preserve">To ensure </w:t>
      </w:r>
      <w:r w:rsidR="001C51B3">
        <w:t>this level of care</w:t>
      </w:r>
      <w:r w:rsidRPr="002D089E" w:rsidR="001C51B3">
        <w:t xml:space="preserve">, VA requires those </w:t>
      </w:r>
      <w:r w:rsidR="001A4014">
        <w:t>SVHs</w:t>
      </w:r>
      <w:r w:rsidRPr="002D089E" w:rsidR="001C51B3">
        <w:t xml:space="preserve"> providing nursing home care</w:t>
      </w:r>
      <w:r w:rsidR="008F0070">
        <w:t>, domiciliary care</w:t>
      </w:r>
      <w:r w:rsidR="002405B7">
        <w:t>,</w:t>
      </w:r>
      <w:r w:rsidRPr="002D089E" w:rsidR="001C51B3">
        <w:t xml:space="preserve"> and adult day health care programs to </w:t>
      </w:r>
      <w:r w:rsidR="001C51B3">
        <w:t>V</w:t>
      </w:r>
      <w:r w:rsidRPr="002D089E" w:rsidR="001C51B3">
        <w:t xml:space="preserve">eterans to supply </w:t>
      </w:r>
      <w:r w:rsidR="001A4014">
        <w:t xml:space="preserve">the following </w:t>
      </w:r>
      <w:r w:rsidRPr="002D089E" w:rsidR="001C51B3">
        <w:t>various kinds of</w:t>
      </w:r>
      <w:r w:rsidR="001A4014">
        <w:t xml:space="preserve"> information:</w:t>
      </w:r>
    </w:p>
    <w:p w:rsidRPr="00126A5A" w:rsidR="00E952BE" w:rsidP="003E0D0A" w:rsidRDefault="001C51B3">
      <w:pPr>
        <w:widowControl w:val="0"/>
        <w:tabs>
          <w:tab w:val="left" w:pos="547"/>
          <w:tab w:val="left" w:pos="1080"/>
          <w:tab w:val="left" w:pos="1627"/>
          <w:tab w:val="left" w:pos="2160"/>
          <w:tab w:val="left" w:pos="2880"/>
        </w:tabs>
        <w:autoSpaceDE w:val="0"/>
        <w:autoSpaceDN w:val="0"/>
        <w:adjustRightInd w:val="0"/>
        <w:spacing w:line="283" w:lineRule="exact"/>
      </w:pPr>
      <w:r w:rsidRPr="002D089E">
        <w:t xml:space="preserve"> </w:t>
      </w:r>
    </w:p>
    <w:p w:rsidRPr="00166DA6" w:rsidR="001C51B3" w:rsidP="001C51B3" w:rsidRDefault="001C51B3">
      <w:pPr>
        <w:widowControl w:val="0"/>
        <w:numPr>
          <w:ilvl w:val="0"/>
          <w:numId w:val="5"/>
        </w:numPr>
        <w:tabs>
          <w:tab w:val="left" w:pos="547"/>
          <w:tab w:val="left" w:pos="1080"/>
          <w:tab w:val="left" w:pos="1627"/>
          <w:tab w:val="left" w:pos="2160"/>
          <w:tab w:val="left" w:pos="2880"/>
        </w:tabs>
        <w:autoSpaceDE w:val="0"/>
        <w:autoSpaceDN w:val="0"/>
        <w:adjustRightInd w:val="0"/>
        <w:spacing w:line="283" w:lineRule="exact"/>
      </w:pPr>
      <w:r>
        <w:t>VA Form 10-0143 – 38 CFR 51.210</w:t>
      </w:r>
      <w:r w:rsidR="00166DA6">
        <w:t>(c</w:t>
      </w:r>
      <w:r w:rsidR="00E952BE">
        <w:t>)(9)</w:t>
      </w:r>
      <w:r w:rsidR="00E42E4D">
        <w:t xml:space="preserve"> </w:t>
      </w:r>
      <w:r>
        <w:t xml:space="preserve">– </w:t>
      </w:r>
      <w:r w:rsidRPr="00E952BE">
        <w:t>is used</w:t>
      </w:r>
      <w:r w:rsidRPr="00E952BE" w:rsidR="00E952BE">
        <w:t xml:space="preserve"> for the</w:t>
      </w:r>
      <w:r w:rsidRPr="00E952BE">
        <w:t xml:space="preserve"> </w:t>
      </w:r>
      <w:r w:rsidRPr="00E952BE" w:rsidR="00E952BE">
        <w:rPr>
          <w:color w:val="333333"/>
          <w:lang w:val="en"/>
        </w:rPr>
        <w:t xml:space="preserve">annual certification for Drug-Free Workplace Act of 1988. </w:t>
      </w:r>
      <w:r w:rsidRPr="00E952BE">
        <w:t xml:space="preserve">This collection is </w:t>
      </w:r>
      <w:r w:rsidRPr="00E952BE" w:rsidR="008F0070">
        <w:t>completed and validated</w:t>
      </w:r>
      <w:r w:rsidRPr="00E952BE">
        <w:t xml:space="preserve"> by the </w:t>
      </w:r>
      <w:r w:rsidRPr="00E952BE" w:rsidR="008F0070">
        <w:t xml:space="preserve">SVH management </w:t>
      </w:r>
      <w:r w:rsidRPr="00E952BE">
        <w:t xml:space="preserve">and </w:t>
      </w:r>
      <w:r w:rsidRPr="00E952BE" w:rsidR="008F0070">
        <w:t>supplied to designated VA survey team members for review and analysis</w:t>
      </w:r>
      <w:r w:rsidR="008F0070">
        <w:rPr>
          <w:szCs w:val="26"/>
        </w:rPr>
        <w:t>.</w:t>
      </w:r>
    </w:p>
    <w:p w:rsidR="00166DA6" w:rsidP="00166DA6" w:rsidRDefault="00166DA6">
      <w:pPr>
        <w:widowControl w:val="0"/>
        <w:tabs>
          <w:tab w:val="left" w:pos="547"/>
          <w:tab w:val="left" w:pos="1080"/>
          <w:tab w:val="left" w:pos="1627"/>
          <w:tab w:val="left" w:pos="2160"/>
          <w:tab w:val="left" w:pos="2880"/>
        </w:tabs>
        <w:autoSpaceDE w:val="0"/>
        <w:autoSpaceDN w:val="0"/>
        <w:adjustRightInd w:val="0"/>
        <w:spacing w:line="283" w:lineRule="exact"/>
      </w:pPr>
    </w:p>
    <w:p w:rsidR="00D57E66" w:rsidP="00166DA6" w:rsidRDefault="00D57E66">
      <w:pPr>
        <w:widowControl w:val="0"/>
        <w:tabs>
          <w:tab w:val="left" w:pos="547"/>
          <w:tab w:val="left" w:pos="1080"/>
          <w:tab w:val="left" w:pos="1627"/>
          <w:tab w:val="left" w:pos="2160"/>
          <w:tab w:val="left" w:pos="2880"/>
        </w:tabs>
        <w:autoSpaceDE w:val="0"/>
        <w:autoSpaceDN w:val="0"/>
        <w:adjustRightInd w:val="0"/>
        <w:spacing w:line="283" w:lineRule="exact"/>
      </w:pPr>
    </w:p>
    <w:p w:rsidR="008F0070" w:rsidP="008F0070" w:rsidRDefault="001C51B3">
      <w:pPr>
        <w:widowControl w:val="0"/>
        <w:numPr>
          <w:ilvl w:val="0"/>
          <w:numId w:val="5"/>
        </w:numPr>
        <w:tabs>
          <w:tab w:val="left" w:pos="547"/>
          <w:tab w:val="left" w:pos="1080"/>
          <w:tab w:val="left" w:pos="1627"/>
          <w:tab w:val="left" w:pos="2160"/>
          <w:tab w:val="left" w:pos="2880"/>
        </w:tabs>
        <w:autoSpaceDE w:val="0"/>
        <w:autoSpaceDN w:val="0"/>
        <w:adjustRightInd w:val="0"/>
        <w:spacing w:line="283" w:lineRule="exact"/>
      </w:pPr>
      <w:r>
        <w:t xml:space="preserve">VA </w:t>
      </w:r>
      <w:r w:rsidR="008F0070">
        <w:t>Form 10-0143</w:t>
      </w:r>
      <w:r w:rsidR="00AD1D05">
        <w:t>A</w:t>
      </w:r>
      <w:r w:rsidR="008F0070">
        <w:t xml:space="preserve"> – 38 CFR 51.210</w:t>
      </w:r>
      <w:r w:rsidR="00166DA6">
        <w:t>(c</w:t>
      </w:r>
      <w:r w:rsidR="00E952BE">
        <w:t>)(8)</w:t>
      </w:r>
      <w:r w:rsidR="00E42E4D">
        <w:t xml:space="preserve"> </w:t>
      </w:r>
      <w:r>
        <w:t xml:space="preserve">– </w:t>
      </w:r>
      <w:r w:rsidRPr="00E952BE">
        <w:t xml:space="preserve">is used </w:t>
      </w:r>
      <w:r w:rsidRPr="00E952BE" w:rsidR="00E952BE">
        <w:rPr>
          <w:color w:val="333333"/>
          <w:lang w:val="en"/>
        </w:rPr>
        <w:t>for annual certification from the responsible State Agency showing compliance with Section 504 of the Rehabilitation Act of 1973 (Public Law 93-112)</w:t>
      </w:r>
      <w:r w:rsidRPr="00E952BE">
        <w:t xml:space="preserve">. </w:t>
      </w:r>
      <w:r w:rsidRPr="00E952BE" w:rsidR="008F0070">
        <w:t>This collection is completed and validated by the SVH management and supplied to designated VA survey team members for review and analysis.</w:t>
      </w:r>
    </w:p>
    <w:p w:rsidR="00166DA6" w:rsidP="00166DA6" w:rsidRDefault="00166DA6">
      <w:pPr>
        <w:widowControl w:val="0"/>
        <w:tabs>
          <w:tab w:val="left" w:pos="547"/>
          <w:tab w:val="left" w:pos="1080"/>
          <w:tab w:val="left" w:pos="1627"/>
          <w:tab w:val="left" w:pos="2160"/>
          <w:tab w:val="left" w:pos="2880"/>
        </w:tabs>
        <w:autoSpaceDE w:val="0"/>
        <w:autoSpaceDN w:val="0"/>
        <w:adjustRightInd w:val="0"/>
        <w:spacing w:line="283" w:lineRule="exact"/>
      </w:pPr>
    </w:p>
    <w:p w:rsidR="008F0070" w:rsidP="008F0070" w:rsidRDefault="001C51B3">
      <w:pPr>
        <w:widowControl w:val="0"/>
        <w:numPr>
          <w:ilvl w:val="0"/>
          <w:numId w:val="5"/>
        </w:numPr>
        <w:tabs>
          <w:tab w:val="left" w:pos="547"/>
          <w:tab w:val="left" w:pos="1080"/>
          <w:tab w:val="left" w:pos="1627"/>
          <w:tab w:val="left" w:pos="2160"/>
          <w:tab w:val="left" w:pos="2880"/>
        </w:tabs>
        <w:autoSpaceDE w:val="0"/>
        <w:autoSpaceDN w:val="0"/>
        <w:adjustRightInd w:val="0"/>
        <w:spacing w:line="283" w:lineRule="exact"/>
      </w:pPr>
      <w:r>
        <w:t>VA Form 10-0144 – 38 CFR 51.210</w:t>
      </w:r>
      <w:r w:rsidR="00166DA6">
        <w:t>(c</w:t>
      </w:r>
      <w:r w:rsidR="00E952BE">
        <w:t>)(10)</w:t>
      </w:r>
      <w:r w:rsidR="00E42E4D">
        <w:t xml:space="preserve"> </w:t>
      </w:r>
      <w:r>
        <w:t xml:space="preserve">– </w:t>
      </w:r>
      <w:r w:rsidRPr="00E952BE">
        <w:t xml:space="preserve">is used </w:t>
      </w:r>
      <w:r w:rsidRPr="00E952BE" w:rsidR="00E952BE">
        <w:rPr>
          <w:color w:val="333333"/>
          <w:lang w:val="en"/>
        </w:rPr>
        <w:t>for annual certification regarding lobbying in compliance with Public Law 101-121</w:t>
      </w:r>
      <w:r w:rsidRPr="00E952BE">
        <w:t xml:space="preserve">. </w:t>
      </w:r>
      <w:r w:rsidRPr="00E952BE" w:rsidR="008F0070">
        <w:t>This collection is completed and validated by the SVH management and supplied to designated VA survey team members for review and analysis.</w:t>
      </w:r>
    </w:p>
    <w:p w:rsidR="00166DA6" w:rsidP="00166DA6" w:rsidRDefault="00166DA6">
      <w:pPr>
        <w:widowControl w:val="0"/>
        <w:tabs>
          <w:tab w:val="left" w:pos="547"/>
          <w:tab w:val="left" w:pos="1080"/>
          <w:tab w:val="left" w:pos="1627"/>
          <w:tab w:val="left" w:pos="2160"/>
          <w:tab w:val="left" w:pos="2880"/>
        </w:tabs>
        <w:autoSpaceDE w:val="0"/>
        <w:autoSpaceDN w:val="0"/>
        <w:adjustRightInd w:val="0"/>
        <w:spacing w:line="283" w:lineRule="exact"/>
      </w:pPr>
    </w:p>
    <w:p w:rsidR="00E952BE" w:rsidP="00E952BE" w:rsidRDefault="001C51B3">
      <w:pPr>
        <w:widowControl w:val="0"/>
        <w:numPr>
          <w:ilvl w:val="0"/>
          <w:numId w:val="5"/>
        </w:numPr>
        <w:tabs>
          <w:tab w:val="left" w:pos="547"/>
          <w:tab w:val="left" w:pos="1080"/>
          <w:tab w:val="left" w:pos="1627"/>
          <w:tab w:val="left" w:pos="2160"/>
          <w:tab w:val="left" w:pos="2880"/>
        </w:tabs>
        <w:autoSpaceDE w:val="0"/>
        <w:autoSpaceDN w:val="0"/>
        <w:adjustRightInd w:val="0"/>
        <w:spacing w:line="283" w:lineRule="exact"/>
      </w:pPr>
      <w:r>
        <w:t>VA Form 10-</w:t>
      </w:r>
      <w:r w:rsidR="008F0070">
        <w:t>0144</w:t>
      </w:r>
      <w:r w:rsidR="00AD1D05">
        <w:t>A</w:t>
      </w:r>
      <w:r w:rsidR="008F0070">
        <w:t xml:space="preserve"> – 38 CFR 51.210</w:t>
      </w:r>
      <w:r w:rsidR="00166DA6">
        <w:t>(c</w:t>
      </w:r>
      <w:r w:rsidR="00E952BE">
        <w:t>)(11)</w:t>
      </w:r>
      <w:r>
        <w:t xml:space="preserve"> – </w:t>
      </w:r>
      <w:r w:rsidRPr="00E952BE">
        <w:t xml:space="preserve">is used </w:t>
      </w:r>
      <w:r w:rsidRPr="00E952BE" w:rsidR="00E952BE">
        <w:rPr>
          <w:color w:val="333333"/>
          <w:lang w:val="en"/>
        </w:rPr>
        <w:t xml:space="preserve">for annual certification of compliance with Title VI of the Civil Rights Act of 1964 as incorporated in Title 38 CFR 18.1-18.3. </w:t>
      </w:r>
      <w:r w:rsidRPr="00E952BE" w:rsidR="008F0070">
        <w:t>This collection is completed and validated by the SVH management and supplied to designated VA survey team members for review and analysis.</w:t>
      </w:r>
    </w:p>
    <w:p w:rsidR="00166DA6" w:rsidP="00166DA6" w:rsidRDefault="00166DA6">
      <w:pPr>
        <w:widowControl w:val="0"/>
        <w:tabs>
          <w:tab w:val="left" w:pos="547"/>
          <w:tab w:val="left" w:pos="1080"/>
          <w:tab w:val="left" w:pos="1627"/>
          <w:tab w:val="left" w:pos="2160"/>
          <w:tab w:val="left" w:pos="2880"/>
        </w:tabs>
        <w:autoSpaceDE w:val="0"/>
        <w:autoSpaceDN w:val="0"/>
        <w:adjustRightInd w:val="0"/>
        <w:spacing w:line="283" w:lineRule="exact"/>
      </w:pPr>
    </w:p>
    <w:p w:rsidRPr="003E0D0A" w:rsidR="008F0070" w:rsidP="00E952BE" w:rsidRDefault="00E952BE">
      <w:pPr>
        <w:widowControl w:val="0"/>
        <w:numPr>
          <w:ilvl w:val="0"/>
          <w:numId w:val="5"/>
        </w:numPr>
        <w:tabs>
          <w:tab w:val="left" w:pos="547"/>
          <w:tab w:val="left" w:pos="1080"/>
          <w:tab w:val="left" w:pos="1627"/>
          <w:tab w:val="left" w:pos="2160"/>
          <w:tab w:val="left" w:pos="2880"/>
        </w:tabs>
        <w:autoSpaceDE w:val="0"/>
        <w:autoSpaceDN w:val="0"/>
        <w:adjustRightInd w:val="0"/>
        <w:spacing w:line="283" w:lineRule="exact"/>
      </w:pPr>
      <w:r>
        <w:t>VA Form 10-0460 – 38 CFR 51.43</w:t>
      </w:r>
      <w:r w:rsidR="00E42E4D">
        <w:t xml:space="preserve"> </w:t>
      </w:r>
      <w:r w:rsidR="001C51B3">
        <w:t xml:space="preserve">– </w:t>
      </w:r>
      <w:r w:rsidRPr="00E952BE">
        <w:t xml:space="preserve">As a condition for receiving drugs or medicine under this section or under § 17.96 of this chapter, the State must submit to the VA medical center of jurisdiction a completed VA Form 10-0460 with the corresponding prescription(s) for each eligible </w:t>
      </w:r>
      <w:r w:rsidR="005D5BDE">
        <w:t>V</w:t>
      </w:r>
      <w:r w:rsidRPr="00E952BE">
        <w:t xml:space="preserve">eteran. </w:t>
      </w:r>
      <w:r w:rsidRPr="00E952BE" w:rsidR="008F0070">
        <w:rPr>
          <w:szCs w:val="26"/>
        </w:rPr>
        <w:t xml:space="preserve">This collection is completed by </w:t>
      </w:r>
      <w:r w:rsidR="00877CC5">
        <w:rPr>
          <w:szCs w:val="26"/>
        </w:rPr>
        <w:t xml:space="preserve">both </w:t>
      </w:r>
      <w:r w:rsidRPr="00E952BE" w:rsidR="008F0070">
        <w:rPr>
          <w:szCs w:val="26"/>
        </w:rPr>
        <w:t xml:space="preserve">the Veteran and SVH management and </w:t>
      </w:r>
      <w:r w:rsidR="00BB5F59">
        <w:rPr>
          <w:szCs w:val="26"/>
        </w:rPr>
        <w:t xml:space="preserve">is </w:t>
      </w:r>
      <w:r w:rsidRPr="00E952BE" w:rsidR="008F0070">
        <w:rPr>
          <w:szCs w:val="26"/>
        </w:rPr>
        <w:t xml:space="preserve">supplied to the VAMC </w:t>
      </w:r>
      <w:r w:rsidR="00BB5F59">
        <w:rPr>
          <w:szCs w:val="26"/>
        </w:rPr>
        <w:t>p</w:t>
      </w:r>
      <w:r w:rsidRPr="00E952BE" w:rsidR="008F0070">
        <w:rPr>
          <w:szCs w:val="26"/>
        </w:rPr>
        <w:t>harmacy of jurisdiction.</w:t>
      </w:r>
    </w:p>
    <w:p w:rsidR="003E0D0A" w:rsidP="003E0D0A" w:rsidRDefault="003E0D0A">
      <w:pPr>
        <w:pStyle w:val="ListParagraph"/>
      </w:pPr>
    </w:p>
    <w:p w:rsidR="003E0D0A" w:rsidP="00E952BE" w:rsidRDefault="003E0D0A">
      <w:pPr>
        <w:widowControl w:val="0"/>
        <w:numPr>
          <w:ilvl w:val="0"/>
          <w:numId w:val="5"/>
        </w:numPr>
        <w:tabs>
          <w:tab w:val="left" w:pos="547"/>
          <w:tab w:val="left" w:pos="1080"/>
          <w:tab w:val="left" w:pos="1627"/>
          <w:tab w:val="left" w:pos="2160"/>
          <w:tab w:val="left" w:pos="2880"/>
        </w:tabs>
        <w:autoSpaceDE w:val="0"/>
        <w:autoSpaceDN w:val="0"/>
        <w:adjustRightInd w:val="0"/>
        <w:spacing w:line="283" w:lineRule="exact"/>
      </w:pPr>
      <w:r w:rsidRPr="00166DA6">
        <w:t>VA Form 10-3567 – 38 CFR 51.31</w:t>
      </w:r>
      <w:r w:rsidR="00E42E4D">
        <w:t xml:space="preserve"> </w:t>
      </w:r>
      <w:r w:rsidRPr="00166DA6">
        <w:t>– is</w:t>
      </w:r>
      <w:r>
        <w:t xml:space="preserve"> completed by SVH management during the annual VA survey and used to record and then assess the following: operating beds versus recognized beds, total FTEE authorized and vacancies as well as resident census. The form must be completed in its entirety by the SVH management for the FTEE expended on each type of discipline required to provide care to residents. The completed form determines whether the clinical staffing of the facility meets federal standards set by the Regulations according to discipline to ensure high quality care. </w:t>
      </w:r>
      <w:r w:rsidRPr="00126A5A">
        <w:rPr>
          <w:szCs w:val="26"/>
        </w:rPr>
        <w:t>This co</w:t>
      </w:r>
      <w:r>
        <w:rPr>
          <w:szCs w:val="26"/>
        </w:rPr>
        <w:t>llection is created by the SVH management and supplied to the designated VA survey team members for review and analysis and then entered in the State Veterans Homes survey software for VA Central Office analysis and trending.</w:t>
      </w:r>
    </w:p>
    <w:p w:rsidRPr="00902F39" w:rsidR="00F05395" w:rsidP="00D912FA" w:rsidRDefault="00F05395">
      <w:pPr>
        <w:widowControl w:val="0"/>
        <w:tabs>
          <w:tab w:val="left" w:pos="547"/>
          <w:tab w:val="left" w:pos="1080"/>
          <w:tab w:val="left" w:pos="1627"/>
          <w:tab w:val="left" w:pos="2160"/>
          <w:tab w:val="left" w:pos="2880"/>
        </w:tabs>
        <w:autoSpaceDE w:val="0"/>
        <w:autoSpaceDN w:val="0"/>
        <w:adjustRightInd w:val="0"/>
        <w:spacing w:line="283" w:lineRule="exact"/>
        <w:rPr>
          <w:szCs w:val="26"/>
        </w:rPr>
      </w:pPr>
    </w:p>
    <w:p w:rsidRPr="00902F39" w:rsidR="000B1C54" w:rsidP="00D912FA" w:rsidRDefault="000B1C54">
      <w:pPr>
        <w:tabs>
          <w:tab w:val="left" w:pos="547"/>
          <w:tab w:val="left" w:pos="1080"/>
          <w:tab w:val="left" w:pos="1627"/>
          <w:tab w:val="left" w:pos="2160"/>
          <w:tab w:val="left" w:pos="2880"/>
        </w:tabs>
      </w:pPr>
      <w:r w:rsidRPr="00902F39">
        <w:rPr>
          <w:b/>
        </w:rPr>
        <w:t>3.</w:t>
      </w:r>
      <w:r w:rsidRPr="00902F39">
        <w:rPr>
          <w:b/>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r w:rsidRPr="00902F39" w:rsidR="004E59D8">
        <w:rPr>
          <w:b/>
        </w:rPr>
        <w:t>Also describe any consideration of using information technology to reduce burden.</w:t>
      </w:r>
    </w:p>
    <w:p w:rsidRPr="00902F39" w:rsidR="000B1C54" w:rsidP="00D912FA" w:rsidRDefault="000B1C54">
      <w:pPr>
        <w:tabs>
          <w:tab w:val="left" w:pos="547"/>
          <w:tab w:val="left" w:pos="1080"/>
          <w:tab w:val="left" w:pos="1627"/>
          <w:tab w:val="left" w:pos="2160"/>
          <w:tab w:val="left" w:pos="2880"/>
        </w:tabs>
      </w:pPr>
    </w:p>
    <w:p w:rsidR="00024237" w:rsidP="00D912FA" w:rsidRDefault="000B1C54">
      <w:pPr>
        <w:pStyle w:val="BodyText"/>
        <w:tabs>
          <w:tab w:val="clear" w:pos="2700"/>
          <w:tab w:val="clear" w:pos="3240"/>
          <w:tab w:val="clear" w:pos="3780"/>
          <w:tab w:val="clear" w:pos="4320"/>
          <w:tab w:val="clear" w:pos="5040"/>
          <w:tab w:val="clear" w:pos="5760"/>
          <w:tab w:val="clear" w:pos="6480"/>
          <w:tab w:val="clear" w:pos="7200"/>
          <w:tab w:val="clear" w:pos="7920"/>
          <w:tab w:val="clear" w:pos="8640"/>
          <w:tab w:val="clear" w:pos="9360"/>
          <w:tab w:val="left" w:pos="2880"/>
        </w:tabs>
        <w:rPr>
          <w:color w:val="auto"/>
        </w:rPr>
      </w:pPr>
      <w:r w:rsidRPr="00902F39">
        <w:rPr>
          <w:color w:val="auto"/>
        </w:rPr>
        <w:tab/>
      </w:r>
      <w:r w:rsidRPr="00902F39" w:rsidR="00671DC1">
        <w:rPr>
          <w:color w:val="auto"/>
        </w:rPr>
        <w:t xml:space="preserve">To comply with the Government Paperwork Elimination Act, all forms in this group now appear on the One-VA Internet website in a fill and print mode which </w:t>
      </w:r>
      <w:r w:rsidRPr="00902F39">
        <w:rPr>
          <w:color w:val="auto"/>
        </w:rPr>
        <w:t>enabl</w:t>
      </w:r>
      <w:r w:rsidRPr="00902F39" w:rsidR="00671DC1">
        <w:rPr>
          <w:color w:val="auto"/>
        </w:rPr>
        <w:t>es</w:t>
      </w:r>
      <w:r w:rsidRPr="00902F39">
        <w:rPr>
          <w:color w:val="auto"/>
        </w:rPr>
        <w:t xml:space="preserve"> the user to electronically </w:t>
      </w:r>
      <w:r w:rsidRPr="00902F39" w:rsidR="00671DC1">
        <w:rPr>
          <w:color w:val="auto"/>
        </w:rPr>
        <w:t>retrieve</w:t>
      </w:r>
      <w:r w:rsidRPr="00902F39">
        <w:rPr>
          <w:color w:val="auto"/>
        </w:rPr>
        <w:t xml:space="preserve"> the latest version of a form, </w:t>
      </w:r>
      <w:r w:rsidRPr="00902F39" w:rsidR="00671DC1">
        <w:rPr>
          <w:color w:val="auto"/>
        </w:rPr>
        <w:t>complete the</w:t>
      </w:r>
      <w:r w:rsidRPr="00902F39">
        <w:rPr>
          <w:color w:val="auto"/>
        </w:rPr>
        <w:t xml:space="preserve"> form electronically, and save </w:t>
      </w:r>
      <w:r w:rsidR="00E952BE">
        <w:rPr>
          <w:color w:val="auto"/>
        </w:rPr>
        <w:t>the filled form in *.pdf format.</w:t>
      </w:r>
    </w:p>
    <w:p w:rsidR="008F0070" w:rsidP="00D912FA" w:rsidRDefault="008F0070">
      <w:pPr>
        <w:pStyle w:val="BodyText"/>
        <w:tabs>
          <w:tab w:val="clear" w:pos="2700"/>
          <w:tab w:val="clear" w:pos="3240"/>
          <w:tab w:val="clear" w:pos="3780"/>
          <w:tab w:val="clear" w:pos="4320"/>
          <w:tab w:val="clear" w:pos="5040"/>
          <w:tab w:val="clear" w:pos="5760"/>
          <w:tab w:val="clear" w:pos="6480"/>
          <w:tab w:val="clear" w:pos="7200"/>
          <w:tab w:val="clear" w:pos="7920"/>
          <w:tab w:val="clear" w:pos="8640"/>
          <w:tab w:val="clear" w:pos="9360"/>
          <w:tab w:val="left" w:pos="2880"/>
        </w:tabs>
        <w:rPr>
          <w:color w:val="auto"/>
        </w:rPr>
      </w:pPr>
    </w:p>
    <w:p w:rsidRPr="00902F39" w:rsidR="000B1C54" w:rsidP="00D912FA" w:rsidRDefault="000B1C54">
      <w:pPr>
        <w:tabs>
          <w:tab w:val="left" w:pos="547"/>
          <w:tab w:val="left" w:pos="1080"/>
          <w:tab w:val="left" w:pos="1627"/>
          <w:tab w:val="left" w:pos="2160"/>
          <w:tab w:val="left" w:pos="2880"/>
        </w:tabs>
        <w:rPr>
          <w:b/>
        </w:rPr>
      </w:pPr>
    </w:p>
    <w:p w:rsidRPr="00902F39" w:rsidR="000B1C54" w:rsidP="00D912FA" w:rsidRDefault="000B1C54">
      <w:pPr>
        <w:tabs>
          <w:tab w:val="left" w:pos="547"/>
          <w:tab w:val="left" w:pos="1080"/>
          <w:tab w:val="left" w:pos="1627"/>
          <w:tab w:val="left" w:pos="2160"/>
          <w:tab w:val="left" w:pos="2880"/>
        </w:tabs>
        <w:rPr>
          <w:b/>
        </w:rPr>
      </w:pPr>
      <w:r w:rsidRPr="00902F39">
        <w:rPr>
          <w:b/>
        </w:rPr>
        <w:t>4.</w:t>
      </w:r>
      <w:r w:rsidRPr="00902F39">
        <w:rPr>
          <w:b/>
        </w:rPr>
        <w:tab/>
        <w:t>Describe efforts to identify duplication.  Show specifically why any similar information already available cannot be used or modified for use for the purposes described in Item 2 above.</w:t>
      </w:r>
    </w:p>
    <w:p w:rsidRPr="00902F39" w:rsidR="000B1C54" w:rsidP="00D912FA" w:rsidRDefault="000B1C54">
      <w:pPr>
        <w:pStyle w:val="Header"/>
        <w:tabs>
          <w:tab w:val="clear" w:pos="4320"/>
          <w:tab w:val="clear" w:pos="8640"/>
          <w:tab w:val="left" w:pos="547"/>
          <w:tab w:val="left" w:pos="1080"/>
          <w:tab w:val="left" w:pos="1627"/>
          <w:tab w:val="left" w:pos="2160"/>
          <w:tab w:val="left" w:pos="2880"/>
        </w:tabs>
        <w:rPr>
          <w:sz w:val="24"/>
        </w:rPr>
      </w:pPr>
    </w:p>
    <w:p w:rsidRPr="00902F39" w:rsidR="000B1C54" w:rsidP="00D912FA" w:rsidRDefault="000B1C54">
      <w:pPr>
        <w:pStyle w:val="Header"/>
        <w:tabs>
          <w:tab w:val="clear" w:pos="4320"/>
          <w:tab w:val="clear" w:pos="8640"/>
          <w:tab w:val="left" w:pos="547"/>
          <w:tab w:val="left" w:pos="1080"/>
          <w:tab w:val="left" w:pos="1627"/>
          <w:tab w:val="left" w:pos="2160"/>
          <w:tab w:val="left" w:pos="2880"/>
        </w:tabs>
        <w:rPr>
          <w:sz w:val="24"/>
        </w:rPr>
      </w:pPr>
      <w:r w:rsidRPr="00902F39">
        <w:rPr>
          <w:sz w:val="24"/>
          <w:szCs w:val="26"/>
        </w:rPr>
        <w:tab/>
        <w:t>There is no duplication associated with this collection of information.</w:t>
      </w:r>
      <w:r w:rsidRPr="00902F39">
        <w:rPr>
          <w:sz w:val="24"/>
        </w:rPr>
        <w:t xml:space="preserve"> </w:t>
      </w:r>
      <w:r w:rsidR="00E952BE">
        <w:rPr>
          <w:sz w:val="24"/>
        </w:rPr>
        <w:t>The forms are regulatory in nature.</w:t>
      </w:r>
    </w:p>
    <w:p w:rsidR="000B1C54" w:rsidP="00D912FA" w:rsidRDefault="000B1C54">
      <w:pPr>
        <w:pStyle w:val="Header"/>
        <w:tabs>
          <w:tab w:val="clear" w:pos="4320"/>
          <w:tab w:val="clear" w:pos="8640"/>
          <w:tab w:val="left" w:pos="547"/>
          <w:tab w:val="left" w:pos="1080"/>
          <w:tab w:val="left" w:pos="1627"/>
          <w:tab w:val="left" w:pos="2160"/>
          <w:tab w:val="left" w:pos="2880"/>
        </w:tabs>
        <w:rPr>
          <w:sz w:val="24"/>
        </w:rPr>
      </w:pPr>
    </w:p>
    <w:p w:rsidR="00D57E66" w:rsidP="00D912FA" w:rsidRDefault="00D57E66">
      <w:pPr>
        <w:pStyle w:val="Header"/>
        <w:tabs>
          <w:tab w:val="clear" w:pos="4320"/>
          <w:tab w:val="clear" w:pos="8640"/>
          <w:tab w:val="left" w:pos="547"/>
          <w:tab w:val="left" w:pos="1080"/>
          <w:tab w:val="left" w:pos="1627"/>
          <w:tab w:val="left" w:pos="2160"/>
          <w:tab w:val="left" w:pos="2880"/>
        </w:tabs>
        <w:rPr>
          <w:sz w:val="24"/>
        </w:rPr>
      </w:pPr>
    </w:p>
    <w:p w:rsidRPr="00902F39" w:rsidR="00D00253" w:rsidP="00D912FA" w:rsidRDefault="00D00253">
      <w:pPr>
        <w:pStyle w:val="Header"/>
        <w:tabs>
          <w:tab w:val="clear" w:pos="4320"/>
          <w:tab w:val="clear" w:pos="8640"/>
          <w:tab w:val="left" w:pos="547"/>
          <w:tab w:val="left" w:pos="1080"/>
          <w:tab w:val="left" w:pos="1627"/>
          <w:tab w:val="left" w:pos="2160"/>
          <w:tab w:val="left" w:pos="2880"/>
        </w:tabs>
        <w:rPr>
          <w:sz w:val="24"/>
        </w:rPr>
      </w:pPr>
    </w:p>
    <w:p w:rsidRPr="00902F39" w:rsidR="000B1C54" w:rsidP="00D912FA" w:rsidRDefault="000B1C54">
      <w:pPr>
        <w:tabs>
          <w:tab w:val="left" w:pos="547"/>
          <w:tab w:val="left" w:pos="1080"/>
          <w:tab w:val="left" w:pos="1627"/>
          <w:tab w:val="left" w:pos="2160"/>
          <w:tab w:val="left" w:pos="2880"/>
        </w:tabs>
        <w:rPr>
          <w:b/>
        </w:rPr>
      </w:pPr>
      <w:r w:rsidRPr="00902F39">
        <w:rPr>
          <w:b/>
        </w:rPr>
        <w:t>5.</w:t>
      </w:r>
      <w:r w:rsidRPr="00902F39">
        <w:rPr>
          <w:b/>
        </w:rPr>
        <w:tab/>
        <w:t>If the collection of information impacts small businesses or other small entities, describe any methods used to minimize burden.</w:t>
      </w:r>
    </w:p>
    <w:p w:rsidRPr="00902F39" w:rsidR="000B1C54" w:rsidP="00D912FA" w:rsidRDefault="000B1C54">
      <w:pPr>
        <w:pStyle w:val="Header"/>
        <w:tabs>
          <w:tab w:val="clear" w:pos="4320"/>
          <w:tab w:val="clear" w:pos="8640"/>
          <w:tab w:val="left" w:pos="547"/>
          <w:tab w:val="left" w:pos="1080"/>
          <w:tab w:val="left" w:pos="1627"/>
          <w:tab w:val="left" w:pos="2160"/>
          <w:tab w:val="left" w:pos="2880"/>
        </w:tabs>
        <w:rPr>
          <w:sz w:val="24"/>
        </w:rPr>
      </w:pPr>
    </w:p>
    <w:p w:rsidRPr="00902F39" w:rsidR="000B1C54" w:rsidP="00D912FA" w:rsidRDefault="000B1C54">
      <w:pPr>
        <w:pStyle w:val="Header"/>
        <w:tabs>
          <w:tab w:val="clear" w:pos="4320"/>
          <w:tab w:val="clear" w:pos="8640"/>
          <w:tab w:val="left" w:pos="547"/>
          <w:tab w:val="left" w:pos="1080"/>
          <w:tab w:val="left" w:pos="1627"/>
          <w:tab w:val="left" w:pos="2160"/>
          <w:tab w:val="left" w:pos="2880"/>
        </w:tabs>
        <w:rPr>
          <w:sz w:val="24"/>
          <w:szCs w:val="26"/>
        </w:rPr>
      </w:pPr>
      <w:r w:rsidRPr="00902F39">
        <w:rPr>
          <w:sz w:val="24"/>
        </w:rPr>
        <w:tab/>
      </w:r>
      <w:r w:rsidRPr="00902F39">
        <w:rPr>
          <w:sz w:val="24"/>
          <w:szCs w:val="26"/>
        </w:rPr>
        <w:t>The impact on small businesses and other small entitles is minimized by using “standard</w:t>
      </w:r>
      <w:r w:rsidRPr="00902F39" w:rsidR="001E1D52">
        <w:rPr>
          <w:sz w:val="24"/>
          <w:szCs w:val="26"/>
        </w:rPr>
        <w:t xml:space="preserve"> data</w:t>
      </w:r>
      <w:r w:rsidRPr="00902F39">
        <w:rPr>
          <w:sz w:val="24"/>
          <w:szCs w:val="26"/>
        </w:rPr>
        <w:t xml:space="preserve">” or data routinely maintained by health care facilities.  The collection of information has been thoroughly analyzed to ensure that all requested data is essential. </w:t>
      </w:r>
      <w:r w:rsidR="00E952BE">
        <w:rPr>
          <w:sz w:val="24"/>
          <w:szCs w:val="26"/>
        </w:rPr>
        <w:t>The forms are used only for State Veterans Homes.</w:t>
      </w:r>
    </w:p>
    <w:p w:rsidR="000B1C54" w:rsidP="00D912FA" w:rsidRDefault="000B1C54">
      <w:pPr>
        <w:tabs>
          <w:tab w:val="left" w:pos="547"/>
          <w:tab w:val="left" w:pos="1080"/>
          <w:tab w:val="left" w:pos="1627"/>
          <w:tab w:val="left" w:pos="2160"/>
          <w:tab w:val="left" w:pos="2880"/>
        </w:tabs>
        <w:rPr>
          <w:szCs w:val="26"/>
        </w:rPr>
      </w:pPr>
    </w:p>
    <w:p w:rsidRPr="00902F39" w:rsidR="00D57E66" w:rsidP="00D912FA" w:rsidRDefault="00D57E66">
      <w:pPr>
        <w:tabs>
          <w:tab w:val="left" w:pos="547"/>
          <w:tab w:val="left" w:pos="1080"/>
          <w:tab w:val="left" w:pos="1627"/>
          <w:tab w:val="left" w:pos="2160"/>
          <w:tab w:val="left" w:pos="2880"/>
        </w:tabs>
        <w:rPr>
          <w:szCs w:val="26"/>
        </w:rPr>
      </w:pPr>
    </w:p>
    <w:p w:rsidRPr="00902F39" w:rsidR="000B1C54" w:rsidP="00D912FA" w:rsidRDefault="000B1C54">
      <w:pPr>
        <w:tabs>
          <w:tab w:val="left" w:pos="547"/>
          <w:tab w:val="left" w:pos="1080"/>
          <w:tab w:val="left" w:pos="1627"/>
          <w:tab w:val="left" w:pos="2160"/>
          <w:tab w:val="left" w:pos="2880"/>
        </w:tabs>
        <w:rPr>
          <w:b/>
        </w:rPr>
      </w:pPr>
      <w:r w:rsidRPr="00902F39">
        <w:rPr>
          <w:b/>
        </w:rPr>
        <w:t>6.</w:t>
      </w:r>
      <w:r w:rsidRPr="00902F39">
        <w:rPr>
          <w:b/>
        </w:rPr>
        <w:tab/>
        <w:t>Describe the consequences to Federal program or policy activities if the collection is not conducted or is conducted less frequently as well as any technical or legal obstacles to reducing burden.</w:t>
      </w:r>
    </w:p>
    <w:p w:rsidRPr="00902F39" w:rsidR="000B1C54" w:rsidP="00D912FA" w:rsidRDefault="000B1C54">
      <w:pPr>
        <w:tabs>
          <w:tab w:val="left" w:pos="547"/>
          <w:tab w:val="left" w:pos="1080"/>
          <w:tab w:val="left" w:pos="1627"/>
          <w:tab w:val="left" w:pos="2160"/>
          <w:tab w:val="left" w:pos="2880"/>
        </w:tabs>
      </w:pPr>
    </w:p>
    <w:p w:rsidRPr="00902F39" w:rsidR="000B1C54" w:rsidP="00D912FA" w:rsidRDefault="000B1C54">
      <w:pPr>
        <w:tabs>
          <w:tab w:val="left" w:pos="547"/>
          <w:tab w:val="left" w:pos="1080"/>
          <w:tab w:val="left" w:pos="1627"/>
          <w:tab w:val="left" w:pos="2160"/>
          <w:tab w:val="left" w:pos="2880"/>
        </w:tabs>
        <w:rPr>
          <w:szCs w:val="26"/>
        </w:rPr>
      </w:pPr>
      <w:r w:rsidRPr="00902F39">
        <w:tab/>
      </w:r>
      <w:r w:rsidRPr="00902F39">
        <w:rPr>
          <w:szCs w:val="26"/>
        </w:rPr>
        <w:t>If VA does not require this information, the Department would be unable to assess the quality standards that are being utilized and e</w:t>
      </w:r>
      <w:r w:rsidR="002D4143">
        <w:rPr>
          <w:szCs w:val="26"/>
        </w:rPr>
        <w:t>valuated</w:t>
      </w:r>
      <w:r w:rsidR="00B84B0E">
        <w:rPr>
          <w:szCs w:val="26"/>
        </w:rPr>
        <w:t xml:space="preserve"> at each SVH to provide them federal grant funding</w:t>
      </w:r>
      <w:r w:rsidR="002D4143">
        <w:rPr>
          <w:szCs w:val="26"/>
        </w:rPr>
        <w:t xml:space="preserve">. </w:t>
      </w:r>
      <w:r w:rsidRPr="00902F39">
        <w:rPr>
          <w:szCs w:val="26"/>
        </w:rPr>
        <w:t>Therefore</w:t>
      </w:r>
      <w:r w:rsidR="002D4143">
        <w:rPr>
          <w:szCs w:val="26"/>
        </w:rPr>
        <w:t>,</w:t>
      </w:r>
      <w:r w:rsidRPr="00902F39">
        <w:rPr>
          <w:szCs w:val="26"/>
        </w:rPr>
        <w:t xml:space="preserve"> the assessment of quality care indicators is critical to the VA to document whether high quality care is being provided to eligible </w:t>
      </w:r>
      <w:r w:rsidR="00326ACF">
        <w:rPr>
          <w:szCs w:val="26"/>
        </w:rPr>
        <w:t>Veteran</w:t>
      </w:r>
      <w:r w:rsidRPr="00902F39">
        <w:rPr>
          <w:szCs w:val="26"/>
        </w:rPr>
        <w:t>s.</w:t>
      </w:r>
      <w:r w:rsidR="002D4143">
        <w:rPr>
          <w:szCs w:val="26"/>
        </w:rPr>
        <w:t xml:space="preserve"> If the minimum regulations are not being met, per diem payment to a SVH can be jeopardized.</w:t>
      </w:r>
      <w:r w:rsidR="00B84B0E">
        <w:rPr>
          <w:szCs w:val="26"/>
        </w:rPr>
        <w:t xml:space="preserve"> The information being collected at a SVH is on an annual basis.</w:t>
      </w:r>
    </w:p>
    <w:p w:rsidR="000B1C54" w:rsidP="00D912FA" w:rsidRDefault="000B1C54">
      <w:pPr>
        <w:tabs>
          <w:tab w:val="left" w:pos="547"/>
          <w:tab w:val="left" w:pos="1080"/>
          <w:tab w:val="left" w:pos="1627"/>
          <w:tab w:val="left" w:pos="2160"/>
          <w:tab w:val="left" w:pos="2880"/>
        </w:tabs>
      </w:pPr>
    </w:p>
    <w:p w:rsidRPr="00902F39" w:rsidR="00D57E66" w:rsidP="00D912FA" w:rsidRDefault="00D57E66">
      <w:pPr>
        <w:tabs>
          <w:tab w:val="left" w:pos="547"/>
          <w:tab w:val="left" w:pos="1080"/>
          <w:tab w:val="left" w:pos="1627"/>
          <w:tab w:val="left" w:pos="2160"/>
          <w:tab w:val="left" w:pos="2880"/>
        </w:tabs>
      </w:pPr>
    </w:p>
    <w:p w:rsidRPr="00902F39" w:rsidR="000B1C54" w:rsidP="00D912FA" w:rsidRDefault="000B1C54">
      <w:pPr>
        <w:tabs>
          <w:tab w:val="left" w:pos="547"/>
          <w:tab w:val="left" w:pos="1080"/>
          <w:tab w:val="left" w:pos="1627"/>
          <w:tab w:val="left" w:pos="2160"/>
          <w:tab w:val="left" w:pos="2880"/>
        </w:tabs>
        <w:rPr>
          <w:b/>
        </w:rPr>
      </w:pPr>
      <w:r w:rsidRPr="00902F39">
        <w:rPr>
          <w:b/>
        </w:rPr>
        <w:t>7</w:t>
      </w:r>
      <w:r w:rsidRPr="00902F39">
        <w:t>.</w:t>
      </w:r>
      <w:r w:rsidRPr="00902F39">
        <w:tab/>
      </w:r>
      <w:r w:rsidRPr="00902F39">
        <w:rPr>
          <w:b/>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Pr="00902F39" w:rsidR="000B1C54" w:rsidP="00D912FA" w:rsidRDefault="000B1C54">
      <w:pPr>
        <w:tabs>
          <w:tab w:val="left" w:pos="547"/>
          <w:tab w:val="left" w:pos="1080"/>
          <w:tab w:val="left" w:pos="1627"/>
          <w:tab w:val="left" w:pos="2160"/>
          <w:tab w:val="left" w:pos="2880"/>
        </w:tabs>
      </w:pPr>
    </w:p>
    <w:p w:rsidRPr="00902F39" w:rsidR="000B1C54" w:rsidP="00D912FA" w:rsidRDefault="000B1C54">
      <w:pPr>
        <w:tabs>
          <w:tab w:val="left" w:pos="547"/>
          <w:tab w:val="left" w:pos="1080"/>
          <w:tab w:val="left" w:pos="1627"/>
          <w:tab w:val="left" w:pos="2160"/>
          <w:tab w:val="left" w:pos="2880"/>
        </w:tabs>
      </w:pPr>
      <w:r w:rsidRPr="00902F39">
        <w:tab/>
        <w:t>There are no such special circumstances.</w:t>
      </w:r>
    </w:p>
    <w:p w:rsidR="000B1C54" w:rsidP="00D912FA" w:rsidRDefault="000B1C54">
      <w:pPr>
        <w:tabs>
          <w:tab w:val="left" w:pos="547"/>
          <w:tab w:val="left" w:pos="1080"/>
          <w:tab w:val="left" w:pos="1627"/>
          <w:tab w:val="left" w:pos="2160"/>
          <w:tab w:val="left" w:pos="2880"/>
        </w:tabs>
      </w:pPr>
    </w:p>
    <w:p w:rsidRPr="00902F39" w:rsidR="00D57E66" w:rsidP="00D912FA" w:rsidRDefault="00D57E66">
      <w:pPr>
        <w:tabs>
          <w:tab w:val="left" w:pos="547"/>
          <w:tab w:val="left" w:pos="1080"/>
          <w:tab w:val="left" w:pos="1627"/>
          <w:tab w:val="left" w:pos="2160"/>
          <w:tab w:val="left" w:pos="2880"/>
        </w:tabs>
      </w:pPr>
    </w:p>
    <w:p w:rsidRPr="00902F39" w:rsidR="000B1C54" w:rsidP="00D912FA" w:rsidRDefault="000B1C54">
      <w:pPr>
        <w:tabs>
          <w:tab w:val="left" w:pos="547"/>
          <w:tab w:val="left" w:pos="1080"/>
          <w:tab w:val="left" w:pos="1627"/>
          <w:tab w:val="left" w:pos="2160"/>
          <w:tab w:val="left" w:pos="2880"/>
        </w:tabs>
        <w:rPr>
          <w:b/>
        </w:rPr>
      </w:pPr>
      <w:r w:rsidRPr="00902F39">
        <w:rPr>
          <w:b/>
        </w:rPr>
        <w:t>8.</w:t>
      </w:r>
      <w:r w:rsidRPr="00902F39">
        <w:rPr>
          <w:b/>
        </w:rPr>
        <w:tab/>
        <w:t>a.</w:t>
      </w:r>
      <w:r w:rsidRPr="00902F39">
        <w:rPr>
          <w:b/>
        </w:rPr>
        <w:tab/>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Pr="00902F39" w:rsidR="00495633" w:rsidP="00D912FA" w:rsidRDefault="00495633">
      <w:pPr>
        <w:tabs>
          <w:tab w:val="left" w:pos="547"/>
          <w:tab w:val="left" w:pos="1080"/>
          <w:tab w:val="left" w:pos="1627"/>
          <w:tab w:val="left" w:pos="2160"/>
          <w:tab w:val="left" w:pos="2880"/>
        </w:tabs>
        <w:rPr>
          <w:i/>
        </w:rPr>
      </w:pPr>
    </w:p>
    <w:p w:rsidRPr="00B44EF2" w:rsidR="00254F91" w:rsidP="00254F91" w:rsidRDefault="00254F91">
      <w:pPr>
        <w:tabs>
          <w:tab w:val="left" w:pos="547"/>
          <w:tab w:val="left" w:pos="1080"/>
          <w:tab w:val="left" w:pos="1627"/>
          <w:tab w:val="left" w:pos="2160"/>
          <w:tab w:val="left" w:pos="2880"/>
        </w:tabs>
        <w:ind w:left="547"/>
        <w:rPr>
          <w:rFonts w:cs="Arial"/>
        </w:rPr>
      </w:pPr>
      <w:r>
        <w:rPr>
          <w:rFonts w:cs="Arial"/>
        </w:rPr>
        <w:t>T</w:t>
      </w:r>
      <w:r>
        <w:rPr>
          <w:rFonts w:cs="Arial"/>
        </w:rPr>
        <w:t>h</w:t>
      </w:r>
      <w:r w:rsidRPr="00B44EF2">
        <w:rPr>
          <w:rFonts w:cs="Arial"/>
        </w:rPr>
        <w:t xml:space="preserve">e 60-day notice of Proposed Agency Information Collection Activity was published in the Federal Register on </w:t>
      </w:r>
      <w:r>
        <w:rPr>
          <w:rFonts w:cs="Arial"/>
        </w:rPr>
        <w:t>July 23</w:t>
      </w:r>
      <w:r w:rsidRPr="00B44EF2">
        <w:rPr>
          <w:rFonts w:cs="Arial"/>
        </w:rPr>
        <w:t xml:space="preserve">, 2019 (84 FR </w:t>
      </w:r>
      <w:r>
        <w:rPr>
          <w:rFonts w:cs="Arial"/>
        </w:rPr>
        <w:t>35453</w:t>
      </w:r>
      <w:r w:rsidRPr="00B44EF2">
        <w:rPr>
          <w:rFonts w:cs="Arial"/>
        </w:rPr>
        <w:t xml:space="preserve">).  </w:t>
      </w:r>
      <w:r>
        <w:rPr>
          <w:rFonts w:cs="Arial"/>
        </w:rPr>
        <w:t>VA</w:t>
      </w:r>
      <w:r w:rsidRPr="00B44EF2">
        <w:rPr>
          <w:rFonts w:cs="Arial"/>
        </w:rPr>
        <w:t xml:space="preserve"> received no comments in response to this notice.</w:t>
      </w:r>
    </w:p>
    <w:p w:rsidRPr="00B44EF2" w:rsidR="00254F91" w:rsidP="00254F91" w:rsidRDefault="00254F91">
      <w:pPr>
        <w:tabs>
          <w:tab w:val="left" w:pos="547"/>
          <w:tab w:val="left" w:pos="1080"/>
          <w:tab w:val="left" w:pos="1627"/>
          <w:tab w:val="left" w:pos="2160"/>
          <w:tab w:val="left" w:pos="2880"/>
        </w:tabs>
        <w:rPr>
          <w:rFonts w:cs="Arial"/>
        </w:rPr>
      </w:pPr>
    </w:p>
    <w:p w:rsidRPr="00B44EF2" w:rsidR="00254F91" w:rsidP="00254F91" w:rsidRDefault="00254F91">
      <w:pPr>
        <w:tabs>
          <w:tab w:val="left" w:pos="547"/>
          <w:tab w:val="left" w:pos="1080"/>
          <w:tab w:val="left" w:pos="1627"/>
          <w:tab w:val="left" w:pos="2160"/>
          <w:tab w:val="left" w:pos="2880"/>
        </w:tabs>
        <w:ind w:left="547"/>
        <w:rPr>
          <w:rFonts w:cs="Arial"/>
        </w:rPr>
      </w:pPr>
      <w:r w:rsidRPr="00B44EF2">
        <w:rPr>
          <w:rFonts w:cs="Arial"/>
        </w:rPr>
        <w:t xml:space="preserve">The 30-day notice of Agency Information Collection Activity under OMB Review was published in the Federal Register on </w:t>
      </w:r>
      <w:r>
        <w:rPr>
          <w:rFonts w:cs="Arial"/>
        </w:rPr>
        <w:t>October</w:t>
      </w:r>
      <w:r w:rsidRPr="00B44EF2">
        <w:rPr>
          <w:rFonts w:cs="Arial"/>
        </w:rPr>
        <w:t xml:space="preserve"> </w:t>
      </w:r>
      <w:r>
        <w:rPr>
          <w:rFonts w:cs="Arial"/>
        </w:rPr>
        <w:t>04</w:t>
      </w:r>
      <w:r w:rsidRPr="00B44EF2">
        <w:rPr>
          <w:rFonts w:cs="Arial"/>
        </w:rPr>
        <w:t xml:space="preserve">, 2019 (84 FR </w:t>
      </w:r>
      <w:r>
        <w:rPr>
          <w:rFonts w:cs="Arial"/>
        </w:rPr>
        <w:t>53243</w:t>
      </w:r>
      <w:r w:rsidRPr="00B44EF2">
        <w:rPr>
          <w:rFonts w:cs="Arial"/>
        </w:rPr>
        <w:t xml:space="preserve">).  </w:t>
      </w:r>
      <w:r>
        <w:rPr>
          <w:rFonts w:cs="Arial"/>
        </w:rPr>
        <w:t xml:space="preserve">VA </w:t>
      </w:r>
      <w:r w:rsidRPr="00B44EF2">
        <w:rPr>
          <w:rFonts w:cs="Arial"/>
        </w:rPr>
        <w:t>received no comments in response to this notice.</w:t>
      </w:r>
    </w:p>
    <w:p w:rsidR="00254F91" w:rsidP="00254F91" w:rsidRDefault="00254F91">
      <w:pPr>
        <w:pStyle w:val="HTMLPreformatted"/>
        <w:tabs>
          <w:tab w:val="left" w:pos="547"/>
        </w:tabs>
        <w:spacing w:after="240"/>
      </w:pPr>
    </w:p>
    <w:p w:rsidR="00D57E66" w:rsidP="00254F91" w:rsidRDefault="00D57E66">
      <w:pPr>
        <w:pStyle w:val="HTMLPreformatted"/>
        <w:tabs>
          <w:tab w:val="left" w:pos="547"/>
        </w:tabs>
        <w:spacing w:after="240"/>
      </w:pPr>
    </w:p>
    <w:p w:rsidRPr="00902F39" w:rsidR="00D57E66" w:rsidP="00254F91" w:rsidRDefault="00D57E66">
      <w:pPr>
        <w:pStyle w:val="HTMLPreformatted"/>
        <w:tabs>
          <w:tab w:val="left" w:pos="547"/>
        </w:tabs>
        <w:spacing w:after="240"/>
      </w:pPr>
    </w:p>
    <w:p w:rsidRPr="00902F39" w:rsidR="000B1C54" w:rsidP="00D912FA" w:rsidRDefault="000B1C54">
      <w:pPr>
        <w:tabs>
          <w:tab w:val="left" w:pos="547"/>
          <w:tab w:val="left" w:pos="1080"/>
          <w:tab w:val="left" w:pos="1627"/>
          <w:tab w:val="left" w:pos="2160"/>
          <w:tab w:val="left" w:pos="2880"/>
        </w:tabs>
        <w:rPr>
          <w:b/>
        </w:rPr>
      </w:pPr>
      <w:r w:rsidRPr="00902F39">
        <w:tab/>
      </w:r>
      <w:r w:rsidRPr="00902F39">
        <w:rPr>
          <w:b/>
        </w:rPr>
        <w:t>b.</w:t>
      </w:r>
      <w:r w:rsidRPr="00902F39">
        <w:rPr>
          <w:b/>
        </w:rPr>
        <w:tab/>
        <w:t>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rsidRPr="00902F39" w:rsidR="000B1C54" w:rsidP="00D912FA" w:rsidRDefault="000B1C54">
      <w:pPr>
        <w:tabs>
          <w:tab w:val="left" w:pos="547"/>
          <w:tab w:val="left" w:pos="1080"/>
          <w:tab w:val="left" w:pos="1627"/>
          <w:tab w:val="left" w:pos="2160"/>
          <w:tab w:val="left" w:pos="2880"/>
        </w:tabs>
        <w:rPr>
          <w:bCs/>
        </w:rPr>
      </w:pPr>
    </w:p>
    <w:p w:rsidR="000B1C54" w:rsidP="00D912FA" w:rsidRDefault="000B1C54">
      <w:pPr>
        <w:tabs>
          <w:tab w:val="left" w:pos="547"/>
          <w:tab w:val="left" w:pos="1080"/>
          <w:tab w:val="left" w:pos="1627"/>
          <w:tab w:val="left" w:pos="2160"/>
          <w:tab w:val="left" w:pos="2880"/>
        </w:tabs>
      </w:pPr>
      <w:r w:rsidRPr="00902F39">
        <w:rPr>
          <w:szCs w:val="26"/>
        </w:rPr>
        <w:tab/>
      </w:r>
      <w:r w:rsidRPr="00902F39" w:rsidR="00B1176A">
        <w:t>Outside consultation is conducted with the public through the 60- and 30-day Federal Register notices.</w:t>
      </w:r>
    </w:p>
    <w:p w:rsidRPr="00902F39" w:rsidR="00D00253" w:rsidP="00D912FA" w:rsidRDefault="00D00253">
      <w:pPr>
        <w:tabs>
          <w:tab w:val="left" w:pos="547"/>
          <w:tab w:val="left" w:pos="1080"/>
          <w:tab w:val="left" w:pos="1627"/>
          <w:tab w:val="left" w:pos="2160"/>
          <w:tab w:val="left" w:pos="2880"/>
        </w:tabs>
      </w:pPr>
    </w:p>
    <w:p w:rsidRPr="00902F39" w:rsidR="00B1176A" w:rsidP="00D912FA" w:rsidRDefault="00B1176A">
      <w:pPr>
        <w:tabs>
          <w:tab w:val="left" w:pos="547"/>
          <w:tab w:val="left" w:pos="1080"/>
          <w:tab w:val="left" w:pos="1627"/>
          <w:tab w:val="left" w:pos="2160"/>
          <w:tab w:val="left" w:pos="2880"/>
        </w:tabs>
        <w:rPr>
          <w:b/>
        </w:rPr>
      </w:pPr>
    </w:p>
    <w:p w:rsidRPr="00902F39" w:rsidR="000B1C54" w:rsidP="00D912FA" w:rsidRDefault="000B1C54">
      <w:pPr>
        <w:tabs>
          <w:tab w:val="left" w:pos="547"/>
          <w:tab w:val="left" w:pos="1080"/>
          <w:tab w:val="left" w:pos="1627"/>
          <w:tab w:val="left" w:pos="2160"/>
          <w:tab w:val="left" w:pos="2880"/>
        </w:tabs>
      </w:pPr>
      <w:r w:rsidRPr="00902F39">
        <w:rPr>
          <w:b/>
        </w:rPr>
        <w:t>9</w:t>
      </w:r>
      <w:r w:rsidRPr="00902F39">
        <w:t>.</w:t>
      </w:r>
      <w:r w:rsidRPr="00902F39">
        <w:tab/>
      </w:r>
      <w:r w:rsidRPr="00902F39">
        <w:rPr>
          <w:b/>
        </w:rPr>
        <w:t>Explain any decision to provide any payment or gift to respondents, other than remuneration of contractors or grantees.</w:t>
      </w:r>
    </w:p>
    <w:p w:rsidRPr="00902F39" w:rsidR="000B1C54" w:rsidP="00D912FA" w:rsidRDefault="000B1C54">
      <w:pPr>
        <w:tabs>
          <w:tab w:val="left" w:pos="547"/>
          <w:tab w:val="left" w:pos="1080"/>
          <w:tab w:val="left" w:pos="1627"/>
          <w:tab w:val="left" w:pos="2160"/>
          <w:tab w:val="left" w:pos="2880"/>
        </w:tabs>
      </w:pPr>
    </w:p>
    <w:p w:rsidRPr="00902F39" w:rsidR="000B1C54" w:rsidP="00D912FA" w:rsidRDefault="000B1C54">
      <w:pPr>
        <w:tabs>
          <w:tab w:val="left" w:pos="547"/>
          <w:tab w:val="left" w:pos="1080"/>
          <w:tab w:val="left" w:pos="1627"/>
          <w:tab w:val="left" w:pos="2160"/>
          <w:tab w:val="left" w:pos="2880"/>
        </w:tabs>
      </w:pPr>
      <w:r w:rsidRPr="00902F39">
        <w:tab/>
        <w:t>No payment or gift is provided to respondents.</w:t>
      </w:r>
    </w:p>
    <w:p w:rsidR="000B1C54" w:rsidP="00D912FA" w:rsidRDefault="000B1C54">
      <w:pPr>
        <w:tabs>
          <w:tab w:val="left" w:pos="547"/>
          <w:tab w:val="left" w:pos="1080"/>
          <w:tab w:val="left" w:pos="1627"/>
          <w:tab w:val="left" w:pos="2160"/>
          <w:tab w:val="left" w:pos="2880"/>
        </w:tabs>
      </w:pPr>
    </w:p>
    <w:p w:rsidRPr="00902F39" w:rsidR="00D57E66" w:rsidP="00D912FA" w:rsidRDefault="00D57E66">
      <w:pPr>
        <w:tabs>
          <w:tab w:val="left" w:pos="547"/>
          <w:tab w:val="left" w:pos="1080"/>
          <w:tab w:val="left" w:pos="1627"/>
          <w:tab w:val="left" w:pos="2160"/>
          <w:tab w:val="left" w:pos="2880"/>
        </w:tabs>
      </w:pPr>
    </w:p>
    <w:p w:rsidRPr="00902F39" w:rsidR="000B1C54" w:rsidP="00D912FA" w:rsidRDefault="000B1C54">
      <w:pPr>
        <w:tabs>
          <w:tab w:val="left" w:pos="547"/>
          <w:tab w:val="left" w:pos="1080"/>
          <w:tab w:val="left" w:pos="1627"/>
          <w:tab w:val="left" w:pos="2160"/>
          <w:tab w:val="left" w:pos="2880"/>
        </w:tabs>
      </w:pPr>
      <w:r w:rsidRPr="00902F39">
        <w:rPr>
          <w:b/>
        </w:rPr>
        <w:t>10.</w:t>
      </w:r>
      <w:r w:rsidRPr="00902F39">
        <w:rPr>
          <w:b/>
        </w:rPr>
        <w:tab/>
        <w:t xml:space="preserve">Describe any assurance of </w:t>
      </w:r>
      <w:r w:rsidR="00024237">
        <w:rPr>
          <w:b/>
        </w:rPr>
        <w:t xml:space="preserve">privacy, to the extent permitted by law, </w:t>
      </w:r>
      <w:r w:rsidRPr="00902F39">
        <w:rPr>
          <w:b/>
        </w:rPr>
        <w:t>provided to respondents and the basis for the assurance in statue, regulation, or agency policy.</w:t>
      </w:r>
    </w:p>
    <w:p w:rsidRPr="00902F39" w:rsidR="000B1C54" w:rsidP="00D912FA" w:rsidRDefault="000B1C54">
      <w:pPr>
        <w:tabs>
          <w:tab w:val="left" w:pos="547"/>
          <w:tab w:val="left" w:pos="1080"/>
          <w:tab w:val="left" w:pos="1627"/>
          <w:tab w:val="left" w:pos="2160"/>
          <w:tab w:val="left" w:pos="2880"/>
        </w:tabs>
      </w:pPr>
    </w:p>
    <w:p w:rsidRPr="00266575" w:rsidR="005D6B24" w:rsidP="00ED0A9F" w:rsidRDefault="002D4143">
      <w:pPr>
        <w:pStyle w:val="Default"/>
        <w:ind w:firstLine="540"/>
      </w:pPr>
      <w:r>
        <w:t>The f</w:t>
      </w:r>
      <w:r w:rsidR="00B84B0E">
        <w:t>orm VA 10-0460 request</w:t>
      </w:r>
      <w:r w:rsidR="007565B7">
        <w:t>s</w:t>
      </w:r>
      <w:r w:rsidR="00B84B0E">
        <w:t xml:space="preserve"> the Veteran Social Security Number on page 1. This form has been reported to 10N as requested</w:t>
      </w:r>
      <w:r w:rsidR="007565B7">
        <w:t>;</w:t>
      </w:r>
      <w:r w:rsidR="00B84B0E">
        <w:t xml:space="preserve"> however, the form is required by 38 CFR 51.43. </w:t>
      </w:r>
      <w:r w:rsidRPr="00902F39" w:rsidR="000B1C54">
        <w:t xml:space="preserve"> </w:t>
      </w:r>
      <w:r w:rsidR="00B84B0E">
        <w:t xml:space="preserve">The remaining forms </w:t>
      </w:r>
      <w:r w:rsidRPr="00902F39" w:rsidR="000B1C54">
        <w:t>in this group contain information that is not protected by the Privacy Act</w:t>
      </w:r>
      <w:r w:rsidR="007565B7">
        <w:t>,</w:t>
      </w:r>
      <w:r>
        <w:t xml:space="preserve"> as it is not required</w:t>
      </w:r>
      <w:r w:rsidRPr="00902F39" w:rsidR="000B1C54">
        <w:t xml:space="preserve">.  The forms are </w:t>
      </w:r>
      <w:r>
        <w:t>reviewed, retained</w:t>
      </w:r>
      <w:r w:rsidR="007565B7">
        <w:t>,</w:t>
      </w:r>
      <w:r>
        <w:t xml:space="preserve"> and </w:t>
      </w:r>
      <w:r w:rsidRPr="00902F39" w:rsidR="000B1C54">
        <w:t xml:space="preserve">filed at </w:t>
      </w:r>
      <w:r>
        <w:t xml:space="preserve">each VA Medical Center of jurisdiction per the RCS-10 for use in assessing and scoring each federal regulation on any individual SVH survey report per level of care recognized by the Under Secretary for Health. </w:t>
      </w:r>
      <w:r w:rsidR="00B84B0E">
        <w:t xml:space="preserve">VA Form 10-0460 is submitted by fax under security from the SVH to the </w:t>
      </w:r>
      <w:r w:rsidRPr="00266575" w:rsidR="00B84B0E">
        <w:t>VAMC.</w:t>
      </w:r>
      <w:r w:rsidRPr="00266575" w:rsidR="005D6B24">
        <w:t xml:space="preserve"> </w:t>
      </w:r>
    </w:p>
    <w:p w:rsidRPr="00266575" w:rsidR="005D6B24" w:rsidP="005D6B24" w:rsidRDefault="005D6B24">
      <w:pPr>
        <w:pStyle w:val="Default"/>
      </w:pPr>
    </w:p>
    <w:p w:rsidRPr="00266575" w:rsidR="000B1C54" w:rsidP="005D6B24" w:rsidRDefault="00266575">
      <w:pPr>
        <w:tabs>
          <w:tab w:val="left" w:pos="547"/>
          <w:tab w:val="left" w:pos="1080"/>
          <w:tab w:val="left" w:pos="1627"/>
          <w:tab w:val="left" w:pos="2160"/>
          <w:tab w:val="left" w:pos="2880"/>
        </w:tabs>
      </w:pPr>
      <w:r w:rsidRPr="00266575">
        <w:tab/>
      </w:r>
      <w:r w:rsidRPr="00266575" w:rsidR="005D6B24">
        <w:t xml:space="preserve">The income and eligibility </w:t>
      </w:r>
      <w:r>
        <w:t>information supplied by a Veteran on VA Form 10-0460</w:t>
      </w:r>
      <w:r w:rsidRPr="00266575" w:rsidR="005D6B24">
        <w:t xml:space="preserve"> may be verified through a computer matching program at any time</w:t>
      </w:r>
      <w:r>
        <w:t>,</w:t>
      </w:r>
      <w:r w:rsidRPr="00266575" w:rsidR="005D6B24">
        <w:t xml:space="preserve"> and information may be disclosed outside the VA as permitted by law; possible disclosures include those described in the "routine uses" identified in the VA system of records 24VA136, Patient Medical Record-VA, published in the Federal Register in accordance with the Privacy Act of 1974. Disclosure of Social Security number(s) of those for whom benefits are claimed is requested under the authority of Title 38, U.S.C., and is mandatory. Social Security numbers will be used in the administration of </w:t>
      </w:r>
      <w:r>
        <w:t>V</w:t>
      </w:r>
      <w:r w:rsidRPr="00266575" w:rsidR="005D6B24">
        <w:t xml:space="preserve">eterans benefits, in the identification of </w:t>
      </w:r>
      <w:r>
        <w:t>V</w:t>
      </w:r>
      <w:r w:rsidRPr="00266575" w:rsidR="005D6B24">
        <w:t>eterans or persons claiming or receiving VA benefits and their records</w:t>
      </w:r>
      <w:r w:rsidR="00023318">
        <w:t xml:space="preserve"> </w:t>
      </w:r>
      <w:r w:rsidRPr="00266575" w:rsidR="005D6B24">
        <w:t>and may be used for other purposes where authorized by Title 38 U.S.C. and the Privacy Act of 1974 (5 U.S.C. 552a) or where required by other statute</w:t>
      </w:r>
      <w:r>
        <w:t xml:space="preserve">. </w:t>
      </w:r>
    </w:p>
    <w:p w:rsidR="000B1C54" w:rsidP="00D912FA" w:rsidRDefault="000B1C54">
      <w:pPr>
        <w:tabs>
          <w:tab w:val="left" w:pos="547"/>
          <w:tab w:val="left" w:pos="1080"/>
          <w:tab w:val="left" w:pos="1627"/>
          <w:tab w:val="left" w:pos="2160"/>
          <w:tab w:val="left" w:pos="2880"/>
        </w:tabs>
        <w:rPr>
          <w:snapToGrid w:val="0"/>
        </w:rPr>
      </w:pPr>
    </w:p>
    <w:p w:rsidRPr="00902F39" w:rsidR="00D57E66" w:rsidP="00D912FA" w:rsidRDefault="00D57E66">
      <w:pPr>
        <w:tabs>
          <w:tab w:val="left" w:pos="547"/>
          <w:tab w:val="left" w:pos="1080"/>
          <w:tab w:val="left" w:pos="1627"/>
          <w:tab w:val="left" w:pos="2160"/>
          <w:tab w:val="left" w:pos="2880"/>
        </w:tabs>
        <w:rPr>
          <w:snapToGrid w:val="0"/>
        </w:rPr>
      </w:pPr>
    </w:p>
    <w:p w:rsidRPr="00902F39" w:rsidR="000B1C54" w:rsidP="00D912FA" w:rsidRDefault="000B1C54">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902F39">
        <w:rPr>
          <w:sz w:val="24"/>
        </w:rPr>
        <w:t>11.</w:t>
      </w:r>
      <w:r w:rsidRPr="00902F39">
        <w:rPr>
          <w:sz w:val="24"/>
        </w:rPr>
        <w:tab/>
        <w:t>Provide additional justification for any questions of a sensitive nature,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Pr="00902F39" w:rsidR="000B1C54" w:rsidP="00D912FA" w:rsidRDefault="000B1C54">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p>
    <w:p w:rsidRPr="00902F39" w:rsidR="000B1C54" w:rsidP="00D912FA" w:rsidRDefault="000B1C54">
      <w:pPr>
        <w:tabs>
          <w:tab w:val="left" w:pos="547"/>
          <w:tab w:val="left" w:pos="1080"/>
          <w:tab w:val="left" w:pos="1627"/>
          <w:tab w:val="left" w:pos="2160"/>
          <w:tab w:val="left" w:pos="2880"/>
        </w:tabs>
      </w:pPr>
      <w:r w:rsidRPr="00902F39">
        <w:tab/>
        <w:t>The information is collected and maintained by the VA Medical Center (VAMC) of jurisdiction in accordance with the policies of patient records management.  All medical records of patients are protected under the Privacy Act of 1974, VA and HIPPA regulations, and medical center policies.</w:t>
      </w:r>
    </w:p>
    <w:p w:rsidR="000B1C54" w:rsidP="00D912FA" w:rsidRDefault="000B1C54">
      <w:pPr>
        <w:tabs>
          <w:tab w:val="left" w:pos="547"/>
          <w:tab w:val="left" w:pos="1080"/>
          <w:tab w:val="left" w:pos="1627"/>
          <w:tab w:val="left" w:pos="2160"/>
          <w:tab w:val="left" w:pos="2880"/>
        </w:tabs>
        <w:ind w:right="3744"/>
      </w:pPr>
    </w:p>
    <w:p w:rsidR="00D57E66" w:rsidP="00D912FA" w:rsidRDefault="00D57E66">
      <w:pPr>
        <w:tabs>
          <w:tab w:val="left" w:pos="547"/>
          <w:tab w:val="left" w:pos="1080"/>
          <w:tab w:val="left" w:pos="1627"/>
          <w:tab w:val="left" w:pos="2160"/>
          <w:tab w:val="left" w:pos="2880"/>
        </w:tabs>
        <w:ind w:right="3744"/>
      </w:pPr>
    </w:p>
    <w:p w:rsidRPr="00902F39" w:rsidR="00D57E66" w:rsidP="00D912FA" w:rsidRDefault="00D57E66">
      <w:pPr>
        <w:tabs>
          <w:tab w:val="left" w:pos="547"/>
          <w:tab w:val="left" w:pos="1080"/>
          <w:tab w:val="left" w:pos="1627"/>
          <w:tab w:val="left" w:pos="2160"/>
          <w:tab w:val="left" w:pos="2880"/>
        </w:tabs>
        <w:ind w:right="3744"/>
      </w:pPr>
    </w:p>
    <w:p w:rsidRPr="00902F39" w:rsidR="000B1C54" w:rsidP="00D912FA" w:rsidRDefault="000B1C54">
      <w:pPr>
        <w:tabs>
          <w:tab w:val="left" w:pos="547"/>
          <w:tab w:val="left" w:pos="1080"/>
          <w:tab w:val="left" w:pos="1627"/>
          <w:tab w:val="left" w:pos="2160"/>
          <w:tab w:val="left" w:pos="2880"/>
        </w:tabs>
        <w:rPr>
          <w:b/>
        </w:rPr>
      </w:pPr>
      <w:r w:rsidRPr="00902F39">
        <w:rPr>
          <w:b/>
        </w:rPr>
        <w:t>12.</w:t>
      </w:r>
      <w:r w:rsidRPr="00902F39">
        <w:rPr>
          <w:b/>
        </w:rPr>
        <w:tab/>
        <w:t>Estimate of the hour burden of the collection of information:</w:t>
      </w:r>
    </w:p>
    <w:p w:rsidRPr="00902F39" w:rsidR="000B1C54" w:rsidP="00D912FA" w:rsidRDefault="000B1C54">
      <w:pPr>
        <w:tabs>
          <w:tab w:val="left" w:pos="547"/>
          <w:tab w:val="left" w:pos="1080"/>
          <w:tab w:val="left" w:pos="1627"/>
          <w:tab w:val="left" w:pos="2160"/>
          <w:tab w:val="left" w:pos="2880"/>
        </w:tabs>
      </w:pPr>
    </w:p>
    <w:p w:rsidRPr="002D4143" w:rsidR="00024237" w:rsidP="002D4143" w:rsidRDefault="00024237">
      <w:pPr>
        <w:tabs>
          <w:tab w:val="left" w:pos="547"/>
          <w:tab w:val="left" w:pos="1080"/>
          <w:tab w:val="left" w:pos="1627"/>
          <w:tab w:val="left" w:pos="2160"/>
          <w:tab w:val="left" w:pos="2880"/>
        </w:tabs>
      </w:pPr>
      <w:r>
        <w:tab/>
      </w:r>
      <w:r>
        <w:tab/>
        <w:t>a.</w:t>
      </w:r>
      <w:r>
        <w:tab/>
      </w:r>
      <w:r w:rsidRPr="00A21041">
        <w:rPr>
          <w:b/>
        </w:rPr>
        <w:t xml:space="preserve">We </w:t>
      </w:r>
      <w:r w:rsidRPr="00117272">
        <w:rPr>
          <w:b/>
        </w:rPr>
        <w:t xml:space="preserve">estimate </w:t>
      </w:r>
      <w:r w:rsidRPr="004559B7" w:rsidR="00B84B0E">
        <w:rPr>
          <w:b/>
          <w:u w:val="single"/>
        </w:rPr>
        <w:t>5630</w:t>
      </w:r>
      <w:r w:rsidRPr="004559B7">
        <w:rPr>
          <w:b/>
          <w:u w:val="single"/>
        </w:rPr>
        <w:t xml:space="preserve"> total burden hours</w:t>
      </w:r>
      <w:r w:rsidRPr="00A21041">
        <w:rPr>
          <w:b/>
        </w:rPr>
        <w:t xml:space="preserve"> annually</w:t>
      </w:r>
      <w:r w:rsidR="006443C4">
        <w:t xml:space="preserve"> --</w:t>
      </w:r>
    </w:p>
    <w:p w:rsidRPr="00902F39" w:rsidR="00990CCC" w:rsidP="00456235" w:rsidRDefault="00024237">
      <w:pPr>
        <w:widowControl w:val="0"/>
        <w:tabs>
          <w:tab w:val="left" w:pos="547"/>
          <w:tab w:val="left" w:pos="1080"/>
          <w:tab w:val="left" w:pos="1627"/>
          <w:tab w:val="left" w:pos="2160"/>
          <w:tab w:val="left" w:pos="2880"/>
        </w:tabs>
        <w:autoSpaceDE w:val="0"/>
        <w:autoSpaceDN w:val="0"/>
        <w:adjustRightInd w:val="0"/>
        <w:spacing w:line="283" w:lineRule="exact"/>
        <w:ind w:left="547" w:hanging="547"/>
        <w:rPr>
          <w:szCs w:val="26"/>
        </w:rPr>
      </w:pPr>
      <w:r w:rsidRPr="00902F39">
        <w:rPr>
          <w:szCs w:val="26"/>
        </w:rPr>
        <w:tab/>
      </w:r>
      <w:r>
        <w:rPr>
          <w:szCs w:val="26"/>
        </w:rPr>
        <w:tab/>
      </w:r>
    </w:p>
    <w:p w:rsidRPr="00902F39" w:rsidR="00024237" w:rsidP="00B64ACD" w:rsidRDefault="002D4143">
      <w:pPr>
        <w:widowControl w:val="0"/>
        <w:tabs>
          <w:tab w:val="left" w:pos="547"/>
          <w:tab w:val="left" w:pos="1080"/>
          <w:tab w:val="left" w:pos="1627"/>
          <w:tab w:val="left" w:pos="2160"/>
          <w:tab w:val="left" w:pos="2880"/>
        </w:tabs>
        <w:autoSpaceDE w:val="0"/>
        <w:autoSpaceDN w:val="0"/>
        <w:adjustRightInd w:val="0"/>
        <w:spacing w:line="289" w:lineRule="exact"/>
        <w:ind w:left="547" w:hanging="547"/>
        <w:rPr>
          <w:szCs w:val="26"/>
        </w:rPr>
      </w:pPr>
      <w:r>
        <w:rPr>
          <w:szCs w:val="26"/>
        </w:rPr>
        <w:tab/>
      </w:r>
      <w:r>
        <w:rPr>
          <w:szCs w:val="26"/>
        </w:rPr>
        <w:tab/>
        <w:t>(</w:t>
      </w:r>
      <w:r w:rsidR="00456235">
        <w:rPr>
          <w:szCs w:val="26"/>
        </w:rPr>
        <w:t>1</w:t>
      </w:r>
      <w:r w:rsidRPr="00902F39" w:rsidR="00024237">
        <w:rPr>
          <w:szCs w:val="26"/>
        </w:rPr>
        <w:t>)</w:t>
      </w:r>
      <w:r w:rsidRPr="00902F39" w:rsidR="00024237">
        <w:rPr>
          <w:szCs w:val="26"/>
        </w:rPr>
        <w:tab/>
      </w:r>
      <w:r w:rsidRPr="00902F39" w:rsidR="00024237">
        <w:rPr>
          <w:szCs w:val="26"/>
          <w:u w:val="single"/>
        </w:rPr>
        <w:t>VA Form 10-0143, Department of Veterans Affairs Certification Regarding Drug-Free Workplace Requirements For Grantees Other Than Individuals</w:t>
      </w:r>
      <w:r w:rsidRPr="00902F39" w:rsidR="00024237">
        <w:rPr>
          <w:szCs w:val="26"/>
        </w:rPr>
        <w:t xml:space="preserve"> = </w:t>
      </w:r>
      <w:r>
        <w:rPr>
          <w:b/>
          <w:bCs/>
          <w:szCs w:val="26"/>
        </w:rPr>
        <w:t>13</w:t>
      </w:r>
      <w:r w:rsidRPr="00902F39" w:rsidR="00024237">
        <w:rPr>
          <w:b/>
          <w:bCs/>
          <w:szCs w:val="26"/>
        </w:rPr>
        <w:t xml:space="preserve"> hours annually</w:t>
      </w:r>
    </w:p>
    <w:p w:rsidRPr="00902F39" w:rsidR="00024237" w:rsidP="00024237" w:rsidRDefault="00024237">
      <w:pPr>
        <w:widowControl w:val="0"/>
        <w:tabs>
          <w:tab w:val="left" w:pos="547"/>
          <w:tab w:val="left" w:pos="1080"/>
          <w:tab w:val="left" w:pos="1627"/>
          <w:tab w:val="left" w:pos="2160"/>
          <w:tab w:val="left" w:pos="2880"/>
        </w:tabs>
        <w:autoSpaceDE w:val="0"/>
        <w:autoSpaceDN w:val="0"/>
        <w:adjustRightInd w:val="0"/>
        <w:spacing w:line="283" w:lineRule="exact"/>
        <w:rPr>
          <w:szCs w:val="26"/>
        </w:rPr>
      </w:pPr>
    </w:p>
    <w:tbl>
      <w:tblPr>
        <w:tblW w:w="90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000" w:firstRow="0" w:lastRow="0" w:firstColumn="0" w:lastColumn="0" w:noHBand="0" w:noVBand="0"/>
      </w:tblPr>
      <w:tblGrid>
        <w:gridCol w:w="1937"/>
        <w:gridCol w:w="1843"/>
        <w:gridCol w:w="2096"/>
        <w:gridCol w:w="1436"/>
        <w:gridCol w:w="1768"/>
      </w:tblGrid>
      <w:tr w:rsidRPr="00902F39" w:rsidR="00024237" w:rsidTr="00E006AF">
        <w:trPr>
          <w:jc w:val="center"/>
        </w:trPr>
        <w:tc>
          <w:tcPr>
            <w:tcW w:w="1937" w:type="dxa"/>
          </w:tcPr>
          <w:p w:rsidRPr="00902F39" w:rsidR="00024237" w:rsidP="00E006AF" w:rsidRDefault="0002423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Respondents</w:t>
            </w:r>
          </w:p>
        </w:tc>
        <w:tc>
          <w:tcPr>
            <w:tcW w:w="1843" w:type="dxa"/>
          </w:tcPr>
          <w:p w:rsidRPr="00902F39" w:rsidR="00024237" w:rsidP="00E006AF" w:rsidRDefault="0002423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Frequency</w:t>
            </w:r>
          </w:p>
        </w:tc>
        <w:tc>
          <w:tcPr>
            <w:tcW w:w="2096" w:type="dxa"/>
          </w:tcPr>
          <w:p w:rsidRPr="00902F39" w:rsidR="00024237" w:rsidP="00E006AF" w:rsidRDefault="0002423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Responses</w:t>
            </w:r>
          </w:p>
        </w:tc>
        <w:tc>
          <w:tcPr>
            <w:tcW w:w="1436" w:type="dxa"/>
          </w:tcPr>
          <w:p w:rsidRPr="00902F39" w:rsidR="00024237" w:rsidP="00E006AF" w:rsidRDefault="0002423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Min. Each</w:t>
            </w:r>
          </w:p>
        </w:tc>
        <w:tc>
          <w:tcPr>
            <w:tcW w:w="1768" w:type="dxa"/>
          </w:tcPr>
          <w:p w:rsidRPr="00902F39" w:rsidR="00024237" w:rsidP="00E006AF" w:rsidRDefault="0002423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Burden Hours</w:t>
            </w:r>
          </w:p>
        </w:tc>
      </w:tr>
      <w:tr w:rsidRPr="00902F39" w:rsidR="00024237" w:rsidTr="00E006AF">
        <w:trPr>
          <w:jc w:val="center"/>
        </w:trPr>
        <w:tc>
          <w:tcPr>
            <w:tcW w:w="1937" w:type="dxa"/>
          </w:tcPr>
          <w:p w:rsidRPr="00902F39" w:rsidR="00024237" w:rsidP="00E006AF" w:rsidRDefault="0002423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1</w:t>
            </w:r>
            <w:r w:rsidR="002D4143">
              <w:rPr>
                <w:szCs w:val="26"/>
              </w:rPr>
              <w:t>56</w:t>
            </w:r>
          </w:p>
        </w:tc>
        <w:tc>
          <w:tcPr>
            <w:tcW w:w="1843" w:type="dxa"/>
          </w:tcPr>
          <w:p w:rsidRPr="00902F39" w:rsidR="00024237" w:rsidP="00E006AF" w:rsidRDefault="0002423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1</w:t>
            </w:r>
          </w:p>
        </w:tc>
        <w:tc>
          <w:tcPr>
            <w:tcW w:w="2096" w:type="dxa"/>
          </w:tcPr>
          <w:p w:rsidRPr="00902F39" w:rsidR="00024237" w:rsidP="00E006AF" w:rsidRDefault="0002423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1</w:t>
            </w:r>
            <w:r w:rsidR="002D4143">
              <w:rPr>
                <w:szCs w:val="26"/>
              </w:rPr>
              <w:t>56</w:t>
            </w:r>
          </w:p>
        </w:tc>
        <w:tc>
          <w:tcPr>
            <w:tcW w:w="1436" w:type="dxa"/>
          </w:tcPr>
          <w:p w:rsidRPr="00902F39" w:rsidR="00024237" w:rsidP="00E006AF" w:rsidRDefault="0002423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5</w:t>
            </w:r>
          </w:p>
        </w:tc>
        <w:tc>
          <w:tcPr>
            <w:tcW w:w="1768" w:type="dxa"/>
          </w:tcPr>
          <w:p w:rsidRPr="00902F39" w:rsidR="00024237" w:rsidP="00E006AF" w:rsidRDefault="00024237">
            <w:pPr>
              <w:widowControl w:val="0"/>
              <w:tabs>
                <w:tab w:val="left" w:pos="547"/>
                <w:tab w:val="left" w:pos="1080"/>
                <w:tab w:val="left" w:pos="1627"/>
                <w:tab w:val="left" w:pos="2160"/>
                <w:tab w:val="left" w:pos="2880"/>
              </w:tabs>
              <w:autoSpaceDE w:val="0"/>
              <w:autoSpaceDN w:val="0"/>
              <w:adjustRightInd w:val="0"/>
              <w:spacing w:line="283" w:lineRule="exact"/>
              <w:rPr>
                <w:szCs w:val="26"/>
              </w:rPr>
            </w:pPr>
            <w:r>
              <w:rPr>
                <w:szCs w:val="26"/>
              </w:rPr>
              <w:t>1</w:t>
            </w:r>
            <w:r w:rsidR="002D4143">
              <w:rPr>
                <w:szCs w:val="26"/>
              </w:rPr>
              <w:t>3</w:t>
            </w:r>
          </w:p>
        </w:tc>
      </w:tr>
    </w:tbl>
    <w:p w:rsidRPr="00902F39" w:rsidR="00D57E66" w:rsidP="00024237" w:rsidRDefault="00D57E66">
      <w:pPr>
        <w:widowControl w:val="0"/>
        <w:tabs>
          <w:tab w:val="left" w:pos="547"/>
          <w:tab w:val="left" w:pos="1080"/>
          <w:tab w:val="left" w:pos="1627"/>
          <w:tab w:val="left" w:pos="2160"/>
          <w:tab w:val="left" w:pos="2880"/>
        </w:tabs>
        <w:autoSpaceDE w:val="0"/>
        <w:autoSpaceDN w:val="0"/>
        <w:adjustRightInd w:val="0"/>
        <w:spacing w:line="283" w:lineRule="exact"/>
        <w:rPr>
          <w:szCs w:val="26"/>
        </w:rPr>
      </w:pPr>
    </w:p>
    <w:p w:rsidRPr="00902F39" w:rsidR="00024237" w:rsidP="00B64ACD" w:rsidRDefault="002D4143">
      <w:pPr>
        <w:widowControl w:val="0"/>
        <w:tabs>
          <w:tab w:val="left" w:pos="547"/>
          <w:tab w:val="left" w:pos="1080"/>
          <w:tab w:val="left" w:pos="1627"/>
          <w:tab w:val="left" w:pos="2160"/>
          <w:tab w:val="left" w:pos="2880"/>
        </w:tabs>
        <w:autoSpaceDE w:val="0"/>
        <w:autoSpaceDN w:val="0"/>
        <w:adjustRightInd w:val="0"/>
        <w:spacing w:line="289" w:lineRule="exact"/>
        <w:ind w:left="547" w:hanging="547"/>
        <w:rPr>
          <w:szCs w:val="26"/>
        </w:rPr>
      </w:pPr>
      <w:r>
        <w:rPr>
          <w:szCs w:val="26"/>
        </w:rPr>
        <w:tab/>
      </w:r>
      <w:r>
        <w:rPr>
          <w:szCs w:val="26"/>
        </w:rPr>
        <w:tab/>
        <w:t>(</w:t>
      </w:r>
      <w:r w:rsidR="00456235">
        <w:rPr>
          <w:szCs w:val="26"/>
        </w:rPr>
        <w:t>2</w:t>
      </w:r>
      <w:r w:rsidRPr="00902F39" w:rsidR="00024237">
        <w:rPr>
          <w:szCs w:val="26"/>
        </w:rPr>
        <w:t>)</w:t>
      </w:r>
      <w:r w:rsidRPr="00902F39" w:rsidR="00024237">
        <w:rPr>
          <w:szCs w:val="26"/>
        </w:rPr>
        <w:tab/>
      </w:r>
      <w:r w:rsidRPr="00902F39" w:rsidR="00024237">
        <w:rPr>
          <w:szCs w:val="26"/>
          <w:u w:val="single"/>
        </w:rPr>
        <w:t>VA Form 10-0143</w:t>
      </w:r>
      <w:r w:rsidR="001716EF">
        <w:rPr>
          <w:szCs w:val="26"/>
          <w:u w:val="single"/>
        </w:rPr>
        <w:t>A</w:t>
      </w:r>
      <w:r w:rsidRPr="00902F39" w:rsidR="00024237">
        <w:rPr>
          <w:szCs w:val="26"/>
          <w:u w:val="single"/>
        </w:rPr>
        <w:t>, Statement of</w:t>
      </w:r>
      <w:r w:rsidRPr="00902F39" w:rsidR="00024237">
        <w:rPr>
          <w:szCs w:val="26"/>
        </w:rPr>
        <w:t xml:space="preserve"> </w:t>
      </w:r>
      <w:r w:rsidRPr="00902F39" w:rsidR="00024237">
        <w:rPr>
          <w:szCs w:val="26"/>
          <w:u w:val="single"/>
        </w:rPr>
        <w:t>Assurance of Compliance with Section 504 of The Rehabilitation Act of 1973</w:t>
      </w:r>
      <w:r w:rsidRPr="00902F39" w:rsidR="00024237">
        <w:rPr>
          <w:szCs w:val="26"/>
        </w:rPr>
        <w:t xml:space="preserve"> = </w:t>
      </w:r>
      <w:r>
        <w:rPr>
          <w:b/>
          <w:bCs/>
          <w:szCs w:val="26"/>
        </w:rPr>
        <w:t>13</w:t>
      </w:r>
      <w:r w:rsidRPr="00902F39" w:rsidR="00024237">
        <w:rPr>
          <w:b/>
          <w:bCs/>
          <w:szCs w:val="26"/>
        </w:rPr>
        <w:t xml:space="preserve"> hours annually</w:t>
      </w:r>
    </w:p>
    <w:p w:rsidRPr="00902F39" w:rsidR="00024237" w:rsidP="00024237" w:rsidRDefault="00024237">
      <w:pPr>
        <w:widowControl w:val="0"/>
        <w:tabs>
          <w:tab w:val="left" w:pos="547"/>
          <w:tab w:val="left" w:pos="1080"/>
          <w:tab w:val="left" w:pos="1627"/>
          <w:tab w:val="left" w:pos="2160"/>
          <w:tab w:val="left" w:pos="2880"/>
        </w:tabs>
        <w:autoSpaceDE w:val="0"/>
        <w:autoSpaceDN w:val="0"/>
        <w:adjustRightInd w:val="0"/>
        <w:spacing w:line="283" w:lineRule="exact"/>
        <w:rPr>
          <w:szCs w:val="26"/>
        </w:rPr>
      </w:pPr>
    </w:p>
    <w:tbl>
      <w:tblPr>
        <w:tblW w:w="904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000" w:firstRow="0" w:lastRow="0" w:firstColumn="0" w:lastColumn="0" w:noHBand="0" w:noVBand="0"/>
      </w:tblPr>
      <w:tblGrid>
        <w:gridCol w:w="1857"/>
        <w:gridCol w:w="1843"/>
        <w:gridCol w:w="2096"/>
        <w:gridCol w:w="1436"/>
        <w:gridCol w:w="1808"/>
      </w:tblGrid>
      <w:tr w:rsidRPr="00902F39" w:rsidR="00024237" w:rsidTr="00E006AF">
        <w:trPr>
          <w:jc w:val="center"/>
        </w:trPr>
        <w:tc>
          <w:tcPr>
            <w:tcW w:w="1857" w:type="dxa"/>
          </w:tcPr>
          <w:p w:rsidRPr="00902F39" w:rsidR="00024237" w:rsidP="00E006AF" w:rsidRDefault="00024237">
            <w:pPr>
              <w:widowControl w:val="0"/>
              <w:tabs>
                <w:tab w:val="left" w:pos="547"/>
                <w:tab w:val="left" w:pos="1080"/>
                <w:tab w:val="left" w:pos="1627"/>
                <w:tab w:val="left" w:pos="2160"/>
                <w:tab w:val="left" w:pos="2880"/>
              </w:tabs>
              <w:autoSpaceDE w:val="0"/>
              <w:autoSpaceDN w:val="0"/>
              <w:adjustRightInd w:val="0"/>
              <w:spacing w:line="283" w:lineRule="exact"/>
              <w:rPr>
                <w:szCs w:val="26"/>
              </w:rPr>
            </w:pPr>
            <w:bookmarkStart w:name="OLE_LINK1" w:id="0"/>
            <w:r w:rsidRPr="00902F39">
              <w:rPr>
                <w:szCs w:val="26"/>
              </w:rPr>
              <w:t>Respondents</w:t>
            </w:r>
          </w:p>
        </w:tc>
        <w:tc>
          <w:tcPr>
            <w:tcW w:w="1843" w:type="dxa"/>
          </w:tcPr>
          <w:p w:rsidRPr="00902F39" w:rsidR="00024237" w:rsidP="00E006AF" w:rsidRDefault="0002423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Frequency</w:t>
            </w:r>
          </w:p>
        </w:tc>
        <w:tc>
          <w:tcPr>
            <w:tcW w:w="2096" w:type="dxa"/>
          </w:tcPr>
          <w:p w:rsidRPr="00902F39" w:rsidR="00024237" w:rsidP="00E006AF" w:rsidRDefault="00024237">
            <w:pPr>
              <w:widowControl w:val="0"/>
              <w:tabs>
                <w:tab w:val="left" w:pos="547"/>
                <w:tab w:val="left" w:pos="1080"/>
                <w:tab w:val="left" w:pos="1627"/>
                <w:tab w:val="left" w:pos="2160"/>
                <w:tab w:val="left" w:pos="2880"/>
              </w:tabs>
              <w:autoSpaceDE w:val="0"/>
              <w:autoSpaceDN w:val="0"/>
              <w:adjustRightInd w:val="0"/>
              <w:spacing w:line="283" w:lineRule="exact"/>
              <w:rPr>
                <w:szCs w:val="26"/>
              </w:rPr>
            </w:pPr>
            <w:r>
              <w:rPr>
                <w:szCs w:val="26"/>
              </w:rPr>
              <w:t xml:space="preserve">Responses </w:t>
            </w:r>
          </w:p>
        </w:tc>
        <w:tc>
          <w:tcPr>
            <w:tcW w:w="1436" w:type="dxa"/>
          </w:tcPr>
          <w:p w:rsidRPr="00902F39" w:rsidR="00024237" w:rsidP="00E006AF" w:rsidRDefault="0002423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Min. Each</w:t>
            </w:r>
          </w:p>
        </w:tc>
        <w:tc>
          <w:tcPr>
            <w:tcW w:w="1808" w:type="dxa"/>
          </w:tcPr>
          <w:p w:rsidRPr="00902F39" w:rsidR="00024237" w:rsidP="00E006AF" w:rsidRDefault="0002423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Burden Hours</w:t>
            </w:r>
          </w:p>
        </w:tc>
      </w:tr>
      <w:tr w:rsidRPr="00902F39" w:rsidR="00024237" w:rsidTr="00E006AF">
        <w:trPr>
          <w:jc w:val="center"/>
        </w:trPr>
        <w:tc>
          <w:tcPr>
            <w:tcW w:w="1857" w:type="dxa"/>
          </w:tcPr>
          <w:p w:rsidRPr="00902F39" w:rsidR="00024237" w:rsidP="00E006AF" w:rsidRDefault="0002423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1</w:t>
            </w:r>
            <w:r w:rsidR="002D4143">
              <w:rPr>
                <w:szCs w:val="26"/>
              </w:rPr>
              <w:t>56</w:t>
            </w:r>
          </w:p>
        </w:tc>
        <w:tc>
          <w:tcPr>
            <w:tcW w:w="1843" w:type="dxa"/>
          </w:tcPr>
          <w:p w:rsidRPr="00902F39" w:rsidR="00024237" w:rsidP="00E006AF" w:rsidRDefault="0002423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1</w:t>
            </w:r>
          </w:p>
        </w:tc>
        <w:tc>
          <w:tcPr>
            <w:tcW w:w="2096" w:type="dxa"/>
          </w:tcPr>
          <w:p w:rsidRPr="00902F39" w:rsidR="00024237" w:rsidP="00E006AF" w:rsidRDefault="002D4143">
            <w:pPr>
              <w:widowControl w:val="0"/>
              <w:tabs>
                <w:tab w:val="left" w:pos="547"/>
                <w:tab w:val="left" w:pos="1080"/>
                <w:tab w:val="left" w:pos="1627"/>
                <w:tab w:val="left" w:pos="2160"/>
                <w:tab w:val="left" w:pos="2880"/>
              </w:tabs>
              <w:autoSpaceDE w:val="0"/>
              <w:autoSpaceDN w:val="0"/>
              <w:adjustRightInd w:val="0"/>
              <w:spacing w:line="283" w:lineRule="exact"/>
              <w:rPr>
                <w:szCs w:val="26"/>
              </w:rPr>
            </w:pPr>
            <w:r>
              <w:rPr>
                <w:szCs w:val="26"/>
              </w:rPr>
              <w:t>156</w:t>
            </w:r>
          </w:p>
        </w:tc>
        <w:tc>
          <w:tcPr>
            <w:tcW w:w="1436" w:type="dxa"/>
          </w:tcPr>
          <w:p w:rsidRPr="00902F39" w:rsidR="00024237" w:rsidP="00E006AF" w:rsidRDefault="0002423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5</w:t>
            </w:r>
          </w:p>
        </w:tc>
        <w:tc>
          <w:tcPr>
            <w:tcW w:w="1808" w:type="dxa"/>
          </w:tcPr>
          <w:p w:rsidRPr="00902F39" w:rsidR="00024237" w:rsidP="00E006AF" w:rsidRDefault="0002423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1</w:t>
            </w:r>
            <w:r w:rsidR="002D4143">
              <w:rPr>
                <w:szCs w:val="26"/>
              </w:rPr>
              <w:t>3</w:t>
            </w:r>
          </w:p>
        </w:tc>
      </w:tr>
      <w:bookmarkEnd w:id="0"/>
    </w:tbl>
    <w:p w:rsidR="00605DA2" w:rsidP="00024237" w:rsidRDefault="00605DA2">
      <w:pPr>
        <w:widowControl w:val="0"/>
        <w:tabs>
          <w:tab w:val="left" w:pos="547"/>
          <w:tab w:val="left" w:pos="1080"/>
          <w:tab w:val="left" w:pos="1627"/>
          <w:tab w:val="left" w:pos="2160"/>
          <w:tab w:val="left" w:pos="2880"/>
        </w:tabs>
        <w:autoSpaceDE w:val="0"/>
        <w:autoSpaceDN w:val="0"/>
        <w:adjustRightInd w:val="0"/>
        <w:rPr>
          <w:szCs w:val="26"/>
        </w:rPr>
      </w:pPr>
    </w:p>
    <w:p w:rsidRPr="00902F39" w:rsidR="00024237" w:rsidP="00024237" w:rsidRDefault="00605DA2">
      <w:pPr>
        <w:widowControl w:val="0"/>
        <w:tabs>
          <w:tab w:val="left" w:pos="547"/>
          <w:tab w:val="left" w:pos="1080"/>
          <w:tab w:val="left" w:pos="1627"/>
          <w:tab w:val="left" w:pos="2160"/>
          <w:tab w:val="left" w:pos="2880"/>
        </w:tabs>
        <w:autoSpaceDE w:val="0"/>
        <w:autoSpaceDN w:val="0"/>
        <w:adjustRightInd w:val="0"/>
        <w:rPr>
          <w:szCs w:val="26"/>
          <w:u w:val="single"/>
        </w:rPr>
      </w:pPr>
      <w:r>
        <w:rPr>
          <w:szCs w:val="26"/>
        </w:rPr>
        <w:tab/>
      </w:r>
      <w:r w:rsidR="003A1A85">
        <w:rPr>
          <w:szCs w:val="26"/>
        </w:rPr>
        <w:tab/>
      </w:r>
      <w:r w:rsidR="002D4143">
        <w:rPr>
          <w:szCs w:val="26"/>
        </w:rPr>
        <w:t>(</w:t>
      </w:r>
      <w:r w:rsidR="00456235">
        <w:rPr>
          <w:szCs w:val="26"/>
        </w:rPr>
        <w:t>3</w:t>
      </w:r>
      <w:r w:rsidRPr="00902F39" w:rsidR="00024237">
        <w:rPr>
          <w:szCs w:val="26"/>
        </w:rPr>
        <w:t>)</w:t>
      </w:r>
      <w:r w:rsidRPr="00902F39" w:rsidR="00024237">
        <w:rPr>
          <w:szCs w:val="26"/>
        </w:rPr>
        <w:tab/>
      </w:r>
      <w:r w:rsidRPr="00902F39" w:rsidR="00024237">
        <w:rPr>
          <w:szCs w:val="26"/>
          <w:u w:val="single"/>
        </w:rPr>
        <w:t>VA Form 10-0144, Certification Regarding Lobbying</w:t>
      </w:r>
      <w:r w:rsidRPr="00902F39" w:rsidR="00024237">
        <w:rPr>
          <w:szCs w:val="26"/>
        </w:rPr>
        <w:t xml:space="preserve"> = </w:t>
      </w:r>
      <w:r w:rsidR="002D4143">
        <w:rPr>
          <w:b/>
          <w:bCs/>
          <w:szCs w:val="26"/>
        </w:rPr>
        <w:t>13</w:t>
      </w:r>
      <w:r w:rsidR="00024237">
        <w:rPr>
          <w:b/>
          <w:bCs/>
          <w:szCs w:val="26"/>
        </w:rPr>
        <w:t xml:space="preserve"> </w:t>
      </w:r>
      <w:r w:rsidRPr="00902F39" w:rsidR="00024237">
        <w:rPr>
          <w:b/>
          <w:bCs/>
          <w:szCs w:val="26"/>
        </w:rPr>
        <w:t>hours annually</w:t>
      </w:r>
    </w:p>
    <w:p w:rsidRPr="00902F39" w:rsidR="00024237" w:rsidP="00024237" w:rsidRDefault="00024237">
      <w:pPr>
        <w:widowControl w:val="0"/>
        <w:tabs>
          <w:tab w:val="left" w:pos="547"/>
          <w:tab w:val="left" w:pos="1080"/>
          <w:tab w:val="left" w:pos="1627"/>
          <w:tab w:val="left" w:pos="2160"/>
          <w:tab w:val="left" w:pos="2880"/>
        </w:tabs>
        <w:autoSpaceDE w:val="0"/>
        <w:autoSpaceDN w:val="0"/>
        <w:adjustRightInd w:val="0"/>
        <w:spacing w:line="283" w:lineRule="exact"/>
        <w:rPr>
          <w:szCs w:val="26"/>
        </w:rPr>
      </w:pPr>
    </w:p>
    <w:tbl>
      <w:tblPr>
        <w:tblW w:w="895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000" w:firstRow="0" w:lastRow="0" w:firstColumn="0" w:lastColumn="0" w:noHBand="0" w:noVBand="0"/>
      </w:tblPr>
      <w:tblGrid>
        <w:gridCol w:w="1947"/>
        <w:gridCol w:w="1843"/>
        <w:gridCol w:w="2096"/>
        <w:gridCol w:w="1436"/>
        <w:gridCol w:w="1632"/>
      </w:tblGrid>
      <w:tr w:rsidRPr="00902F39" w:rsidR="00024237" w:rsidTr="00E006AF">
        <w:trPr>
          <w:jc w:val="center"/>
        </w:trPr>
        <w:tc>
          <w:tcPr>
            <w:tcW w:w="1947" w:type="dxa"/>
          </w:tcPr>
          <w:p w:rsidRPr="00902F39" w:rsidR="00024237" w:rsidP="00E006AF" w:rsidRDefault="0002423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Respondents</w:t>
            </w:r>
          </w:p>
        </w:tc>
        <w:tc>
          <w:tcPr>
            <w:tcW w:w="1843" w:type="dxa"/>
          </w:tcPr>
          <w:p w:rsidRPr="00902F39" w:rsidR="00024237" w:rsidP="00E006AF" w:rsidRDefault="0002423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Frequency</w:t>
            </w:r>
          </w:p>
        </w:tc>
        <w:tc>
          <w:tcPr>
            <w:tcW w:w="2096" w:type="dxa"/>
          </w:tcPr>
          <w:p w:rsidRPr="00902F39" w:rsidR="00024237" w:rsidP="00E006AF" w:rsidRDefault="0002423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Responses</w:t>
            </w:r>
          </w:p>
        </w:tc>
        <w:tc>
          <w:tcPr>
            <w:tcW w:w="1436" w:type="dxa"/>
          </w:tcPr>
          <w:p w:rsidRPr="00902F39" w:rsidR="00024237" w:rsidP="00E006AF" w:rsidRDefault="0002423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Min. Each</w:t>
            </w:r>
          </w:p>
        </w:tc>
        <w:tc>
          <w:tcPr>
            <w:tcW w:w="1632" w:type="dxa"/>
          </w:tcPr>
          <w:p w:rsidRPr="00902F39" w:rsidR="00024237" w:rsidP="00E006AF" w:rsidRDefault="0002423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Burden Hours</w:t>
            </w:r>
          </w:p>
        </w:tc>
      </w:tr>
      <w:tr w:rsidRPr="00902F39" w:rsidR="00024237" w:rsidTr="00E006AF">
        <w:trPr>
          <w:jc w:val="center"/>
        </w:trPr>
        <w:tc>
          <w:tcPr>
            <w:tcW w:w="1947" w:type="dxa"/>
          </w:tcPr>
          <w:p w:rsidRPr="00902F39" w:rsidR="00024237" w:rsidP="00E006AF" w:rsidRDefault="0002423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1</w:t>
            </w:r>
            <w:r w:rsidR="002D4143">
              <w:rPr>
                <w:szCs w:val="26"/>
              </w:rPr>
              <w:t>56</w:t>
            </w:r>
          </w:p>
        </w:tc>
        <w:tc>
          <w:tcPr>
            <w:tcW w:w="1843" w:type="dxa"/>
          </w:tcPr>
          <w:p w:rsidRPr="00902F39" w:rsidR="00024237" w:rsidP="00E006AF" w:rsidRDefault="0002423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1</w:t>
            </w:r>
          </w:p>
        </w:tc>
        <w:tc>
          <w:tcPr>
            <w:tcW w:w="2096" w:type="dxa"/>
          </w:tcPr>
          <w:p w:rsidRPr="00902F39" w:rsidR="00024237" w:rsidP="00E006AF" w:rsidRDefault="0002423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1</w:t>
            </w:r>
            <w:r w:rsidR="002D4143">
              <w:rPr>
                <w:szCs w:val="26"/>
              </w:rPr>
              <w:t>56</w:t>
            </w:r>
          </w:p>
        </w:tc>
        <w:tc>
          <w:tcPr>
            <w:tcW w:w="1436" w:type="dxa"/>
          </w:tcPr>
          <w:p w:rsidRPr="00902F39" w:rsidR="00024237" w:rsidP="00E006AF" w:rsidRDefault="0002423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5</w:t>
            </w:r>
          </w:p>
        </w:tc>
        <w:tc>
          <w:tcPr>
            <w:tcW w:w="1632" w:type="dxa"/>
          </w:tcPr>
          <w:p w:rsidRPr="00902F39" w:rsidR="00024237" w:rsidP="00E006AF" w:rsidRDefault="0002423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1</w:t>
            </w:r>
            <w:r w:rsidR="002D4143">
              <w:rPr>
                <w:szCs w:val="26"/>
              </w:rPr>
              <w:t>3</w:t>
            </w:r>
          </w:p>
        </w:tc>
      </w:tr>
    </w:tbl>
    <w:p w:rsidRPr="00902F39" w:rsidR="00024237" w:rsidP="00024237" w:rsidRDefault="00024237">
      <w:pPr>
        <w:widowControl w:val="0"/>
        <w:tabs>
          <w:tab w:val="left" w:pos="547"/>
          <w:tab w:val="left" w:pos="1080"/>
          <w:tab w:val="left" w:pos="1627"/>
          <w:tab w:val="left" w:pos="2160"/>
          <w:tab w:val="left" w:pos="2880"/>
        </w:tabs>
        <w:autoSpaceDE w:val="0"/>
        <w:autoSpaceDN w:val="0"/>
        <w:adjustRightInd w:val="0"/>
        <w:spacing w:line="289" w:lineRule="exact"/>
        <w:rPr>
          <w:szCs w:val="26"/>
        </w:rPr>
      </w:pPr>
      <w:r w:rsidRPr="00902F39">
        <w:rPr>
          <w:szCs w:val="26"/>
        </w:rPr>
        <w:tab/>
      </w:r>
      <w:r w:rsidRPr="00902F39">
        <w:rPr>
          <w:szCs w:val="26"/>
        </w:rPr>
        <w:tab/>
      </w:r>
    </w:p>
    <w:p w:rsidRPr="00902F39" w:rsidR="00024237" w:rsidP="00B64ACD" w:rsidRDefault="00024237">
      <w:pPr>
        <w:widowControl w:val="0"/>
        <w:tabs>
          <w:tab w:val="left" w:pos="547"/>
          <w:tab w:val="left" w:pos="1080"/>
          <w:tab w:val="left" w:pos="1627"/>
          <w:tab w:val="left" w:pos="2160"/>
          <w:tab w:val="left" w:pos="2880"/>
        </w:tabs>
        <w:autoSpaceDE w:val="0"/>
        <w:autoSpaceDN w:val="0"/>
        <w:adjustRightInd w:val="0"/>
        <w:spacing w:line="289" w:lineRule="exact"/>
        <w:ind w:left="547" w:hanging="547"/>
        <w:rPr>
          <w:szCs w:val="26"/>
        </w:rPr>
      </w:pPr>
      <w:r w:rsidRPr="00902F39">
        <w:rPr>
          <w:szCs w:val="26"/>
        </w:rPr>
        <w:tab/>
      </w:r>
      <w:r w:rsidRPr="00902F39">
        <w:rPr>
          <w:szCs w:val="26"/>
        </w:rPr>
        <w:tab/>
      </w:r>
      <w:r w:rsidR="002D4143">
        <w:rPr>
          <w:szCs w:val="26"/>
        </w:rPr>
        <w:t>(</w:t>
      </w:r>
      <w:r w:rsidR="00456235">
        <w:rPr>
          <w:szCs w:val="26"/>
        </w:rPr>
        <w:t>4</w:t>
      </w:r>
      <w:r w:rsidRPr="00902F39">
        <w:rPr>
          <w:szCs w:val="26"/>
        </w:rPr>
        <w:t>)</w:t>
      </w:r>
      <w:r w:rsidRPr="00902F39">
        <w:rPr>
          <w:szCs w:val="26"/>
        </w:rPr>
        <w:tab/>
      </w:r>
      <w:r w:rsidRPr="00902F39">
        <w:rPr>
          <w:szCs w:val="26"/>
          <w:u w:val="single"/>
        </w:rPr>
        <w:t>VA Form 10-0144</w:t>
      </w:r>
      <w:r w:rsidR="00E34D12">
        <w:rPr>
          <w:szCs w:val="26"/>
          <w:u w:val="single"/>
        </w:rPr>
        <w:t>A</w:t>
      </w:r>
      <w:r w:rsidRPr="00902F39">
        <w:rPr>
          <w:szCs w:val="26"/>
          <w:u w:val="single"/>
        </w:rPr>
        <w:t xml:space="preserve">, Statement of Assurance of Compliance with Equal </w:t>
      </w:r>
      <w:r w:rsidR="00B64ACD">
        <w:rPr>
          <w:szCs w:val="26"/>
          <w:u w:val="single"/>
        </w:rPr>
        <w:br/>
      </w:r>
      <w:r w:rsidRPr="00902F39">
        <w:rPr>
          <w:szCs w:val="26"/>
          <w:u w:val="single"/>
        </w:rPr>
        <w:t>Opportunity Laws</w:t>
      </w:r>
      <w:r w:rsidRPr="00902F39">
        <w:rPr>
          <w:szCs w:val="26"/>
        </w:rPr>
        <w:t xml:space="preserve"> = </w:t>
      </w:r>
      <w:r w:rsidR="002D4143">
        <w:rPr>
          <w:b/>
          <w:bCs/>
          <w:szCs w:val="26"/>
        </w:rPr>
        <w:t>13</w:t>
      </w:r>
      <w:r w:rsidRPr="00902F39">
        <w:rPr>
          <w:b/>
          <w:bCs/>
          <w:szCs w:val="26"/>
        </w:rPr>
        <w:t xml:space="preserve"> hours annually</w:t>
      </w:r>
      <w:r w:rsidRPr="00902F39">
        <w:rPr>
          <w:szCs w:val="26"/>
        </w:rPr>
        <w:t>.</w:t>
      </w:r>
    </w:p>
    <w:p w:rsidRPr="00902F39" w:rsidR="00024237" w:rsidP="00024237" w:rsidRDefault="00024237">
      <w:pPr>
        <w:widowControl w:val="0"/>
        <w:tabs>
          <w:tab w:val="left" w:pos="547"/>
          <w:tab w:val="left" w:pos="1080"/>
          <w:tab w:val="left" w:pos="1627"/>
          <w:tab w:val="left" w:pos="2160"/>
          <w:tab w:val="left" w:pos="2880"/>
        </w:tabs>
        <w:autoSpaceDE w:val="0"/>
        <w:autoSpaceDN w:val="0"/>
        <w:adjustRightInd w:val="0"/>
        <w:spacing w:line="289" w:lineRule="exact"/>
        <w:rPr>
          <w:szCs w:val="26"/>
          <w:u w:val="single"/>
        </w:rPr>
      </w:pPr>
    </w:p>
    <w:tbl>
      <w:tblPr>
        <w:tblW w:w="904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000" w:firstRow="0" w:lastRow="0" w:firstColumn="0" w:lastColumn="0" w:noHBand="0" w:noVBand="0"/>
      </w:tblPr>
      <w:tblGrid>
        <w:gridCol w:w="2037"/>
        <w:gridCol w:w="1843"/>
        <w:gridCol w:w="2096"/>
        <w:gridCol w:w="1436"/>
        <w:gridCol w:w="1632"/>
      </w:tblGrid>
      <w:tr w:rsidRPr="00902F39" w:rsidR="00024237" w:rsidTr="00E006AF">
        <w:trPr>
          <w:jc w:val="center"/>
        </w:trPr>
        <w:tc>
          <w:tcPr>
            <w:tcW w:w="2037" w:type="dxa"/>
          </w:tcPr>
          <w:p w:rsidRPr="00902F39" w:rsidR="00024237" w:rsidP="00E006AF" w:rsidRDefault="0002423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Respondents</w:t>
            </w:r>
          </w:p>
        </w:tc>
        <w:tc>
          <w:tcPr>
            <w:tcW w:w="1843" w:type="dxa"/>
          </w:tcPr>
          <w:p w:rsidRPr="00902F39" w:rsidR="00024237" w:rsidP="00E006AF" w:rsidRDefault="0002423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Frequency</w:t>
            </w:r>
          </w:p>
        </w:tc>
        <w:tc>
          <w:tcPr>
            <w:tcW w:w="2096" w:type="dxa"/>
          </w:tcPr>
          <w:p w:rsidRPr="00902F39" w:rsidR="00024237" w:rsidP="00E006AF" w:rsidRDefault="0002423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Responses</w:t>
            </w:r>
          </w:p>
        </w:tc>
        <w:tc>
          <w:tcPr>
            <w:tcW w:w="1436" w:type="dxa"/>
          </w:tcPr>
          <w:p w:rsidRPr="00902F39" w:rsidR="00024237" w:rsidP="00E006AF" w:rsidRDefault="0002423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Min. Each</w:t>
            </w:r>
          </w:p>
        </w:tc>
        <w:tc>
          <w:tcPr>
            <w:tcW w:w="1632" w:type="dxa"/>
          </w:tcPr>
          <w:p w:rsidRPr="00902F39" w:rsidR="00024237" w:rsidP="00E006AF" w:rsidRDefault="0002423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Burden Hours</w:t>
            </w:r>
          </w:p>
        </w:tc>
      </w:tr>
      <w:tr w:rsidRPr="00902F39" w:rsidR="00024237" w:rsidTr="00E006AF">
        <w:trPr>
          <w:jc w:val="center"/>
        </w:trPr>
        <w:tc>
          <w:tcPr>
            <w:tcW w:w="2037" w:type="dxa"/>
          </w:tcPr>
          <w:p w:rsidRPr="00902F39" w:rsidR="00024237" w:rsidP="00E006AF" w:rsidRDefault="002D4143">
            <w:pPr>
              <w:widowControl w:val="0"/>
              <w:tabs>
                <w:tab w:val="left" w:pos="547"/>
                <w:tab w:val="left" w:pos="1080"/>
                <w:tab w:val="left" w:pos="1627"/>
                <w:tab w:val="left" w:pos="2160"/>
                <w:tab w:val="left" w:pos="2880"/>
              </w:tabs>
              <w:autoSpaceDE w:val="0"/>
              <w:autoSpaceDN w:val="0"/>
              <w:adjustRightInd w:val="0"/>
              <w:spacing w:line="283" w:lineRule="exact"/>
              <w:rPr>
                <w:szCs w:val="26"/>
              </w:rPr>
            </w:pPr>
            <w:r>
              <w:rPr>
                <w:szCs w:val="26"/>
              </w:rPr>
              <w:t>156</w:t>
            </w:r>
          </w:p>
        </w:tc>
        <w:tc>
          <w:tcPr>
            <w:tcW w:w="1843" w:type="dxa"/>
          </w:tcPr>
          <w:p w:rsidRPr="00902F39" w:rsidR="00024237" w:rsidP="00E006AF" w:rsidRDefault="0002423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1</w:t>
            </w:r>
          </w:p>
        </w:tc>
        <w:tc>
          <w:tcPr>
            <w:tcW w:w="2096" w:type="dxa"/>
          </w:tcPr>
          <w:p w:rsidRPr="00902F39" w:rsidR="00024237" w:rsidP="00E006AF" w:rsidRDefault="0002423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1</w:t>
            </w:r>
            <w:r w:rsidR="002D4143">
              <w:rPr>
                <w:szCs w:val="26"/>
              </w:rPr>
              <w:t>56</w:t>
            </w:r>
          </w:p>
        </w:tc>
        <w:tc>
          <w:tcPr>
            <w:tcW w:w="1436" w:type="dxa"/>
          </w:tcPr>
          <w:p w:rsidRPr="00902F39" w:rsidR="00024237" w:rsidP="00E006AF" w:rsidRDefault="0002423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5</w:t>
            </w:r>
          </w:p>
        </w:tc>
        <w:tc>
          <w:tcPr>
            <w:tcW w:w="1632" w:type="dxa"/>
          </w:tcPr>
          <w:p w:rsidRPr="00902F39" w:rsidR="00024237" w:rsidP="00E006AF" w:rsidRDefault="0002423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1</w:t>
            </w:r>
            <w:r w:rsidR="002D4143">
              <w:rPr>
                <w:szCs w:val="26"/>
              </w:rPr>
              <w:t>3</w:t>
            </w:r>
          </w:p>
        </w:tc>
      </w:tr>
    </w:tbl>
    <w:p w:rsidRPr="00902F39" w:rsidR="00024237" w:rsidP="00024237" w:rsidRDefault="00024237">
      <w:pPr>
        <w:widowControl w:val="0"/>
        <w:tabs>
          <w:tab w:val="left" w:pos="547"/>
          <w:tab w:val="left" w:pos="1080"/>
          <w:tab w:val="left" w:pos="1627"/>
          <w:tab w:val="left" w:pos="2160"/>
          <w:tab w:val="left" w:pos="2880"/>
        </w:tabs>
        <w:autoSpaceDE w:val="0"/>
        <w:autoSpaceDN w:val="0"/>
        <w:adjustRightInd w:val="0"/>
        <w:spacing w:line="289" w:lineRule="exact"/>
        <w:rPr>
          <w:szCs w:val="26"/>
        </w:rPr>
      </w:pPr>
    </w:p>
    <w:p w:rsidRPr="00902F39" w:rsidR="00024237" w:rsidP="00B64ACD" w:rsidRDefault="00024237">
      <w:pPr>
        <w:widowControl w:val="0"/>
        <w:tabs>
          <w:tab w:val="left" w:pos="547"/>
          <w:tab w:val="left" w:pos="1080"/>
          <w:tab w:val="left" w:pos="1627"/>
          <w:tab w:val="left" w:pos="2160"/>
          <w:tab w:val="left" w:pos="2880"/>
        </w:tabs>
        <w:autoSpaceDE w:val="0"/>
        <w:autoSpaceDN w:val="0"/>
        <w:adjustRightInd w:val="0"/>
        <w:spacing w:line="289" w:lineRule="exact"/>
        <w:ind w:left="547" w:hanging="547"/>
        <w:rPr>
          <w:szCs w:val="26"/>
        </w:rPr>
      </w:pPr>
      <w:r w:rsidRPr="00902F39">
        <w:rPr>
          <w:szCs w:val="26"/>
        </w:rPr>
        <w:tab/>
      </w:r>
      <w:r w:rsidRPr="00902F39">
        <w:rPr>
          <w:szCs w:val="26"/>
        </w:rPr>
        <w:tab/>
      </w:r>
      <w:r w:rsidR="002D4143">
        <w:rPr>
          <w:szCs w:val="26"/>
        </w:rPr>
        <w:t>(</w:t>
      </w:r>
      <w:r w:rsidR="00456235">
        <w:rPr>
          <w:szCs w:val="26"/>
        </w:rPr>
        <w:t>5</w:t>
      </w:r>
      <w:r w:rsidRPr="00902F39">
        <w:rPr>
          <w:szCs w:val="26"/>
        </w:rPr>
        <w:t>)</w:t>
      </w:r>
      <w:r w:rsidRPr="00902F39">
        <w:rPr>
          <w:szCs w:val="26"/>
        </w:rPr>
        <w:tab/>
      </w:r>
      <w:r w:rsidRPr="00902F39">
        <w:rPr>
          <w:szCs w:val="26"/>
          <w:u w:val="single"/>
        </w:rPr>
        <w:t xml:space="preserve">VA Form 10-0460, Request for Prescription Drugs from an Eligible Veteran in a </w:t>
      </w:r>
      <w:r w:rsidR="00B64ACD">
        <w:rPr>
          <w:szCs w:val="26"/>
          <w:u w:val="single"/>
        </w:rPr>
        <w:br/>
      </w:r>
      <w:r w:rsidRPr="00902F39">
        <w:rPr>
          <w:szCs w:val="26"/>
          <w:u w:val="single"/>
        </w:rPr>
        <w:t>State Home</w:t>
      </w:r>
      <w:r w:rsidRPr="00902F39">
        <w:rPr>
          <w:szCs w:val="26"/>
        </w:rPr>
        <w:t xml:space="preserve"> = </w:t>
      </w:r>
      <w:r w:rsidR="00B84B0E">
        <w:rPr>
          <w:b/>
          <w:bCs/>
          <w:szCs w:val="26"/>
        </w:rPr>
        <w:t>5500</w:t>
      </w:r>
      <w:r>
        <w:rPr>
          <w:b/>
          <w:bCs/>
          <w:szCs w:val="26"/>
        </w:rPr>
        <w:t xml:space="preserve"> </w:t>
      </w:r>
      <w:r w:rsidRPr="00902F39">
        <w:rPr>
          <w:b/>
          <w:bCs/>
          <w:szCs w:val="26"/>
        </w:rPr>
        <w:t>hours annually</w:t>
      </w:r>
      <w:r w:rsidRPr="00902F39">
        <w:rPr>
          <w:szCs w:val="26"/>
        </w:rPr>
        <w:t>.</w:t>
      </w:r>
    </w:p>
    <w:tbl>
      <w:tblPr>
        <w:tblW w:w="904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000" w:firstRow="0" w:lastRow="0" w:firstColumn="0" w:lastColumn="0" w:noHBand="0" w:noVBand="0"/>
      </w:tblPr>
      <w:tblGrid>
        <w:gridCol w:w="2037"/>
        <w:gridCol w:w="1843"/>
        <w:gridCol w:w="2096"/>
        <w:gridCol w:w="1436"/>
        <w:gridCol w:w="1632"/>
      </w:tblGrid>
      <w:tr w:rsidRPr="00902F39" w:rsidR="00024237" w:rsidTr="00E006AF">
        <w:trPr>
          <w:jc w:val="center"/>
        </w:trPr>
        <w:tc>
          <w:tcPr>
            <w:tcW w:w="2037" w:type="dxa"/>
          </w:tcPr>
          <w:p w:rsidRPr="00902F39" w:rsidR="00024237" w:rsidP="00E006AF" w:rsidRDefault="0002423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Respondents</w:t>
            </w:r>
          </w:p>
        </w:tc>
        <w:tc>
          <w:tcPr>
            <w:tcW w:w="1843" w:type="dxa"/>
          </w:tcPr>
          <w:p w:rsidRPr="00902F39" w:rsidR="00024237" w:rsidP="00E006AF" w:rsidRDefault="0002423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Frequency</w:t>
            </w:r>
          </w:p>
        </w:tc>
        <w:tc>
          <w:tcPr>
            <w:tcW w:w="2096" w:type="dxa"/>
          </w:tcPr>
          <w:p w:rsidRPr="00902F39" w:rsidR="00024237" w:rsidP="00E006AF" w:rsidRDefault="0002423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Responses</w:t>
            </w:r>
          </w:p>
        </w:tc>
        <w:tc>
          <w:tcPr>
            <w:tcW w:w="1436" w:type="dxa"/>
          </w:tcPr>
          <w:p w:rsidRPr="00902F39" w:rsidR="00024237" w:rsidP="00E006AF" w:rsidRDefault="0002423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Min. Each</w:t>
            </w:r>
          </w:p>
        </w:tc>
        <w:tc>
          <w:tcPr>
            <w:tcW w:w="1632" w:type="dxa"/>
          </w:tcPr>
          <w:p w:rsidRPr="00902F39" w:rsidR="00024237" w:rsidP="00E006AF" w:rsidRDefault="0002423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Burden Hours</w:t>
            </w:r>
          </w:p>
        </w:tc>
      </w:tr>
      <w:tr w:rsidRPr="00902F39" w:rsidR="00024237" w:rsidTr="00E006AF">
        <w:trPr>
          <w:jc w:val="center"/>
        </w:trPr>
        <w:tc>
          <w:tcPr>
            <w:tcW w:w="2037" w:type="dxa"/>
          </w:tcPr>
          <w:p w:rsidRPr="00902F39" w:rsidR="00024237" w:rsidP="00E006AF" w:rsidRDefault="00B84B0E">
            <w:pPr>
              <w:widowControl w:val="0"/>
              <w:tabs>
                <w:tab w:val="left" w:pos="547"/>
                <w:tab w:val="left" w:pos="1080"/>
                <w:tab w:val="left" w:pos="1627"/>
                <w:tab w:val="left" w:pos="2160"/>
                <w:tab w:val="left" w:pos="2880"/>
              </w:tabs>
              <w:autoSpaceDE w:val="0"/>
              <w:autoSpaceDN w:val="0"/>
              <w:adjustRightInd w:val="0"/>
              <w:spacing w:line="283" w:lineRule="exact"/>
              <w:rPr>
                <w:szCs w:val="26"/>
              </w:rPr>
            </w:pPr>
            <w:r>
              <w:rPr>
                <w:szCs w:val="26"/>
              </w:rPr>
              <w:t>11,000</w:t>
            </w:r>
          </w:p>
        </w:tc>
        <w:tc>
          <w:tcPr>
            <w:tcW w:w="1843" w:type="dxa"/>
          </w:tcPr>
          <w:p w:rsidRPr="00902F39" w:rsidR="00024237" w:rsidP="00E006AF" w:rsidRDefault="00024237">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1</w:t>
            </w:r>
          </w:p>
        </w:tc>
        <w:tc>
          <w:tcPr>
            <w:tcW w:w="2096" w:type="dxa"/>
          </w:tcPr>
          <w:p w:rsidRPr="00902F39" w:rsidR="00024237" w:rsidP="00E006AF" w:rsidRDefault="00B84B0E">
            <w:pPr>
              <w:widowControl w:val="0"/>
              <w:tabs>
                <w:tab w:val="left" w:pos="547"/>
                <w:tab w:val="left" w:pos="1080"/>
                <w:tab w:val="left" w:pos="1627"/>
                <w:tab w:val="left" w:pos="2160"/>
                <w:tab w:val="left" w:pos="2880"/>
              </w:tabs>
              <w:autoSpaceDE w:val="0"/>
              <w:autoSpaceDN w:val="0"/>
              <w:adjustRightInd w:val="0"/>
              <w:spacing w:line="283" w:lineRule="exact"/>
              <w:rPr>
                <w:szCs w:val="26"/>
              </w:rPr>
            </w:pPr>
            <w:r>
              <w:rPr>
                <w:szCs w:val="26"/>
              </w:rPr>
              <w:t>11,000</w:t>
            </w:r>
          </w:p>
        </w:tc>
        <w:tc>
          <w:tcPr>
            <w:tcW w:w="1436" w:type="dxa"/>
          </w:tcPr>
          <w:p w:rsidRPr="00902F39" w:rsidR="00024237" w:rsidP="00E006AF" w:rsidRDefault="00B84B0E">
            <w:pPr>
              <w:widowControl w:val="0"/>
              <w:tabs>
                <w:tab w:val="left" w:pos="547"/>
                <w:tab w:val="left" w:pos="1080"/>
                <w:tab w:val="left" w:pos="1627"/>
                <w:tab w:val="left" w:pos="2160"/>
                <w:tab w:val="left" w:pos="2880"/>
              </w:tabs>
              <w:autoSpaceDE w:val="0"/>
              <w:autoSpaceDN w:val="0"/>
              <w:adjustRightInd w:val="0"/>
              <w:spacing w:line="283" w:lineRule="exact"/>
              <w:rPr>
                <w:szCs w:val="26"/>
              </w:rPr>
            </w:pPr>
            <w:r>
              <w:rPr>
                <w:szCs w:val="26"/>
              </w:rPr>
              <w:t>30</w:t>
            </w:r>
          </w:p>
        </w:tc>
        <w:tc>
          <w:tcPr>
            <w:tcW w:w="1632" w:type="dxa"/>
          </w:tcPr>
          <w:p w:rsidRPr="00902F39" w:rsidR="00024237" w:rsidP="00E006AF" w:rsidRDefault="00B84B0E">
            <w:pPr>
              <w:widowControl w:val="0"/>
              <w:tabs>
                <w:tab w:val="left" w:pos="547"/>
                <w:tab w:val="left" w:pos="1080"/>
                <w:tab w:val="left" w:pos="1627"/>
                <w:tab w:val="left" w:pos="2160"/>
                <w:tab w:val="left" w:pos="2880"/>
              </w:tabs>
              <w:autoSpaceDE w:val="0"/>
              <w:autoSpaceDN w:val="0"/>
              <w:adjustRightInd w:val="0"/>
              <w:spacing w:line="283" w:lineRule="exact"/>
              <w:rPr>
                <w:szCs w:val="26"/>
              </w:rPr>
            </w:pPr>
            <w:r>
              <w:rPr>
                <w:szCs w:val="26"/>
              </w:rPr>
              <w:t>5500</w:t>
            </w:r>
          </w:p>
        </w:tc>
      </w:tr>
    </w:tbl>
    <w:p w:rsidRPr="00902F39" w:rsidR="00B34511" w:rsidP="002D4143" w:rsidRDefault="00B34511">
      <w:pPr>
        <w:widowControl w:val="0"/>
        <w:tabs>
          <w:tab w:val="left" w:pos="547"/>
          <w:tab w:val="left" w:pos="1080"/>
          <w:tab w:val="left" w:pos="1627"/>
          <w:tab w:val="left" w:pos="2160"/>
          <w:tab w:val="left" w:pos="2880"/>
        </w:tabs>
        <w:autoSpaceDE w:val="0"/>
        <w:autoSpaceDN w:val="0"/>
        <w:adjustRightInd w:val="0"/>
        <w:spacing w:line="289" w:lineRule="exact"/>
        <w:rPr>
          <w:szCs w:val="26"/>
        </w:rPr>
      </w:pPr>
    </w:p>
    <w:p w:rsidRPr="00902F39" w:rsidR="00456235" w:rsidP="00456235" w:rsidRDefault="00456235">
      <w:pPr>
        <w:widowControl w:val="0"/>
        <w:tabs>
          <w:tab w:val="left" w:pos="547"/>
          <w:tab w:val="left" w:pos="1080"/>
          <w:tab w:val="left" w:pos="1627"/>
          <w:tab w:val="left" w:pos="2160"/>
          <w:tab w:val="left" w:pos="2880"/>
        </w:tabs>
        <w:autoSpaceDE w:val="0"/>
        <w:autoSpaceDN w:val="0"/>
        <w:adjustRightInd w:val="0"/>
        <w:spacing w:line="283" w:lineRule="exact"/>
        <w:rPr>
          <w:szCs w:val="26"/>
          <w:u w:val="single"/>
        </w:rPr>
      </w:pPr>
      <w:r>
        <w:rPr>
          <w:szCs w:val="26"/>
        </w:rPr>
        <w:tab/>
      </w:r>
      <w:r>
        <w:rPr>
          <w:szCs w:val="26"/>
        </w:rPr>
        <w:tab/>
        <w:t>(6</w:t>
      </w:r>
      <w:r w:rsidRPr="00902F39">
        <w:rPr>
          <w:szCs w:val="26"/>
        </w:rPr>
        <w:t>)</w:t>
      </w:r>
      <w:r w:rsidRPr="00902F39">
        <w:rPr>
          <w:szCs w:val="26"/>
        </w:rPr>
        <w:tab/>
      </w:r>
      <w:r w:rsidRPr="00902F39">
        <w:rPr>
          <w:szCs w:val="26"/>
          <w:u w:val="single"/>
        </w:rPr>
        <w:t>VA Form 10-3567, State Home Inspection - Staffing Profile</w:t>
      </w:r>
      <w:r w:rsidRPr="00902F39">
        <w:rPr>
          <w:szCs w:val="26"/>
        </w:rPr>
        <w:t xml:space="preserve"> = </w:t>
      </w:r>
      <w:r>
        <w:rPr>
          <w:b/>
          <w:bCs/>
          <w:szCs w:val="26"/>
        </w:rPr>
        <w:t>78</w:t>
      </w:r>
      <w:r w:rsidRPr="00902F39">
        <w:rPr>
          <w:b/>
          <w:bCs/>
          <w:szCs w:val="26"/>
        </w:rPr>
        <w:t xml:space="preserve"> hours annually</w:t>
      </w:r>
      <w:r w:rsidRPr="00902F39">
        <w:rPr>
          <w:szCs w:val="26"/>
        </w:rPr>
        <w:t>.</w:t>
      </w:r>
    </w:p>
    <w:p w:rsidRPr="00902F39" w:rsidR="00456235" w:rsidP="00456235" w:rsidRDefault="00456235">
      <w:pPr>
        <w:widowControl w:val="0"/>
        <w:tabs>
          <w:tab w:val="left" w:pos="547"/>
          <w:tab w:val="left" w:pos="1080"/>
          <w:tab w:val="left" w:pos="1627"/>
          <w:tab w:val="left" w:pos="2160"/>
          <w:tab w:val="left" w:pos="2880"/>
        </w:tabs>
        <w:autoSpaceDE w:val="0"/>
        <w:autoSpaceDN w:val="0"/>
        <w:adjustRightInd w:val="0"/>
        <w:spacing w:line="283" w:lineRule="exact"/>
        <w:rPr>
          <w:szCs w:val="26"/>
        </w:rPr>
      </w:pPr>
    </w:p>
    <w:tbl>
      <w:tblPr>
        <w:tblW w:w="904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000" w:firstRow="0" w:lastRow="0" w:firstColumn="0" w:lastColumn="0" w:noHBand="0" w:noVBand="0"/>
      </w:tblPr>
      <w:tblGrid>
        <w:gridCol w:w="2042"/>
        <w:gridCol w:w="1843"/>
        <w:gridCol w:w="2096"/>
        <w:gridCol w:w="1436"/>
        <w:gridCol w:w="1632"/>
      </w:tblGrid>
      <w:tr w:rsidRPr="00902F39" w:rsidR="00456235" w:rsidTr="00484E4F">
        <w:trPr>
          <w:jc w:val="center"/>
        </w:trPr>
        <w:tc>
          <w:tcPr>
            <w:tcW w:w="2042" w:type="dxa"/>
          </w:tcPr>
          <w:p w:rsidRPr="00902F39" w:rsidR="00456235" w:rsidP="00484E4F" w:rsidRDefault="00456235">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Respondents</w:t>
            </w:r>
          </w:p>
        </w:tc>
        <w:tc>
          <w:tcPr>
            <w:tcW w:w="1843" w:type="dxa"/>
          </w:tcPr>
          <w:p w:rsidRPr="00902F39" w:rsidR="00456235" w:rsidP="00484E4F" w:rsidRDefault="00456235">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Frequency</w:t>
            </w:r>
          </w:p>
        </w:tc>
        <w:tc>
          <w:tcPr>
            <w:tcW w:w="2096" w:type="dxa"/>
          </w:tcPr>
          <w:p w:rsidRPr="00902F39" w:rsidR="00456235" w:rsidP="00484E4F" w:rsidRDefault="00456235">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Responses</w:t>
            </w:r>
          </w:p>
        </w:tc>
        <w:tc>
          <w:tcPr>
            <w:tcW w:w="1436" w:type="dxa"/>
          </w:tcPr>
          <w:p w:rsidRPr="00902F39" w:rsidR="00456235" w:rsidP="00484E4F" w:rsidRDefault="00456235">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Min. Each</w:t>
            </w:r>
          </w:p>
        </w:tc>
        <w:tc>
          <w:tcPr>
            <w:tcW w:w="1632" w:type="dxa"/>
          </w:tcPr>
          <w:p w:rsidRPr="00902F39" w:rsidR="00456235" w:rsidP="00484E4F" w:rsidRDefault="00456235">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Burden Hours</w:t>
            </w:r>
          </w:p>
        </w:tc>
      </w:tr>
      <w:tr w:rsidRPr="00902F39" w:rsidR="00456235" w:rsidTr="00484E4F">
        <w:trPr>
          <w:jc w:val="center"/>
        </w:trPr>
        <w:tc>
          <w:tcPr>
            <w:tcW w:w="2042" w:type="dxa"/>
          </w:tcPr>
          <w:p w:rsidRPr="00902F39" w:rsidR="00456235" w:rsidP="00484E4F" w:rsidRDefault="00456235">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1</w:t>
            </w:r>
            <w:r>
              <w:rPr>
                <w:szCs w:val="26"/>
              </w:rPr>
              <w:t>56</w:t>
            </w:r>
          </w:p>
        </w:tc>
        <w:tc>
          <w:tcPr>
            <w:tcW w:w="1843" w:type="dxa"/>
          </w:tcPr>
          <w:p w:rsidRPr="00902F39" w:rsidR="00456235" w:rsidP="00484E4F" w:rsidRDefault="00456235">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1</w:t>
            </w:r>
          </w:p>
        </w:tc>
        <w:tc>
          <w:tcPr>
            <w:tcW w:w="2096" w:type="dxa"/>
          </w:tcPr>
          <w:p w:rsidRPr="00902F39" w:rsidR="00456235" w:rsidP="00484E4F" w:rsidRDefault="00456235">
            <w:pPr>
              <w:widowControl w:val="0"/>
              <w:tabs>
                <w:tab w:val="left" w:pos="547"/>
                <w:tab w:val="left" w:pos="1080"/>
                <w:tab w:val="left" w:pos="1627"/>
                <w:tab w:val="left" w:pos="2160"/>
                <w:tab w:val="left" w:pos="2880"/>
              </w:tabs>
              <w:autoSpaceDE w:val="0"/>
              <w:autoSpaceDN w:val="0"/>
              <w:adjustRightInd w:val="0"/>
              <w:spacing w:line="283" w:lineRule="exact"/>
              <w:rPr>
                <w:szCs w:val="26"/>
              </w:rPr>
            </w:pPr>
            <w:r>
              <w:rPr>
                <w:szCs w:val="26"/>
              </w:rPr>
              <w:t>156</w:t>
            </w:r>
          </w:p>
        </w:tc>
        <w:tc>
          <w:tcPr>
            <w:tcW w:w="1436" w:type="dxa"/>
          </w:tcPr>
          <w:p w:rsidRPr="00902F39" w:rsidR="00456235" w:rsidP="00484E4F" w:rsidRDefault="00456235">
            <w:pPr>
              <w:widowControl w:val="0"/>
              <w:tabs>
                <w:tab w:val="left" w:pos="547"/>
                <w:tab w:val="left" w:pos="1080"/>
                <w:tab w:val="left" w:pos="1627"/>
                <w:tab w:val="left" w:pos="2160"/>
                <w:tab w:val="left" w:pos="2880"/>
              </w:tabs>
              <w:autoSpaceDE w:val="0"/>
              <w:autoSpaceDN w:val="0"/>
              <w:adjustRightInd w:val="0"/>
              <w:spacing w:line="283" w:lineRule="exact"/>
              <w:rPr>
                <w:szCs w:val="26"/>
              </w:rPr>
            </w:pPr>
            <w:r w:rsidRPr="00902F39">
              <w:rPr>
                <w:szCs w:val="26"/>
              </w:rPr>
              <w:t>30</w:t>
            </w:r>
          </w:p>
        </w:tc>
        <w:tc>
          <w:tcPr>
            <w:tcW w:w="1632" w:type="dxa"/>
          </w:tcPr>
          <w:p w:rsidRPr="00902F39" w:rsidR="00456235" w:rsidP="00484E4F" w:rsidRDefault="00456235">
            <w:pPr>
              <w:widowControl w:val="0"/>
              <w:tabs>
                <w:tab w:val="left" w:pos="547"/>
                <w:tab w:val="left" w:pos="1080"/>
                <w:tab w:val="left" w:pos="1627"/>
                <w:tab w:val="left" w:pos="2160"/>
                <w:tab w:val="left" w:pos="2880"/>
              </w:tabs>
              <w:autoSpaceDE w:val="0"/>
              <w:autoSpaceDN w:val="0"/>
              <w:adjustRightInd w:val="0"/>
              <w:spacing w:line="283" w:lineRule="exact"/>
              <w:rPr>
                <w:szCs w:val="26"/>
              </w:rPr>
            </w:pPr>
            <w:r>
              <w:rPr>
                <w:szCs w:val="26"/>
              </w:rPr>
              <w:t>78</w:t>
            </w:r>
            <w:r w:rsidRPr="00902F39">
              <w:rPr>
                <w:szCs w:val="26"/>
              </w:rPr>
              <w:t xml:space="preserve"> hours</w:t>
            </w:r>
          </w:p>
        </w:tc>
      </w:tr>
    </w:tbl>
    <w:p w:rsidR="00456235" w:rsidP="00B34511" w:rsidRDefault="00456235">
      <w:pPr>
        <w:widowControl w:val="0"/>
        <w:tabs>
          <w:tab w:val="left" w:pos="547"/>
          <w:tab w:val="left" w:pos="1080"/>
          <w:tab w:val="left" w:pos="1627"/>
          <w:tab w:val="left" w:pos="2160"/>
          <w:tab w:val="left" w:pos="2880"/>
        </w:tabs>
        <w:autoSpaceDE w:val="0"/>
        <w:autoSpaceDN w:val="0"/>
        <w:adjustRightInd w:val="0"/>
        <w:spacing w:line="289" w:lineRule="exact"/>
        <w:rPr>
          <w:szCs w:val="26"/>
        </w:rPr>
      </w:pPr>
    </w:p>
    <w:p w:rsidRPr="00902F39" w:rsidR="00456235" w:rsidP="00B34511" w:rsidRDefault="00456235">
      <w:pPr>
        <w:widowControl w:val="0"/>
        <w:tabs>
          <w:tab w:val="left" w:pos="547"/>
          <w:tab w:val="left" w:pos="1080"/>
          <w:tab w:val="left" w:pos="1627"/>
          <w:tab w:val="left" w:pos="2160"/>
          <w:tab w:val="left" w:pos="2880"/>
        </w:tabs>
        <w:autoSpaceDE w:val="0"/>
        <w:autoSpaceDN w:val="0"/>
        <w:adjustRightInd w:val="0"/>
        <w:spacing w:line="289" w:lineRule="exact"/>
        <w:rPr>
          <w:szCs w:val="26"/>
        </w:rPr>
      </w:pPr>
    </w:p>
    <w:p w:rsidRPr="00902F39" w:rsidR="000B1C54" w:rsidP="00D912FA" w:rsidRDefault="000B1C54">
      <w:pPr>
        <w:tabs>
          <w:tab w:val="left" w:pos="547"/>
          <w:tab w:val="left" w:pos="1080"/>
          <w:tab w:val="left" w:pos="1627"/>
          <w:tab w:val="left" w:pos="2160"/>
          <w:tab w:val="left" w:pos="2880"/>
        </w:tabs>
        <w:rPr>
          <w:b/>
        </w:rPr>
      </w:pPr>
      <w:r w:rsidRPr="00902F39">
        <w:rPr>
          <w:b/>
        </w:rPr>
        <w:tab/>
        <w:t>b.</w:t>
      </w:r>
      <w:r w:rsidRPr="00902F39">
        <w:rPr>
          <w:b/>
        </w:rPr>
        <w:tab/>
        <w:t>If this request for approval covers more than one form, provide separate hour burden estimates for each form and aggregate the hour burdens in Item 13.</w:t>
      </w:r>
    </w:p>
    <w:p w:rsidRPr="00902F39" w:rsidR="000B1C54" w:rsidP="00D912FA" w:rsidRDefault="000B1C54">
      <w:pPr>
        <w:pStyle w:val="Header"/>
        <w:tabs>
          <w:tab w:val="clear" w:pos="4320"/>
          <w:tab w:val="clear" w:pos="8640"/>
          <w:tab w:val="left" w:pos="547"/>
          <w:tab w:val="left" w:pos="1080"/>
          <w:tab w:val="left" w:pos="1627"/>
          <w:tab w:val="left" w:pos="2160"/>
          <w:tab w:val="left" w:pos="2880"/>
        </w:tabs>
        <w:rPr>
          <w:sz w:val="24"/>
        </w:rPr>
      </w:pPr>
    </w:p>
    <w:p w:rsidRPr="00902F39" w:rsidR="000B1C54" w:rsidP="00D912FA" w:rsidRDefault="000B1C54">
      <w:pPr>
        <w:tabs>
          <w:tab w:val="left" w:pos="547"/>
          <w:tab w:val="left" w:pos="1080"/>
          <w:tab w:val="left" w:pos="1627"/>
          <w:tab w:val="left" w:pos="2160"/>
          <w:tab w:val="left" w:pos="2880"/>
        </w:tabs>
      </w:pPr>
      <w:r w:rsidRPr="00902F39">
        <w:tab/>
      </w:r>
      <w:r w:rsidRPr="00902F39">
        <w:tab/>
        <w:t xml:space="preserve">See </w:t>
      </w:r>
      <w:r w:rsidR="00844CEE">
        <w:t>12</w:t>
      </w:r>
      <w:r w:rsidR="009D6EF8">
        <w:t xml:space="preserve">.a. </w:t>
      </w:r>
      <w:r w:rsidR="00B34511">
        <w:t>above.</w:t>
      </w:r>
    </w:p>
    <w:p w:rsidR="000B1C54" w:rsidP="00D912FA" w:rsidRDefault="000B1C54">
      <w:pPr>
        <w:tabs>
          <w:tab w:val="left" w:pos="547"/>
          <w:tab w:val="left" w:pos="1080"/>
          <w:tab w:val="left" w:pos="1627"/>
          <w:tab w:val="left" w:pos="2160"/>
          <w:tab w:val="left" w:pos="2880"/>
        </w:tabs>
      </w:pPr>
    </w:p>
    <w:p w:rsidR="00D57E66" w:rsidP="00D912FA" w:rsidRDefault="00D57E66">
      <w:pPr>
        <w:tabs>
          <w:tab w:val="left" w:pos="547"/>
          <w:tab w:val="left" w:pos="1080"/>
          <w:tab w:val="left" w:pos="1627"/>
          <w:tab w:val="left" w:pos="2160"/>
          <w:tab w:val="left" w:pos="2880"/>
        </w:tabs>
      </w:pPr>
    </w:p>
    <w:p w:rsidR="00D57E66" w:rsidP="00D912FA" w:rsidRDefault="00D57E66">
      <w:pPr>
        <w:tabs>
          <w:tab w:val="left" w:pos="547"/>
          <w:tab w:val="left" w:pos="1080"/>
          <w:tab w:val="left" w:pos="1627"/>
          <w:tab w:val="left" w:pos="2160"/>
          <w:tab w:val="left" w:pos="2880"/>
        </w:tabs>
      </w:pPr>
    </w:p>
    <w:p w:rsidR="00D57E66" w:rsidP="00D912FA" w:rsidRDefault="00D57E66">
      <w:pPr>
        <w:tabs>
          <w:tab w:val="left" w:pos="547"/>
          <w:tab w:val="left" w:pos="1080"/>
          <w:tab w:val="left" w:pos="1627"/>
          <w:tab w:val="left" w:pos="2160"/>
          <w:tab w:val="left" w:pos="2880"/>
        </w:tabs>
      </w:pPr>
    </w:p>
    <w:p w:rsidR="00D57E66" w:rsidP="00D912FA" w:rsidRDefault="00D57E66">
      <w:pPr>
        <w:tabs>
          <w:tab w:val="left" w:pos="547"/>
          <w:tab w:val="left" w:pos="1080"/>
          <w:tab w:val="left" w:pos="1627"/>
          <w:tab w:val="left" w:pos="2160"/>
          <w:tab w:val="left" w:pos="2880"/>
        </w:tabs>
      </w:pPr>
    </w:p>
    <w:p w:rsidRPr="00902F39" w:rsidR="00D57E66" w:rsidP="00D912FA" w:rsidRDefault="00D57E66">
      <w:pPr>
        <w:tabs>
          <w:tab w:val="left" w:pos="547"/>
          <w:tab w:val="left" w:pos="1080"/>
          <w:tab w:val="left" w:pos="1627"/>
          <w:tab w:val="left" w:pos="2160"/>
          <w:tab w:val="left" w:pos="2880"/>
        </w:tabs>
      </w:pPr>
    </w:p>
    <w:p w:rsidRPr="00902F39" w:rsidR="000B1C54" w:rsidP="00D912FA" w:rsidRDefault="000B1C54">
      <w:pPr>
        <w:tabs>
          <w:tab w:val="left" w:pos="547"/>
          <w:tab w:val="left" w:pos="1080"/>
          <w:tab w:val="left" w:pos="1627"/>
          <w:tab w:val="left" w:pos="2160"/>
          <w:tab w:val="left" w:pos="2880"/>
        </w:tabs>
        <w:rPr>
          <w:b/>
        </w:rPr>
      </w:pPr>
      <w:r w:rsidRPr="00902F39">
        <w:rPr>
          <w:b/>
        </w:rPr>
        <w:tab/>
        <w:t>c.</w:t>
      </w:r>
      <w:r w:rsidRPr="00902F39">
        <w:rPr>
          <w:b/>
        </w:rPr>
        <w:tab/>
        <w:t>Provide estimates of annual cost to respondents for the hour burdens for collections of information.  The cost of contracting out or paying outside parties for information collection activities should not be included here.  Instead, this cost should be included in Item 14.</w:t>
      </w:r>
    </w:p>
    <w:p w:rsidRPr="00902F39" w:rsidR="000B1C54" w:rsidP="00D912FA" w:rsidRDefault="000B1C54">
      <w:pPr>
        <w:tabs>
          <w:tab w:val="left" w:pos="547"/>
          <w:tab w:val="left" w:pos="1080"/>
          <w:tab w:val="left" w:pos="1627"/>
          <w:tab w:val="left" w:pos="2160"/>
          <w:tab w:val="left" w:pos="2880"/>
        </w:tabs>
        <w:rPr>
          <w:b/>
        </w:rPr>
      </w:pPr>
    </w:p>
    <w:p w:rsidRPr="007E6FDF" w:rsidR="00584235" w:rsidP="00D912FA" w:rsidRDefault="00584235">
      <w:pPr>
        <w:tabs>
          <w:tab w:val="left" w:pos="547"/>
          <w:tab w:val="left" w:pos="1080"/>
          <w:tab w:val="left" w:pos="1627"/>
          <w:tab w:val="left" w:pos="2160"/>
          <w:tab w:val="left" w:pos="2880"/>
        </w:tabs>
      </w:pPr>
      <w:r w:rsidRPr="007E6FDF">
        <w:t xml:space="preserve">VA Forms </w:t>
      </w:r>
      <w:r w:rsidRPr="007E6FDF" w:rsidR="007E6FDF">
        <w:t>10-3567, 10-0143, 10-0143</w:t>
      </w:r>
      <w:r w:rsidR="00C94131">
        <w:t>A</w:t>
      </w:r>
      <w:r w:rsidRPr="007E6FDF" w:rsidR="007E6FDF">
        <w:t>, 10-0144, 10-0144</w:t>
      </w:r>
      <w:r w:rsidR="00C94131">
        <w:t>A</w:t>
      </w:r>
      <w:r w:rsidR="007D20BB">
        <w:t>, and 10-0460</w:t>
      </w:r>
      <w:r w:rsidRPr="007E6FDF" w:rsidR="007E6FDF">
        <w:t xml:space="preserve"> </w:t>
      </w:r>
      <w:r w:rsidRPr="007E6FDF">
        <w:t>will be completed by VA SVH staff</w:t>
      </w:r>
      <w:r w:rsidR="00DF3576">
        <w:t xml:space="preserve"> (although 10-0460 must</w:t>
      </w:r>
      <w:r w:rsidR="002B07E8">
        <w:t xml:space="preserve"> </w:t>
      </w:r>
      <w:r w:rsidR="00DF3576">
        <w:t>be signed by the Veteran</w:t>
      </w:r>
      <w:r w:rsidR="002B07E8">
        <w:t xml:space="preserve">, </w:t>
      </w:r>
      <w:r w:rsidR="004B7B3D">
        <w:t>as well as</w:t>
      </w:r>
      <w:r w:rsidR="003A032F">
        <w:t xml:space="preserve"> </w:t>
      </w:r>
      <w:r w:rsidR="002B07E8">
        <w:t xml:space="preserve">SVH </w:t>
      </w:r>
      <w:r w:rsidR="003A032F">
        <w:t>management</w:t>
      </w:r>
      <w:r w:rsidR="00DF3576">
        <w:t>)</w:t>
      </w:r>
      <w:r w:rsidRPr="007E6FDF">
        <w:t>:</w:t>
      </w:r>
    </w:p>
    <w:p w:rsidRPr="007E6FDF" w:rsidR="00584235" w:rsidP="00D912FA" w:rsidRDefault="000B1C54">
      <w:pPr>
        <w:tabs>
          <w:tab w:val="left" w:pos="547"/>
          <w:tab w:val="left" w:pos="1080"/>
          <w:tab w:val="left" w:pos="1627"/>
          <w:tab w:val="left" w:pos="2160"/>
          <w:tab w:val="left" w:pos="2880"/>
        </w:tabs>
        <w:rPr>
          <w:b/>
        </w:rPr>
      </w:pPr>
      <w:r w:rsidRPr="007E6FDF">
        <w:rPr>
          <w:b/>
        </w:rPr>
        <w:tab/>
      </w:r>
      <w:r w:rsidRPr="007E6FDF">
        <w:rPr>
          <w:b/>
        </w:rPr>
        <w:tab/>
      </w:r>
    </w:p>
    <w:p w:rsidRPr="00232689" w:rsidR="007E6FDF" w:rsidP="00D912FA" w:rsidRDefault="00584235">
      <w:pPr>
        <w:tabs>
          <w:tab w:val="left" w:pos="547"/>
          <w:tab w:val="left" w:pos="1080"/>
          <w:tab w:val="left" w:pos="1627"/>
          <w:tab w:val="left" w:pos="2160"/>
          <w:tab w:val="left" w:pos="2880"/>
        </w:tabs>
        <w:rPr>
          <w:szCs w:val="26"/>
        </w:rPr>
      </w:pPr>
      <w:r w:rsidRPr="007E6FDF">
        <w:rPr>
          <w:szCs w:val="26"/>
        </w:rPr>
        <w:tab/>
      </w:r>
      <w:r w:rsidRPr="007E6FDF" w:rsidR="00B34511">
        <w:rPr>
          <w:szCs w:val="26"/>
        </w:rPr>
        <w:t xml:space="preserve">Estimated </w:t>
      </w:r>
      <w:r w:rsidRPr="00232689" w:rsidR="00B34511">
        <w:rPr>
          <w:szCs w:val="26"/>
        </w:rPr>
        <w:t xml:space="preserve">cost to respondents: </w:t>
      </w:r>
      <w:r w:rsidRPr="00232689" w:rsidR="00B34511">
        <w:rPr>
          <w:b/>
          <w:szCs w:val="26"/>
        </w:rPr>
        <w:t>$</w:t>
      </w:r>
      <w:r w:rsidRPr="00232689" w:rsidR="00232689">
        <w:rPr>
          <w:b/>
          <w:szCs w:val="26"/>
        </w:rPr>
        <w:t>156,682.9</w:t>
      </w:r>
      <w:r w:rsidRPr="00232689" w:rsidR="007E6FDF">
        <w:rPr>
          <w:b/>
          <w:szCs w:val="26"/>
        </w:rPr>
        <w:t>0</w:t>
      </w:r>
      <w:r w:rsidRPr="00232689" w:rsidR="00B34511">
        <w:rPr>
          <w:b/>
          <w:szCs w:val="26"/>
        </w:rPr>
        <w:t xml:space="preserve"> </w:t>
      </w:r>
      <w:r w:rsidRPr="00232689" w:rsidR="007D20BB">
        <w:rPr>
          <w:b/>
          <w:szCs w:val="26"/>
        </w:rPr>
        <w:t>(563</w:t>
      </w:r>
      <w:r w:rsidRPr="00232689" w:rsidR="00B84B0E">
        <w:rPr>
          <w:b/>
          <w:szCs w:val="26"/>
        </w:rPr>
        <w:t>0</w:t>
      </w:r>
      <w:r w:rsidRPr="00232689" w:rsidR="00117272">
        <w:rPr>
          <w:b/>
          <w:szCs w:val="26"/>
        </w:rPr>
        <w:t xml:space="preserve"> </w:t>
      </w:r>
      <w:r w:rsidRPr="00232689" w:rsidR="00B34511">
        <w:rPr>
          <w:b/>
          <w:szCs w:val="26"/>
        </w:rPr>
        <w:t>burden</w:t>
      </w:r>
      <w:r w:rsidRPr="00232689" w:rsidR="00B34511">
        <w:rPr>
          <w:szCs w:val="26"/>
        </w:rPr>
        <w:t xml:space="preserve"> </w:t>
      </w:r>
      <w:r w:rsidRPr="00232689" w:rsidR="00B34511">
        <w:rPr>
          <w:b/>
          <w:szCs w:val="26"/>
        </w:rPr>
        <w:t>hours x $</w:t>
      </w:r>
      <w:r w:rsidRPr="00232689" w:rsidR="00117272">
        <w:rPr>
          <w:b/>
          <w:szCs w:val="26"/>
        </w:rPr>
        <w:t>27</w:t>
      </w:r>
      <w:r w:rsidRPr="00232689">
        <w:rPr>
          <w:b/>
          <w:szCs w:val="26"/>
        </w:rPr>
        <w:t>.83</w:t>
      </w:r>
      <w:r w:rsidRPr="00232689" w:rsidR="00B34511">
        <w:rPr>
          <w:b/>
          <w:szCs w:val="26"/>
        </w:rPr>
        <w:t xml:space="preserve"> per hour</w:t>
      </w:r>
      <w:r w:rsidRPr="00232689" w:rsidR="00B34511">
        <w:rPr>
          <w:szCs w:val="26"/>
        </w:rPr>
        <w:t>).</w:t>
      </w:r>
      <w:r w:rsidRPr="00232689" w:rsidR="007E6FDF">
        <w:rPr>
          <w:szCs w:val="26"/>
        </w:rPr>
        <w:t xml:space="preserve">  </w:t>
      </w:r>
    </w:p>
    <w:p w:rsidRPr="004B7B3D" w:rsidR="00676D52" w:rsidP="004B7B3D" w:rsidRDefault="007E6FDF">
      <w:pPr>
        <w:tabs>
          <w:tab w:val="left" w:pos="547"/>
          <w:tab w:val="left" w:pos="1080"/>
          <w:tab w:val="left" w:pos="1627"/>
          <w:tab w:val="left" w:pos="2160"/>
          <w:tab w:val="left" w:pos="2880"/>
        </w:tabs>
        <w:rPr>
          <w:b/>
        </w:rPr>
      </w:pPr>
      <w:r w:rsidRPr="00232689">
        <w:rPr>
          <w:szCs w:val="26"/>
        </w:rPr>
        <w:tab/>
      </w:r>
      <w:r w:rsidRPr="00232689" w:rsidR="00982957">
        <w:rPr>
          <w:szCs w:val="26"/>
        </w:rPr>
        <w:t xml:space="preserve">Data Source: </w:t>
      </w:r>
      <w:r w:rsidRPr="00232689" w:rsidR="00B34511">
        <w:rPr>
          <w:szCs w:val="26"/>
        </w:rPr>
        <w:t>Bureau of Labor Statistics (BLS)</w:t>
      </w:r>
      <w:r w:rsidRPr="00232689" w:rsidR="00B34511">
        <w:t xml:space="preserve"> </w:t>
      </w:r>
      <w:hyperlink w:history="1" r:id="rId8">
        <w:r w:rsidRPr="00232689" w:rsidR="00B34511">
          <w:rPr>
            <w:rStyle w:val="Hyperlink"/>
            <w:color w:val="auto"/>
          </w:rPr>
          <w:t>http://www.bls.gov/news.release/realer.t01.htm</w:t>
        </w:r>
      </w:hyperlink>
      <w:bookmarkStart w:name="_Hlk8118801" w:id="1"/>
    </w:p>
    <w:p w:rsidR="00676D52" w:rsidP="00232689" w:rsidRDefault="00676D52">
      <w:pPr>
        <w:ind w:left="540" w:right="684"/>
      </w:pPr>
    </w:p>
    <w:p w:rsidRPr="00232689" w:rsidR="00A6008D" w:rsidP="00232689" w:rsidRDefault="00A6008D">
      <w:pPr>
        <w:ind w:left="540" w:right="684"/>
      </w:pPr>
      <w:r w:rsidRPr="00232689">
        <w:t>VHA uses general wage data to estimate the respondents’ costs associated with completing the information collection</w:t>
      </w:r>
      <w:r w:rsidRPr="00232689" w:rsidR="00232689">
        <w:t xml:space="preserve">.  </w:t>
      </w:r>
      <w:bookmarkEnd w:id="1"/>
    </w:p>
    <w:p w:rsidR="004B7B3D" w:rsidP="00D912FA" w:rsidRDefault="004B7B3D">
      <w:pPr>
        <w:tabs>
          <w:tab w:val="left" w:pos="547"/>
          <w:tab w:val="left" w:pos="1080"/>
          <w:tab w:val="left" w:pos="1627"/>
          <w:tab w:val="left" w:pos="2160"/>
          <w:tab w:val="left" w:pos="2880"/>
        </w:tabs>
        <w:rPr>
          <w:b/>
        </w:rPr>
      </w:pPr>
    </w:p>
    <w:p w:rsidRPr="00232689" w:rsidR="004B7B3D" w:rsidP="00D912FA" w:rsidRDefault="004B7B3D">
      <w:pPr>
        <w:tabs>
          <w:tab w:val="left" w:pos="547"/>
          <w:tab w:val="left" w:pos="1080"/>
          <w:tab w:val="left" w:pos="1627"/>
          <w:tab w:val="left" w:pos="2160"/>
          <w:tab w:val="left" w:pos="2880"/>
        </w:tabs>
        <w:rPr>
          <w:b/>
        </w:rPr>
      </w:pPr>
    </w:p>
    <w:p w:rsidRPr="00902F39" w:rsidR="000B1C54" w:rsidP="00D912FA" w:rsidRDefault="000B1C54">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902F39">
        <w:rPr>
          <w:sz w:val="24"/>
        </w:rPr>
        <w:t>13.</w:t>
      </w:r>
      <w:r w:rsidRPr="00902F39">
        <w:rPr>
          <w:sz w:val="24"/>
        </w:rPr>
        <w:tab/>
        <w:t>Provide an estimate of the total annual cost burden to respondents or recordkeepers resulting from the collection of information.  (Do not include the cost of any hour burden shown in Items 12 and 14).</w:t>
      </w:r>
    </w:p>
    <w:p w:rsidR="000B1C54" w:rsidP="00D912FA" w:rsidRDefault="000B1C54">
      <w:pPr>
        <w:tabs>
          <w:tab w:val="left" w:pos="547"/>
          <w:tab w:val="left" w:pos="1080"/>
          <w:tab w:val="left" w:pos="1627"/>
          <w:tab w:val="left" w:pos="2160"/>
          <w:tab w:val="left" w:pos="2880"/>
        </w:tabs>
      </w:pPr>
    </w:p>
    <w:p w:rsidRPr="003E5D0D" w:rsidR="000B1C54" w:rsidP="00D912FA" w:rsidRDefault="000B1C54">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b w:val="0"/>
          <w:sz w:val="24"/>
        </w:rPr>
      </w:pPr>
      <w:r w:rsidRPr="00902F39">
        <w:rPr>
          <w:b w:val="0"/>
          <w:sz w:val="24"/>
        </w:rPr>
        <w:tab/>
        <w:t>a.</w:t>
      </w:r>
      <w:r w:rsidRPr="00902F39">
        <w:rPr>
          <w:b w:val="0"/>
          <w:sz w:val="24"/>
        </w:rPr>
        <w:tab/>
        <w:t xml:space="preserve">There </w:t>
      </w:r>
      <w:r w:rsidR="00776D5A">
        <w:rPr>
          <w:b w:val="0"/>
          <w:sz w:val="24"/>
        </w:rPr>
        <w:t xml:space="preserve">are </w:t>
      </w:r>
      <w:r w:rsidRPr="00902F39" w:rsidR="004E59D8">
        <w:rPr>
          <w:b w:val="0"/>
          <w:sz w:val="24"/>
        </w:rPr>
        <w:t>no capital</w:t>
      </w:r>
      <w:r w:rsidRPr="00902F39">
        <w:rPr>
          <w:b w:val="0"/>
          <w:sz w:val="24"/>
        </w:rPr>
        <w:t>, start-up</w:t>
      </w:r>
      <w:r w:rsidRPr="003E5D0D">
        <w:rPr>
          <w:b w:val="0"/>
          <w:sz w:val="24"/>
        </w:rPr>
        <w:t>, operation</w:t>
      </w:r>
      <w:r w:rsidRPr="003E5D0D" w:rsidR="003E5D0D">
        <w:rPr>
          <w:b w:val="0"/>
          <w:sz w:val="24"/>
        </w:rPr>
        <w:t>,</w:t>
      </w:r>
      <w:r w:rsidRPr="003E5D0D">
        <w:rPr>
          <w:b w:val="0"/>
          <w:sz w:val="24"/>
        </w:rPr>
        <w:t xml:space="preserve"> or maintenance costs.</w:t>
      </w:r>
    </w:p>
    <w:p w:rsidRPr="003E5D0D" w:rsidR="000B1C54" w:rsidP="00D912FA" w:rsidRDefault="000B1C54">
      <w:pPr>
        <w:tabs>
          <w:tab w:val="left" w:pos="547"/>
          <w:tab w:val="left" w:pos="1080"/>
          <w:tab w:val="left" w:pos="1627"/>
          <w:tab w:val="left" w:pos="2160"/>
          <w:tab w:val="left" w:pos="2880"/>
        </w:tabs>
      </w:pPr>
    </w:p>
    <w:p w:rsidRPr="003E5D0D" w:rsidR="000B1C54" w:rsidP="003E5D0D" w:rsidRDefault="000B1C54">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ind w:left="1080" w:hanging="1080"/>
        <w:rPr>
          <w:b w:val="0"/>
          <w:sz w:val="24"/>
        </w:rPr>
      </w:pPr>
      <w:r w:rsidRPr="003E5D0D">
        <w:rPr>
          <w:b w:val="0"/>
          <w:sz w:val="24"/>
        </w:rPr>
        <w:tab/>
        <w:t>b.</w:t>
      </w:r>
      <w:r w:rsidRPr="003E5D0D">
        <w:rPr>
          <w:b w:val="0"/>
          <w:sz w:val="24"/>
        </w:rPr>
        <w:tab/>
        <w:t>Cost estimates are not expected to vary widely. The only cost is that for the time of the respondent.</w:t>
      </w:r>
    </w:p>
    <w:p w:rsidRPr="003E5D0D" w:rsidR="000B1C54" w:rsidP="00D912FA" w:rsidRDefault="000B1C54">
      <w:pPr>
        <w:tabs>
          <w:tab w:val="left" w:pos="547"/>
          <w:tab w:val="left" w:pos="1080"/>
          <w:tab w:val="left" w:pos="1627"/>
          <w:tab w:val="left" w:pos="2160"/>
          <w:tab w:val="left" w:pos="2880"/>
        </w:tabs>
      </w:pPr>
    </w:p>
    <w:p w:rsidR="003E5D0D" w:rsidP="003E5D0D" w:rsidRDefault="000B1C54">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ind w:left="547" w:hanging="547"/>
        <w:rPr>
          <w:b w:val="0"/>
          <w:sz w:val="24"/>
          <w:szCs w:val="24"/>
        </w:rPr>
      </w:pPr>
      <w:r w:rsidRPr="003E5D0D">
        <w:rPr>
          <w:b w:val="0"/>
          <w:sz w:val="24"/>
        </w:rPr>
        <w:tab/>
        <w:t>c.</w:t>
      </w:r>
      <w:r w:rsidRPr="003E5D0D">
        <w:rPr>
          <w:b w:val="0"/>
          <w:sz w:val="24"/>
        </w:rPr>
        <w:tab/>
        <w:t xml:space="preserve">There </w:t>
      </w:r>
      <w:r w:rsidRPr="003E5D0D" w:rsidR="003E5D0D">
        <w:rPr>
          <w:b w:val="0"/>
          <w:sz w:val="24"/>
        </w:rPr>
        <w:t xml:space="preserve">is no anticipated recordkeeping burden </w:t>
      </w:r>
      <w:r w:rsidRPr="003E5D0D" w:rsidR="003E5D0D">
        <w:rPr>
          <w:b w:val="0"/>
          <w:sz w:val="24"/>
          <w:szCs w:val="24"/>
        </w:rPr>
        <w:t xml:space="preserve">beyond that which is considered usual and  </w:t>
      </w:r>
    </w:p>
    <w:p w:rsidRPr="003E5D0D" w:rsidR="000B1C54" w:rsidP="003E5D0D" w:rsidRDefault="003E5D0D">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ind w:left="547" w:hanging="547"/>
        <w:rPr>
          <w:b w:val="0"/>
          <w:sz w:val="24"/>
        </w:rPr>
      </w:pPr>
      <w:r>
        <w:rPr>
          <w:b w:val="0"/>
          <w:sz w:val="24"/>
          <w:szCs w:val="24"/>
        </w:rPr>
        <w:t xml:space="preserve"> </w:t>
      </w:r>
      <w:r>
        <w:rPr>
          <w:b w:val="0"/>
          <w:sz w:val="24"/>
          <w:szCs w:val="24"/>
        </w:rPr>
        <w:tab/>
      </w:r>
      <w:r>
        <w:rPr>
          <w:b w:val="0"/>
          <w:sz w:val="24"/>
          <w:szCs w:val="24"/>
        </w:rPr>
        <w:tab/>
      </w:r>
      <w:r w:rsidRPr="003E5D0D">
        <w:rPr>
          <w:b w:val="0"/>
          <w:sz w:val="24"/>
          <w:szCs w:val="24"/>
        </w:rPr>
        <w:t>customary</w:t>
      </w:r>
      <w:r w:rsidRPr="003E5D0D" w:rsidR="000B1C54">
        <w:rPr>
          <w:b w:val="0"/>
          <w:sz w:val="24"/>
        </w:rPr>
        <w:t>.</w:t>
      </w:r>
    </w:p>
    <w:p w:rsidR="000B1C54" w:rsidP="00D912FA" w:rsidRDefault="000B1C54">
      <w:pPr>
        <w:tabs>
          <w:tab w:val="left" w:pos="547"/>
          <w:tab w:val="left" w:pos="1080"/>
          <w:tab w:val="left" w:pos="1627"/>
          <w:tab w:val="left" w:pos="2160"/>
          <w:tab w:val="left" w:pos="2880"/>
        </w:tabs>
      </w:pPr>
    </w:p>
    <w:p w:rsidRPr="003E5D0D" w:rsidR="00D57E66" w:rsidP="00D912FA" w:rsidRDefault="00D57E66">
      <w:pPr>
        <w:tabs>
          <w:tab w:val="left" w:pos="547"/>
          <w:tab w:val="left" w:pos="1080"/>
          <w:tab w:val="left" w:pos="1627"/>
          <w:tab w:val="left" w:pos="2160"/>
          <w:tab w:val="left" w:pos="2880"/>
        </w:tabs>
      </w:pPr>
    </w:p>
    <w:p w:rsidRPr="00902F39" w:rsidR="000B1C54" w:rsidP="00D912FA" w:rsidRDefault="000B1C54">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902F39">
        <w:rPr>
          <w:sz w:val="24"/>
        </w:rPr>
        <w:t>14.</w:t>
      </w:r>
      <w:r w:rsidRPr="00902F39">
        <w:rPr>
          <w:sz w:val="24"/>
        </w:rPr>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Pr="00902F39" w:rsidR="000B1C54" w:rsidP="00D912FA" w:rsidRDefault="000B1C54">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b w:val="0"/>
          <w:bCs/>
          <w:sz w:val="24"/>
        </w:rPr>
      </w:pPr>
    </w:p>
    <w:p w:rsidR="00B34511" w:rsidP="00B34511" w:rsidRDefault="000B1C54">
      <w:pPr>
        <w:widowControl w:val="0"/>
        <w:tabs>
          <w:tab w:val="left" w:pos="547"/>
          <w:tab w:val="left" w:pos="1080"/>
          <w:tab w:val="left" w:pos="1627"/>
          <w:tab w:val="left" w:pos="2160"/>
          <w:tab w:val="left" w:pos="2880"/>
        </w:tabs>
        <w:autoSpaceDE w:val="0"/>
        <w:autoSpaceDN w:val="0"/>
        <w:adjustRightInd w:val="0"/>
        <w:rPr>
          <w:b/>
          <w:szCs w:val="26"/>
        </w:rPr>
      </w:pPr>
      <w:r w:rsidRPr="00902F39">
        <w:rPr>
          <w:szCs w:val="26"/>
        </w:rPr>
        <w:tab/>
      </w:r>
      <w:r w:rsidRPr="00866731" w:rsidR="00B34511">
        <w:rPr>
          <w:b/>
          <w:szCs w:val="26"/>
        </w:rPr>
        <w:t xml:space="preserve">The estimated total cost to the Federal Government </w:t>
      </w:r>
      <w:r w:rsidRPr="00866731" w:rsidR="00B34511">
        <w:rPr>
          <w:b/>
          <w:szCs w:val="16"/>
        </w:rPr>
        <w:t>is</w:t>
      </w:r>
      <w:r w:rsidR="00866731">
        <w:rPr>
          <w:b/>
          <w:szCs w:val="16"/>
        </w:rPr>
        <w:t>:</w:t>
      </w:r>
      <w:r w:rsidRPr="00866731" w:rsidR="00B34511">
        <w:rPr>
          <w:b/>
          <w:szCs w:val="16"/>
        </w:rPr>
        <w:t xml:space="preserve"> </w:t>
      </w:r>
      <w:r w:rsidRPr="00866731" w:rsidR="00B34511">
        <w:rPr>
          <w:b/>
          <w:szCs w:val="26"/>
        </w:rPr>
        <w:t>$</w:t>
      </w:r>
      <w:r w:rsidRPr="00866731" w:rsidR="00866731">
        <w:rPr>
          <w:b/>
          <w:szCs w:val="26"/>
        </w:rPr>
        <w:t>97,760.24</w:t>
      </w:r>
      <w:r w:rsidR="00B34511">
        <w:rPr>
          <w:b/>
          <w:szCs w:val="26"/>
        </w:rPr>
        <w:t xml:space="preserve"> </w:t>
      </w:r>
    </w:p>
    <w:p w:rsidRPr="000F20DE" w:rsidR="00B34511" w:rsidP="00B34511" w:rsidRDefault="00B34511">
      <w:pPr>
        <w:widowControl w:val="0"/>
        <w:tabs>
          <w:tab w:val="left" w:pos="547"/>
          <w:tab w:val="left" w:pos="1080"/>
          <w:tab w:val="left" w:pos="1627"/>
          <w:tab w:val="left" w:pos="2160"/>
          <w:tab w:val="left" w:pos="2880"/>
        </w:tabs>
        <w:autoSpaceDE w:val="0"/>
        <w:autoSpaceDN w:val="0"/>
        <w:adjustRightInd w:val="0"/>
        <w:rPr>
          <w:b/>
          <w:szCs w:val="26"/>
        </w:rPr>
      </w:pPr>
      <w:r>
        <w:rPr>
          <w:b/>
          <w:szCs w:val="26"/>
        </w:rPr>
        <w:t xml:space="preserve">         Data Source:  </w:t>
      </w:r>
      <w:hyperlink w:history="1" r:id="rId9">
        <w:r w:rsidRPr="00C04091">
          <w:rPr>
            <w:rStyle w:val="Hyperlink"/>
          </w:rPr>
          <w:t>http://www.fedsdatacenter.com/gs-pay-calculator/</w:t>
        </w:r>
      </w:hyperlink>
    </w:p>
    <w:p w:rsidRPr="00902F39" w:rsidR="00B34511" w:rsidP="00B34511" w:rsidRDefault="00B34511">
      <w:pPr>
        <w:widowControl w:val="0"/>
        <w:tabs>
          <w:tab w:val="left" w:pos="547"/>
          <w:tab w:val="left" w:pos="1080"/>
          <w:tab w:val="left" w:pos="1627"/>
          <w:tab w:val="left" w:pos="2160"/>
          <w:tab w:val="left" w:pos="2880"/>
        </w:tabs>
        <w:autoSpaceDE w:val="0"/>
        <w:autoSpaceDN w:val="0"/>
        <w:adjustRightInd w:val="0"/>
        <w:rPr>
          <w:szCs w:val="26"/>
        </w:rPr>
      </w:pPr>
    </w:p>
    <w:p w:rsidRPr="00166DA6" w:rsidR="00B34511" w:rsidP="00166DA6" w:rsidRDefault="00B34511">
      <w:pPr>
        <w:pStyle w:val="ListParagraph"/>
        <w:widowControl w:val="0"/>
        <w:numPr>
          <w:ilvl w:val="0"/>
          <w:numId w:val="8"/>
        </w:numPr>
        <w:tabs>
          <w:tab w:val="left" w:pos="547"/>
          <w:tab w:val="left" w:pos="1080"/>
          <w:tab w:val="left" w:pos="1627"/>
          <w:tab w:val="left" w:pos="2160"/>
          <w:tab w:val="left" w:pos="2880"/>
        </w:tabs>
        <w:autoSpaceDE w:val="0"/>
        <w:autoSpaceDN w:val="0"/>
        <w:adjustRightInd w:val="0"/>
        <w:rPr>
          <w:szCs w:val="26"/>
        </w:rPr>
      </w:pPr>
      <w:r w:rsidRPr="00166DA6">
        <w:rPr>
          <w:szCs w:val="26"/>
        </w:rPr>
        <w:t xml:space="preserve">Review by VAMC </w:t>
      </w:r>
      <w:r w:rsidRPr="00166DA6" w:rsidR="00166DA6">
        <w:rPr>
          <w:szCs w:val="26"/>
        </w:rPr>
        <w:t xml:space="preserve">designated SVH staff per VHA Directive 1145.01 and VAMC </w:t>
      </w:r>
      <w:r w:rsidRPr="00166DA6">
        <w:rPr>
          <w:szCs w:val="26"/>
        </w:rPr>
        <w:t xml:space="preserve">officials </w:t>
      </w:r>
      <w:r w:rsidRPr="00166DA6" w:rsidR="00D42F56">
        <w:rPr>
          <w:szCs w:val="26"/>
        </w:rPr>
        <w:t xml:space="preserve">-  </w:t>
      </w:r>
      <w:r w:rsidRPr="00166DA6" w:rsidR="00D42F56">
        <w:rPr>
          <w:b/>
          <w:szCs w:val="26"/>
        </w:rPr>
        <w:t>$</w:t>
      </w:r>
      <w:r w:rsidR="00866731">
        <w:rPr>
          <w:b/>
          <w:szCs w:val="26"/>
        </w:rPr>
        <w:t>74,933.04</w:t>
      </w:r>
    </w:p>
    <w:p w:rsidRPr="00902F39" w:rsidR="00B34511" w:rsidP="00B34511" w:rsidRDefault="00FA318C">
      <w:pPr>
        <w:widowControl w:val="0"/>
        <w:tabs>
          <w:tab w:val="left" w:pos="547"/>
          <w:tab w:val="left" w:pos="1080"/>
          <w:tab w:val="left" w:pos="1627"/>
          <w:tab w:val="left" w:pos="2160"/>
          <w:tab w:val="left" w:pos="2880"/>
        </w:tabs>
        <w:autoSpaceDE w:val="0"/>
        <w:autoSpaceDN w:val="0"/>
        <w:adjustRightInd w:val="0"/>
        <w:rPr>
          <w:szCs w:val="26"/>
        </w:rPr>
      </w:pPr>
      <w:r>
        <w:rPr>
          <w:szCs w:val="26"/>
        </w:rPr>
        <w:tab/>
      </w:r>
      <w:r>
        <w:rPr>
          <w:szCs w:val="26"/>
        </w:rPr>
        <w:tab/>
        <w:t>Items 12.a. (1</w:t>
      </w:r>
      <w:r w:rsidR="0070168E">
        <w:rPr>
          <w:szCs w:val="26"/>
        </w:rPr>
        <w:t>-</w:t>
      </w:r>
      <w:r>
        <w:rPr>
          <w:szCs w:val="26"/>
        </w:rPr>
        <w:t>6)</w:t>
      </w:r>
    </w:p>
    <w:p w:rsidR="00B34511" w:rsidP="00B34511" w:rsidRDefault="00866731">
      <w:pPr>
        <w:widowControl w:val="0"/>
        <w:tabs>
          <w:tab w:val="left" w:pos="547"/>
          <w:tab w:val="left" w:pos="1080"/>
          <w:tab w:val="left" w:pos="1627"/>
          <w:tab w:val="left" w:pos="2160"/>
          <w:tab w:val="left" w:pos="2880"/>
        </w:tabs>
        <w:autoSpaceDE w:val="0"/>
        <w:autoSpaceDN w:val="0"/>
        <w:adjustRightInd w:val="0"/>
        <w:rPr>
          <w:szCs w:val="26"/>
        </w:rPr>
      </w:pPr>
      <w:r>
        <w:rPr>
          <w:szCs w:val="26"/>
        </w:rPr>
        <w:tab/>
      </w:r>
      <w:r>
        <w:rPr>
          <w:szCs w:val="26"/>
        </w:rPr>
        <w:tab/>
        <w:t>1833</w:t>
      </w:r>
      <w:r w:rsidR="00B34511">
        <w:rPr>
          <w:szCs w:val="26"/>
        </w:rPr>
        <w:t xml:space="preserve"> </w:t>
      </w:r>
      <w:r w:rsidRPr="00634D1C" w:rsidR="00B34511">
        <w:rPr>
          <w:szCs w:val="26"/>
        </w:rPr>
        <w:t>hours</w:t>
      </w:r>
      <w:r w:rsidRPr="00902F39" w:rsidR="00B34511">
        <w:rPr>
          <w:szCs w:val="26"/>
        </w:rPr>
        <w:t xml:space="preserve"> x $</w:t>
      </w:r>
      <w:r w:rsidR="00166DA6">
        <w:rPr>
          <w:szCs w:val="26"/>
        </w:rPr>
        <w:t>40.88</w:t>
      </w:r>
      <w:r w:rsidR="00D42F56">
        <w:rPr>
          <w:szCs w:val="26"/>
        </w:rPr>
        <w:t xml:space="preserve"> </w:t>
      </w:r>
      <w:r w:rsidR="00166DA6">
        <w:rPr>
          <w:szCs w:val="26"/>
        </w:rPr>
        <w:t>(FY 2019</w:t>
      </w:r>
      <w:r w:rsidRPr="00767389" w:rsidR="00B34511">
        <w:rPr>
          <w:szCs w:val="26"/>
        </w:rPr>
        <w:t>)</w:t>
      </w:r>
      <w:r w:rsidR="00FA318C">
        <w:rPr>
          <w:szCs w:val="26"/>
        </w:rPr>
        <w:t xml:space="preserve"> (average GS-12</w:t>
      </w:r>
      <w:r w:rsidR="00B34511">
        <w:rPr>
          <w:szCs w:val="26"/>
        </w:rPr>
        <w:t xml:space="preserve"> step 5</w:t>
      </w:r>
      <w:r>
        <w:rPr>
          <w:szCs w:val="26"/>
        </w:rPr>
        <w:t xml:space="preserve"> hourly salary)</w:t>
      </w:r>
    </w:p>
    <w:p w:rsidRPr="00902F39" w:rsidR="00B34511" w:rsidP="00166DA6" w:rsidRDefault="00B34511">
      <w:pPr>
        <w:widowControl w:val="0"/>
        <w:tabs>
          <w:tab w:val="left" w:pos="547"/>
          <w:tab w:val="left" w:pos="1080"/>
          <w:tab w:val="left" w:pos="1627"/>
          <w:tab w:val="left" w:pos="2160"/>
          <w:tab w:val="left" w:pos="2880"/>
        </w:tabs>
        <w:autoSpaceDE w:val="0"/>
        <w:autoSpaceDN w:val="0"/>
        <w:adjustRightInd w:val="0"/>
        <w:ind w:left="1080"/>
        <w:rPr>
          <w:szCs w:val="26"/>
        </w:rPr>
      </w:pPr>
      <w:r>
        <w:rPr>
          <w:szCs w:val="26"/>
        </w:rPr>
        <w:t xml:space="preserve">This amount includes burden hours </w:t>
      </w:r>
      <w:r w:rsidR="00FA318C">
        <w:rPr>
          <w:szCs w:val="26"/>
        </w:rPr>
        <w:t xml:space="preserve">of the VA SVH designated Medical Facility Representatives and designated SVH VISN Liaisons </w:t>
      </w:r>
      <w:r>
        <w:rPr>
          <w:szCs w:val="26"/>
        </w:rPr>
        <w:t xml:space="preserve">to review </w:t>
      </w:r>
      <w:r w:rsidR="00FA318C">
        <w:rPr>
          <w:szCs w:val="26"/>
        </w:rPr>
        <w:t xml:space="preserve">(1) – (5) during an </w:t>
      </w:r>
      <w:r>
        <w:rPr>
          <w:szCs w:val="26"/>
        </w:rPr>
        <w:t xml:space="preserve">annual </w:t>
      </w:r>
      <w:r w:rsidR="00FA318C">
        <w:rPr>
          <w:szCs w:val="26"/>
        </w:rPr>
        <w:t xml:space="preserve">SVH </w:t>
      </w:r>
      <w:r>
        <w:rPr>
          <w:szCs w:val="26"/>
        </w:rPr>
        <w:t>survey</w:t>
      </w:r>
      <w:r w:rsidR="00FA318C">
        <w:rPr>
          <w:szCs w:val="26"/>
        </w:rPr>
        <w:t>.</w:t>
      </w:r>
    </w:p>
    <w:p w:rsidR="00B34511" w:rsidP="00B34511" w:rsidRDefault="00B34511">
      <w:pPr>
        <w:widowControl w:val="0"/>
        <w:tabs>
          <w:tab w:val="left" w:pos="547"/>
          <w:tab w:val="left" w:pos="1080"/>
          <w:tab w:val="left" w:pos="1627"/>
          <w:tab w:val="left" w:pos="2160"/>
          <w:tab w:val="left" w:pos="2880"/>
        </w:tabs>
        <w:autoSpaceDE w:val="0"/>
        <w:autoSpaceDN w:val="0"/>
        <w:adjustRightInd w:val="0"/>
        <w:rPr>
          <w:szCs w:val="26"/>
        </w:rPr>
      </w:pPr>
    </w:p>
    <w:p w:rsidR="00D57E66" w:rsidP="00B34511" w:rsidRDefault="00D57E66">
      <w:pPr>
        <w:widowControl w:val="0"/>
        <w:tabs>
          <w:tab w:val="left" w:pos="547"/>
          <w:tab w:val="left" w:pos="1080"/>
          <w:tab w:val="left" w:pos="1627"/>
          <w:tab w:val="left" w:pos="2160"/>
          <w:tab w:val="left" w:pos="2880"/>
        </w:tabs>
        <w:autoSpaceDE w:val="0"/>
        <w:autoSpaceDN w:val="0"/>
        <w:adjustRightInd w:val="0"/>
        <w:rPr>
          <w:szCs w:val="26"/>
        </w:rPr>
      </w:pPr>
    </w:p>
    <w:p w:rsidR="00D57E66" w:rsidP="00B34511" w:rsidRDefault="00D57E66">
      <w:pPr>
        <w:widowControl w:val="0"/>
        <w:tabs>
          <w:tab w:val="left" w:pos="547"/>
          <w:tab w:val="left" w:pos="1080"/>
          <w:tab w:val="left" w:pos="1627"/>
          <w:tab w:val="left" w:pos="2160"/>
          <w:tab w:val="left" w:pos="2880"/>
        </w:tabs>
        <w:autoSpaceDE w:val="0"/>
        <w:autoSpaceDN w:val="0"/>
        <w:adjustRightInd w:val="0"/>
        <w:rPr>
          <w:szCs w:val="26"/>
        </w:rPr>
      </w:pPr>
    </w:p>
    <w:p w:rsidR="00D57E66" w:rsidP="00B34511" w:rsidRDefault="00D57E66">
      <w:pPr>
        <w:widowControl w:val="0"/>
        <w:tabs>
          <w:tab w:val="left" w:pos="547"/>
          <w:tab w:val="left" w:pos="1080"/>
          <w:tab w:val="left" w:pos="1627"/>
          <w:tab w:val="left" w:pos="2160"/>
          <w:tab w:val="left" w:pos="2880"/>
        </w:tabs>
        <w:autoSpaceDE w:val="0"/>
        <w:autoSpaceDN w:val="0"/>
        <w:adjustRightInd w:val="0"/>
        <w:rPr>
          <w:szCs w:val="26"/>
        </w:rPr>
      </w:pPr>
    </w:p>
    <w:p w:rsidRPr="00902F39" w:rsidR="00D57E66" w:rsidP="00B34511" w:rsidRDefault="00D57E66">
      <w:pPr>
        <w:widowControl w:val="0"/>
        <w:tabs>
          <w:tab w:val="left" w:pos="547"/>
          <w:tab w:val="left" w:pos="1080"/>
          <w:tab w:val="left" w:pos="1627"/>
          <w:tab w:val="left" w:pos="2160"/>
          <w:tab w:val="left" w:pos="2880"/>
        </w:tabs>
        <w:autoSpaceDE w:val="0"/>
        <w:autoSpaceDN w:val="0"/>
        <w:adjustRightInd w:val="0"/>
        <w:rPr>
          <w:szCs w:val="26"/>
        </w:rPr>
      </w:pPr>
    </w:p>
    <w:p w:rsidRPr="00866731" w:rsidR="00866731" w:rsidP="00866731" w:rsidRDefault="00B34511">
      <w:pPr>
        <w:pStyle w:val="ListParagraph"/>
        <w:widowControl w:val="0"/>
        <w:numPr>
          <w:ilvl w:val="0"/>
          <w:numId w:val="8"/>
        </w:numPr>
        <w:tabs>
          <w:tab w:val="left" w:pos="540"/>
          <w:tab w:val="left" w:pos="1080"/>
          <w:tab w:val="left" w:pos="1627"/>
          <w:tab w:val="left" w:pos="2160"/>
          <w:tab w:val="left" w:pos="2880"/>
        </w:tabs>
        <w:autoSpaceDE w:val="0"/>
        <w:autoSpaceDN w:val="0"/>
        <w:adjustRightInd w:val="0"/>
        <w:rPr>
          <w:szCs w:val="26"/>
        </w:rPr>
      </w:pPr>
      <w:r w:rsidRPr="00866731">
        <w:rPr>
          <w:szCs w:val="26"/>
        </w:rPr>
        <w:t xml:space="preserve">VA Headquarters oversight review </w:t>
      </w:r>
      <w:r w:rsidRPr="00866731">
        <w:rPr>
          <w:szCs w:val="8"/>
        </w:rPr>
        <w:t xml:space="preserve">- </w:t>
      </w:r>
      <w:r w:rsidRPr="00866731">
        <w:rPr>
          <w:b/>
          <w:szCs w:val="26"/>
        </w:rPr>
        <w:t>$</w:t>
      </w:r>
      <w:r w:rsidRPr="00866731" w:rsidR="00866731">
        <w:rPr>
          <w:b/>
          <w:szCs w:val="26"/>
        </w:rPr>
        <w:t>21,827.20</w:t>
      </w:r>
      <w:r w:rsidRPr="00866731">
        <w:rPr>
          <w:szCs w:val="26"/>
        </w:rPr>
        <w:t xml:space="preserve"> </w:t>
      </w:r>
    </w:p>
    <w:p w:rsidRPr="00866731" w:rsidR="00866731" w:rsidP="00866731" w:rsidRDefault="00866731">
      <w:pPr>
        <w:pStyle w:val="ListParagraph"/>
        <w:widowControl w:val="0"/>
        <w:tabs>
          <w:tab w:val="left" w:pos="547"/>
          <w:tab w:val="left" w:pos="1080"/>
          <w:tab w:val="left" w:pos="1627"/>
          <w:tab w:val="left" w:pos="2160"/>
          <w:tab w:val="left" w:pos="2880"/>
        </w:tabs>
        <w:autoSpaceDE w:val="0"/>
        <w:autoSpaceDN w:val="0"/>
        <w:adjustRightInd w:val="0"/>
        <w:ind w:left="1080"/>
        <w:rPr>
          <w:szCs w:val="26"/>
        </w:rPr>
      </w:pPr>
      <w:r w:rsidRPr="00866731">
        <w:rPr>
          <w:szCs w:val="26"/>
        </w:rPr>
        <w:t>Items 1</w:t>
      </w:r>
      <w:r>
        <w:rPr>
          <w:szCs w:val="26"/>
        </w:rPr>
        <w:t>2.a. (1</w:t>
      </w:r>
      <w:r w:rsidR="0070168E">
        <w:rPr>
          <w:szCs w:val="26"/>
        </w:rPr>
        <w:t>-</w:t>
      </w:r>
      <w:r>
        <w:rPr>
          <w:szCs w:val="26"/>
        </w:rPr>
        <w:t>4),(5)</w:t>
      </w:r>
    </w:p>
    <w:p w:rsidRPr="00D12753" w:rsidR="00B34511" w:rsidP="00866731" w:rsidRDefault="00B34511">
      <w:pPr>
        <w:pStyle w:val="ListParagraph"/>
        <w:widowControl w:val="0"/>
        <w:tabs>
          <w:tab w:val="left" w:pos="540"/>
          <w:tab w:val="left" w:pos="1080"/>
          <w:tab w:val="left" w:pos="1627"/>
          <w:tab w:val="left" w:pos="2160"/>
          <w:tab w:val="left" w:pos="2880"/>
        </w:tabs>
        <w:autoSpaceDE w:val="0"/>
        <w:autoSpaceDN w:val="0"/>
        <w:adjustRightInd w:val="0"/>
        <w:ind w:left="1080"/>
        <w:rPr>
          <w:szCs w:val="26"/>
        </w:rPr>
      </w:pPr>
      <w:r w:rsidRPr="00866731">
        <w:rPr>
          <w:szCs w:val="26"/>
        </w:rPr>
        <w:t xml:space="preserve"> </w:t>
      </w:r>
      <w:r w:rsidR="00166DA6">
        <w:rPr>
          <w:szCs w:val="26"/>
        </w:rPr>
        <w:t>5/Hours/Week = 260</w:t>
      </w:r>
      <w:r w:rsidRPr="00D12753">
        <w:rPr>
          <w:szCs w:val="26"/>
        </w:rPr>
        <w:t xml:space="preserve"> per year x $</w:t>
      </w:r>
      <w:r w:rsidR="00CE2708">
        <w:rPr>
          <w:szCs w:val="26"/>
        </w:rPr>
        <w:t>5</w:t>
      </w:r>
      <w:r w:rsidR="00166DA6">
        <w:rPr>
          <w:szCs w:val="26"/>
        </w:rPr>
        <w:t>7.44</w:t>
      </w:r>
      <w:r w:rsidRPr="00D12753">
        <w:rPr>
          <w:szCs w:val="26"/>
        </w:rPr>
        <w:t xml:space="preserve"> = $</w:t>
      </w:r>
      <w:r w:rsidR="00767389">
        <w:rPr>
          <w:szCs w:val="26"/>
        </w:rPr>
        <w:t xml:space="preserve"> </w:t>
      </w:r>
      <w:r w:rsidR="00166DA6">
        <w:rPr>
          <w:szCs w:val="26"/>
        </w:rPr>
        <w:t>14,934.40</w:t>
      </w:r>
      <w:r>
        <w:rPr>
          <w:szCs w:val="26"/>
        </w:rPr>
        <w:t xml:space="preserve"> </w:t>
      </w:r>
      <w:r w:rsidRPr="00D12753">
        <w:rPr>
          <w:szCs w:val="26"/>
        </w:rPr>
        <w:t>(average GS- 14 step 5</w:t>
      </w:r>
      <w:r w:rsidR="00166DA6">
        <w:rPr>
          <w:szCs w:val="26"/>
        </w:rPr>
        <w:t xml:space="preserve"> – Pittsburgh locality</w:t>
      </w:r>
      <w:r w:rsidRPr="00D12753">
        <w:rPr>
          <w:szCs w:val="26"/>
        </w:rPr>
        <w:t>)</w:t>
      </w:r>
    </w:p>
    <w:p w:rsidR="00B34511" w:rsidP="00866731" w:rsidRDefault="00166DA6">
      <w:pPr>
        <w:widowControl w:val="0"/>
        <w:tabs>
          <w:tab w:val="left" w:pos="547"/>
          <w:tab w:val="left" w:pos="1080"/>
          <w:tab w:val="left" w:pos="1627"/>
          <w:tab w:val="left" w:pos="2160"/>
          <w:tab w:val="left" w:pos="2880"/>
        </w:tabs>
        <w:autoSpaceDE w:val="0"/>
        <w:autoSpaceDN w:val="0"/>
        <w:adjustRightInd w:val="0"/>
        <w:ind w:left="1080"/>
        <w:rPr>
          <w:szCs w:val="26"/>
        </w:rPr>
      </w:pPr>
      <w:r>
        <w:rPr>
          <w:szCs w:val="26"/>
        </w:rPr>
        <w:t>10/Hours/Month = 120</w:t>
      </w:r>
      <w:r w:rsidRPr="00D12753" w:rsidR="00B34511">
        <w:rPr>
          <w:szCs w:val="26"/>
        </w:rPr>
        <w:t xml:space="preserve"> per year </w:t>
      </w:r>
      <w:r>
        <w:rPr>
          <w:szCs w:val="26"/>
        </w:rPr>
        <w:t xml:space="preserve">x $57.44 </w:t>
      </w:r>
      <w:r w:rsidR="00866731">
        <w:rPr>
          <w:szCs w:val="26"/>
        </w:rPr>
        <w:t>= $6,892.80</w:t>
      </w:r>
      <w:r w:rsidRPr="00D12753" w:rsidR="00B34511">
        <w:rPr>
          <w:szCs w:val="26"/>
        </w:rPr>
        <w:t xml:space="preserve"> (average GS- 14 step 5</w:t>
      </w:r>
      <w:r w:rsidR="00866731">
        <w:rPr>
          <w:szCs w:val="26"/>
        </w:rPr>
        <w:t>– Pittsburgh locality</w:t>
      </w:r>
      <w:r w:rsidRPr="00D12753" w:rsidR="00866731">
        <w:rPr>
          <w:szCs w:val="26"/>
        </w:rPr>
        <w:t>)</w:t>
      </w:r>
    </w:p>
    <w:p w:rsidR="00866731" w:rsidP="00866731" w:rsidRDefault="00866731">
      <w:pPr>
        <w:widowControl w:val="0"/>
        <w:tabs>
          <w:tab w:val="left" w:pos="547"/>
          <w:tab w:val="left" w:pos="1080"/>
          <w:tab w:val="left" w:pos="1627"/>
          <w:tab w:val="left" w:pos="2160"/>
          <w:tab w:val="left" w:pos="2880"/>
        </w:tabs>
        <w:autoSpaceDE w:val="0"/>
        <w:autoSpaceDN w:val="0"/>
        <w:adjustRightInd w:val="0"/>
        <w:ind w:left="1080"/>
        <w:rPr>
          <w:szCs w:val="26"/>
        </w:rPr>
      </w:pPr>
      <w:r>
        <w:rPr>
          <w:szCs w:val="26"/>
        </w:rPr>
        <w:t>This amount includes burden hours of the VACO GEC staff SVH to review (1) for all 156 surveys per year and then (2) - (4) for any recognition survey which is approximately 12 per year.</w:t>
      </w:r>
    </w:p>
    <w:p w:rsidR="00866731" w:rsidP="00866731" w:rsidRDefault="00866731">
      <w:pPr>
        <w:widowControl w:val="0"/>
        <w:tabs>
          <w:tab w:val="left" w:pos="547"/>
          <w:tab w:val="left" w:pos="1080"/>
          <w:tab w:val="left" w:pos="1627"/>
          <w:tab w:val="left" w:pos="2160"/>
          <w:tab w:val="left" w:pos="2880"/>
        </w:tabs>
        <w:autoSpaceDE w:val="0"/>
        <w:autoSpaceDN w:val="0"/>
        <w:adjustRightInd w:val="0"/>
        <w:ind w:left="1080"/>
        <w:rPr>
          <w:szCs w:val="26"/>
        </w:rPr>
      </w:pPr>
    </w:p>
    <w:p w:rsidRPr="00866731" w:rsidR="00B34511" w:rsidP="00866731" w:rsidRDefault="00975360">
      <w:pPr>
        <w:pStyle w:val="ListParagraph"/>
        <w:widowControl w:val="0"/>
        <w:numPr>
          <w:ilvl w:val="0"/>
          <w:numId w:val="8"/>
        </w:numPr>
        <w:tabs>
          <w:tab w:val="left" w:pos="547"/>
          <w:tab w:val="left" w:pos="1080"/>
          <w:tab w:val="left" w:pos="1627"/>
          <w:tab w:val="left" w:pos="2160"/>
          <w:tab w:val="left" w:pos="2880"/>
        </w:tabs>
        <w:autoSpaceDE w:val="0"/>
        <w:autoSpaceDN w:val="0"/>
        <w:adjustRightInd w:val="0"/>
        <w:rPr>
          <w:szCs w:val="26"/>
        </w:rPr>
      </w:pPr>
      <w:r w:rsidRPr="00866731">
        <w:rPr>
          <w:szCs w:val="26"/>
        </w:rPr>
        <w:t xml:space="preserve">Printing costs - </w:t>
      </w:r>
      <w:r w:rsidRPr="00866731">
        <w:rPr>
          <w:b/>
          <w:szCs w:val="26"/>
        </w:rPr>
        <w:t>$</w:t>
      </w:r>
      <w:r w:rsidRPr="00866731" w:rsidR="00166DA6">
        <w:rPr>
          <w:b/>
          <w:szCs w:val="26"/>
        </w:rPr>
        <w:t>1000</w:t>
      </w:r>
    </w:p>
    <w:p w:rsidR="004B7B3D" w:rsidP="00B34511" w:rsidRDefault="004B7B3D">
      <w:pPr>
        <w:widowControl w:val="0"/>
        <w:tabs>
          <w:tab w:val="left" w:pos="547"/>
          <w:tab w:val="left" w:pos="1080"/>
          <w:tab w:val="left" w:pos="1627"/>
          <w:tab w:val="left" w:pos="2160"/>
          <w:tab w:val="left" w:pos="2880"/>
        </w:tabs>
        <w:autoSpaceDE w:val="0"/>
        <w:autoSpaceDN w:val="0"/>
        <w:adjustRightInd w:val="0"/>
        <w:rPr>
          <w:b/>
          <w:bCs/>
        </w:rPr>
      </w:pPr>
    </w:p>
    <w:p w:rsidRPr="00902F39" w:rsidR="00990CCC" w:rsidP="00B34511" w:rsidRDefault="00990CCC">
      <w:pPr>
        <w:widowControl w:val="0"/>
        <w:tabs>
          <w:tab w:val="left" w:pos="547"/>
          <w:tab w:val="left" w:pos="1080"/>
          <w:tab w:val="left" w:pos="1627"/>
          <w:tab w:val="left" w:pos="2160"/>
          <w:tab w:val="left" w:pos="2880"/>
        </w:tabs>
        <w:autoSpaceDE w:val="0"/>
        <w:autoSpaceDN w:val="0"/>
        <w:adjustRightInd w:val="0"/>
        <w:rPr>
          <w:b/>
          <w:bCs/>
        </w:rPr>
      </w:pPr>
    </w:p>
    <w:p w:rsidRPr="00902F39" w:rsidR="000B1C54" w:rsidP="00D912FA" w:rsidRDefault="000B1C54">
      <w:pPr>
        <w:tabs>
          <w:tab w:val="left" w:pos="547"/>
          <w:tab w:val="left" w:pos="1080"/>
          <w:tab w:val="left" w:pos="1627"/>
          <w:tab w:val="left" w:pos="2160"/>
          <w:tab w:val="left" w:pos="2880"/>
        </w:tabs>
        <w:rPr>
          <w:b/>
        </w:rPr>
      </w:pPr>
      <w:r w:rsidRPr="00902F39">
        <w:rPr>
          <w:b/>
        </w:rPr>
        <w:t>15.</w:t>
      </w:r>
      <w:r w:rsidRPr="00902F39">
        <w:rPr>
          <w:b/>
        </w:rPr>
        <w:tab/>
        <w:t>Explain the reason for any changes reported in Items 13 or 14 above.</w:t>
      </w:r>
    </w:p>
    <w:p w:rsidR="0000724B" w:rsidP="00982957" w:rsidRDefault="0000724B">
      <w:pPr>
        <w:rPr>
          <w:lang w:bidi="en-US"/>
        </w:rPr>
      </w:pPr>
    </w:p>
    <w:p w:rsidRPr="005A0DD3" w:rsidR="005A0DD3" w:rsidP="005A0DD3" w:rsidRDefault="005A0DD3">
      <w:pPr>
        <w:tabs>
          <w:tab w:val="left" w:pos="547"/>
          <w:tab w:val="left" w:pos="1080"/>
          <w:tab w:val="left" w:pos="1627"/>
          <w:tab w:val="left" w:pos="2160"/>
          <w:tab w:val="left" w:pos="2880"/>
        </w:tabs>
      </w:pPr>
      <w:r>
        <w:rPr>
          <w:color w:val="FF0000"/>
        </w:rPr>
        <w:tab/>
      </w:r>
      <w:r w:rsidRPr="005A0DD3">
        <w:t xml:space="preserve">Although this collection of forms requires a new OMB number, these forms previously were approved as part of 2900-0160.  The changes </w:t>
      </w:r>
      <w:r w:rsidR="00161435">
        <w:t>in</w:t>
      </w:r>
      <w:r w:rsidRPr="005A0DD3">
        <w:t xml:space="preserve"> the cost to the Federal government since the previous approval </w:t>
      </w:r>
      <w:r w:rsidR="006F0D85">
        <w:t>are</w:t>
      </w:r>
      <w:r w:rsidRPr="005A0DD3">
        <w:t xml:space="preserve"> account</w:t>
      </w:r>
      <w:r w:rsidR="006F0D85">
        <w:t>ed for by separating</w:t>
      </w:r>
      <w:r w:rsidR="00161435">
        <w:t xml:space="preserve"> out</w:t>
      </w:r>
      <w:r w:rsidR="006F0D85">
        <w:t xml:space="preserve"> three forms </w:t>
      </w:r>
      <w:r w:rsidR="00161435">
        <w:t>f</w:t>
      </w:r>
      <w:r w:rsidR="006F0D85">
        <w:t xml:space="preserve">rom the </w:t>
      </w:r>
      <w:r w:rsidR="00161435">
        <w:t xml:space="preserve">six </w:t>
      </w:r>
      <w:r w:rsidR="006F0D85">
        <w:t>forms in this collection</w:t>
      </w:r>
      <w:r w:rsidR="00DA5EE0">
        <w:t>, as well as</w:t>
      </w:r>
      <w:r w:rsidR="006F0D85">
        <w:t xml:space="preserve"> </w:t>
      </w:r>
      <w:r w:rsidRPr="005A0DD3">
        <w:t xml:space="preserve">the increase in employee salaries from 2015 to 2019. </w:t>
      </w:r>
    </w:p>
    <w:p w:rsidR="005A0DD3" w:rsidP="00B34511" w:rsidRDefault="005A0DD3"/>
    <w:p w:rsidRPr="008F563A" w:rsidR="00B34511" w:rsidP="00B34511" w:rsidRDefault="00B34511">
      <w:pPr>
        <w:tabs>
          <w:tab w:val="left" w:pos="547"/>
          <w:tab w:val="left" w:pos="1080"/>
          <w:tab w:val="left" w:pos="1627"/>
          <w:tab w:val="left" w:pos="2160"/>
          <w:tab w:val="left" w:pos="2880"/>
        </w:tabs>
        <w:rPr>
          <w:b/>
        </w:rPr>
      </w:pPr>
      <w:r w:rsidRPr="008F563A">
        <w:rPr>
          <w:b/>
        </w:rPr>
        <w:t>The respondent burden and federal government cost reduction is the result of the following:</w:t>
      </w:r>
    </w:p>
    <w:p w:rsidR="00B34511" w:rsidP="00B34511" w:rsidRDefault="00B34511">
      <w:pPr>
        <w:tabs>
          <w:tab w:val="left" w:pos="547"/>
          <w:tab w:val="left" w:pos="1080"/>
          <w:tab w:val="left" w:pos="1627"/>
          <w:tab w:val="left" w:pos="2160"/>
          <w:tab w:val="left" w:pos="2880"/>
        </w:tabs>
      </w:pPr>
    </w:p>
    <w:p w:rsidR="0033798F" w:rsidP="00982957" w:rsidRDefault="00B34511">
      <w:pPr>
        <w:tabs>
          <w:tab w:val="left" w:pos="1627"/>
          <w:tab w:val="left" w:pos="2160"/>
          <w:tab w:val="left" w:pos="2880"/>
        </w:tabs>
      </w:pPr>
      <w:r w:rsidRPr="00394840">
        <w:t>The reduction of</w:t>
      </w:r>
      <w:r w:rsidR="00CC673B">
        <w:t xml:space="preserve"> </w:t>
      </w:r>
      <w:r w:rsidRPr="00CC673B" w:rsidR="00CC673B">
        <w:rPr>
          <w:b/>
        </w:rPr>
        <w:t>1188</w:t>
      </w:r>
      <w:r w:rsidRPr="00CC673B">
        <w:rPr>
          <w:b/>
        </w:rPr>
        <w:t xml:space="preserve"> burden hours</w:t>
      </w:r>
      <w:r w:rsidRPr="00394840">
        <w:t xml:space="preserve"> </w:t>
      </w:r>
      <w:r w:rsidR="00CC673B">
        <w:t xml:space="preserve">and reduction of the cost to the federal government </w:t>
      </w:r>
      <w:r w:rsidRPr="00CC673B" w:rsidR="00CC673B">
        <w:rPr>
          <w:b/>
        </w:rPr>
        <w:t>of $132,668.76</w:t>
      </w:r>
      <w:r w:rsidR="00CC673B">
        <w:t xml:space="preserve"> </w:t>
      </w:r>
      <w:r w:rsidR="00494AD2">
        <w:t xml:space="preserve">from the past submission of this collection </w:t>
      </w:r>
      <w:r w:rsidRPr="00394840" w:rsidR="00CC673B">
        <w:t>reflects</w:t>
      </w:r>
      <w:r w:rsidRPr="00394840">
        <w:t xml:space="preserve"> </w:t>
      </w:r>
      <w:r w:rsidR="00CC673B">
        <w:t>the following:</w:t>
      </w:r>
    </w:p>
    <w:p w:rsidR="00B34511" w:rsidP="00B34511" w:rsidRDefault="00B34511">
      <w:pPr>
        <w:tabs>
          <w:tab w:val="left" w:pos="547"/>
        </w:tabs>
      </w:pPr>
      <w:r>
        <w:t xml:space="preserve">        </w:t>
      </w:r>
      <w:r>
        <w:tab/>
      </w:r>
      <w:r>
        <w:tab/>
      </w:r>
    </w:p>
    <w:p w:rsidR="00494AD2" w:rsidP="00494AD2" w:rsidRDefault="00494AD2">
      <w:pPr>
        <w:pStyle w:val="ListParagraph"/>
        <w:numPr>
          <w:ilvl w:val="0"/>
          <w:numId w:val="9"/>
        </w:numPr>
        <w:tabs>
          <w:tab w:val="left" w:pos="720"/>
          <w:tab w:val="left" w:pos="810"/>
          <w:tab w:val="left" w:pos="1080"/>
          <w:tab w:val="left" w:pos="1627"/>
          <w:tab w:val="left" w:pos="2160"/>
          <w:tab w:val="left" w:pos="2880"/>
        </w:tabs>
      </w:pPr>
      <w:r>
        <w:t>The collection has been split between Geriatrics &amp; Extended Care (10NC) whom manages the SVH survey process per 38 CFR Part 51</w:t>
      </w:r>
      <w:r w:rsidR="00003118">
        <w:t>,</w:t>
      </w:r>
      <w:r w:rsidR="0070168E">
        <w:t xml:space="preserve"> as these submitted </w:t>
      </w:r>
      <w:r w:rsidR="00DA5EE0">
        <w:t>six</w:t>
      </w:r>
      <w:r w:rsidR="0070168E">
        <w:t xml:space="preserve"> forms are involved with the survey process only. The forms include</w:t>
      </w:r>
      <w:r w:rsidR="00DA5EE0">
        <w:t>d</w:t>
      </w:r>
      <w:r w:rsidR="0070168E">
        <w:t xml:space="preserve"> in the past submission are now owned by the State Home Per Diem</w:t>
      </w:r>
      <w:r>
        <w:t xml:space="preserve"> Program in the Office of Community Care. This was an </w:t>
      </w:r>
      <w:r w:rsidR="0070168E">
        <w:t>appropriate</w:t>
      </w:r>
      <w:r>
        <w:t xml:space="preserve"> and </w:t>
      </w:r>
      <w:r w:rsidR="0070168E">
        <w:t>accurate</w:t>
      </w:r>
      <w:r>
        <w:t xml:space="preserve"> decision in order to </w:t>
      </w:r>
      <w:r w:rsidR="0070168E">
        <w:t>properly</w:t>
      </w:r>
      <w:r>
        <w:t xml:space="preserve"> manage the </w:t>
      </w:r>
      <w:r w:rsidR="0070168E">
        <w:t xml:space="preserve">national </w:t>
      </w:r>
      <w:r>
        <w:t>program.</w:t>
      </w:r>
    </w:p>
    <w:p w:rsidR="00494AD2" w:rsidP="00494AD2" w:rsidRDefault="00494AD2">
      <w:pPr>
        <w:pStyle w:val="ListParagraph"/>
        <w:numPr>
          <w:ilvl w:val="0"/>
          <w:numId w:val="9"/>
        </w:numPr>
        <w:tabs>
          <w:tab w:val="left" w:pos="720"/>
          <w:tab w:val="left" w:pos="810"/>
          <w:tab w:val="left" w:pos="1080"/>
          <w:tab w:val="left" w:pos="1627"/>
          <w:tab w:val="left" w:pos="2160"/>
          <w:tab w:val="left" w:pos="2880"/>
        </w:tabs>
      </w:pPr>
      <w:r>
        <w:t xml:space="preserve">The federal regulations </w:t>
      </w:r>
      <w:r w:rsidR="00B34511">
        <w:t xml:space="preserve">no longer offer State Hospital Care in State Homes.  Hospital care in the State home per diem program was discontinued in 2011. </w:t>
      </w:r>
    </w:p>
    <w:p w:rsidRPr="00494AD2" w:rsidR="00494AD2" w:rsidP="00494AD2" w:rsidRDefault="00494AD2">
      <w:pPr>
        <w:pStyle w:val="ListParagraph"/>
        <w:numPr>
          <w:ilvl w:val="0"/>
          <w:numId w:val="9"/>
        </w:numPr>
        <w:tabs>
          <w:tab w:val="left" w:pos="720"/>
          <w:tab w:val="left" w:pos="810"/>
          <w:tab w:val="left" w:pos="1080"/>
          <w:tab w:val="left" w:pos="1627"/>
          <w:tab w:val="left" w:pos="2160"/>
          <w:tab w:val="left" w:pos="2880"/>
        </w:tabs>
      </w:pPr>
      <w:r>
        <w:t xml:space="preserve">RIN 1900-A088 created one collaborative set of regulations for all 3 levels of care; nursing </w:t>
      </w:r>
      <w:r w:rsidRPr="00494AD2">
        <w:t>home care, domiciliary care</w:t>
      </w:r>
      <w:r w:rsidR="00003118">
        <w:t>,</w:t>
      </w:r>
      <w:r w:rsidRPr="00494AD2">
        <w:t xml:space="preserve"> and adult day health care</w:t>
      </w:r>
      <w:r w:rsidR="0070168E">
        <w:t xml:space="preserve"> to create consistency of external review</w:t>
      </w:r>
      <w:r w:rsidRPr="00494AD2">
        <w:t>.</w:t>
      </w:r>
    </w:p>
    <w:p w:rsidRPr="00494AD2" w:rsidR="00494AD2" w:rsidP="00494AD2" w:rsidRDefault="00494AD2">
      <w:pPr>
        <w:pStyle w:val="ListParagraph"/>
        <w:numPr>
          <w:ilvl w:val="0"/>
          <w:numId w:val="9"/>
        </w:numPr>
        <w:tabs>
          <w:tab w:val="left" w:pos="720"/>
          <w:tab w:val="left" w:pos="810"/>
          <w:tab w:val="left" w:pos="1080"/>
          <w:tab w:val="left" w:pos="1627"/>
          <w:tab w:val="left" w:pos="2160"/>
          <w:tab w:val="left" w:pos="2880"/>
        </w:tabs>
      </w:pPr>
      <w:r w:rsidRPr="00494AD2">
        <w:t>S</w:t>
      </w:r>
      <w:r w:rsidRPr="00494AD2" w:rsidR="00B34511">
        <w:t xml:space="preserve">alary costs based on the average General Schedule </w:t>
      </w:r>
      <w:r w:rsidRPr="00494AD2">
        <w:t>12 – step 5 position as that is generally the designated pe</w:t>
      </w:r>
      <w:r>
        <w:t>r</w:t>
      </w:r>
      <w:r w:rsidRPr="00494AD2">
        <w:t xml:space="preserve">son at the </w:t>
      </w:r>
      <w:r w:rsidRPr="00494AD2" w:rsidR="00B34511">
        <w:t xml:space="preserve">VAMC </w:t>
      </w:r>
      <w:r w:rsidRPr="00494AD2">
        <w:t xml:space="preserve">of jurisdiction who conducts the annual SVH survey process and utilizes the </w:t>
      </w:r>
      <w:r w:rsidRPr="00494AD2" w:rsidR="00B34511">
        <w:t>VA Forms identi</w:t>
      </w:r>
      <w:r w:rsidRPr="00494AD2">
        <w:t>fied in this document 12.</w:t>
      </w:r>
      <w:r>
        <w:t xml:space="preserve"> </w:t>
      </w:r>
      <w:r w:rsidRPr="00494AD2">
        <w:t>(a)</w:t>
      </w:r>
      <w:r>
        <w:t xml:space="preserve"> </w:t>
      </w:r>
      <w:r w:rsidRPr="00494AD2">
        <w:t>(1-5</w:t>
      </w:r>
      <w:r w:rsidRPr="00494AD2" w:rsidR="00B34511">
        <w:t>) that were comp</w:t>
      </w:r>
      <w:r>
        <w:t>leted by State home officials. VA For</w:t>
      </w:r>
      <w:r w:rsidRPr="00494AD2">
        <w:t xml:space="preserve">m 10-0460 completed by SVH residents </w:t>
      </w:r>
      <w:r w:rsidR="00003118">
        <w:t xml:space="preserve">and staff </w:t>
      </w:r>
      <w:r w:rsidRPr="00494AD2">
        <w:t xml:space="preserve">and submitted to the VAMC pharmacy, GS 12 was considered an accurate average as well. </w:t>
      </w:r>
      <w:r>
        <w:t xml:space="preserve">There is no need to include any clerical staff per the past in the calculation, they play no </w:t>
      </w:r>
      <w:r w:rsidRPr="00494AD2">
        <w:t>role with these forms.</w:t>
      </w:r>
    </w:p>
    <w:p w:rsidR="00B34511" w:rsidP="00494AD2" w:rsidRDefault="00494AD2">
      <w:pPr>
        <w:pStyle w:val="ListParagraph"/>
        <w:numPr>
          <w:ilvl w:val="0"/>
          <w:numId w:val="9"/>
        </w:numPr>
        <w:tabs>
          <w:tab w:val="left" w:pos="720"/>
          <w:tab w:val="left" w:pos="810"/>
          <w:tab w:val="left" w:pos="1080"/>
          <w:tab w:val="left" w:pos="1627"/>
          <w:tab w:val="left" w:pos="2160"/>
          <w:tab w:val="left" w:pos="2880"/>
        </w:tabs>
      </w:pPr>
      <w:r w:rsidRPr="00494AD2">
        <w:t>E</w:t>
      </w:r>
      <w:r w:rsidRPr="00494AD2" w:rsidR="00B34511">
        <w:t>stimated salary costs based on the current GS position for the VA Headquarters staff who currently reviews the State Home Forms 12. (a)</w:t>
      </w:r>
      <w:r>
        <w:t xml:space="preserve"> </w:t>
      </w:r>
      <w:r w:rsidRPr="00494AD2" w:rsidR="00B34511">
        <w:t>(1</w:t>
      </w:r>
      <w:r w:rsidRPr="00494AD2">
        <w:t>-6</w:t>
      </w:r>
      <w:r w:rsidRPr="00494AD2" w:rsidR="00B34511">
        <w:t>).</w:t>
      </w:r>
    </w:p>
    <w:p w:rsidR="00D57E66" w:rsidP="00D57E66" w:rsidRDefault="00D57E66">
      <w:pPr>
        <w:pStyle w:val="ListParagraph"/>
        <w:tabs>
          <w:tab w:val="left" w:pos="720"/>
          <w:tab w:val="left" w:pos="810"/>
          <w:tab w:val="left" w:pos="1080"/>
          <w:tab w:val="left" w:pos="1627"/>
          <w:tab w:val="left" w:pos="2160"/>
          <w:tab w:val="left" w:pos="2880"/>
        </w:tabs>
        <w:ind w:left="1440"/>
      </w:pPr>
    </w:p>
    <w:p w:rsidR="00D57E66" w:rsidP="00D57E66" w:rsidRDefault="00D57E66">
      <w:pPr>
        <w:pStyle w:val="ListParagraph"/>
        <w:tabs>
          <w:tab w:val="left" w:pos="720"/>
          <w:tab w:val="left" w:pos="810"/>
          <w:tab w:val="left" w:pos="1080"/>
          <w:tab w:val="left" w:pos="1627"/>
          <w:tab w:val="left" w:pos="2160"/>
          <w:tab w:val="left" w:pos="2880"/>
        </w:tabs>
        <w:ind w:left="1440"/>
      </w:pPr>
    </w:p>
    <w:p w:rsidR="00D57E66" w:rsidP="00D57E66" w:rsidRDefault="00D57E66">
      <w:pPr>
        <w:pStyle w:val="ListParagraph"/>
        <w:tabs>
          <w:tab w:val="left" w:pos="720"/>
          <w:tab w:val="left" w:pos="810"/>
          <w:tab w:val="left" w:pos="1080"/>
          <w:tab w:val="left" w:pos="1627"/>
          <w:tab w:val="left" w:pos="2160"/>
          <w:tab w:val="left" w:pos="2880"/>
        </w:tabs>
        <w:ind w:left="1440"/>
      </w:pPr>
    </w:p>
    <w:p w:rsidR="00D57E66" w:rsidP="00D57E66" w:rsidRDefault="00D57E66">
      <w:pPr>
        <w:pStyle w:val="ListParagraph"/>
        <w:tabs>
          <w:tab w:val="left" w:pos="720"/>
          <w:tab w:val="left" w:pos="810"/>
          <w:tab w:val="left" w:pos="1080"/>
          <w:tab w:val="left" w:pos="1627"/>
          <w:tab w:val="left" w:pos="2160"/>
          <w:tab w:val="left" w:pos="2880"/>
        </w:tabs>
        <w:ind w:left="1440"/>
      </w:pPr>
    </w:p>
    <w:p w:rsidR="00D57E66" w:rsidP="00D57E66" w:rsidRDefault="00D57E66">
      <w:pPr>
        <w:pStyle w:val="ListParagraph"/>
        <w:tabs>
          <w:tab w:val="left" w:pos="720"/>
          <w:tab w:val="left" w:pos="810"/>
          <w:tab w:val="left" w:pos="1080"/>
          <w:tab w:val="left" w:pos="1627"/>
          <w:tab w:val="left" w:pos="2160"/>
          <w:tab w:val="left" w:pos="2880"/>
        </w:tabs>
        <w:ind w:left="1440"/>
      </w:pPr>
      <w:bookmarkStart w:name="_GoBack" w:id="2"/>
      <w:bookmarkEnd w:id="2"/>
    </w:p>
    <w:p w:rsidR="00494AD2" w:rsidP="00494AD2" w:rsidRDefault="00494AD2">
      <w:pPr>
        <w:pStyle w:val="ListParagraph"/>
        <w:numPr>
          <w:ilvl w:val="0"/>
          <w:numId w:val="9"/>
        </w:numPr>
        <w:tabs>
          <w:tab w:val="left" w:pos="720"/>
          <w:tab w:val="left" w:pos="810"/>
          <w:tab w:val="left" w:pos="1080"/>
          <w:tab w:val="left" w:pos="1627"/>
          <w:tab w:val="left" w:pos="2160"/>
          <w:tab w:val="left" w:pos="2880"/>
        </w:tabs>
      </w:pPr>
      <w:r>
        <w:t xml:space="preserve">VA Form 10-0460 is not completed </w:t>
      </w:r>
      <w:r w:rsidR="00003118">
        <w:t xml:space="preserve">solely </w:t>
      </w:r>
      <w:r>
        <w:t>by SVH facility</w:t>
      </w:r>
      <w:r w:rsidR="00003118">
        <w:t>;</w:t>
      </w:r>
      <w:r>
        <w:t xml:space="preserve"> </w:t>
      </w:r>
      <w:r w:rsidR="00386BDB">
        <w:t xml:space="preserve">minimal </w:t>
      </w:r>
      <w:r w:rsidR="00003118">
        <w:t xml:space="preserve">information </w:t>
      </w:r>
      <w:r>
        <w:t>is completed by each basic rate SVH resident individually</w:t>
      </w:r>
      <w:r w:rsidR="00386BDB">
        <w:t xml:space="preserve"> (a signature and checking a box)</w:t>
      </w:r>
      <w:r w:rsidR="00003118">
        <w:t>, which</w:t>
      </w:r>
      <w:r>
        <w:t xml:space="preserve"> can be potentially about 11,000 Veteran</w:t>
      </w:r>
      <w:r w:rsidR="00003118">
        <w:t>s, and the rest of the form is completed by SVH staff</w:t>
      </w:r>
      <w:r>
        <w:t>.</w:t>
      </w:r>
    </w:p>
    <w:p w:rsidR="00494AD2" w:rsidP="00494AD2" w:rsidRDefault="00494AD2">
      <w:pPr>
        <w:pStyle w:val="ListParagraph"/>
        <w:numPr>
          <w:ilvl w:val="0"/>
          <w:numId w:val="9"/>
        </w:numPr>
        <w:tabs>
          <w:tab w:val="left" w:pos="720"/>
          <w:tab w:val="left" w:pos="810"/>
          <w:tab w:val="left" w:pos="1080"/>
          <w:tab w:val="left" w:pos="1627"/>
          <w:tab w:val="left" w:pos="2160"/>
          <w:tab w:val="left" w:pos="2880"/>
        </w:tabs>
      </w:pPr>
      <w:r>
        <w:t>VA Form 10-3567 was revised for improved efficiency in 2015 and significant amounts of education was given to both the VAMC employees as well as to the States and SVH Administrators for ease of completion.</w:t>
      </w:r>
    </w:p>
    <w:p w:rsidR="0070168E" w:rsidP="00494AD2" w:rsidRDefault="0070168E">
      <w:pPr>
        <w:pStyle w:val="ListParagraph"/>
        <w:numPr>
          <w:ilvl w:val="0"/>
          <w:numId w:val="9"/>
        </w:numPr>
        <w:tabs>
          <w:tab w:val="left" w:pos="720"/>
          <w:tab w:val="left" w:pos="810"/>
          <w:tab w:val="left" w:pos="1080"/>
          <w:tab w:val="left" w:pos="1627"/>
          <w:tab w:val="left" w:pos="2160"/>
          <w:tab w:val="left" w:pos="2880"/>
        </w:tabs>
      </w:pPr>
      <w:r>
        <w:t>The only printing necessary is if a SVH needs a copy during the survey and if they select to not use the fillable option.</w:t>
      </w:r>
    </w:p>
    <w:p w:rsidR="00676D52" w:rsidP="00D912FA" w:rsidRDefault="00676D52">
      <w:pPr>
        <w:tabs>
          <w:tab w:val="left" w:pos="547"/>
          <w:tab w:val="left" w:pos="1080"/>
          <w:tab w:val="left" w:pos="1627"/>
          <w:tab w:val="left" w:pos="2160"/>
          <w:tab w:val="left" w:pos="2880"/>
        </w:tabs>
      </w:pPr>
    </w:p>
    <w:p w:rsidRPr="00902F39" w:rsidR="00676D52" w:rsidP="00D912FA" w:rsidRDefault="00676D52">
      <w:pPr>
        <w:tabs>
          <w:tab w:val="left" w:pos="547"/>
          <w:tab w:val="left" w:pos="1080"/>
          <w:tab w:val="left" w:pos="1627"/>
          <w:tab w:val="left" w:pos="2160"/>
          <w:tab w:val="left" w:pos="2880"/>
        </w:tabs>
      </w:pPr>
    </w:p>
    <w:p w:rsidRPr="00902F39" w:rsidR="000B1C54" w:rsidP="00D912FA" w:rsidRDefault="000B1C54">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902F39">
        <w:rPr>
          <w:sz w:val="24"/>
        </w:rPr>
        <w:t>16.</w:t>
      </w:r>
      <w:r w:rsidRPr="00902F39">
        <w:rPr>
          <w:sz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902F39" w:rsidR="000B1C54" w:rsidP="00D912FA" w:rsidRDefault="000B1C54">
      <w:pPr>
        <w:tabs>
          <w:tab w:val="left" w:pos="547"/>
          <w:tab w:val="left" w:pos="1080"/>
          <w:tab w:val="left" w:pos="1627"/>
          <w:tab w:val="left" w:pos="2160"/>
          <w:tab w:val="left" w:pos="2880"/>
        </w:tabs>
      </w:pPr>
    </w:p>
    <w:p w:rsidRPr="00902F39" w:rsidR="000B1C54" w:rsidP="00D912FA" w:rsidRDefault="000B1C54">
      <w:pPr>
        <w:pStyle w:val="BodyText"/>
        <w:tabs>
          <w:tab w:val="clear" w:pos="540"/>
          <w:tab w:val="clear" w:pos="1620"/>
          <w:tab w:val="clear" w:pos="2700"/>
          <w:tab w:val="clear" w:pos="3240"/>
          <w:tab w:val="clear" w:pos="3780"/>
          <w:tab w:val="clear" w:pos="4320"/>
          <w:tab w:val="clear" w:pos="5040"/>
          <w:tab w:val="clear" w:pos="5760"/>
          <w:tab w:val="clear" w:pos="6480"/>
          <w:tab w:val="clear" w:pos="7200"/>
          <w:tab w:val="clear" w:pos="7920"/>
          <w:tab w:val="clear" w:pos="8640"/>
          <w:tab w:val="clear" w:pos="9360"/>
          <w:tab w:val="left" w:pos="547"/>
          <w:tab w:val="left" w:pos="1627"/>
          <w:tab w:val="left" w:pos="2880"/>
        </w:tabs>
        <w:rPr>
          <w:color w:val="auto"/>
          <w:szCs w:val="20"/>
        </w:rPr>
      </w:pPr>
      <w:r w:rsidRPr="00902F39">
        <w:rPr>
          <w:color w:val="auto"/>
          <w:szCs w:val="20"/>
        </w:rPr>
        <w:tab/>
      </w:r>
      <w:r w:rsidRPr="00902F39">
        <w:rPr>
          <w:color w:val="auto"/>
          <w:szCs w:val="26"/>
        </w:rPr>
        <w:t>There are no plans to publish the results of this information collection.</w:t>
      </w:r>
    </w:p>
    <w:p w:rsidR="00990CCC" w:rsidP="00D912FA" w:rsidRDefault="00990CCC">
      <w:pPr>
        <w:tabs>
          <w:tab w:val="left" w:pos="547"/>
          <w:tab w:val="left" w:pos="1080"/>
          <w:tab w:val="left" w:pos="1627"/>
          <w:tab w:val="left" w:pos="2160"/>
          <w:tab w:val="left" w:pos="2880"/>
        </w:tabs>
      </w:pPr>
    </w:p>
    <w:p w:rsidRPr="00902F39" w:rsidR="00676D52" w:rsidP="00D912FA" w:rsidRDefault="00676D52">
      <w:pPr>
        <w:tabs>
          <w:tab w:val="left" w:pos="547"/>
          <w:tab w:val="left" w:pos="1080"/>
          <w:tab w:val="left" w:pos="1627"/>
          <w:tab w:val="left" w:pos="2160"/>
          <w:tab w:val="left" w:pos="2880"/>
        </w:tabs>
      </w:pPr>
    </w:p>
    <w:p w:rsidRPr="00902F39" w:rsidR="000B1C54" w:rsidP="00D912FA" w:rsidRDefault="000B1C54">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902F39">
        <w:rPr>
          <w:sz w:val="24"/>
        </w:rPr>
        <w:t>17.</w:t>
      </w:r>
      <w:r w:rsidRPr="00902F39">
        <w:rPr>
          <w:sz w:val="24"/>
        </w:rPr>
        <w:tab/>
        <w:t xml:space="preserve">If seeking approval to omit the expiration date for OMB approval of the information collection, explain the reasons that display would be inappropriate. </w:t>
      </w:r>
    </w:p>
    <w:p w:rsidRPr="00902F39" w:rsidR="000B1C54" w:rsidP="00D912FA" w:rsidRDefault="000B1C54">
      <w:pPr>
        <w:tabs>
          <w:tab w:val="left" w:pos="547"/>
          <w:tab w:val="left" w:pos="1080"/>
          <w:tab w:val="left" w:pos="1627"/>
          <w:tab w:val="left" w:pos="2160"/>
          <w:tab w:val="left" w:pos="2880"/>
        </w:tabs>
        <w:ind w:right="-108"/>
      </w:pPr>
    </w:p>
    <w:p w:rsidRPr="00902F39" w:rsidR="00B34511" w:rsidP="00B34511" w:rsidRDefault="000F0F82">
      <w:pPr>
        <w:tabs>
          <w:tab w:val="left" w:pos="540"/>
          <w:tab w:val="left" w:pos="1080"/>
          <w:tab w:val="left" w:pos="1620"/>
          <w:tab w:val="left" w:pos="2160"/>
          <w:tab w:val="left" w:pos="2700"/>
          <w:tab w:val="left" w:pos="3240"/>
        </w:tabs>
      </w:pPr>
      <w:r w:rsidRPr="00902F39">
        <w:tab/>
      </w:r>
      <w:r w:rsidR="00B34511">
        <w:t xml:space="preserve">VA will include the expiration date </w:t>
      </w:r>
      <w:r w:rsidR="00ED2D1C">
        <w:t>on all forms</w:t>
      </w:r>
      <w:r w:rsidR="00B34511">
        <w:t>.</w:t>
      </w:r>
      <w:r w:rsidRPr="00902F39" w:rsidR="00B34511">
        <w:t xml:space="preserve"> </w:t>
      </w:r>
    </w:p>
    <w:p w:rsidR="000F0F82" w:rsidP="00B34511" w:rsidRDefault="000F0F82">
      <w:pPr>
        <w:tabs>
          <w:tab w:val="left" w:pos="547"/>
          <w:tab w:val="left" w:pos="1080"/>
          <w:tab w:val="left" w:pos="1627"/>
          <w:tab w:val="left" w:pos="2160"/>
          <w:tab w:val="left" w:pos="2700"/>
          <w:tab w:val="left" w:pos="3240"/>
        </w:tabs>
      </w:pPr>
    </w:p>
    <w:p w:rsidRPr="00902F39" w:rsidR="00676D52" w:rsidP="00B34511" w:rsidRDefault="00676D52">
      <w:pPr>
        <w:tabs>
          <w:tab w:val="left" w:pos="547"/>
          <w:tab w:val="left" w:pos="1080"/>
          <w:tab w:val="left" w:pos="1627"/>
          <w:tab w:val="left" w:pos="2160"/>
          <w:tab w:val="left" w:pos="2700"/>
          <w:tab w:val="left" w:pos="3240"/>
        </w:tabs>
      </w:pPr>
    </w:p>
    <w:p w:rsidRPr="00902F39" w:rsidR="000B1C54" w:rsidP="00D912FA" w:rsidRDefault="000B1C54">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4"/>
        </w:rPr>
      </w:pPr>
      <w:r w:rsidRPr="00902F39">
        <w:rPr>
          <w:sz w:val="24"/>
        </w:rPr>
        <w:t>18.</w:t>
      </w:r>
      <w:r w:rsidRPr="00902F39">
        <w:rPr>
          <w:sz w:val="24"/>
        </w:rPr>
        <w:tab/>
        <w:t>Explain each exception to the certification statement identified in Item 19, “Certification for Paperwork Reduction Act Submissions,” of OMB 83-I.</w:t>
      </w:r>
    </w:p>
    <w:p w:rsidRPr="00902F39" w:rsidR="000B1C54" w:rsidP="00D912FA" w:rsidRDefault="000B1C54">
      <w:pPr>
        <w:tabs>
          <w:tab w:val="left" w:pos="547"/>
          <w:tab w:val="left" w:pos="1080"/>
          <w:tab w:val="left" w:pos="1627"/>
          <w:tab w:val="left" w:pos="2160"/>
          <w:tab w:val="left" w:pos="2880"/>
        </w:tabs>
      </w:pPr>
    </w:p>
    <w:p w:rsidRPr="00902F39" w:rsidR="000B1C54" w:rsidP="00D912FA" w:rsidRDefault="000B1C54">
      <w:pPr>
        <w:tabs>
          <w:tab w:val="left" w:pos="547"/>
          <w:tab w:val="left" w:pos="1080"/>
          <w:tab w:val="left" w:pos="1627"/>
          <w:tab w:val="left" w:pos="2160"/>
          <w:tab w:val="left" w:pos="2880"/>
        </w:tabs>
      </w:pPr>
      <w:r w:rsidRPr="00902F39">
        <w:tab/>
        <w:t>There are no exceptions.</w:t>
      </w:r>
    </w:p>
    <w:p w:rsidR="000B1C54" w:rsidP="00D912FA" w:rsidRDefault="000B1C54">
      <w:pPr>
        <w:tabs>
          <w:tab w:val="left" w:pos="547"/>
          <w:tab w:val="left" w:pos="1080"/>
          <w:tab w:val="left" w:pos="1627"/>
          <w:tab w:val="left" w:pos="2160"/>
          <w:tab w:val="left" w:pos="2880"/>
        </w:tabs>
      </w:pPr>
    </w:p>
    <w:p w:rsidRPr="00902F39" w:rsidR="00676D52" w:rsidP="00D912FA" w:rsidRDefault="00676D52">
      <w:pPr>
        <w:tabs>
          <w:tab w:val="left" w:pos="547"/>
          <w:tab w:val="left" w:pos="1080"/>
          <w:tab w:val="left" w:pos="1627"/>
          <w:tab w:val="left" w:pos="2160"/>
          <w:tab w:val="left" w:pos="2880"/>
        </w:tabs>
      </w:pPr>
    </w:p>
    <w:p w:rsidRPr="00902F39" w:rsidR="000B1C54" w:rsidP="00D912FA" w:rsidRDefault="000B1C54">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pPr>
      <w:r w:rsidRPr="00902F39">
        <w:t>B.</w:t>
      </w:r>
      <w:r w:rsidRPr="00902F39">
        <w:tab/>
        <w:t>COLLECTIONS OF INFORMATION EMPLOYING STATISTICAL METHODS</w:t>
      </w:r>
    </w:p>
    <w:p w:rsidRPr="00902F39" w:rsidR="000B1C54" w:rsidP="00D912FA" w:rsidRDefault="000B1C54">
      <w:pPr>
        <w:tabs>
          <w:tab w:val="left" w:pos="547"/>
          <w:tab w:val="left" w:pos="1080"/>
          <w:tab w:val="left" w:pos="1627"/>
          <w:tab w:val="left" w:pos="2160"/>
          <w:tab w:val="left" w:pos="2880"/>
        </w:tabs>
      </w:pPr>
    </w:p>
    <w:p w:rsidRPr="00902F39" w:rsidR="000B1C54" w:rsidP="00D912FA" w:rsidRDefault="000B1C54">
      <w:pPr>
        <w:tabs>
          <w:tab w:val="left" w:pos="547"/>
          <w:tab w:val="left" w:pos="1080"/>
          <w:tab w:val="left" w:pos="1627"/>
          <w:tab w:val="left" w:pos="2160"/>
          <w:tab w:val="left" w:pos="2880"/>
        </w:tabs>
      </w:pPr>
      <w:r w:rsidRPr="00902F39">
        <w:tab/>
        <w:t>No statistical methods are used in this data collection.</w:t>
      </w:r>
    </w:p>
    <w:sectPr w:rsidRPr="00902F39" w:rsidR="000B1C54" w:rsidSect="00BE50CF">
      <w:headerReference w:type="default" r:id="rId10"/>
      <w:footerReference w:type="default" r:id="rId11"/>
      <w:headerReference w:type="first" r:id="rId12"/>
      <w:footerReference w:type="first" r:id="rId13"/>
      <w:pgSz w:w="12240" w:h="15840" w:code="1"/>
      <w:pgMar w:top="1152" w:right="1008" w:bottom="1008" w:left="1008"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50" w:rsidRDefault="00C37050">
      <w:r>
        <w:separator/>
      </w:r>
    </w:p>
    <w:p w:rsidR="00C37050" w:rsidRDefault="00C37050"/>
  </w:endnote>
  <w:endnote w:type="continuationSeparator" w:id="0">
    <w:p w:rsidR="00C37050" w:rsidRDefault="00C37050">
      <w:r>
        <w:continuationSeparator/>
      </w:r>
    </w:p>
    <w:p w:rsidR="00C37050" w:rsidRDefault="00C370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338" w:rsidRPr="00BE50CF" w:rsidRDefault="00A04338" w:rsidP="00BE50CF">
    <w:pPr>
      <w:pStyle w:val="Footer"/>
      <w:tabs>
        <w:tab w:val="clear" w:pos="4320"/>
        <w:tab w:val="clear" w:pos="8640"/>
        <w:tab w:val="right" w:pos="10080"/>
      </w:tabs>
      <w:rPr>
        <w:b/>
        <w:sz w:val="24"/>
        <w:szCs w:val="24"/>
      </w:rPr>
    </w:pPr>
    <w:r>
      <w:tab/>
    </w:r>
    <w:r w:rsidRPr="00BE50CF">
      <w:rPr>
        <w:b/>
        <w:sz w:val="24"/>
        <w:szCs w:val="24"/>
      </w:rPr>
      <w:t xml:space="preserve">Page </w:t>
    </w:r>
    <w:r w:rsidRPr="00BE50CF">
      <w:rPr>
        <w:rStyle w:val="PageNumber"/>
        <w:b/>
        <w:sz w:val="24"/>
        <w:szCs w:val="24"/>
      </w:rPr>
      <w:fldChar w:fldCharType="begin"/>
    </w:r>
    <w:r w:rsidRPr="00BE50CF">
      <w:rPr>
        <w:rStyle w:val="PageNumber"/>
        <w:b/>
        <w:sz w:val="24"/>
        <w:szCs w:val="24"/>
      </w:rPr>
      <w:instrText xml:space="preserve"> PAGE </w:instrText>
    </w:r>
    <w:r w:rsidRPr="00BE50CF">
      <w:rPr>
        <w:rStyle w:val="PageNumber"/>
        <w:b/>
        <w:sz w:val="24"/>
        <w:szCs w:val="24"/>
      </w:rPr>
      <w:fldChar w:fldCharType="separate"/>
    </w:r>
    <w:r w:rsidR="0070168E">
      <w:rPr>
        <w:rStyle w:val="PageNumber"/>
        <w:b/>
        <w:noProof/>
        <w:sz w:val="24"/>
        <w:szCs w:val="24"/>
      </w:rPr>
      <w:t>2</w:t>
    </w:r>
    <w:r w:rsidRPr="00BE50CF">
      <w:rPr>
        <w:rStyle w:val="PageNumber"/>
        <w:b/>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338" w:rsidRDefault="00A04338" w:rsidP="009B6745">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70168E">
      <w:rPr>
        <w:rStyle w:val="PageNumber"/>
        <w:b/>
        <w:bCs/>
        <w:noProof/>
        <w:sz w:val="24"/>
      </w:rPr>
      <w:t>1</w:t>
    </w:r>
    <w:r>
      <w:rPr>
        <w:rStyle w:val="PageNumber"/>
        <w:b/>
        <w:bCs/>
        <w:sz w:val="24"/>
      </w:rPr>
      <w:fldChar w:fldCharType="end"/>
    </w:r>
  </w:p>
  <w:p w:rsidR="00A04338" w:rsidRDefault="00A043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50" w:rsidRDefault="00C37050">
      <w:r>
        <w:separator/>
      </w:r>
    </w:p>
    <w:p w:rsidR="00C37050" w:rsidRDefault="00C37050"/>
  </w:footnote>
  <w:footnote w:type="continuationSeparator" w:id="0">
    <w:p w:rsidR="00C37050" w:rsidRDefault="00C37050">
      <w:r>
        <w:continuationSeparator/>
      </w:r>
    </w:p>
    <w:p w:rsidR="00C37050" w:rsidRDefault="00C370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338" w:rsidRDefault="00A04338" w:rsidP="00813B43">
    <w:pPr>
      <w:pStyle w:val="Header"/>
      <w:jc w:val="center"/>
    </w:pPr>
    <w:r>
      <w:rPr>
        <w:b/>
        <w:bCs/>
        <w:sz w:val="24"/>
      </w:rPr>
      <w:t xml:space="preserve">SUPPORTING STATEMENT </w:t>
    </w:r>
    <w:r w:rsidR="00D00253" w:rsidRPr="00D00253">
      <w:rPr>
        <w:b/>
        <w:bCs/>
        <w:sz w:val="24"/>
        <w:szCs w:val="24"/>
      </w:rPr>
      <w:t xml:space="preserve">FOR </w:t>
    </w:r>
    <w:r w:rsidR="00D00253" w:rsidRPr="00D00253">
      <w:rPr>
        <w:b/>
        <w:sz w:val="24"/>
        <w:szCs w:val="24"/>
      </w:rPr>
      <w:t>PER DIEM TO STATES FOR CARE OF ELIGIBLE VETERANS IN STATE HOMES</w:t>
    </w:r>
    <w:r w:rsidR="00D00253">
      <w:rPr>
        <w:b/>
        <w:bCs/>
        <w:sz w:val="24"/>
      </w:rPr>
      <w:t xml:space="preserve">  (</w:t>
    </w:r>
    <w:r>
      <w:rPr>
        <w:b/>
        <w:bCs/>
        <w:sz w:val="24"/>
      </w:rPr>
      <w:t>CONTINUED</w:t>
    </w:r>
    <w:r w:rsidR="00D00253">
      <w:rPr>
        <w:b/>
        <w:bCs/>
        <w:sz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338" w:rsidRPr="00A04338" w:rsidRDefault="00A04338" w:rsidP="00DB50BC">
    <w:pPr>
      <w:widowControl w:val="0"/>
      <w:autoSpaceDE w:val="0"/>
      <w:autoSpaceDN w:val="0"/>
      <w:adjustRightInd w:val="0"/>
      <w:jc w:val="center"/>
      <w:rPr>
        <w:b/>
      </w:rPr>
    </w:pPr>
    <w:bookmarkStart w:id="3" w:name="_Hlk12971554"/>
    <w:r w:rsidRPr="00A04338">
      <w:rPr>
        <w:b/>
      </w:rPr>
      <w:t xml:space="preserve">Per Diem to States for Care of Eligible Veterans in State Homes </w:t>
    </w:r>
    <w:bookmarkEnd w:id="3"/>
    <w:r w:rsidRPr="00A04338">
      <w:rPr>
        <w:b/>
      </w:rPr>
      <w:t>(38 CFR Part</w:t>
    </w:r>
    <w:r w:rsidR="00870040">
      <w:rPr>
        <w:b/>
      </w:rPr>
      <w:t xml:space="preserve"> </w:t>
    </w:r>
    <w:r w:rsidRPr="00A04338">
      <w:rPr>
        <w:b/>
      </w:rPr>
      <w:t>51)</w:t>
    </w:r>
  </w:p>
  <w:p w:rsidR="00A04338" w:rsidRDefault="00A04338" w:rsidP="00DB50BC">
    <w:pPr>
      <w:widowControl w:val="0"/>
      <w:autoSpaceDE w:val="0"/>
      <w:autoSpaceDN w:val="0"/>
      <w:adjustRightInd w:val="0"/>
      <w:jc w:val="center"/>
      <w:rPr>
        <w:b/>
        <w:bCs/>
        <w:szCs w:val="26"/>
      </w:rPr>
    </w:pPr>
    <w:r>
      <w:rPr>
        <w:b/>
        <w:bCs/>
        <w:szCs w:val="26"/>
      </w:rPr>
      <w:t>VA Forms: 10-0143, 10-0143</w:t>
    </w:r>
    <w:r w:rsidR="003E0D0A">
      <w:rPr>
        <w:b/>
        <w:bCs/>
        <w:szCs w:val="26"/>
      </w:rPr>
      <w:t>A</w:t>
    </w:r>
    <w:r>
      <w:rPr>
        <w:b/>
        <w:bCs/>
        <w:szCs w:val="26"/>
      </w:rPr>
      <w:t>, 10-0144, 10-0144</w:t>
    </w:r>
    <w:r w:rsidR="003E0D0A">
      <w:rPr>
        <w:b/>
        <w:bCs/>
        <w:szCs w:val="26"/>
      </w:rPr>
      <w:t xml:space="preserve">A, </w:t>
    </w:r>
    <w:r>
      <w:rPr>
        <w:b/>
        <w:bCs/>
        <w:szCs w:val="26"/>
      </w:rPr>
      <w:t>10-0460</w:t>
    </w:r>
    <w:r w:rsidR="003E0D0A">
      <w:rPr>
        <w:b/>
        <w:bCs/>
        <w:szCs w:val="26"/>
      </w:rPr>
      <w:t xml:space="preserve"> and 10-3567</w:t>
    </w:r>
  </w:p>
  <w:p w:rsidR="00A04338" w:rsidRDefault="00A04338" w:rsidP="006B444B">
    <w:pPr>
      <w:widowControl w:val="0"/>
      <w:autoSpaceDE w:val="0"/>
      <w:autoSpaceDN w:val="0"/>
      <w:adjustRightInd w:val="0"/>
      <w:jc w:val="center"/>
      <w:rPr>
        <w:b/>
        <w:bCs/>
        <w:szCs w:val="26"/>
      </w:rPr>
    </w:pPr>
  </w:p>
  <w:p w:rsidR="00A04338" w:rsidRPr="00DB50BC" w:rsidRDefault="00A04338" w:rsidP="006B444B">
    <w:pPr>
      <w:widowControl w:val="0"/>
      <w:autoSpaceDE w:val="0"/>
      <w:autoSpaceDN w:val="0"/>
      <w:adjustRightInd w:val="0"/>
      <w:jc w:val="center"/>
      <w:rPr>
        <w:b/>
        <w:bCs/>
        <w:sz w:val="28"/>
        <w:szCs w:val="28"/>
      </w:rPr>
    </w:pPr>
    <w:r>
      <w:rPr>
        <w:b/>
        <w:bCs/>
        <w:sz w:val="28"/>
        <w:szCs w:val="28"/>
      </w:rPr>
      <w:t>OMB 2900-</w:t>
    </w:r>
    <w:r w:rsidR="00506CBD">
      <w:rPr>
        <w:b/>
        <w:bCs/>
        <w:sz w:val="28"/>
        <w:szCs w:val="28"/>
      </w:rPr>
      <w:t>NEW</w:t>
    </w:r>
  </w:p>
  <w:p w:rsidR="00A04338" w:rsidRDefault="00A04338" w:rsidP="004942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1" w15:restartNumberingAfterBreak="0">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2" w15:restartNumberingAfterBreak="0">
    <w:nsid w:val="26CC18BC"/>
    <w:multiLevelType w:val="hybridMultilevel"/>
    <w:tmpl w:val="EED05CB8"/>
    <w:lvl w:ilvl="0" w:tplc="7B48FB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B8009E0"/>
    <w:multiLevelType w:val="hybridMultilevel"/>
    <w:tmpl w:val="E2403EE2"/>
    <w:lvl w:ilvl="0" w:tplc="689E01D0">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6F1332"/>
    <w:multiLevelType w:val="hybridMultilevel"/>
    <w:tmpl w:val="5226D528"/>
    <w:lvl w:ilvl="0" w:tplc="34A89D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1E64B90"/>
    <w:multiLevelType w:val="hybridMultilevel"/>
    <w:tmpl w:val="1254736C"/>
    <w:lvl w:ilvl="0" w:tplc="4AD06E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337293"/>
    <w:multiLevelType w:val="hybridMultilevel"/>
    <w:tmpl w:val="1254736C"/>
    <w:lvl w:ilvl="0" w:tplc="4AD06E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7D1BAD"/>
    <w:multiLevelType w:val="hybridMultilevel"/>
    <w:tmpl w:val="CDC47486"/>
    <w:lvl w:ilvl="0" w:tplc="AB6CE076">
      <w:start w:val="1"/>
      <w:numFmt w:val="bullet"/>
      <w:lvlText w:val="•"/>
      <w:lvlJc w:val="left"/>
      <w:pPr>
        <w:tabs>
          <w:tab w:val="num" w:pos="720"/>
        </w:tabs>
        <w:ind w:left="720" w:hanging="360"/>
      </w:pPr>
      <w:rPr>
        <w:rFonts w:ascii="Arial" w:hAnsi="Arial" w:hint="default"/>
      </w:rPr>
    </w:lvl>
    <w:lvl w:ilvl="1" w:tplc="ADAAD16A">
      <w:start w:val="754"/>
      <w:numFmt w:val="bullet"/>
      <w:lvlText w:val="–"/>
      <w:lvlJc w:val="left"/>
      <w:pPr>
        <w:tabs>
          <w:tab w:val="num" w:pos="1440"/>
        </w:tabs>
        <w:ind w:left="1440" w:hanging="360"/>
      </w:pPr>
      <w:rPr>
        <w:rFonts w:ascii="Arial" w:hAnsi="Arial" w:hint="default"/>
      </w:rPr>
    </w:lvl>
    <w:lvl w:ilvl="2" w:tplc="858CB512" w:tentative="1">
      <w:start w:val="1"/>
      <w:numFmt w:val="bullet"/>
      <w:lvlText w:val="•"/>
      <w:lvlJc w:val="left"/>
      <w:pPr>
        <w:tabs>
          <w:tab w:val="num" w:pos="2160"/>
        </w:tabs>
        <w:ind w:left="2160" w:hanging="360"/>
      </w:pPr>
      <w:rPr>
        <w:rFonts w:ascii="Arial" w:hAnsi="Arial" w:hint="default"/>
      </w:rPr>
    </w:lvl>
    <w:lvl w:ilvl="3" w:tplc="1804BAD6" w:tentative="1">
      <w:start w:val="1"/>
      <w:numFmt w:val="bullet"/>
      <w:lvlText w:val="•"/>
      <w:lvlJc w:val="left"/>
      <w:pPr>
        <w:tabs>
          <w:tab w:val="num" w:pos="2880"/>
        </w:tabs>
        <w:ind w:left="2880" w:hanging="360"/>
      </w:pPr>
      <w:rPr>
        <w:rFonts w:ascii="Arial" w:hAnsi="Arial" w:hint="default"/>
      </w:rPr>
    </w:lvl>
    <w:lvl w:ilvl="4" w:tplc="379E1D6A" w:tentative="1">
      <w:start w:val="1"/>
      <w:numFmt w:val="bullet"/>
      <w:lvlText w:val="•"/>
      <w:lvlJc w:val="left"/>
      <w:pPr>
        <w:tabs>
          <w:tab w:val="num" w:pos="3600"/>
        </w:tabs>
        <w:ind w:left="3600" w:hanging="360"/>
      </w:pPr>
      <w:rPr>
        <w:rFonts w:ascii="Arial" w:hAnsi="Arial" w:hint="default"/>
      </w:rPr>
    </w:lvl>
    <w:lvl w:ilvl="5" w:tplc="C430E02C" w:tentative="1">
      <w:start w:val="1"/>
      <w:numFmt w:val="bullet"/>
      <w:lvlText w:val="•"/>
      <w:lvlJc w:val="left"/>
      <w:pPr>
        <w:tabs>
          <w:tab w:val="num" w:pos="4320"/>
        </w:tabs>
        <w:ind w:left="4320" w:hanging="360"/>
      </w:pPr>
      <w:rPr>
        <w:rFonts w:ascii="Arial" w:hAnsi="Arial" w:hint="default"/>
      </w:rPr>
    </w:lvl>
    <w:lvl w:ilvl="6" w:tplc="7616C984" w:tentative="1">
      <w:start w:val="1"/>
      <w:numFmt w:val="bullet"/>
      <w:lvlText w:val="•"/>
      <w:lvlJc w:val="left"/>
      <w:pPr>
        <w:tabs>
          <w:tab w:val="num" w:pos="5040"/>
        </w:tabs>
        <w:ind w:left="5040" w:hanging="360"/>
      </w:pPr>
      <w:rPr>
        <w:rFonts w:ascii="Arial" w:hAnsi="Arial" w:hint="default"/>
      </w:rPr>
    </w:lvl>
    <w:lvl w:ilvl="7" w:tplc="6A1E6DBE" w:tentative="1">
      <w:start w:val="1"/>
      <w:numFmt w:val="bullet"/>
      <w:lvlText w:val="•"/>
      <w:lvlJc w:val="left"/>
      <w:pPr>
        <w:tabs>
          <w:tab w:val="num" w:pos="5760"/>
        </w:tabs>
        <w:ind w:left="5760" w:hanging="360"/>
      </w:pPr>
      <w:rPr>
        <w:rFonts w:ascii="Arial" w:hAnsi="Arial" w:hint="default"/>
      </w:rPr>
    </w:lvl>
    <w:lvl w:ilvl="8" w:tplc="7BFE4D5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5"/>
  </w:num>
  <w:num w:numId="3">
    <w:abstractNumId w:val="0"/>
  </w:num>
  <w:num w:numId="4">
    <w:abstractNumId w:val="3"/>
  </w:num>
  <w:num w:numId="5">
    <w:abstractNumId w:val="6"/>
  </w:num>
  <w:num w:numId="6">
    <w:abstractNumId w:val="8"/>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AB5"/>
    <w:rsid w:val="00003118"/>
    <w:rsid w:val="0000724B"/>
    <w:rsid w:val="000108B4"/>
    <w:rsid w:val="00010E2C"/>
    <w:rsid w:val="00013911"/>
    <w:rsid w:val="00023318"/>
    <w:rsid w:val="00023388"/>
    <w:rsid w:val="00024237"/>
    <w:rsid w:val="000468DA"/>
    <w:rsid w:val="00067634"/>
    <w:rsid w:val="0007707E"/>
    <w:rsid w:val="00083F64"/>
    <w:rsid w:val="00086D02"/>
    <w:rsid w:val="00090C62"/>
    <w:rsid w:val="000A6D0E"/>
    <w:rsid w:val="000B1A43"/>
    <w:rsid w:val="000B1C54"/>
    <w:rsid w:val="000D6B67"/>
    <w:rsid w:val="000F0F82"/>
    <w:rsid w:val="00117272"/>
    <w:rsid w:val="00143635"/>
    <w:rsid w:val="00150251"/>
    <w:rsid w:val="00152F46"/>
    <w:rsid w:val="00161435"/>
    <w:rsid w:val="00166DA6"/>
    <w:rsid w:val="001716EF"/>
    <w:rsid w:val="001725E7"/>
    <w:rsid w:val="00173013"/>
    <w:rsid w:val="00192040"/>
    <w:rsid w:val="00195D7B"/>
    <w:rsid w:val="001A1976"/>
    <w:rsid w:val="001A4014"/>
    <w:rsid w:val="001C4EE9"/>
    <w:rsid w:val="001C51B3"/>
    <w:rsid w:val="001C7E6C"/>
    <w:rsid w:val="001D1B62"/>
    <w:rsid w:val="001E1D52"/>
    <w:rsid w:val="001E2350"/>
    <w:rsid w:val="001E4B7C"/>
    <w:rsid w:val="001E72EF"/>
    <w:rsid w:val="00203867"/>
    <w:rsid w:val="002128C4"/>
    <w:rsid w:val="00223E8D"/>
    <w:rsid w:val="00232689"/>
    <w:rsid w:val="002405B7"/>
    <w:rsid w:val="00254F91"/>
    <w:rsid w:val="00261C17"/>
    <w:rsid w:val="00263256"/>
    <w:rsid w:val="00266575"/>
    <w:rsid w:val="002703E9"/>
    <w:rsid w:val="00274FA1"/>
    <w:rsid w:val="002802AD"/>
    <w:rsid w:val="00287E77"/>
    <w:rsid w:val="00290641"/>
    <w:rsid w:val="002973B2"/>
    <w:rsid w:val="002A2D0A"/>
    <w:rsid w:val="002A3219"/>
    <w:rsid w:val="002A7463"/>
    <w:rsid w:val="002B07E8"/>
    <w:rsid w:val="002C5A6A"/>
    <w:rsid w:val="002C6156"/>
    <w:rsid w:val="002D13CB"/>
    <w:rsid w:val="002D4143"/>
    <w:rsid w:val="002D46B9"/>
    <w:rsid w:val="002E271C"/>
    <w:rsid w:val="002E3FA3"/>
    <w:rsid w:val="002F30AD"/>
    <w:rsid w:val="00326ACF"/>
    <w:rsid w:val="0033798F"/>
    <w:rsid w:val="00341EBF"/>
    <w:rsid w:val="00344CFA"/>
    <w:rsid w:val="003636B4"/>
    <w:rsid w:val="00364AF5"/>
    <w:rsid w:val="00386BDB"/>
    <w:rsid w:val="003A032F"/>
    <w:rsid w:val="003A051B"/>
    <w:rsid w:val="003A1A85"/>
    <w:rsid w:val="003B3E0B"/>
    <w:rsid w:val="003B5238"/>
    <w:rsid w:val="003E0D0A"/>
    <w:rsid w:val="003E5D0D"/>
    <w:rsid w:val="003F7E34"/>
    <w:rsid w:val="00411C2A"/>
    <w:rsid w:val="00424A34"/>
    <w:rsid w:val="00434ED8"/>
    <w:rsid w:val="00447346"/>
    <w:rsid w:val="00452825"/>
    <w:rsid w:val="004559B7"/>
    <w:rsid w:val="00456235"/>
    <w:rsid w:val="00456883"/>
    <w:rsid w:val="00457BB7"/>
    <w:rsid w:val="00464A18"/>
    <w:rsid w:val="00476AA6"/>
    <w:rsid w:val="0049426E"/>
    <w:rsid w:val="00494AD2"/>
    <w:rsid w:val="00495633"/>
    <w:rsid w:val="00497AB5"/>
    <w:rsid w:val="004B7B3D"/>
    <w:rsid w:val="004D1BAB"/>
    <w:rsid w:val="004E1A53"/>
    <w:rsid w:val="004E59D8"/>
    <w:rsid w:val="004F1112"/>
    <w:rsid w:val="004F2519"/>
    <w:rsid w:val="004F37F1"/>
    <w:rsid w:val="00506CBD"/>
    <w:rsid w:val="00531824"/>
    <w:rsid w:val="0053722D"/>
    <w:rsid w:val="00546F19"/>
    <w:rsid w:val="00552C30"/>
    <w:rsid w:val="00580640"/>
    <w:rsid w:val="00584235"/>
    <w:rsid w:val="0058717E"/>
    <w:rsid w:val="00590CC0"/>
    <w:rsid w:val="00593801"/>
    <w:rsid w:val="005A0DD3"/>
    <w:rsid w:val="005C6680"/>
    <w:rsid w:val="005C6804"/>
    <w:rsid w:val="005D2563"/>
    <w:rsid w:val="005D5BDE"/>
    <w:rsid w:val="005D6B24"/>
    <w:rsid w:val="005D6DD2"/>
    <w:rsid w:val="005D7BD3"/>
    <w:rsid w:val="005E09DF"/>
    <w:rsid w:val="00605DA2"/>
    <w:rsid w:val="006443C4"/>
    <w:rsid w:val="006453B5"/>
    <w:rsid w:val="0064697A"/>
    <w:rsid w:val="0065287C"/>
    <w:rsid w:val="00671DC1"/>
    <w:rsid w:val="00676D52"/>
    <w:rsid w:val="006925E6"/>
    <w:rsid w:val="00694FD9"/>
    <w:rsid w:val="006B444B"/>
    <w:rsid w:val="006D6CA7"/>
    <w:rsid w:val="006F0D85"/>
    <w:rsid w:val="007007B4"/>
    <w:rsid w:val="00700B80"/>
    <w:rsid w:val="0070168E"/>
    <w:rsid w:val="007079D9"/>
    <w:rsid w:val="007108D2"/>
    <w:rsid w:val="00712FE0"/>
    <w:rsid w:val="007522BD"/>
    <w:rsid w:val="007565B7"/>
    <w:rsid w:val="00767389"/>
    <w:rsid w:val="007677BB"/>
    <w:rsid w:val="00776D5A"/>
    <w:rsid w:val="00792D61"/>
    <w:rsid w:val="007C128F"/>
    <w:rsid w:val="007D1E07"/>
    <w:rsid w:val="007D20BB"/>
    <w:rsid w:val="007D27FD"/>
    <w:rsid w:val="007E6FDF"/>
    <w:rsid w:val="00813B43"/>
    <w:rsid w:val="00826C79"/>
    <w:rsid w:val="00831883"/>
    <w:rsid w:val="00835BE2"/>
    <w:rsid w:val="00835E40"/>
    <w:rsid w:val="0084241F"/>
    <w:rsid w:val="00844CEE"/>
    <w:rsid w:val="00866731"/>
    <w:rsid w:val="00870040"/>
    <w:rsid w:val="0087474A"/>
    <w:rsid w:val="0087772D"/>
    <w:rsid w:val="00877CC5"/>
    <w:rsid w:val="008913CE"/>
    <w:rsid w:val="00895AF9"/>
    <w:rsid w:val="008B1B3B"/>
    <w:rsid w:val="008B1E38"/>
    <w:rsid w:val="008B326A"/>
    <w:rsid w:val="008C6A53"/>
    <w:rsid w:val="008D3FE2"/>
    <w:rsid w:val="008E6F30"/>
    <w:rsid w:val="008F0070"/>
    <w:rsid w:val="00901180"/>
    <w:rsid w:val="00902F39"/>
    <w:rsid w:val="009046AD"/>
    <w:rsid w:val="009124F3"/>
    <w:rsid w:val="0093073F"/>
    <w:rsid w:val="00946A11"/>
    <w:rsid w:val="009529A6"/>
    <w:rsid w:val="009557AB"/>
    <w:rsid w:val="00966F4F"/>
    <w:rsid w:val="00973DB5"/>
    <w:rsid w:val="00975360"/>
    <w:rsid w:val="00982957"/>
    <w:rsid w:val="00990CCC"/>
    <w:rsid w:val="009A2EF8"/>
    <w:rsid w:val="009B6745"/>
    <w:rsid w:val="009D017D"/>
    <w:rsid w:val="009D6EF8"/>
    <w:rsid w:val="009E1ECF"/>
    <w:rsid w:val="009F43DF"/>
    <w:rsid w:val="00A03FB6"/>
    <w:rsid w:val="00A04338"/>
    <w:rsid w:val="00A04E3D"/>
    <w:rsid w:val="00A13592"/>
    <w:rsid w:val="00A36C24"/>
    <w:rsid w:val="00A5478D"/>
    <w:rsid w:val="00A56DA3"/>
    <w:rsid w:val="00A56F3B"/>
    <w:rsid w:val="00A579EE"/>
    <w:rsid w:val="00A6008D"/>
    <w:rsid w:val="00A6310F"/>
    <w:rsid w:val="00A77C2E"/>
    <w:rsid w:val="00A81DF4"/>
    <w:rsid w:val="00A90A5F"/>
    <w:rsid w:val="00A97083"/>
    <w:rsid w:val="00AA21AF"/>
    <w:rsid w:val="00AB0066"/>
    <w:rsid w:val="00AD1D05"/>
    <w:rsid w:val="00AD3998"/>
    <w:rsid w:val="00AD674D"/>
    <w:rsid w:val="00AD7E16"/>
    <w:rsid w:val="00AF2D89"/>
    <w:rsid w:val="00AF6E14"/>
    <w:rsid w:val="00B01EA1"/>
    <w:rsid w:val="00B1176A"/>
    <w:rsid w:val="00B21CF3"/>
    <w:rsid w:val="00B229D4"/>
    <w:rsid w:val="00B319E0"/>
    <w:rsid w:val="00B33B34"/>
    <w:rsid w:val="00B34511"/>
    <w:rsid w:val="00B4471A"/>
    <w:rsid w:val="00B468DE"/>
    <w:rsid w:val="00B53CD7"/>
    <w:rsid w:val="00B64ACD"/>
    <w:rsid w:val="00B7002F"/>
    <w:rsid w:val="00B73CC7"/>
    <w:rsid w:val="00B84B0E"/>
    <w:rsid w:val="00BA118F"/>
    <w:rsid w:val="00BB5F59"/>
    <w:rsid w:val="00BC244C"/>
    <w:rsid w:val="00BD0366"/>
    <w:rsid w:val="00BD7A2E"/>
    <w:rsid w:val="00BE141B"/>
    <w:rsid w:val="00BE50CF"/>
    <w:rsid w:val="00BF1F7B"/>
    <w:rsid w:val="00C01348"/>
    <w:rsid w:val="00C04091"/>
    <w:rsid w:val="00C13B5A"/>
    <w:rsid w:val="00C30932"/>
    <w:rsid w:val="00C37050"/>
    <w:rsid w:val="00C43A47"/>
    <w:rsid w:val="00C507B4"/>
    <w:rsid w:val="00C55ACB"/>
    <w:rsid w:val="00C722E4"/>
    <w:rsid w:val="00C93964"/>
    <w:rsid w:val="00C94131"/>
    <w:rsid w:val="00CA39DA"/>
    <w:rsid w:val="00CA4159"/>
    <w:rsid w:val="00CC673B"/>
    <w:rsid w:val="00CD3B6B"/>
    <w:rsid w:val="00CE2708"/>
    <w:rsid w:val="00D00253"/>
    <w:rsid w:val="00D1244A"/>
    <w:rsid w:val="00D2310B"/>
    <w:rsid w:val="00D42F56"/>
    <w:rsid w:val="00D4691B"/>
    <w:rsid w:val="00D57DC8"/>
    <w:rsid w:val="00D57E66"/>
    <w:rsid w:val="00D65146"/>
    <w:rsid w:val="00D912FA"/>
    <w:rsid w:val="00D95B84"/>
    <w:rsid w:val="00DA0F4A"/>
    <w:rsid w:val="00DA55BF"/>
    <w:rsid w:val="00DA5EE0"/>
    <w:rsid w:val="00DB50BC"/>
    <w:rsid w:val="00DC15D7"/>
    <w:rsid w:val="00DC658A"/>
    <w:rsid w:val="00DD2001"/>
    <w:rsid w:val="00DF3576"/>
    <w:rsid w:val="00DF766C"/>
    <w:rsid w:val="00E006AF"/>
    <w:rsid w:val="00E01192"/>
    <w:rsid w:val="00E06FD1"/>
    <w:rsid w:val="00E231F0"/>
    <w:rsid w:val="00E34D12"/>
    <w:rsid w:val="00E42E4D"/>
    <w:rsid w:val="00E46B43"/>
    <w:rsid w:val="00E5578C"/>
    <w:rsid w:val="00E60264"/>
    <w:rsid w:val="00E65225"/>
    <w:rsid w:val="00E67044"/>
    <w:rsid w:val="00E6725C"/>
    <w:rsid w:val="00E728AE"/>
    <w:rsid w:val="00E77279"/>
    <w:rsid w:val="00E82850"/>
    <w:rsid w:val="00E90CCD"/>
    <w:rsid w:val="00E9396B"/>
    <w:rsid w:val="00E952BE"/>
    <w:rsid w:val="00EA6445"/>
    <w:rsid w:val="00EC14A6"/>
    <w:rsid w:val="00ED0A9F"/>
    <w:rsid w:val="00ED1699"/>
    <w:rsid w:val="00ED2535"/>
    <w:rsid w:val="00ED2D1C"/>
    <w:rsid w:val="00ED54C0"/>
    <w:rsid w:val="00F05395"/>
    <w:rsid w:val="00F20108"/>
    <w:rsid w:val="00F256F6"/>
    <w:rsid w:val="00F339AC"/>
    <w:rsid w:val="00F36BD5"/>
    <w:rsid w:val="00F42552"/>
    <w:rsid w:val="00F52D22"/>
    <w:rsid w:val="00F7438F"/>
    <w:rsid w:val="00F81DC6"/>
    <w:rsid w:val="00F90ABB"/>
    <w:rsid w:val="00F93CE1"/>
    <w:rsid w:val="00FA2F84"/>
    <w:rsid w:val="00FA318C"/>
    <w:rsid w:val="00FA5BE5"/>
    <w:rsid w:val="00FD44D9"/>
    <w:rsid w:val="00FE27D5"/>
    <w:rsid w:val="00FF3195"/>
    <w:rsid w:val="00FF59B9"/>
    <w:rsid w:val="00FF7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FEEBD"/>
  <w15:docId w15:val="{C4FD93AB-E17E-4F0A-BEA7-2B2AF2C3C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pPr>
      <w:tabs>
        <w:tab w:val="center" w:pos="4320"/>
        <w:tab w:val="right" w:pos="8640"/>
      </w:tabs>
    </w:pPr>
    <w:rPr>
      <w:sz w:val="20"/>
      <w:szCs w:val="20"/>
    </w:rPr>
  </w:style>
  <w:style w:type="paragraph" w:styleId="BodyText">
    <w:name w:val="Body Text"/>
    <w:basedOn w:val="Normal"/>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basedOn w:val="DefaultParagraphFont"/>
    <w:rPr>
      <w:color w:val="0000FF"/>
      <w:u w:val="single"/>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character" w:styleId="FollowedHyperlink">
    <w:name w:val="FollowedHyperlink"/>
    <w:basedOn w:val="DefaultParagraphFont"/>
    <w:rPr>
      <w:color w:val="800080"/>
      <w:u w:val="single"/>
    </w:rPr>
  </w:style>
  <w:style w:type="paragraph" w:styleId="BodyText2">
    <w:name w:val="Body Text 2"/>
    <w:basedOn w:val="Normal"/>
    <w:pPr>
      <w:widowControl w:val="0"/>
      <w:tabs>
        <w:tab w:val="left" w:pos="547"/>
        <w:tab w:val="left" w:pos="1080"/>
        <w:tab w:val="left" w:pos="1627"/>
        <w:tab w:val="left" w:pos="2160"/>
        <w:tab w:val="left" w:pos="2880"/>
      </w:tabs>
      <w:autoSpaceDE w:val="0"/>
      <w:autoSpaceDN w:val="0"/>
      <w:adjustRightInd w:val="0"/>
      <w:spacing w:line="289" w:lineRule="exact"/>
    </w:pPr>
    <w:rPr>
      <w:i/>
      <w:iCs/>
      <w:szCs w:val="2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alloonText">
    <w:name w:val="Balloon Text"/>
    <w:basedOn w:val="Normal"/>
    <w:semiHidden/>
    <w:rsid w:val="00497AB5"/>
    <w:rPr>
      <w:rFonts w:ascii="Tahoma" w:hAnsi="Tahoma" w:cs="Tahoma"/>
      <w:sz w:val="16"/>
      <w:szCs w:val="16"/>
    </w:rPr>
  </w:style>
  <w:style w:type="paragraph" w:customStyle="1" w:styleId="Default">
    <w:name w:val="Default"/>
    <w:rsid w:val="00192040"/>
    <w:pPr>
      <w:autoSpaceDE w:val="0"/>
      <w:autoSpaceDN w:val="0"/>
      <w:adjustRightInd w:val="0"/>
    </w:pPr>
    <w:rPr>
      <w:color w:val="000000"/>
      <w:sz w:val="24"/>
      <w:szCs w:val="24"/>
    </w:rPr>
  </w:style>
  <w:style w:type="paragraph" w:styleId="BodyTextIndent">
    <w:name w:val="Body Text Indent"/>
    <w:basedOn w:val="Normal"/>
    <w:rsid w:val="00FA2F84"/>
    <w:pPr>
      <w:spacing w:after="120"/>
      <w:ind w:left="360"/>
    </w:pPr>
  </w:style>
  <w:style w:type="paragraph" w:styleId="NormalIndent">
    <w:name w:val="Normal Indent"/>
    <w:basedOn w:val="Normal"/>
    <w:rsid w:val="00FA2F84"/>
    <w:pPr>
      <w:ind w:left="720"/>
    </w:pPr>
  </w:style>
  <w:style w:type="paragraph" w:styleId="BodyTextFirstIndent">
    <w:name w:val="Body Text First Indent"/>
    <w:basedOn w:val="BodyText"/>
    <w:rsid w:val="00FA2F84"/>
    <w:pPr>
      <w:tabs>
        <w:tab w:val="clear" w:pos="540"/>
        <w:tab w:val="clear" w:pos="1080"/>
        <w:tab w:val="clear" w:pos="1620"/>
        <w:tab w:val="clear" w:pos="2160"/>
        <w:tab w:val="clear" w:pos="2700"/>
        <w:tab w:val="clear" w:pos="3240"/>
        <w:tab w:val="clear" w:pos="3780"/>
        <w:tab w:val="clear" w:pos="4320"/>
        <w:tab w:val="clear" w:pos="5040"/>
        <w:tab w:val="clear" w:pos="5760"/>
        <w:tab w:val="clear" w:pos="6480"/>
        <w:tab w:val="clear" w:pos="7200"/>
        <w:tab w:val="clear" w:pos="7920"/>
        <w:tab w:val="clear" w:pos="8640"/>
        <w:tab w:val="clear" w:pos="9360"/>
      </w:tabs>
      <w:spacing w:after="120"/>
      <w:ind w:firstLine="210"/>
    </w:pPr>
    <w:rPr>
      <w:color w:val="auto"/>
    </w:rPr>
  </w:style>
  <w:style w:type="character" w:styleId="Strong">
    <w:name w:val="Strong"/>
    <w:basedOn w:val="DefaultParagraphFont"/>
    <w:qFormat/>
    <w:rsid w:val="00E006AF"/>
    <w:rPr>
      <w:b/>
      <w:bCs/>
    </w:rPr>
  </w:style>
  <w:style w:type="character" w:styleId="CommentReference">
    <w:name w:val="annotation reference"/>
    <w:basedOn w:val="DefaultParagraphFont"/>
    <w:rsid w:val="005C6804"/>
    <w:rPr>
      <w:sz w:val="16"/>
      <w:szCs w:val="16"/>
    </w:rPr>
  </w:style>
  <w:style w:type="paragraph" w:styleId="CommentText">
    <w:name w:val="annotation text"/>
    <w:basedOn w:val="Normal"/>
    <w:link w:val="CommentTextChar"/>
    <w:rsid w:val="005C6804"/>
    <w:rPr>
      <w:sz w:val="20"/>
      <w:szCs w:val="20"/>
    </w:rPr>
  </w:style>
  <w:style w:type="character" w:customStyle="1" w:styleId="CommentTextChar">
    <w:name w:val="Comment Text Char"/>
    <w:basedOn w:val="DefaultParagraphFont"/>
    <w:link w:val="CommentText"/>
    <w:rsid w:val="005C6804"/>
  </w:style>
  <w:style w:type="paragraph" w:styleId="CommentSubject">
    <w:name w:val="annotation subject"/>
    <w:basedOn w:val="CommentText"/>
    <w:next w:val="CommentText"/>
    <w:link w:val="CommentSubjectChar"/>
    <w:rsid w:val="005C6804"/>
    <w:rPr>
      <w:b/>
      <w:bCs/>
    </w:rPr>
  </w:style>
  <w:style w:type="character" w:customStyle="1" w:styleId="CommentSubjectChar">
    <w:name w:val="Comment Subject Char"/>
    <w:basedOn w:val="CommentTextChar"/>
    <w:link w:val="CommentSubject"/>
    <w:rsid w:val="005C6804"/>
    <w:rPr>
      <w:b/>
      <w:bCs/>
    </w:rPr>
  </w:style>
  <w:style w:type="paragraph" w:styleId="ListParagraph">
    <w:name w:val="List Paragraph"/>
    <w:basedOn w:val="Normal"/>
    <w:uiPriority w:val="34"/>
    <w:qFormat/>
    <w:rsid w:val="00166D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461016">
      <w:bodyDiv w:val="1"/>
      <w:marLeft w:val="0"/>
      <w:marRight w:val="0"/>
      <w:marTop w:val="0"/>
      <w:marBottom w:val="0"/>
      <w:divBdr>
        <w:top w:val="none" w:sz="0" w:space="0" w:color="auto"/>
        <w:left w:val="none" w:sz="0" w:space="0" w:color="auto"/>
        <w:bottom w:val="none" w:sz="0" w:space="0" w:color="auto"/>
        <w:right w:val="none" w:sz="0" w:space="0" w:color="auto"/>
      </w:divBdr>
    </w:div>
    <w:div w:id="129520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news.release/realer.t01.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edsdatacenter.com/gs-pay-calculato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EA4508-FF15-436D-A1C6-BB7A2DA3C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3052</Words>
  <Characters>17401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20413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creator>vhacobickoa</dc:creator>
  <cp:lastModifiedBy>O'Donnell, Frances M.  (Cathexis)</cp:lastModifiedBy>
  <cp:revision>3</cp:revision>
  <cp:lastPrinted>2015-11-18T17:46:00Z</cp:lastPrinted>
  <dcterms:created xsi:type="dcterms:W3CDTF">2020-04-23T22:46:00Z</dcterms:created>
  <dcterms:modified xsi:type="dcterms:W3CDTF">2020-04-23T22:57:00Z</dcterms:modified>
</cp:coreProperties>
</file>