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7D845" w14:textId="77777777" w:rsidR="00D02EED" w:rsidRPr="0043309E" w:rsidRDefault="00BE38C5">
      <w:pPr>
        <w:tabs>
          <w:tab w:val="center" w:pos="4680"/>
        </w:tabs>
        <w:rPr>
          <w:rFonts w:ascii="Arial" w:hAnsi="Arial" w:cs="Arial"/>
          <w:szCs w:val="24"/>
        </w:rPr>
      </w:pPr>
      <w:bookmarkStart w:id="0" w:name="_GoBack"/>
      <w:bookmarkEnd w:id="0"/>
      <w:r w:rsidRPr="0043309E">
        <w:t xml:space="preserve"> </w:t>
      </w:r>
      <w:r w:rsidR="006A1DBA" w:rsidRPr="0043309E">
        <w:fldChar w:fldCharType="begin"/>
      </w:r>
      <w:r w:rsidR="00D02EED" w:rsidRPr="0043309E">
        <w:instrText xml:space="preserve"> SEQ CHAPTER \h \r 1</w:instrText>
      </w:r>
      <w:r w:rsidR="006A1DBA" w:rsidRPr="0043309E">
        <w:fldChar w:fldCharType="end"/>
      </w:r>
      <w:r w:rsidR="00D02EED" w:rsidRPr="0043309E">
        <w:tab/>
      </w:r>
      <w:r w:rsidR="00D02EED" w:rsidRPr="0043309E">
        <w:rPr>
          <w:rFonts w:ascii="Arial" w:hAnsi="Arial" w:cs="Arial"/>
          <w:szCs w:val="24"/>
        </w:rPr>
        <w:t>Supporting Statement – Part B</w:t>
      </w:r>
    </w:p>
    <w:p w14:paraId="3E3097D2" w14:textId="77777777" w:rsidR="00D02EED" w:rsidRPr="0043309E" w:rsidRDefault="00D02EED">
      <w:pPr>
        <w:rPr>
          <w:rFonts w:ascii="Arial" w:hAnsi="Arial" w:cs="Arial"/>
          <w:szCs w:val="24"/>
        </w:rPr>
      </w:pPr>
    </w:p>
    <w:p w14:paraId="693D3B70" w14:textId="77777777" w:rsidR="00D02EED" w:rsidRPr="0043309E" w:rsidRDefault="00D02EED">
      <w:pPr>
        <w:tabs>
          <w:tab w:val="center" w:pos="4680"/>
        </w:tabs>
        <w:rPr>
          <w:rFonts w:ascii="Arial" w:hAnsi="Arial" w:cs="Arial"/>
          <w:szCs w:val="24"/>
        </w:rPr>
      </w:pPr>
      <w:r w:rsidRPr="0043309E">
        <w:rPr>
          <w:rFonts w:ascii="Arial" w:hAnsi="Arial" w:cs="Arial"/>
          <w:szCs w:val="24"/>
        </w:rPr>
        <w:tab/>
      </w:r>
      <w:r w:rsidR="00FF31D2" w:rsidRPr="0043309E">
        <w:rPr>
          <w:rFonts w:ascii="Arial" w:hAnsi="Arial" w:cs="Arial"/>
          <w:b/>
          <w:szCs w:val="24"/>
        </w:rPr>
        <w:t xml:space="preserve">BEE and </w:t>
      </w:r>
      <w:r w:rsidRPr="0043309E">
        <w:rPr>
          <w:rFonts w:ascii="Arial" w:hAnsi="Arial" w:cs="Arial"/>
          <w:b/>
          <w:szCs w:val="24"/>
        </w:rPr>
        <w:t>HONEY SURVEY</w:t>
      </w:r>
    </w:p>
    <w:p w14:paraId="6D1E23F5" w14:textId="77777777" w:rsidR="00D02EED" w:rsidRPr="0043309E" w:rsidRDefault="00D02EED">
      <w:pPr>
        <w:rPr>
          <w:rFonts w:ascii="Arial" w:hAnsi="Arial" w:cs="Arial"/>
          <w:szCs w:val="24"/>
        </w:rPr>
      </w:pPr>
    </w:p>
    <w:p w14:paraId="385659E7" w14:textId="0F17DFF6" w:rsidR="00D02EED" w:rsidRPr="0043309E" w:rsidRDefault="00D02EED">
      <w:pPr>
        <w:tabs>
          <w:tab w:val="center" w:pos="4680"/>
        </w:tabs>
        <w:rPr>
          <w:rFonts w:ascii="Arial" w:hAnsi="Arial" w:cs="Arial"/>
          <w:szCs w:val="24"/>
        </w:rPr>
      </w:pPr>
      <w:r w:rsidRPr="0043309E">
        <w:rPr>
          <w:rFonts w:ascii="Arial" w:hAnsi="Arial" w:cs="Arial"/>
          <w:szCs w:val="24"/>
        </w:rPr>
        <w:tab/>
        <w:t>OMB No. 0535-0153</w:t>
      </w:r>
      <w:r w:rsidR="003005A6">
        <w:rPr>
          <w:rFonts w:ascii="Arial" w:hAnsi="Arial" w:cs="Arial"/>
          <w:szCs w:val="24"/>
        </w:rPr>
        <w:t xml:space="preserve"> </w:t>
      </w:r>
    </w:p>
    <w:p w14:paraId="63C3BBF9" w14:textId="77777777" w:rsidR="00D02EED" w:rsidRPr="0043309E" w:rsidRDefault="00D02EED">
      <w:pPr>
        <w:rPr>
          <w:rFonts w:ascii="Arial" w:hAnsi="Arial" w:cs="Arial"/>
          <w:szCs w:val="24"/>
        </w:rPr>
      </w:pPr>
    </w:p>
    <w:p w14:paraId="670F1D1E" w14:textId="77777777" w:rsidR="00D02EED" w:rsidRPr="0043309E" w:rsidRDefault="00D02EED">
      <w:pPr>
        <w:keepLines/>
        <w:ind w:left="720" w:hanging="720"/>
        <w:rPr>
          <w:rFonts w:ascii="Arial" w:hAnsi="Arial" w:cs="Arial"/>
          <w:szCs w:val="24"/>
        </w:rPr>
      </w:pPr>
      <w:r w:rsidRPr="0043309E">
        <w:rPr>
          <w:rFonts w:ascii="Arial" w:hAnsi="Arial" w:cs="Arial"/>
          <w:b/>
          <w:szCs w:val="24"/>
        </w:rPr>
        <w:t>B.</w:t>
      </w:r>
      <w:r w:rsidRPr="0043309E">
        <w:rPr>
          <w:rFonts w:ascii="Arial" w:hAnsi="Arial" w:cs="Arial"/>
          <w:b/>
          <w:szCs w:val="24"/>
        </w:rPr>
        <w:tab/>
        <w:t>COLLECTION OF INFORMATION EMPLOYING STATISTICAL METHODS</w:t>
      </w:r>
    </w:p>
    <w:p w14:paraId="49DCE3AF" w14:textId="77777777" w:rsidR="00D02EED" w:rsidRPr="0043309E" w:rsidRDefault="00D02EED">
      <w:pPr>
        <w:rPr>
          <w:rFonts w:ascii="Arial" w:hAnsi="Arial" w:cs="Arial"/>
          <w:szCs w:val="24"/>
        </w:rPr>
      </w:pPr>
    </w:p>
    <w:p w14:paraId="3A179DF8" w14:textId="77777777" w:rsidR="00D02EED" w:rsidRPr="0043309E" w:rsidRDefault="00D02EED">
      <w:pPr>
        <w:ind w:left="720" w:hanging="720"/>
        <w:rPr>
          <w:rFonts w:ascii="Arial" w:hAnsi="Arial" w:cs="Arial"/>
          <w:szCs w:val="24"/>
        </w:rPr>
      </w:pPr>
      <w:r w:rsidRPr="0043309E">
        <w:rPr>
          <w:rFonts w:ascii="Arial" w:hAnsi="Arial" w:cs="Arial"/>
          <w:b/>
          <w:szCs w:val="24"/>
        </w:rPr>
        <w:t>1.</w:t>
      </w:r>
      <w:r w:rsidRPr="0043309E">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3714146D" w14:textId="77777777" w:rsidR="00D02EED" w:rsidRPr="0043309E" w:rsidRDefault="00D02EED">
      <w:pPr>
        <w:rPr>
          <w:rFonts w:ascii="Arial" w:hAnsi="Arial" w:cs="Arial"/>
          <w:szCs w:val="24"/>
        </w:rPr>
      </w:pPr>
    </w:p>
    <w:p w14:paraId="18607191" w14:textId="63098A3B" w:rsidR="00BB0CC4" w:rsidRPr="0043309E" w:rsidRDefault="00BB0CC4">
      <w:pPr>
        <w:ind w:left="720"/>
        <w:rPr>
          <w:rFonts w:ascii="Arial" w:hAnsi="Arial" w:cs="Arial"/>
          <w:szCs w:val="24"/>
        </w:rPr>
      </w:pPr>
      <w:r w:rsidRPr="0043309E">
        <w:rPr>
          <w:rFonts w:ascii="Arial" w:hAnsi="Arial" w:cs="Arial"/>
          <w:szCs w:val="24"/>
        </w:rPr>
        <w:t>Historically, t</w:t>
      </w:r>
      <w:r w:rsidR="00CC7D4C" w:rsidRPr="0043309E">
        <w:rPr>
          <w:rFonts w:ascii="Arial" w:hAnsi="Arial" w:cs="Arial"/>
          <w:szCs w:val="24"/>
        </w:rPr>
        <w:t xml:space="preserve">he target population for the Bee and Honey Survey </w:t>
      </w:r>
      <w:r w:rsidRPr="0043309E">
        <w:rPr>
          <w:rFonts w:ascii="Arial" w:hAnsi="Arial" w:cs="Arial"/>
          <w:szCs w:val="24"/>
        </w:rPr>
        <w:t>has been</w:t>
      </w:r>
      <w:r w:rsidR="00CC7D4C" w:rsidRPr="0043309E">
        <w:rPr>
          <w:rFonts w:ascii="Arial" w:hAnsi="Arial" w:cs="Arial"/>
          <w:szCs w:val="24"/>
        </w:rPr>
        <w:t xml:space="preserve"> </w:t>
      </w:r>
      <w:r w:rsidR="00621B7A" w:rsidRPr="0043309E">
        <w:rPr>
          <w:rFonts w:ascii="Arial" w:hAnsi="Arial" w:cs="Arial"/>
          <w:szCs w:val="24"/>
        </w:rPr>
        <w:t xml:space="preserve">U.S. </w:t>
      </w:r>
      <w:r w:rsidR="00CC7D4C" w:rsidRPr="0043309E">
        <w:rPr>
          <w:rFonts w:ascii="Arial" w:hAnsi="Arial" w:cs="Arial"/>
          <w:szCs w:val="24"/>
        </w:rPr>
        <w:t>commercial apiaries with five or more colonies</w:t>
      </w:r>
      <w:r w:rsidR="00621B7A" w:rsidRPr="0043309E">
        <w:rPr>
          <w:rFonts w:ascii="Arial" w:hAnsi="Arial" w:cs="Arial"/>
          <w:szCs w:val="24"/>
        </w:rPr>
        <w:t>.</w:t>
      </w:r>
      <w:r w:rsidR="00CC7D4C" w:rsidRPr="0043309E">
        <w:rPr>
          <w:rFonts w:ascii="Arial" w:hAnsi="Arial" w:cs="Arial"/>
          <w:szCs w:val="24"/>
        </w:rPr>
        <w:t xml:space="preserve">  </w:t>
      </w:r>
      <w:r w:rsidRPr="0043309E">
        <w:rPr>
          <w:rFonts w:ascii="Arial" w:hAnsi="Arial" w:cs="Arial"/>
          <w:szCs w:val="24"/>
        </w:rPr>
        <w:t xml:space="preserve">Beginning with the 2015 survey, NASS expanded the </w:t>
      </w:r>
      <w:r w:rsidR="00B25E8B" w:rsidRPr="0043309E">
        <w:rPr>
          <w:rFonts w:ascii="Arial" w:hAnsi="Arial" w:cs="Arial"/>
          <w:szCs w:val="24"/>
        </w:rPr>
        <w:t xml:space="preserve">target population to </w:t>
      </w:r>
      <w:r w:rsidRPr="0043309E">
        <w:rPr>
          <w:rFonts w:ascii="Arial" w:hAnsi="Arial" w:cs="Arial"/>
          <w:szCs w:val="24"/>
        </w:rPr>
        <w:t xml:space="preserve">include operations with </w:t>
      </w:r>
      <w:r w:rsidR="00B25E8B" w:rsidRPr="0043309E">
        <w:rPr>
          <w:rFonts w:ascii="Arial" w:hAnsi="Arial" w:cs="Arial"/>
          <w:szCs w:val="24"/>
        </w:rPr>
        <w:t xml:space="preserve">at least one </w:t>
      </w:r>
      <w:r w:rsidRPr="0043309E">
        <w:rPr>
          <w:rFonts w:ascii="Arial" w:hAnsi="Arial" w:cs="Arial"/>
          <w:szCs w:val="24"/>
        </w:rPr>
        <w:t>colon</w:t>
      </w:r>
      <w:r w:rsidR="00B25E8B" w:rsidRPr="0043309E">
        <w:rPr>
          <w:rFonts w:ascii="Arial" w:hAnsi="Arial" w:cs="Arial"/>
          <w:szCs w:val="24"/>
        </w:rPr>
        <w:t xml:space="preserve">y and </w:t>
      </w:r>
      <w:r w:rsidR="00E342AB">
        <w:rPr>
          <w:rFonts w:ascii="Arial" w:hAnsi="Arial" w:cs="Arial"/>
          <w:szCs w:val="24"/>
        </w:rPr>
        <w:t>began</w:t>
      </w:r>
      <w:r w:rsidR="00E342AB" w:rsidRPr="0043309E">
        <w:rPr>
          <w:rFonts w:ascii="Arial" w:hAnsi="Arial" w:cs="Arial"/>
          <w:szCs w:val="24"/>
        </w:rPr>
        <w:t xml:space="preserve"> </w:t>
      </w:r>
      <w:r w:rsidR="00B25E8B" w:rsidRPr="0043309E">
        <w:rPr>
          <w:rFonts w:ascii="Arial" w:hAnsi="Arial" w:cs="Arial"/>
          <w:szCs w:val="24"/>
        </w:rPr>
        <w:t xml:space="preserve">administering </w:t>
      </w:r>
      <w:r w:rsidR="00E342AB">
        <w:rPr>
          <w:rFonts w:ascii="Arial" w:hAnsi="Arial" w:cs="Arial"/>
          <w:szCs w:val="24"/>
        </w:rPr>
        <w:t>both</w:t>
      </w:r>
      <w:r w:rsidR="00E342AB" w:rsidRPr="0043309E">
        <w:rPr>
          <w:rFonts w:ascii="Arial" w:hAnsi="Arial" w:cs="Arial"/>
          <w:szCs w:val="24"/>
        </w:rPr>
        <w:t xml:space="preserve"> </w:t>
      </w:r>
      <w:r w:rsidR="00E342AB">
        <w:rPr>
          <w:rFonts w:ascii="Arial" w:hAnsi="Arial" w:cs="Arial"/>
          <w:szCs w:val="24"/>
        </w:rPr>
        <w:t>a</w:t>
      </w:r>
      <w:r w:rsidR="00E342AB" w:rsidRPr="0043309E">
        <w:rPr>
          <w:rFonts w:ascii="Arial" w:hAnsi="Arial" w:cs="Arial"/>
          <w:szCs w:val="24"/>
        </w:rPr>
        <w:t xml:space="preserve">nnual </w:t>
      </w:r>
      <w:r w:rsidR="00C53E55" w:rsidRPr="0043309E">
        <w:rPr>
          <w:rFonts w:ascii="Arial" w:hAnsi="Arial" w:cs="Arial"/>
          <w:szCs w:val="24"/>
        </w:rPr>
        <w:t xml:space="preserve">and </w:t>
      </w:r>
      <w:r w:rsidR="00E342AB">
        <w:rPr>
          <w:rFonts w:ascii="Arial" w:hAnsi="Arial" w:cs="Arial"/>
          <w:szCs w:val="24"/>
        </w:rPr>
        <w:t>q</w:t>
      </w:r>
      <w:r w:rsidR="00E342AB" w:rsidRPr="0043309E">
        <w:rPr>
          <w:rFonts w:ascii="Arial" w:hAnsi="Arial" w:cs="Arial"/>
          <w:szCs w:val="24"/>
        </w:rPr>
        <w:t xml:space="preserve">uarterly </w:t>
      </w:r>
      <w:r w:rsidR="00B25E8B" w:rsidRPr="0043309E">
        <w:rPr>
          <w:rFonts w:ascii="Arial" w:hAnsi="Arial" w:cs="Arial"/>
          <w:szCs w:val="24"/>
        </w:rPr>
        <w:t xml:space="preserve">Colony Loss </w:t>
      </w:r>
      <w:r w:rsidR="00E342AB">
        <w:rPr>
          <w:rFonts w:ascii="Arial" w:hAnsi="Arial" w:cs="Arial"/>
          <w:szCs w:val="24"/>
        </w:rPr>
        <w:t>p</w:t>
      </w:r>
      <w:r w:rsidR="00E342AB" w:rsidRPr="0043309E">
        <w:rPr>
          <w:rFonts w:ascii="Arial" w:hAnsi="Arial" w:cs="Arial"/>
          <w:szCs w:val="24"/>
        </w:rPr>
        <w:t xml:space="preserve">anel </w:t>
      </w:r>
      <w:r w:rsidR="00E342AB">
        <w:rPr>
          <w:rFonts w:ascii="Arial" w:hAnsi="Arial" w:cs="Arial"/>
          <w:szCs w:val="24"/>
        </w:rPr>
        <w:t>s</w:t>
      </w:r>
      <w:r w:rsidR="00E342AB" w:rsidRPr="0043309E">
        <w:rPr>
          <w:rFonts w:ascii="Arial" w:hAnsi="Arial" w:cs="Arial"/>
          <w:szCs w:val="24"/>
        </w:rPr>
        <w:t>urveys</w:t>
      </w:r>
      <w:r w:rsidRPr="0043309E">
        <w:rPr>
          <w:rFonts w:ascii="Arial" w:hAnsi="Arial" w:cs="Arial"/>
          <w:szCs w:val="24"/>
        </w:rPr>
        <w:t>.</w:t>
      </w:r>
      <w:r w:rsidR="00B25E8B" w:rsidRPr="0043309E">
        <w:rPr>
          <w:rFonts w:ascii="Arial" w:hAnsi="Arial" w:cs="Arial"/>
          <w:szCs w:val="24"/>
        </w:rPr>
        <w:t xml:space="preserve">  </w:t>
      </w:r>
      <w:r w:rsidRPr="0043309E">
        <w:rPr>
          <w:rFonts w:ascii="Arial" w:hAnsi="Arial" w:cs="Arial"/>
          <w:szCs w:val="24"/>
        </w:rPr>
        <w:t xml:space="preserve">This </w:t>
      </w:r>
      <w:r w:rsidR="00E342AB">
        <w:rPr>
          <w:rFonts w:ascii="Arial" w:hAnsi="Arial" w:cs="Arial"/>
          <w:szCs w:val="24"/>
        </w:rPr>
        <w:t>was</w:t>
      </w:r>
      <w:r w:rsidR="00E342AB" w:rsidRPr="0043309E">
        <w:rPr>
          <w:rFonts w:ascii="Arial" w:hAnsi="Arial" w:cs="Arial"/>
          <w:szCs w:val="24"/>
        </w:rPr>
        <w:t xml:space="preserve"> </w:t>
      </w:r>
      <w:r w:rsidRPr="0043309E">
        <w:rPr>
          <w:rFonts w:ascii="Arial" w:hAnsi="Arial" w:cs="Arial"/>
          <w:szCs w:val="24"/>
        </w:rPr>
        <w:t>in response to a Presidential Initiative relating to the wellbeing of the honey bee industry.</w:t>
      </w:r>
    </w:p>
    <w:p w14:paraId="3D1B27B8" w14:textId="77777777" w:rsidR="00EA6058" w:rsidRPr="0043309E" w:rsidRDefault="00EA6058" w:rsidP="00A25CFB">
      <w:pPr>
        <w:ind w:left="720"/>
        <w:rPr>
          <w:rFonts w:ascii="Arial" w:hAnsi="Arial" w:cs="Arial"/>
        </w:rPr>
      </w:pPr>
    </w:p>
    <w:p w14:paraId="55CF94E9" w14:textId="52A1E77C" w:rsidR="00A001D2" w:rsidRPr="0043309E" w:rsidRDefault="00EB2183" w:rsidP="00A001D2">
      <w:pPr>
        <w:ind w:left="720"/>
        <w:rPr>
          <w:rFonts w:ascii="Arial" w:hAnsi="Arial" w:cs="Arial"/>
        </w:rPr>
      </w:pPr>
      <w:r w:rsidRPr="0043309E">
        <w:rPr>
          <w:rFonts w:ascii="Arial" w:hAnsi="Arial" w:cs="Arial"/>
        </w:rPr>
        <w:t xml:space="preserve">Each year NASS administers </w:t>
      </w:r>
      <w:r w:rsidR="00A001D2" w:rsidRPr="0043309E">
        <w:rPr>
          <w:rFonts w:ascii="Arial" w:hAnsi="Arial" w:cs="Arial"/>
        </w:rPr>
        <w:t>a Bee and Honey Survey</w:t>
      </w:r>
      <w:r w:rsidR="00C53E55" w:rsidRPr="0043309E">
        <w:rPr>
          <w:rFonts w:ascii="Arial" w:hAnsi="Arial" w:cs="Arial"/>
        </w:rPr>
        <w:t xml:space="preserve">, an Annual Colony Loss Survey and </w:t>
      </w:r>
      <w:r w:rsidRPr="0043309E">
        <w:rPr>
          <w:rFonts w:ascii="Arial" w:hAnsi="Arial" w:cs="Arial"/>
        </w:rPr>
        <w:t xml:space="preserve">four </w:t>
      </w:r>
      <w:r w:rsidRPr="0043309E">
        <w:rPr>
          <w:rFonts w:ascii="Arial" w:hAnsi="Arial" w:cs="Arial"/>
          <w:szCs w:val="24"/>
        </w:rPr>
        <w:t xml:space="preserve">Quarterly Colony Loss </w:t>
      </w:r>
      <w:r w:rsidR="008052CC">
        <w:rPr>
          <w:rFonts w:ascii="Arial" w:hAnsi="Arial" w:cs="Arial"/>
          <w:szCs w:val="24"/>
        </w:rPr>
        <w:t>p</w:t>
      </w:r>
      <w:r w:rsidR="008052CC" w:rsidRPr="0043309E">
        <w:rPr>
          <w:rFonts w:ascii="Arial" w:hAnsi="Arial" w:cs="Arial"/>
          <w:szCs w:val="24"/>
        </w:rPr>
        <w:t xml:space="preserve">anel </w:t>
      </w:r>
      <w:r w:rsidR="008052CC">
        <w:rPr>
          <w:rFonts w:ascii="Arial" w:hAnsi="Arial" w:cs="Arial"/>
          <w:szCs w:val="24"/>
        </w:rPr>
        <w:t>s</w:t>
      </w:r>
      <w:r w:rsidR="008052CC" w:rsidRPr="0043309E">
        <w:rPr>
          <w:rFonts w:ascii="Arial" w:hAnsi="Arial" w:cs="Arial"/>
          <w:szCs w:val="24"/>
        </w:rPr>
        <w:t>urveys</w:t>
      </w:r>
      <w:r w:rsidRPr="0043309E">
        <w:rPr>
          <w:rFonts w:ascii="Arial" w:hAnsi="Arial" w:cs="Arial"/>
          <w:szCs w:val="24"/>
        </w:rPr>
        <w:t xml:space="preserve">.  </w:t>
      </w:r>
      <w:r w:rsidR="00A001D2" w:rsidRPr="0043309E">
        <w:rPr>
          <w:rFonts w:ascii="Arial" w:hAnsi="Arial" w:cs="Arial"/>
          <w:szCs w:val="24"/>
        </w:rPr>
        <w:t xml:space="preserve">The Bee and Honey </w:t>
      </w:r>
      <w:r w:rsidR="008052CC">
        <w:rPr>
          <w:rFonts w:ascii="Arial" w:hAnsi="Arial" w:cs="Arial"/>
          <w:szCs w:val="24"/>
        </w:rPr>
        <w:t>s</w:t>
      </w:r>
      <w:r w:rsidR="008052CC" w:rsidRPr="0043309E">
        <w:rPr>
          <w:rFonts w:ascii="Arial" w:hAnsi="Arial" w:cs="Arial"/>
          <w:szCs w:val="24"/>
        </w:rPr>
        <w:t xml:space="preserve">ampling </w:t>
      </w:r>
      <w:r w:rsidR="008052CC">
        <w:rPr>
          <w:rFonts w:ascii="Arial" w:hAnsi="Arial" w:cs="Arial"/>
          <w:szCs w:val="24"/>
        </w:rPr>
        <w:t>f</w:t>
      </w:r>
      <w:r w:rsidR="008052CC" w:rsidRPr="0043309E">
        <w:rPr>
          <w:rFonts w:ascii="Arial" w:hAnsi="Arial" w:cs="Arial"/>
          <w:szCs w:val="24"/>
        </w:rPr>
        <w:t xml:space="preserve">rame </w:t>
      </w:r>
      <w:r w:rsidR="00A001D2" w:rsidRPr="0043309E">
        <w:rPr>
          <w:rFonts w:ascii="Arial" w:hAnsi="Arial" w:cs="Arial"/>
          <w:szCs w:val="24"/>
        </w:rPr>
        <w:t xml:space="preserve">comprises all active operations on NASS’s List Frame with at least one colony. </w:t>
      </w:r>
      <w:r w:rsidR="00C53E55" w:rsidRPr="0043309E">
        <w:rPr>
          <w:rFonts w:ascii="Arial" w:hAnsi="Arial" w:cs="Arial"/>
          <w:szCs w:val="24"/>
        </w:rPr>
        <w:t xml:space="preserve"> The Annual Colony Loss </w:t>
      </w:r>
      <w:r w:rsidR="008052CC">
        <w:rPr>
          <w:rFonts w:ascii="Arial" w:hAnsi="Arial" w:cs="Arial"/>
          <w:szCs w:val="24"/>
        </w:rPr>
        <w:t>S</w:t>
      </w:r>
      <w:r w:rsidR="008052CC" w:rsidRPr="0043309E">
        <w:rPr>
          <w:rFonts w:ascii="Arial" w:hAnsi="Arial" w:cs="Arial"/>
          <w:szCs w:val="24"/>
        </w:rPr>
        <w:t xml:space="preserve">urvey </w:t>
      </w:r>
      <w:r w:rsidR="00C53E55" w:rsidRPr="0043309E">
        <w:rPr>
          <w:rFonts w:ascii="Arial" w:hAnsi="Arial" w:cs="Arial"/>
          <w:szCs w:val="24"/>
        </w:rPr>
        <w:t xml:space="preserve">comprises all active operations with at least one but </w:t>
      </w:r>
      <w:r w:rsidR="000A777C">
        <w:rPr>
          <w:rFonts w:ascii="Arial" w:hAnsi="Arial" w:cs="Arial"/>
          <w:szCs w:val="24"/>
        </w:rPr>
        <w:t>fewer</w:t>
      </w:r>
      <w:r w:rsidR="000A777C" w:rsidRPr="0043309E">
        <w:rPr>
          <w:rFonts w:ascii="Arial" w:hAnsi="Arial" w:cs="Arial"/>
          <w:szCs w:val="24"/>
        </w:rPr>
        <w:t xml:space="preserve"> </w:t>
      </w:r>
      <w:r w:rsidR="00C53E55" w:rsidRPr="0043309E">
        <w:rPr>
          <w:rFonts w:ascii="Arial" w:hAnsi="Arial" w:cs="Arial"/>
          <w:szCs w:val="24"/>
        </w:rPr>
        <w:t xml:space="preserve">than five colonies and </w:t>
      </w:r>
      <w:r w:rsidR="00A001D2" w:rsidRPr="0043309E">
        <w:rPr>
          <w:rFonts w:ascii="Arial" w:hAnsi="Arial" w:cs="Arial"/>
        </w:rPr>
        <w:t xml:space="preserve">the </w:t>
      </w:r>
      <w:r w:rsidR="00A001D2" w:rsidRPr="0043309E">
        <w:rPr>
          <w:rFonts w:ascii="Arial" w:hAnsi="Arial" w:cs="Arial"/>
          <w:szCs w:val="24"/>
        </w:rPr>
        <w:t xml:space="preserve">Quarterly Colony Loss </w:t>
      </w:r>
      <w:r w:rsidR="008052CC">
        <w:rPr>
          <w:rFonts w:ascii="Arial" w:hAnsi="Arial" w:cs="Arial"/>
          <w:szCs w:val="24"/>
        </w:rPr>
        <w:t>Survey</w:t>
      </w:r>
      <w:r w:rsidR="008052CC" w:rsidRPr="0043309E">
        <w:rPr>
          <w:rFonts w:ascii="Arial" w:hAnsi="Arial" w:cs="Arial"/>
          <w:szCs w:val="24"/>
        </w:rPr>
        <w:t xml:space="preserve"> </w:t>
      </w:r>
      <w:r w:rsidR="008052CC">
        <w:rPr>
          <w:rFonts w:ascii="Arial" w:hAnsi="Arial" w:cs="Arial"/>
          <w:szCs w:val="24"/>
        </w:rPr>
        <w:t>s</w:t>
      </w:r>
      <w:r w:rsidR="008052CC" w:rsidRPr="0043309E">
        <w:rPr>
          <w:rFonts w:ascii="Arial" w:hAnsi="Arial" w:cs="Arial"/>
          <w:szCs w:val="24"/>
        </w:rPr>
        <w:t xml:space="preserve">ampling </w:t>
      </w:r>
      <w:r w:rsidR="008052CC">
        <w:rPr>
          <w:rFonts w:ascii="Arial" w:hAnsi="Arial" w:cs="Arial"/>
          <w:szCs w:val="24"/>
        </w:rPr>
        <w:t>f</w:t>
      </w:r>
      <w:r w:rsidR="008052CC" w:rsidRPr="0043309E">
        <w:rPr>
          <w:rFonts w:ascii="Arial" w:hAnsi="Arial" w:cs="Arial"/>
          <w:szCs w:val="24"/>
        </w:rPr>
        <w:t xml:space="preserve">rame </w:t>
      </w:r>
      <w:r w:rsidR="00A001D2" w:rsidRPr="0043309E">
        <w:rPr>
          <w:rFonts w:ascii="Arial" w:hAnsi="Arial" w:cs="Arial"/>
          <w:szCs w:val="24"/>
        </w:rPr>
        <w:t xml:space="preserve">comprises operations </w:t>
      </w:r>
      <w:r w:rsidR="008052CC">
        <w:rPr>
          <w:rFonts w:ascii="Arial" w:hAnsi="Arial" w:cs="Arial"/>
          <w:szCs w:val="24"/>
        </w:rPr>
        <w:t>that</w:t>
      </w:r>
      <w:r w:rsidR="008052CC" w:rsidRPr="0043309E">
        <w:rPr>
          <w:rFonts w:ascii="Arial" w:hAnsi="Arial" w:cs="Arial"/>
          <w:szCs w:val="24"/>
        </w:rPr>
        <w:t xml:space="preserve"> </w:t>
      </w:r>
      <w:r w:rsidR="00A001D2" w:rsidRPr="0043309E">
        <w:rPr>
          <w:rFonts w:ascii="Arial" w:hAnsi="Arial" w:cs="Arial"/>
          <w:szCs w:val="24"/>
        </w:rPr>
        <w:t xml:space="preserve">report positive data on the Bee and Honey Survey and have at least five colonies on NASS’s List Frame.  </w:t>
      </w:r>
      <w:r w:rsidR="008052CC">
        <w:rPr>
          <w:rFonts w:ascii="Arial" w:hAnsi="Arial" w:cs="Arial"/>
          <w:szCs w:val="24"/>
        </w:rPr>
        <w:t>In addition to these surveys, c</w:t>
      </w:r>
      <w:r w:rsidR="00E342AB" w:rsidRPr="0043309E">
        <w:rPr>
          <w:rFonts w:ascii="Arial" w:hAnsi="Arial" w:cs="Arial"/>
        </w:rPr>
        <w:t>ontrol data</w:t>
      </w:r>
      <w:r w:rsidR="00E342AB">
        <w:rPr>
          <w:rFonts w:ascii="Arial" w:hAnsi="Arial" w:cs="Arial"/>
        </w:rPr>
        <w:t xml:space="preserve"> on NASS’s List Frame</w:t>
      </w:r>
      <w:r w:rsidR="008052CC">
        <w:rPr>
          <w:rFonts w:ascii="Arial" w:hAnsi="Arial" w:cs="Arial"/>
        </w:rPr>
        <w:t xml:space="preserve"> are updated sporadically</w:t>
      </w:r>
      <w:r w:rsidR="00E342AB" w:rsidRPr="0043309E">
        <w:rPr>
          <w:rFonts w:ascii="Arial" w:hAnsi="Arial" w:cs="Arial"/>
        </w:rPr>
        <w:t xml:space="preserve"> from </w:t>
      </w:r>
      <w:r w:rsidR="008052CC">
        <w:rPr>
          <w:rFonts w:ascii="Arial" w:hAnsi="Arial" w:cs="Arial"/>
        </w:rPr>
        <w:t xml:space="preserve">other </w:t>
      </w:r>
      <w:r w:rsidR="00E342AB" w:rsidRPr="0043309E">
        <w:rPr>
          <w:rFonts w:ascii="Arial" w:hAnsi="Arial" w:cs="Arial"/>
        </w:rPr>
        <w:t>sources</w:t>
      </w:r>
      <w:r w:rsidR="008052CC">
        <w:rPr>
          <w:rFonts w:ascii="Arial" w:hAnsi="Arial" w:cs="Arial"/>
        </w:rPr>
        <w:t>,</w:t>
      </w:r>
      <w:r w:rsidR="00E342AB" w:rsidRPr="0043309E">
        <w:rPr>
          <w:rFonts w:ascii="Arial" w:hAnsi="Arial" w:cs="Arial"/>
        </w:rPr>
        <w:t xml:space="preserve"> </w:t>
      </w:r>
      <w:r w:rsidR="008052CC">
        <w:rPr>
          <w:rFonts w:ascii="Arial" w:hAnsi="Arial" w:cs="Arial"/>
        </w:rPr>
        <w:t>including</w:t>
      </w:r>
      <w:r w:rsidR="00E342AB" w:rsidRPr="0043309E">
        <w:rPr>
          <w:rFonts w:ascii="Arial" w:hAnsi="Arial" w:cs="Arial"/>
        </w:rPr>
        <w:t xml:space="preserve"> the Office of the State Apiarist, Industry and Trade Groups, Government Agencies, and </w:t>
      </w:r>
      <w:r w:rsidR="00E342AB">
        <w:rPr>
          <w:rFonts w:ascii="Arial" w:hAnsi="Arial" w:cs="Arial"/>
        </w:rPr>
        <w:t xml:space="preserve">NASS’s </w:t>
      </w:r>
      <w:r w:rsidR="00E342AB" w:rsidRPr="0043309E">
        <w:rPr>
          <w:rFonts w:ascii="Arial" w:hAnsi="Arial" w:cs="Arial"/>
        </w:rPr>
        <w:t>Census of Agriculture.</w:t>
      </w:r>
    </w:p>
    <w:p w14:paraId="17908B09" w14:textId="77777777" w:rsidR="00A001D2" w:rsidRPr="0043309E" w:rsidRDefault="00A001D2" w:rsidP="00EB2183">
      <w:pPr>
        <w:ind w:left="720"/>
        <w:rPr>
          <w:rFonts w:ascii="Arial" w:hAnsi="Arial" w:cs="Arial"/>
          <w:szCs w:val="24"/>
        </w:rPr>
      </w:pPr>
    </w:p>
    <w:p w14:paraId="1F328A53" w14:textId="08A2F137" w:rsidR="00A001D2" w:rsidRPr="0043309E" w:rsidRDefault="00C53E55" w:rsidP="00EB2183">
      <w:pPr>
        <w:ind w:left="720"/>
        <w:rPr>
          <w:rFonts w:ascii="Arial" w:hAnsi="Arial" w:cs="Arial"/>
        </w:rPr>
      </w:pPr>
      <w:r w:rsidRPr="0043309E">
        <w:rPr>
          <w:rFonts w:ascii="Arial" w:hAnsi="Arial" w:cs="Arial"/>
          <w:szCs w:val="24"/>
        </w:rPr>
        <w:t xml:space="preserve">The </w:t>
      </w:r>
      <w:r w:rsidR="00EB2183" w:rsidRPr="0043309E">
        <w:rPr>
          <w:rFonts w:ascii="Arial" w:hAnsi="Arial" w:cs="Arial"/>
          <w:szCs w:val="24"/>
        </w:rPr>
        <w:t>B</w:t>
      </w:r>
      <w:r w:rsidR="00EB2183" w:rsidRPr="0043309E">
        <w:rPr>
          <w:rFonts w:ascii="Arial" w:hAnsi="Arial" w:cs="Arial"/>
        </w:rPr>
        <w:t xml:space="preserve">ee and Honey </w:t>
      </w:r>
      <w:r w:rsidRPr="0043309E">
        <w:rPr>
          <w:rFonts w:ascii="Arial" w:hAnsi="Arial" w:cs="Arial"/>
        </w:rPr>
        <w:t xml:space="preserve">and the Annual Colony Loss Sampling Frames </w:t>
      </w:r>
      <w:r w:rsidR="00D97509" w:rsidRPr="0043309E">
        <w:rPr>
          <w:rFonts w:ascii="Arial" w:hAnsi="Arial" w:cs="Arial"/>
        </w:rPr>
        <w:t xml:space="preserve">operations with </w:t>
      </w:r>
      <w:r w:rsidR="000A777C">
        <w:rPr>
          <w:rFonts w:ascii="Arial" w:hAnsi="Arial" w:cs="Arial"/>
        </w:rPr>
        <w:t>fewer</w:t>
      </w:r>
      <w:r w:rsidR="000A777C" w:rsidRPr="0043309E">
        <w:rPr>
          <w:rFonts w:ascii="Arial" w:hAnsi="Arial" w:cs="Arial"/>
        </w:rPr>
        <w:t xml:space="preserve"> </w:t>
      </w:r>
      <w:r w:rsidR="00D97509" w:rsidRPr="0043309E">
        <w:rPr>
          <w:rFonts w:ascii="Arial" w:hAnsi="Arial" w:cs="Arial"/>
        </w:rPr>
        <w:t>than five colonies are placed into one stratum for each state.   In contrast, B</w:t>
      </w:r>
      <w:r w:rsidR="000D1F6C" w:rsidRPr="0043309E">
        <w:rPr>
          <w:rFonts w:ascii="Arial" w:hAnsi="Arial" w:cs="Arial"/>
        </w:rPr>
        <w:t xml:space="preserve">ee and Honey </w:t>
      </w:r>
      <w:r w:rsidR="00A001D2" w:rsidRPr="0043309E">
        <w:rPr>
          <w:rFonts w:ascii="Arial" w:hAnsi="Arial" w:cs="Arial"/>
        </w:rPr>
        <w:t xml:space="preserve">Sampling Frame </w:t>
      </w:r>
      <w:r w:rsidR="000D1F6C" w:rsidRPr="0043309E">
        <w:rPr>
          <w:rFonts w:ascii="Arial" w:hAnsi="Arial" w:cs="Arial"/>
        </w:rPr>
        <w:t xml:space="preserve">operations </w:t>
      </w:r>
      <w:r w:rsidR="00D97509" w:rsidRPr="0043309E">
        <w:rPr>
          <w:rFonts w:ascii="Arial" w:hAnsi="Arial" w:cs="Arial"/>
        </w:rPr>
        <w:t>with</w:t>
      </w:r>
      <w:r w:rsidR="004E727C" w:rsidRPr="0043309E">
        <w:rPr>
          <w:rFonts w:ascii="Arial" w:hAnsi="Arial" w:cs="Arial"/>
        </w:rPr>
        <w:t xml:space="preserve"> at least </w:t>
      </w:r>
      <w:r w:rsidR="00D97509" w:rsidRPr="0043309E">
        <w:rPr>
          <w:rFonts w:ascii="Arial" w:hAnsi="Arial" w:cs="Arial"/>
        </w:rPr>
        <w:t>five colonies are</w:t>
      </w:r>
      <w:r w:rsidR="000D1F6C" w:rsidRPr="0043309E">
        <w:rPr>
          <w:rFonts w:ascii="Arial" w:hAnsi="Arial" w:cs="Arial"/>
        </w:rPr>
        <w:t xml:space="preserve"> </w:t>
      </w:r>
      <w:r w:rsidR="009A1E86" w:rsidRPr="0043309E">
        <w:rPr>
          <w:rFonts w:ascii="Arial" w:hAnsi="Arial" w:cs="Arial"/>
        </w:rPr>
        <w:t xml:space="preserve">categorized </w:t>
      </w:r>
      <w:r w:rsidR="0090337B" w:rsidRPr="0043309E">
        <w:rPr>
          <w:rFonts w:ascii="Arial" w:hAnsi="Arial" w:cs="Arial"/>
        </w:rPr>
        <w:t>into one of two distinct groups</w:t>
      </w:r>
      <w:r w:rsidR="009A1E86" w:rsidRPr="0043309E">
        <w:rPr>
          <w:rFonts w:ascii="Arial" w:hAnsi="Arial" w:cs="Arial"/>
        </w:rPr>
        <w:t xml:space="preserve"> by state</w:t>
      </w:r>
      <w:r w:rsidR="00A001D2" w:rsidRPr="0043309E">
        <w:rPr>
          <w:rFonts w:ascii="Arial" w:hAnsi="Arial" w:cs="Arial"/>
        </w:rPr>
        <w:t xml:space="preserve"> (</w:t>
      </w:r>
      <w:r w:rsidR="00D97509" w:rsidRPr="0043309E">
        <w:rPr>
          <w:rFonts w:ascii="Arial" w:hAnsi="Arial" w:cs="Arial"/>
        </w:rPr>
        <w:t xml:space="preserve">single </w:t>
      </w:r>
      <w:r w:rsidR="0090337B" w:rsidRPr="0043309E">
        <w:rPr>
          <w:rFonts w:ascii="Arial" w:hAnsi="Arial" w:cs="Arial"/>
        </w:rPr>
        <w:t xml:space="preserve">state </w:t>
      </w:r>
      <w:r w:rsidR="00A001D2" w:rsidRPr="0043309E">
        <w:rPr>
          <w:rFonts w:ascii="Arial" w:hAnsi="Arial" w:cs="Arial"/>
        </w:rPr>
        <w:t xml:space="preserve">operation </w:t>
      </w:r>
      <w:r w:rsidR="00D97509" w:rsidRPr="0043309E">
        <w:rPr>
          <w:rFonts w:ascii="Arial" w:hAnsi="Arial" w:cs="Arial"/>
        </w:rPr>
        <w:t xml:space="preserve">(Group 1) or multi-state </w:t>
      </w:r>
      <w:r w:rsidR="00A001D2" w:rsidRPr="0043309E">
        <w:rPr>
          <w:rFonts w:ascii="Arial" w:hAnsi="Arial" w:cs="Arial"/>
        </w:rPr>
        <w:t xml:space="preserve">operation </w:t>
      </w:r>
      <w:r w:rsidR="00D97509" w:rsidRPr="0043309E">
        <w:rPr>
          <w:rFonts w:ascii="Arial" w:hAnsi="Arial" w:cs="Arial"/>
        </w:rPr>
        <w:t>(Group 2)</w:t>
      </w:r>
      <w:r w:rsidR="00A001D2" w:rsidRPr="0043309E">
        <w:rPr>
          <w:rFonts w:ascii="Arial" w:hAnsi="Arial" w:cs="Arial"/>
        </w:rPr>
        <w:t xml:space="preserve">) before stratifying each group </w:t>
      </w:r>
      <w:r w:rsidR="0090337B" w:rsidRPr="0043309E">
        <w:rPr>
          <w:rFonts w:ascii="Arial" w:hAnsi="Arial" w:cs="Arial"/>
        </w:rPr>
        <w:t xml:space="preserve">using </w:t>
      </w:r>
      <w:r w:rsidR="008052CC">
        <w:rPr>
          <w:rFonts w:ascii="Arial" w:hAnsi="Arial" w:cs="Arial"/>
        </w:rPr>
        <w:t>t</w:t>
      </w:r>
      <w:r w:rsidR="008052CC" w:rsidRPr="0043309E">
        <w:rPr>
          <w:rFonts w:ascii="Arial" w:hAnsi="Arial" w:cs="Arial"/>
        </w:rPr>
        <w:t xml:space="preserve">otal </w:t>
      </w:r>
      <w:r w:rsidR="008052CC">
        <w:rPr>
          <w:rFonts w:ascii="Arial" w:hAnsi="Arial" w:cs="Arial"/>
        </w:rPr>
        <w:t>c</w:t>
      </w:r>
      <w:r w:rsidR="008052CC" w:rsidRPr="0043309E">
        <w:rPr>
          <w:rFonts w:ascii="Arial" w:hAnsi="Arial" w:cs="Arial"/>
        </w:rPr>
        <w:t xml:space="preserve">olonies </w:t>
      </w:r>
      <w:r w:rsidR="0090337B" w:rsidRPr="0043309E">
        <w:rPr>
          <w:rFonts w:ascii="Arial" w:hAnsi="Arial" w:cs="Arial"/>
        </w:rPr>
        <w:t xml:space="preserve">as </w:t>
      </w:r>
      <w:r w:rsidR="00D97509" w:rsidRPr="0043309E">
        <w:rPr>
          <w:rFonts w:ascii="Arial" w:hAnsi="Arial" w:cs="Arial"/>
        </w:rPr>
        <w:t>a</w:t>
      </w:r>
      <w:r w:rsidR="0090337B" w:rsidRPr="0043309E">
        <w:rPr>
          <w:rFonts w:ascii="Arial" w:hAnsi="Arial" w:cs="Arial"/>
        </w:rPr>
        <w:t xml:space="preserve"> measure of size.</w:t>
      </w:r>
      <w:r w:rsidR="00D97509" w:rsidRPr="0043309E">
        <w:rPr>
          <w:rFonts w:ascii="Arial" w:hAnsi="Arial" w:cs="Arial"/>
        </w:rPr>
        <w:t xml:space="preserve">  The number of strata in Group 1 and Group 2 range from two to five strata </w:t>
      </w:r>
      <w:r w:rsidR="00A001D2" w:rsidRPr="0043309E">
        <w:rPr>
          <w:rFonts w:ascii="Arial" w:hAnsi="Arial" w:cs="Arial"/>
        </w:rPr>
        <w:t>a</w:t>
      </w:r>
      <w:r w:rsidR="00D97509" w:rsidRPr="0043309E">
        <w:rPr>
          <w:rFonts w:ascii="Arial" w:hAnsi="Arial" w:cs="Arial"/>
        </w:rPr>
        <w:t>nd one to two strata, respectively.</w:t>
      </w:r>
      <w:r w:rsidR="00B25E8B" w:rsidRPr="0043309E">
        <w:rPr>
          <w:rFonts w:ascii="Arial" w:hAnsi="Arial" w:cs="Arial"/>
        </w:rPr>
        <w:t xml:space="preserve"> </w:t>
      </w:r>
    </w:p>
    <w:p w14:paraId="74F76CEA" w14:textId="2F2959DA" w:rsidR="0090337B" w:rsidRPr="0043309E" w:rsidRDefault="005C57A5" w:rsidP="00A25CFB">
      <w:pPr>
        <w:ind w:left="720"/>
        <w:rPr>
          <w:rFonts w:ascii="Arial" w:hAnsi="Arial" w:cs="Arial"/>
        </w:rPr>
      </w:pPr>
      <w:r w:rsidRPr="0043309E">
        <w:rPr>
          <w:rFonts w:ascii="Arial" w:hAnsi="Arial" w:cs="Arial"/>
        </w:rPr>
        <w:lastRenderedPageBreak/>
        <w:t xml:space="preserve">The </w:t>
      </w:r>
      <w:r w:rsidR="00C53E55" w:rsidRPr="0043309E">
        <w:rPr>
          <w:rFonts w:ascii="Arial" w:hAnsi="Arial" w:cs="Arial"/>
        </w:rPr>
        <w:t xml:space="preserve">Bee and Honey </w:t>
      </w:r>
      <w:r w:rsidRPr="0043309E">
        <w:rPr>
          <w:rFonts w:ascii="Arial" w:hAnsi="Arial" w:cs="Arial"/>
        </w:rPr>
        <w:t xml:space="preserve">sample size </w:t>
      </w:r>
      <w:r w:rsidR="004E727C" w:rsidRPr="0043309E">
        <w:rPr>
          <w:rFonts w:ascii="Arial" w:hAnsi="Arial" w:cs="Arial"/>
        </w:rPr>
        <w:t xml:space="preserve">is </w:t>
      </w:r>
      <w:r w:rsidRPr="0043309E">
        <w:rPr>
          <w:rFonts w:ascii="Arial" w:hAnsi="Arial" w:cs="Arial"/>
        </w:rPr>
        <w:t>de</w:t>
      </w:r>
      <w:r w:rsidR="004E727C" w:rsidRPr="0043309E">
        <w:rPr>
          <w:rFonts w:ascii="Arial" w:hAnsi="Arial" w:cs="Arial"/>
        </w:rPr>
        <w:t>rived b</w:t>
      </w:r>
      <w:r w:rsidRPr="0043309E">
        <w:rPr>
          <w:rFonts w:ascii="Arial" w:hAnsi="Arial" w:cs="Arial"/>
        </w:rPr>
        <w:t>y targeting on honey type price and adjusted for item of interest and response rate.</w:t>
      </w:r>
      <w:r w:rsidR="00A001D2" w:rsidRPr="0043309E">
        <w:rPr>
          <w:rFonts w:ascii="Arial" w:hAnsi="Arial" w:cs="Arial"/>
        </w:rPr>
        <w:t xml:space="preserve">  The </w:t>
      </w:r>
      <w:r w:rsidR="00C53E55" w:rsidRPr="0043309E">
        <w:rPr>
          <w:rFonts w:ascii="Arial" w:hAnsi="Arial" w:cs="Arial"/>
        </w:rPr>
        <w:t xml:space="preserve">Annual Colony Loss and </w:t>
      </w:r>
      <w:r w:rsidR="00A001D2" w:rsidRPr="0043309E">
        <w:rPr>
          <w:rFonts w:ascii="Arial" w:hAnsi="Arial" w:cs="Arial"/>
          <w:szCs w:val="24"/>
        </w:rPr>
        <w:t xml:space="preserve">Quarterly Colony Loss </w:t>
      </w:r>
      <w:r w:rsidR="008052CC">
        <w:rPr>
          <w:rFonts w:ascii="Arial" w:hAnsi="Arial" w:cs="Arial"/>
          <w:szCs w:val="24"/>
        </w:rPr>
        <w:t>p</w:t>
      </w:r>
      <w:r w:rsidR="008052CC" w:rsidRPr="0043309E">
        <w:rPr>
          <w:rFonts w:ascii="Arial" w:hAnsi="Arial" w:cs="Arial"/>
          <w:szCs w:val="24"/>
        </w:rPr>
        <w:t xml:space="preserve">anel </w:t>
      </w:r>
      <w:r w:rsidR="008052CC">
        <w:rPr>
          <w:rFonts w:ascii="Arial" w:hAnsi="Arial" w:cs="Arial"/>
          <w:szCs w:val="24"/>
        </w:rPr>
        <w:t>s</w:t>
      </w:r>
      <w:r w:rsidR="008052CC" w:rsidRPr="0043309E">
        <w:rPr>
          <w:rFonts w:ascii="Arial" w:hAnsi="Arial" w:cs="Arial"/>
          <w:szCs w:val="24"/>
        </w:rPr>
        <w:t xml:space="preserve">urvey </w:t>
      </w:r>
      <w:r w:rsidR="00A001D2" w:rsidRPr="0043309E">
        <w:rPr>
          <w:rFonts w:ascii="Arial" w:hAnsi="Arial" w:cs="Arial"/>
          <w:szCs w:val="24"/>
        </w:rPr>
        <w:t>sample size</w:t>
      </w:r>
      <w:r w:rsidR="00C53E55" w:rsidRPr="0043309E">
        <w:rPr>
          <w:rFonts w:ascii="Arial" w:hAnsi="Arial" w:cs="Arial"/>
          <w:szCs w:val="24"/>
        </w:rPr>
        <w:t>s</w:t>
      </w:r>
      <w:r w:rsidR="00A001D2" w:rsidRPr="0043309E">
        <w:rPr>
          <w:rFonts w:ascii="Arial" w:hAnsi="Arial" w:cs="Arial"/>
          <w:szCs w:val="24"/>
        </w:rPr>
        <w:t xml:space="preserve"> </w:t>
      </w:r>
      <w:r w:rsidR="00C53E55" w:rsidRPr="0043309E">
        <w:rPr>
          <w:rFonts w:ascii="Arial" w:hAnsi="Arial" w:cs="Arial"/>
          <w:szCs w:val="24"/>
        </w:rPr>
        <w:t>are</w:t>
      </w:r>
      <w:r w:rsidR="00A001D2" w:rsidRPr="0043309E">
        <w:rPr>
          <w:rFonts w:ascii="Arial" w:hAnsi="Arial" w:cs="Arial"/>
          <w:szCs w:val="24"/>
        </w:rPr>
        <w:t xml:space="preserve"> derived</w:t>
      </w:r>
      <w:r w:rsidR="00642CF6" w:rsidRPr="0043309E">
        <w:rPr>
          <w:rFonts w:ascii="Arial" w:hAnsi="Arial" w:cs="Arial"/>
          <w:szCs w:val="24"/>
        </w:rPr>
        <w:t xml:space="preserve"> </w:t>
      </w:r>
      <w:r w:rsidR="008052CC">
        <w:rPr>
          <w:rFonts w:ascii="Arial" w:hAnsi="Arial" w:cs="Arial"/>
        </w:rPr>
        <w:t xml:space="preserve">by </w:t>
      </w:r>
      <w:r w:rsidR="00642CF6" w:rsidRPr="0043309E">
        <w:rPr>
          <w:rFonts w:ascii="Arial" w:hAnsi="Arial" w:cs="Arial"/>
        </w:rPr>
        <w:t xml:space="preserve">targeting on </w:t>
      </w:r>
      <w:r w:rsidR="008052CC">
        <w:rPr>
          <w:rFonts w:ascii="Arial" w:hAnsi="Arial" w:cs="Arial"/>
        </w:rPr>
        <w:t>t</w:t>
      </w:r>
      <w:r w:rsidR="008052CC" w:rsidRPr="0043309E">
        <w:rPr>
          <w:rFonts w:ascii="Arial" w:hAnsi="Arial" w:cs="Arial"/>
        </w:rPr>
        <w:t xml:space="preserve">otal </w:t>
      </w:r>
      <w:r w:rsidR="008052CC">
        <w:rPr>
          <w:rFonts w:ascii="Arial" w:hAnsi="Arial" w:cs="Arial"/>
        </w:rPr>
        <w:t>c</w:t>
      </w:r>
      <w:r w:rsidR="008052CC" w:rsidRPr="0043309E">
        <w:rPr>
          <w:rFonts w:ascii="Arial" w:hAnsi="Arial" w:cs="Arial"/>
        </w:rPr>
        <w:t>olonies</w:t>
      </w:r>
      <w:r w:rsidR="00642CF6" w:rsidRPr="0043309E">
        <w:rPr>
          <w:rFonts w:ascii="Arial" w:hAnsi="Arial" w:cs="Arial"/>
        </w:rPr>
        <w:t>.</w:t>
      </w:r>
      <w:r w:rsidRPr="0043309E">
        <w:rPr>
          <w:rFonts w:ascii="Arial" w:hAnsi="Arial" w:cs="Arial"/>
        </w:rPr>
        <w:t xml:space="preserve">   </w:t>
      </w:r>
      <w:r w:rsidR="00D97509" w:rsidRPr="0043309E">
        <w:rPr>
          <w:rFonts w:ascii="Arial" w:hAnsi="Arial" w:cs="Arial"/>
        </w:rPr>
        <w:t xml:space="preserve">       </w:t>
      </w:r>
      <w:r w:rsidR="0090337B" w:rsidRPr="0043309E">
        <w:rPr>
          <w:rFonts w:ascii="Arial" w:hAnsi="Arial" w:cs="Arial"/>
        </w:rPr>
        <w:t xml:space="preserve">    </w:t>
      </w:r>
    </w:p>
    <w:p w14:paraId="531A3AA1" w14:textId="77777777" w:rsidR="004E727C" w:rsidRPr="0043309E" w:rsidRDefault="004E727C" w:rsidP="00A25CFB">
      <w:pPr>
        <w:ind w:left="720"/>
        <w:rPr>
          <w:rFonts w:ascii="Arial" w:hAnsi="Arial" w:cs="Arial"/>
        </w:rPr>
      </w:pPr>
    </w:p>
    <w:p w14:paraId="30480270" w14:textId="77777777" w:rsidR="00FD48FB" w:rsidRPr="0043309E" w:rsidRDefault="009B20F3" w:rsidP="00A25CFB">
      <w:pPr>
        <w:ind w:left="720"/>
        <w:rPr>
          <w:rFonts w:ascii="Arial" w:hAnsi="Arial" w:cs="Arial"/>
        </w:rPr>
      </w:pPr>
      <w:r w:rsidRPr="0043309E">
        <w:rPr>
          <w:rFonts w:ascii="Arial" w:hAnsi="Arial" w:cs="Arial"/>
        </w:rPr>
        <w:t>The stratum level sample size formula is:</w:t>
      </w:r>
      <w:r w:rsidR="00FD48FB" w:rsidRPr="0043309E">
        <w:rPr>
          <w:rFonts w:ascii="Arial" w:hAnsi="Arial" w:cs="Arial"/>
        </w:rPr>
        <w:t xml:space="preserve"> </w:t>
      </w:r>
    </w:p>
    <w:p w14:paraId="69DDA542" w14:textId="77777777" w:rsidR="00A25CFB" w:rsidRPr="0043309E" w:rsidRDefault="00A25CFB" w:rsidP="00A25CFB">
      <w:pPr>
        <w:rPr>
          <w:rFonts w:ascii="Calibri" w:hAnsi="Calibri"/>
        </w:rPr>
      </w:pPr>
    </w:p>
    <w:p w14:paraId="7719BE79" w14:textId="77777777" w:rsidR="00A25CFB" w:rsidRPr="0043309E" w:rsidRDefault="00A25CFB" w:rsidP="00A25CFB">
      <w:pPr>
        <w:spacing w:before="120"/>
        <w:rPr>
          <w:szCs w:val="24"/>
        </w:rPr>
      </w:pPr>
      <w:r w:rsidRPr="0043309E">
        <w:rPr>
          <w:rFonts w:ascii="Calibri" w:hAnsi="Calibri"/>
          <w:iCs/>
          <w:sz w:val="26"/>
          <w:szCs w:val="26"/>
        </w:rPr>
        <w:t xml:space="preserve">             </w:t>
      </w:r>
      <m:oMath>
        <m:sSub>
          <m:sSubPr>
            <m:ctrlPr>
              <w:rPr>
                <w:rFonts w:ascii="Cambria Math" w:eastAsiaTheme="minorHAnsi" w:hAnsi="Cambria Math"/>
                <w:i/>
                <w:iCs/>
                <w:sz w:val="26"/>
                <w:szCs w:val="26"/>
              </w:rPr>
            </m:ctrlPr>
          </m:sSubPr>
          <m:e>
            <m:r>
              <w:rPr>
                <w:rFonts w:ascii="Cambria Math" w:hAnsi="Cambria Math"/>
                <w:sz w:val="26"/>
                <w:szCs w:val="26"/>
              </w:rPr>
              <m:t>n</m:t>
            </m:r>
          </m:e>
          <m:sub>
            <m:r>
              <w:rPr>
                <w:rFonts w:ascii="Cambria Math" w:hAnsi="Cambria Math"/>
                <w:sz w:val="26"/>
                <w:szCs w:val="26"/>
              </w:rPr>
              <m:t>jh</m:t>
            </m:r>
          </m:sub>
        </m:sSub>
        <m:r>
          <w:rPr>
            <w:rFonts w:ascii="Cambria Math" w:hAnsi="Cambria Math"/>
            <w:sz w:val="26"/>
            <w:szCs w:val="26"/>
          </w:rPr>
          <m:t>=</m:t>
        </m:r>
        <m:f>
          <m:fPr>
            <m:ctrlPr>
              <w:rPr>
                <w:rFonts w:ascii="Cambria Math" w:eastAsiaTheme="minorHAnsi" w:hAnsi="Cambria Math"/>
                <w:i/>
                <w:iCs/>
                <w:sz w:val="26"/>
                <w:szCs w:val="26"/>
              </w:rPr>
            </m:ctrlPr>
          </m:fPr>
          <m:num>
            <m:r>
              <w:rPr>
                <w:rFonts w:ascii="Cambria Math" w:hAnsi="Cambria Math"/>
                <w:sz w:val="26"/>
                <w:szCs w:val="26"/>
              </w:rPr>
              <m:t>1</m:t>
            </m:r>
          </m:num>
          <m:den>
            <m:sSup>
              <m:sSupPr>
                <m:ctrlPr>
                  <w:rPr>
                    <w:rFonts w:ascii="Cambria Math" w:eastAsiaTheme="minorHAnsi" w:hAnsi="Cambria Math"/>
                    <w:i/>
                    <w:iCs/>
                    <w:sz w:val="26"/>
                    <w:szCs w:val="26"/>
                  </w:rPr>
                </m:ctrlPr>
              </m:sSupPr>
              <m:e>
                <m:d>
                  <m:dPr>
                    <m:ctrlPr>
                      <w:rPr>
                        <w:rFonts w:ascii="Cambria Math" w:eastAsiaTheme="minorHAnsi" w:hAnsi="Cambria Math"/>
                        <w:i/>
                        <w:iCs/>
                        <w:sz w:val="26"/>
                        <w:szCs w:val="26"/>
                      </w:rPr>
                    </m:ctrlPr>
                  </m:dPr>
                  <m:e>
                    <m:f>
                      <m:fPr>
                        <m:ctrlPr>
                          <w:rPr>
                            <w:rFonts w:ascii="Cambria Math" w:eastAsiaTheme="minorHAnsi" w:hAnsi="Cambria Math"/>
                            <w:i/>
                            <w:iCs/>
                            <w:sz w:val="26"/>
                            <w:szCs w:val="26"/>
                          </w:rPr>
                        </m:ctrlPr>
                      </m:fPr>
                      <m:num>
                        <m:sSub>
                          <m:sSubPr>
                            <m:ctrlPr>
                              <w:rPr>
                                <w:rFonts w:ascii="Cambria Math" w:eastAsiaTheme="minorHAnsi" w:hAnsi="Cambria Math"/>
                                <w:i/>
                                <w:iCs/>
                                <w:sz w:val="26"/>
                                <w:szCs w:val="26"/>
                              </w:rPr>
                            </m:ctrlPr>
                          </m:sSubPr>
                          <m:e>
                            <m:r>
                              <w:rPr>
                                <w:rFonts w:ascii="Cambria Math" w:hAnsi="Cambria Math"/>
                                <w:sz w:val="26"/>
                                <w:szCs w:val="26"/>
                              </w:rPr>
                              <m:t>CV</m:t>
                            </m:r>
                          </m:e>
                          <m:sub>
                            <m:r>
                              <w:rPr>
                                <w:rFonts w:ascii="Cambria Math" w:hAnsi="Cambria Math"/>
                                <w:sz w:val="26"/>
                                <w:szCs w:val="26"/>
                              </w:rPr>
                              <m:t xml:space="preserve">jh </m:t>
                            </m:r>
                          </m:sub>
                        </m:sSub>
                        <m:r>
                          <w:rPr>
                            <w:rFonts w:ascii="Cambria Math" w:eastAsiaTheme="minorHAnsi" w:hAnsi="Cambria Math"/>
                            <w:sz w:val="26"/>
                            <w:szCs w:val="26"/>
                          </w:rPr>
                          <m:t>*</m:t>
                        </m:r>
                        <m:sSub>
                          <m:sSubPr>
                            <m:ctrlPr>
                              <w:rPr>
                                <w:rFonts w:ascii="Cambria Math" w:eastAsiaTheme="minorHAnsi" w:hAnsi="Cambria Math"/>
                                <w:i/>
                                <w:iCs/>
                                <w:sz w:val="26"/>
                                <w:szCs w:val="26"/>
                              </w:rPr>
                            </m:ctrlPr>
                          </m:sSubPr>
                          <m:e>
                            <m:r>
                              <w:rPr>
                                <w:rFonts w:ascii="Cambria Math" w:hAnsi="Cambria Math"/>
                                <w:sz w:val="26"/>
                                <w:szCs w:val="26"/>
                              </w:rPr>
                              <m:t>T</m:t>
                            </m:r>
                          </m:e>
                          <m:sub>
                            <m:r>
                              <w:rPr>
                                <w:rFonts w:ascii="Cambria Math" w:hAnsi="Cambria Math"/>
                                <w:sz w:val="26"/>
                                <w:szCs w:val="26"/>
                              </w:rPr>
                              <m:t>jh</m:t>
                            </m:r>
                          </m:sub>
                        </m:sSub>
                      </m:num>
                      <m:den>
                        <m:r>
                          <w:rPr>
                            <w:rFonts w:ascii="Cambria Math" w:hAnsi="Cambria Math"/>
                            <w:sz w:val="26"/>
                            <w:szCs w:val="26"/>
                          </w:rPr>
                          <m:t>100*</m:t>
                        </m:r>
                        <m:sSub>
                          <m:sSubPr>
                            <m:ctrlPr>
                              <w:rPr>
                                <w:rFonts w:ascii="Cambria Math" w:eastAsiaTheme="minorHAnsi" w:hAnsi="Cambria Math"/>
                                <w:i/>
                                <w:iCs/>
                                <w:sz w:val="26"/>
                                <w:szCs w:val="26"/>
                              </w:rPr>
                            </m:ctrlPr>
                          </m:sSubPr>
                          <m:e>
                            <m:r>
                              <w:rPr>
                                <w:rFonts w:ascii="Cambria Math" w:hAnsi="Cambria Math"/>
                                <w:sz w:val="26"/>
                                <w:szCs w:val="26"/>
                              </w:rPr>
                              <m:t>N</m:t>
                            </m:r>
                          </m:e>
                          <m:sub>
                            <m:r>
                              <w:rPr>
                                <w:rFonts w:ascii="Cambria Math" w:hAnsi="Cambria Math"/>
                                <w:sz w:val="26"/>
                                <w:szCs w:val="26"/>
                              </w:rPr>
                              <m:t>jh</m:t>
                            </m:r>
                          </m:sub>
                        </m:sSub>
                        <m:r>
                          <w:rPr>
                            <w:rFonts w:ascii="Cambria Math" w:eastAsiaTheme="minorHAnsi" w:hAnsi="Cambria Math"/>
                            <w:sz w:val="26"/>
                            <w:szCs w:val="26"/>
                          </w:rPr>
                          <m:t>*</m:t>
                        </m:r>
                        <m:sSub>
                          <m:sSubPr>
                            <m:ctrlPr>
                              <w:rPr>
                                <w:rFonts w:ascii="Cambria Math" w:eastAsiaTheme="minorHAnsi" w:hAnsi="Cambria Math"/>
                                <w:i/>
                                <w:iCs/>
                                <w:sz w:val="26"/>
                                <w:szCs w:val="26"/>
                              </w:rPr>
                            </m:ctrlPr>
                          </m:sSubPr>
                          <m:e>
                            <m:r>
                              <w:rPr>
                                <w:rFonts w:ascii="Cambria Math" w:hAnsi="Cambria Math"/>
                                <w:sz w:val="26"/>
                                <w:szCs w:val="26"/>
                              </w:rPr>
                              <m:t>S</m:t>
                            </m:r>
                          </m:e>
                          <m:sub>
                            <m:r>
                              <w:rPr>
                                <w:rFonts w:ascii="Cambria Math" w:hAnsi="Cambria Math"/>
                                <w:sz w:val="26"/>
                                <w:szCs w:val="26"/>
                              </w:rPr>
                              <m:t>jh</m:t>
                            </m:r>
                          </m:sub>
                        </m:sSub>
                      </m:den>
                    </m:f>
                  </m:e>
                </m:d>
              </m:e>
              <m:sup>
                <m:r>
                  <w:rPr>
                    <w:rFonts w:ascii="Cambria Math" w:hAnsi="Cambria Math"/>
                    <w:sz w:val="26"/>
                    <w:szCs w:val="26"/>
                  </w:rPr>
                  <m:t>2</m:t>
                </m:r>
              </m:sup>
            </m:sSup>
            <m:r>
              <w:rPr>
                <w:rFonts w:ascii="Cambria Math" w:hAnsi="Cambria Math"/>
                <w:sz w:val="26"/>
                <w:szCs w:val="26"/>
              </w:rPr>
              <m:t>+</m:t>
            </m:r>
            <m:f>
              <m:fPr>
                <m:ctrlPr>
                  <w:rPr>
                    <w:rFonts w:ascii="Cambria Math" w:eastAsiaTheme="minorHAnsi" w:hAnsi="Cambria Math"/>
                    <w:i/>
                    <w:iCs/>
                    <w:sz w:val="26"/>
                    <w:szCs w:val="26"/>
                  </w:rPr>
                </m:ctrlPr>
              </m:fPr>
              <m:num>
                <m:r>
                  <w:rPr>
                    <w:rFonts w:ascii="Cambria Math" w:eastAsiaTheme="minorHAnsi" w:hAnsi="Cambria Math"/>
                    <w:sz w:val="26"/>
                    <w:szCs w:val="26"/>
                  </w:rPr>
                  <m:t>1</m:t>
                </m:r>
              </m:num>
              <m:den>
                <m:sSub>
                  <m:sSubPr>
                    <m:ctrlPr>
                      <w:rPr>
                        <w:rFonts w:ascii="Cambria Math" w:eastAsiaTheme="minorHAnsi" w:hAnsi="Cambria Math"/>
                        <w:i/>
                        <w:iCs/>
                        <w:sz w:val="26"/>
                        <w:szCs w:val="26"/>
                      </w:rPr>
                    </m:ctrlPr>
                  </m:sSubPr>
                  <m:e>
                    <m:r>
                      <w:rPr>
                        <w:rFonts w:ascii="Cambria Math" w:hAnsi="Cambria Math"/>
                        <w:sz w:val="26"/>
                        <w:szCs w:val="26"/>
                      </w:rPr>
                      <m:t>N</m:t>
                    </m:r>
                  </m:e>
                  <m:sub>
                    <m:r>
                      <w:rPr>
                        <w:rFonts w:ascii="Cambria Math" w:hAnsi="Cambria Math"/>
                        <w:sz w:val="26"/>
                        <w:szCs w:val="26"/>
                      </w:rPr>
                      <m:t>jh</m:t>
                    </m:r>
                  </m:sub>
                </m:sSub>
              </m:den>
            </m:f>
          </m:den>
        </m:f>
      </m:oMath>
    </w:p>
    <w:p w14:paraId="0782F5C9" w14:textId="77777777" w:rsidR="008935BC" w:rsidRDefault="008935BC" w:rsidP="00A25CFB">
      <w:pPr>
        <w:ind w:left="720"/>
        <w:rPr>
          <w:rFonts w:ascii="Arial" w:hAnsi="Arial" w:cs="Arial"/>
          <w:szCs w:val="24"/>
        </w:rPr>
      </w:pPr>
    </w:p>
    <w:p w14:paraId="31AD1E92" w14:textId="77777777" w:rsidR="00A25CFB" w:rsidRPr="0043309E" w:rsidRDefault="00A25CFB" w:rsidP="00A25CFB">
      <w:pPr>
        <w:ind w:left="720"/>
        <w:rPr>
          <w:rFonts w:ascii="Arial" w:hAnsi="Arial" w:cs="Arial"/>
          <w:szCs w:val="24"/>
        </w:rPr>
      </w:pPr>
      <w:r w:rsidRPr="0043309E">
        <w:rPr>
          <w:rFonts w:ascii="Arial" w:hAnsi="Arial" w:cs="Arial"/>
          <w:szCs w:val="24"/>
        </w:rPr>
        <w:t>Where:</w:t>
      </w:r>
    </w:p>
    <w:p w14:paraId="597A8F32" w14:textId="77777777" w:rsidR="00A25CFB" w:rsidRPr="0043309E" w:rsidRDefault="00A25CFB" w:rsidP="00A25CFB">
      <w:pPr>
        <w:ind w:left="720"/>
        <w:rPr>
          <w:rFonts w:ascii="Arial" w:hAnsi="Arial" w:cs="Arial"/>
          <w:szCs w:val="24"/>
        </w:rPr>
      </w:pPr>
      <w:r w:rsidRPr="0043309E">
        <w:rPr>
          <w:rFonts w:ascii="Arial" w:hAnsi="Arial" w:cs="Arial"/>
          <w:szCs w:val="24"/>
        </w:rPr>
        <w:t>n</w:t>
      </w:r>
      <w:r w:rsidRPr="0043309E">
        <w:rPr>
          <w:rFonts w:ascii="Arial" w:hAnsi="Arial" w:cs="Arial"/>
          <w:szCs w:val="24"/>
          <w:vertAlign w:val="subscript"/>
        </w:rPr>
        <w:t>jh</w:t>
      </w:r>
      <w:r w:rsidRPr="0043309E">
        <w:rPr>
          <w:rFonts w:ascii="Arial" w:hAnsi="Arial" w:cs="Arial"/>
          <w:szCs w:val="24"/>
        </w:rPr>
        <w:t xml:space="preserve"> is the sample size for stratum h in state j,</w:t>
      </w:r>
    </w:p>
    <w:p w14:paraId="4DD447EE" w14:textId="77777777" w:rsidR="00A25CFB" w:rsidRPr="0043309E" w:rsidRDefault="00A25CFB" w:rsidP="00A25CFB">
      <w:pPr>
        <w:ind w:left="720"/>
        <w:rPr>
          <w:rFonts w:ascii="Arial" w:hAnsi="Arial" w:cs="Arial"/>
          <w:szCs w:val="24"/>
        </w:rPr>
      </w:pPr>
      <w:r w:rsidRPr="0043309E">
        <w:rPr>
          <w:rFonts w:ascii="Arial" w:hAnsi="Arial" w:cs="Arial"/>
          <w:szCs w:val="24"/>
        </w:rPr>
        <w:t>N</w:t>
      </w:r>
      <w:r w:rsidRPr="0043309E">
        <w:rPr>
          <w:rFonts w:ascii="Arial" w:hAnsi="Arial" w:cs="Arial"/>
          <w:szCs w:val="24"/>
          <w:vertAlign w:val="subscript"/>
        </w:rPr>
        <w:t>jh</w:t>
      </w:r>
      <w:r w:rsidRPr="0043309E">
        <w:rPr>
          <w:rFonts w:ascii="Arial" w:hAnsi="Arial" w:cs="Arial"/>
          <w:szCs w:val="24"/>
        </w:rPr>
        <w:t xml:space="preserve"> is the population for stratum h in state j,</w:t>
      </w:r>
    </w:p>
    <w:p w14:paraId="63D85C56" w14:textId="77777777" w:rsidR="00A25CFB" w:rsidRPr="0043309E" w:rsidRDefault="00A25CFB" w:rsidP="00A25CFB">
      <w:pPr>
        <w:ind w:left="720"/>
        <w:rPr>
          <w:rFonts w:ascii="Arial" w:hAnsi="Arial" w:cs="Arial"/>
          <w:szCs w:val="24"/>
        </w:rPr>
      </w:pPr>
      <w:r w:rsidRPr="0043309E">
        <w:rPr>
          <w:rFonts w:ascii="Arial" w:hAnsi="Arial" w:cs="Arial"/>
          <w:szCs w:val="24"/>
        </w:rPr>
        <w:t>Sj</w:t>
      </w:r>
      <w:r w:rsidRPr="0043309E">
        <w:rPr>
          <w:rFonts w:ascii="Arial" w:hAnsi="Arial" w:cs="Arial"/>
          <w:szCs w:val="24"/>
          <w:vertAlign w:val="subscript"/>
        </w:rPr>
        <w:t>h</w:t>
      </w:r>
      <w:r w:rsidRPr="0043309E">
        <w:rPr>
          <w:rFonts w:ascii="Arial" w:hAnsi="Arial" w:cs="Arial"/>
          <w:szCs w:val="24"/>
        </w:rPr>
        <w:t xml:space="preserve"> is the standard deviation for stratum h in state j,</w:t>
      </w:r>
    </w:p>
    <w:p w14:paraId="7E5B3823" w14:textId="77777777" w:rsidR="00A25CFB" w:rsidRPr="0043309E" w:rsidRDefault="00A25CFB" w:rsidP="00A25CFB">
      <w:pPr>
        <w:ind w:left="720"/>
        <w:rPr>
          <w:rFonts w:ascii="Arial" w:hAnsi="Arial" w:cs="Arial"/>
          <w:szCs w:val="24"/>
        </w:rPr>
      </w:pPr>
      <w:r w:rsidRPr="0043309E">
        <w:rPr>
          <w:rFonts w:ascii="Arial" w:hAnsi="Arial" w:cs="Arial"/>
          <w:szCs w:val="24"/>
        </w:rPr>
        <w:t>CV</w:t>
      </w:r>
      <w:r w:rsidRPr="0043309E">
        <w:rPr>
          <w:rFonts w:ascii="Arial" w:hAnsi="Arial" w:cs="Arial"/>
          <w:szCs w:val="24"/>
          <w:vertAlign w:val="subscript"/>
        </w:rPr>
        <w:t>j</w:t>
      </w:r>
      <w:r w:rsidR="0012431A">
        <w:rPr>
          <w:rFonts w:ascii="Arial" w:hAnsi="Arial" w:cs="Arial"/>
          <w:szCs w:val="24"/>
          <w:vertAlign w:val="subscript"/>
        </w:rPr>
        <w:t>h</w:t>
      </w:r>
      <w:r w:rsidRPr="0043309E">
        <w:rPr>
          <w:rFonts w:ascii="Arial" w:hAnsi="Arial" w:cs="Arial"/>
          <w:szCs w:val="24"/>
        </w:rPr>
        <w:t xml:space="preserve"> is the </w:t>
      </w:r>
      <w:r w:rsidR="00EA6058" w:rsidRPr="0043309E">
        <w:rPr>
          <w:rFonts w:ascii="Arial" w:hAnsi="Arial" w:cs="Arial"/>
          <w:szCs w:val="24"/>
        </w:rPr>
        <w:t xml:space="preserve">target </w:t>
      </w:r>
      <w:r w:rsidRPr="0043309E">
        <w:rPr>
          <w:rFonts w:ascii="Arial" w:hAnsi="Arial" w:cs="Arial"/>
          <w:szCs w:val="24"/>
        </w:rPr>
        <w:t xml:space="preserve">coefficient of variation for </w:t>
      </w:r>
      <w:r w:rsidR="004E727C" w:rsidRPr="0043309E">
        <w:rPr>
          <w:rFonts w:ascii="Arial" w:hAnsi="Arial" w:cs="Arial"/>
          <w:szCs w:val="24"/>
        </w:rPr>
        <w:t xml:space="preserve">stratum h in </w:t>
      </w:r>
      <w:r w:rsidR="00FD48FB" w:rsidRPr="0043309E">
        <w:rPr>
          <w:rFonts w:ascii="Arial" w:hAnsi="Arial" w:cs="Arial"/>
          <w:szCs w:val="24"/>
        </w:rPr>
        <w:t>s</w:t>
      </w:r>
      <w:r w:rsidRPr="0043309E">
        <w:rPr>
          <w:rFonts w:ascii="Arial" w:hAnsi="Arial" w:cs="Arial"/>
          <w:szCs w:val="24"/>
        </w:rPr>
        <w:t>tate j</w:t>
      </w:r>
      <w:r w:rsidR="00B91ADE" w:rsidRPr="0043309E">
        <w:rPr>
          <w:rFonts w:ascii="Arial" w:hAnsi="Arial" w:cs="Arial"/>
          <w:szCs w:val="24"/>
        </w:rPr>
        <w:t xml:space="preserve"> (percent)</w:t>
      </w:r>
      <w:r w:rsidRPr="0043309E">
        <w:rPr>
          <w:rFonts w:ascii="Arial" w:hAnsi="Arial" w:cs="Arial"/>
          <w:szCs w:val="24"/>
        </w:rPr>
        <w:t>, and</w:t>
      </w:r>
    </w:p>
    <w:p w14:paraId="0C85A24F" w14:textId="77777777" w:rsidR="00A25CFB" w:rsidRPr="0043309E" w:rsidRDefault="00A25CFB" w:rsidP="00A25CFB">
      <w:pPr>
        <w:ind w:left="720"/>
        <w:rPr>
          <w:rFonts w:ascii="Arial" w:hAnsi="Arial" w:cs="Arial"/>
          <w:szCs w:val="24"/>
        </w:rPr>
      </w:pPr>
      <w:r w:rsidRPr="0043309E">
        <w:rPr>
          <w:rFonts w:ascii="Arial" w:hAnsi="Arial" w:cs="Arial"/>
          <w:szCs w:val="24"/>
        </w:rPr>
        <w:t>T</w:t>
      </w:r>
      <w:r w:rsidRPr="0043309E">
        <w:rPr>
          <w:rFonts w:ascii="Arial" w:hAnsi="Arial" w:cs="Arial"/>
          <w:szCs w:val="24"/>
          <w:vertAlign w:val="subscript"/>
        </w:rPr>
        <w:t>jh</w:t>
      </w:r>
      <w:r w:rsidRPr="0043309E">
        <w:rPr>
          <w:rFonts w:ascii="Arial" w:hAnsi="Arial" w:cs="Arial"/>
          <w:szCs w:val="24"/>
        </w:rPr>
        <w:t xml:space="preserve"> is the total for stratum h in st</w:t>
      </w:r>
      <w:r w:rsidR="00FF31D2" w:rsidRPr="0043309E">
        <w:rPr>
          <w:rFonts w:ascii="Arial" w:hAnsi="Arial" w:cs="Arial"/>
          <w:szCs w:val="24"/>
        </w:rPr>
        <w:t>ate</w:t>
      </w:r>
      <w:r w:rsidRPr="0043309E">
        <w:rPr>
          <w:rFonts w:ascii="Arial" w:hAnsi="Arial" w:cs="Arial"/>
          <w:szCs w:val="24"/>
        </w:rPr>
        <w:t xml:space="preserve"> j.</w:t>
      </w:r>
    </w:p>
    <w:p w14:paraId="7DB07375" w14:textId="77777777" w:rsidR="00FD48FB" w:rsidRPr="0043309E" w:rsidRDefault="00FD48FB" w:rsidP="00A25CFB">
      <w:pPr>
        <w:ind w:left="720"/>
        <w:rPr>
          <w:rFonts w:ascii="Arial" w:hAnsi="Arial" w:cs="Arial"/>
          <w:szCs w:val="24"/>
        </w:rPr>
      </w:pPr>
    </w:p>
    <w:p w14:paraId="754A49A2" w14:textId="77777777" w:rsidR="00924751" w:rsidRPr="0043309E" w:rsidRDefault="00924751">
      <w:pPr>
        <w:rPr>
          <w:rFonts w:ascii="Arial" w:hAnsi="Arial" w:cs="Arial"/>
          <w:szCs w:val="24"/>
        </w:rPr>
      </w:pPr>
    </w:p>
    <w:bookmarkStart w:id="1" w:name="_MON_1567865483"/>
    <w:bookmarkEnd w:id="1"/>
    <w:p w14:paraId="3DF7CF0D" w14:textId="6ACD518B" w:rsidR="00924751" w:rsidRPr="0043309E" w:rsidRDefault="00F223C8" w:rsidP="00924751">
      <w:pPr>
        <w:ind w:left="720" w:firstLine="720"/>
        <w:rPr>
          <w:rFonts w:ascii="Arial" w:hAnsi="Arial" w:cs="Arial"/>
          <w:szCs w:val="24"/>
        </w:rPr>
      </w:pPr>
      <w:r w:rsidRPr="0043309E">
        <w:rPr>
          <w:rFonts w:ascii="Arial" w:hAnsi="Arial" w:cs="Arial"/>
          <w:szCs w:val="24"/>
        </w:rPr>
        <w:object w:dxaOrig="6522" w:dyaOrig="4934" w14:anchorId="63235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273pt" o:ole="">
            <v:imagedata r:id="rId8" o:title=""/>
          </v:shape>
          <o:OLEObject Type="Embed" ProgID="Excel.Sheet.12" ShapeID="_x0000_i1025" DrawAspect="Content" ObjectID="_1568617281" r:id="rId9"/>
        </w:object>
      </w:r>
    </w:p>
    <w:p w14:paraId="66CF01A8" w14:textId="0950F1D7" w:rsidR="008935BC" w:rsidRDefault="008935BC">
      <w:pPr>
        <w:rPr>
          <w:rFonts w:ascii="Arial" w:hAnsi="Arial" w:cs="Arial"/>
          <w:szCs w:val="24"/>
        </w:rPr>
      </w:pPr>
      <w:r>
        <w:rPr>
          <w:rFonts w:ascii="Arial" w:hAnsi="Arial" w:cs="Arial"/>
          <w:szCs w:val="24"/>
        </w:rPr>
        <w:br w:type="page"/>
      </w:r>
    </w:p>
    <w:p w14:paraId="6D2C19DF" w14:textId="77777777" w:rsidR="00D02EED" w:rsidRPr="0043309E" w:rsidRDefault="00D02EED">
      <w:pPr>
        <w:ind w:left="720" w:hanging="720"/>
        <w:rPr>
          <w:rFonts w:ascii="Arial" w:hAnsi="Arial" w:cs="Arial"/>
          <w:b/>
          <w:szCs w:val="24"/>
        </w:rPr>
      </w:pPr>
      <w:r w:rsidRPr="0043309E">
        <w:rPr>
          <w:rFonts w:ascii="Arial" w:hAnsi="Arial" w:cs="Arial"/>
          <w:b/>
          <w:szCs w:val="24"/>
        </w:rPr>
        <w:lastRenderedPageBreak/>
        <w:t>2.</w:t>
      </w:r>
      <w:r w:rsidRPr="0043309E">
        <w:rPr>
          <w:rFonts w:ascii="Arial" w:hAnsi="Arial" w:cs="Arial"/>
          <w:b/>
          <w:szCs w:val="24"/>
        </w:rPr>
        <w:tab/>
        <w:t>Describe the procedures for the collection of information including:</w:t>
      </w:r>
    </w:p>
    <w:p w14:paraId="4FE97F17" w14:textId="77777777" w:rsidR="00D02EED" w:rsidRPr="0043309E" w:rsidRDefault="00D02EED" w:rsidP="0043309E">
      <w:pPr>
        <w:ind w:left="2160" w:hanging="720"/>
        <w:rPr>
          <w:rFonts w:ascii="Arial" w:hAnsi="Arial" w:cs="Arial"/>
          <w:b/>
          <w:szCs w:val="24"/>
        </w:rPr>
      </w:pPr>
      <w:r w:rsidRPr="0043309E">
        <w:rPr>
          <w:rFonts w:ascii="Arial" w:hAnsi="Arial" w:cs="Arial"/>
          <w:b/>
          <w:szCs w:val="24"/>
        </w:rPr>
        <w:t>•</w:t>
      </w:r>
      <w:r w:rsidRPr="0043309E">
        <w:rPr>
          <w:rFonts w:ascii="Arial" w:hAnsi="Arial" w:cs="Arial"/>
          <w:b/>
          <w:szCs w:val="24"/>
        </w:rPr>
        <w:tab/>
        <w:t>statistical methodology for stratification and sample selection,</w:t>
      </w:r>
    </w:p>
    <w:p w14:paraId="4BBD7198" w14:textId="77777777" w:rsidR="00D02EED" w:rsidRPr="0043309E" w:rsidRDefault="00D02EED">
      <w:pPr>
        <w:ind w:left="1440" w:hanging="1440"/>
        <w:rPr>
          <w:rFonts w:ascii="Arial" w:hAnsi="Arial" w:cs="Arial"/>
          <w:b/>
          <w:szCs w:val="24"/>
        </w:rPr>
      </w:pPr>
      <w:r w:rsidRPr="0043309E">
        <w:rPr>
          <w:rFonts w:ascii="Arial" w:hAnsi="Arial" w:cs="Arial"/>
          <w:b/>
          <w:szCs w:val="24"/>
        </w:rPr>
        <w:tab/>
        <w:t>•</w:t>
      </w:r>
      <w:r w:rsidRPr="0043309E">
        <w:rPr>
          <w:rFonts w:ascii="Arial" w:hAnsi="Arial" w:cs="Arial"/>
          <w:b/>
          <w:szCs w:val="24"/>
        </w:rPr>
        <w:tab/>
        <w:t>estimation procedure,</w:t>
      </w:r>
    </w:p>
    <w:p w14:paraId="3DBB9EB3" w14:textId="77777777" w:rsidR="00D02EED" w:rsidRPr="0043309E" w:rsidRDefault="00D02EED" w:rsidP="008F7210">
      <w:pPr>
        <w:ind w:left="2160" w:hanging="720"/>
        <w:rPr>
          <w:rFonts w:ascii="Arial" w:hAnsi="Arial" w:cs="Arial"/>
          <w:b/>
          <w:szCs w:val="24"/>
        </w:rPr>
      </w:pPr>
      <w:r w:rsidRPr="0043309E">
        <w:rPr>
          <w:rFonts w:ascii="Arial" w:hAnsi="Arial" w:cs="Arial"/>
          <w:b/>
          <w:szCs w:val="24"/>
        </w:rPr>
        <w:t>•</w:t>
      </w:r>
      <w:r w:rsidRPr="0043309E">
        <w:rPr>
          <w:rFonts w:ascii="Arial" w:hAnsi="Arial" w:cs="Arial"/>
          <w:b/>
          <w:szCs w:val="24"/>
        </w:rPr>
        <w:tab/>
        <w:t>degree of accuracy needed for the purpose described in the justification,</w:t>
      </w:r>
    </w:p>
    <w:p w14:paraId="61C401A2" w14:textId="77777777" w:rsidR="00D02EED" w:rsidRPr="0043309E" w:rsidRDefault="00D02EED" w:rsidP="0043309E">
      <w:pPr>
        <w:ind w:left="2160" w:hanging="720"/>
        <w:rPr>
          <w:rFonts w:ascii="Arial" w:hAnsi="Arial" w:cs="Arial"/>
          <w:szCs w:val="24"/>
        </w:rPr>
      </w:pPr>
      <w:r w:rsidRPr="0043309E">
        <w:rPr>
          <w:rFonts w:ascii="Arial" w:hAnsi="Arial" w:cs="Arial"/>
          <w:b/>
          <w:szCs w:val="24"/>
        </w:rPr>
        <w:t>•</w:t>
      </w:r>
      <w:r w:rsidRPr="0043309E">
        <w:rPr>
          <w:rFonts w:ascii="Arial" w:hAnsi="Arial" w:cs="Arial"/>
          <w:b/>
          <w:szCs w:val="24"/>
        </w:rPr>
        <w:tab/>
        <w:t>unusual problems requiring specialized sampling procedures</w:t>
      </w:r>
    </w:p>
    <w:p w14:paraId="377F7E11" w14:textId="77777777" w:rsidR="00D02EED" w:rsidRPr="0043309E" w:rsidRDefault="00D02EED">
      <w:pPr>
        <w:rPr>
          <w:rFonts w:ascii="Arial" w:hAnsi="Arial" w:cs="Arial"/>
          <w:szCs w:val="24"/>
        </w:rPr>
      </w:pPr>
    </w:p>
    <w:p w14:paraId="7B3D8911" w14:textId="7D367F94" w:rsidR="00D02EED" w:rsidRPr="0043309E" w:rsidRDefault="000A777C">
      <w:pPr>
        <w:ind w:left="720"/>
        <w:rPr>
          <w:rFonts w:ascii="Arial" w:hAnsi="Arial" w:cs="Arial"/>
          <w:szCs w:val="24"/>
        </w:rPr>
      </w:pPr>
      <w:r>
        <w:rPr>
          <w:rFonts w:ascii="Arial" w:hAnsi="Arial" w:cs="Arial"/>
          <w:szCs w:val="24"/>
        </w:rPr>
        <w:t>Bee and Honey Survey q</w:t>
      </w:r>
      <w:r w:rsidRPr="0043309E">
        <w:rPr>
          <w:rFonts w:ascii="Arial" w:hAnsi="Arial" w:cs="Arial"/>
          <w:szCs w:val="24"/>
        </w:rPr>
        <w:t xml:space="preserve">uestionnaires </w:t>
      </w:r>
      <w:r w:rsidR="00D02EED" w:rsidRPr="0043309E">
        <w:rPr>
          <w:rFonts w:ascii="Arial" w:hAnsi="Arial" w:cs="Arial"/>
          <w:szCs w:val="24"/>
        </w:rPr>
        <w:t xml:space="preserve">are mailed </w:t>
      </w:r>
      <w:r w:rsidR="00186AA6" w:rsidRPr="0043309E">
        <w:rPr>
          <w:rFonts w:ascii="Arial" w:hAnsi="Arial" w:cs="Arial"/>
          <w:szCs w:val="24"/>
        </w:rPr>
        <w:t xml:space="preserve">in </w:t>
      </w:r>
      <w:r w:rsidR="001F0494" w:rsidRPr="0043309E">
        <w:rPr>
          <w:rFonts w:ascii="Arial" w:hAnsi="Arial" w:cs="Arial"/>
          <w:szCs w:val="24"/>
        </w:rPr>
        <w:t>December</w:t>
      </w:r>
      <w:r w:rsidR="00D02EED" w:rsidRPr="0043309E">
        <w:rPr>
          <w:rFonts w:ascii="Arial" w:hAnsi="Arial" w:cs="Arial"/>
          <w:szCs w:val="24"/>
        </w:rPr>
        <w:t xml:space="preserve"> and data collection is completed by </w:t>
      </w:r>
      <w:r w:rsidR="00186AA6" w:rsidRPr="0043309E">
        <w:rPr>
          <w:rFonts w:ascii="Arial" w:hAnsi="Arial" w:cs="Arial"/>
          <w:szCs w:val="24"/>
        </w:rPr>
        <w:t>mid-February</w:t>
      </w:r>
      <w:r w:rsidR="00D02EED" w:rsidRPr="0043309E">
        <w:rPr>
          <w:rFonts w:ascii="Arial" w:hAnsi="Arial" w:cs="Arial"/>
          <w:szCs w:val="24"/>
        </w:rPr>
        <w:t xml:space="preserve"> to reflect</w:t>
      </w:r>
      <w:r w:rsidR="00186AA6" w:rsidRPr="0043309E">
        <w:rPr>
          <w:rFonts w:ascii="Arial" w:hAnsi="Arial" w:cs="Arial"/>
          <w:szCs w:val="24"/>
        </w:rPr>
        <w:t xml:space="preserve"> the</w:t>
      </w:r>
      <w:r w:rsidR="00D02EED" w:rsidRPr="0043309E">
        <w:rPr>
          <w:rFonts w:ascii="Arial" w:hAnsi="Arial" w:cs="Arial"/>
          <w:szCs w:val="24"/>
        </w:rPr>
        <w:t xml:space="preserve"> December 15 honey stocks.  Beekeepers not responding by mail </w:t>
      </w:r>
      <w:r w:rsidR="00D23EDB" w:rsidRPr="0043309E">
        <w:rPr>
          <w:rFonts w:ascii="Arial" w:hAnsi="Arial" w:cs="Arial"/>
          <w:szCs w:val="24"/>
        </w:rPr>
        <w:t xml:space="preserve">or internet </w:t>
      </w:r>
      <w:r w:rsidR="0038460E" w:rsidRPr="0043309E">
        <w:rPr>
          <w:rFonts w:ascii="Arial" w:hAnsi="Arial" w:cs="Arial"/>
          <w:szCs w:val="24"/>
        </w:rPr>
        <w:t xml:space="preserve">will be attempted </w:t>
      </w:r>
      <w:r w:rsidR="00A975E7" w:rsidRPr="0043309E">
        <w:rPr>
          <w:rFonts w:ascii="Arial" w:hAnsi="Arial" w:cs="Arial"/>
          <w:szCs w:val="24"/>
        </w:rPr>
        <w:t>by</w:t>
      </w:r>
      <w:r w:rsidR="00D02EED" w:rsidRPr="0043309E">
        <w:rPr>
          <w:rFonts w:ascii="Arial" w:hAnsi="Arial" w:cs="Arial"/>
          <w:szCs w:val="24"/>
        </w:rPr>
        <w:t xml:space="preserve"> telephone or in person.  In-person contacts are used if requested by the operator or if there </w:t>
      </w:r>
      <w:r w:rsidR="00E87802" w:rsidRPr="0043309E">
        <w:rPr>
          <w:rFonts w:ascii="Arial" w:hAnsi="Arial" w:cs="Arial"/>
          <w:szCs w:val="24"/>
        </w:rPr>
        <w:t xml:space="preserve">are </w:t>
      </w:r>
      <w:r w:rsidR="00D02EED" w:rsidRPr="0043309E">
        <w:rPr>
          <w:rFonts w:ascii="Arial" w:hAnsi="Arial" w:cs="Arial"/>
          <w:szCs w:val="24"/>
        </w:rPr>
        <w:t xml:space="preserve">reporting difficulties such as with cross-State producers.  Headquarters acts as the clearing house for multi-State data </w:t>
      </w:r>
      <w:r w:rsidR="00BA3B55" w:rsidRPr="0043309E">
        <w:rPr>
          <w:rFonts w:ascii="Arial" w:hAnsi="Arial" w:cs="Arial"/>
          <w:szCs w:val="24"/>
        </w:rPr>
        <w:t>between</w:t>
      </w:r>
      <w:r w:rsidR="00D02EED" w:rsidRPr="0043309E">
        <w:rPr>
          <w:rFonts w:ascii="Arial" w:hAnsi="Arial" w:cs="Arial"/>
          <w:szCs w:val="24"/>
        </w:rPr>
        <w:t xml:space="preserve"> </w:t>
      </w:r>
      <w:r w:rsidR="00D81CE7" w:rsidRPr="0043309E">
        <w:rPr>
          <w:rFonts w:ascii="Arial" w:hAnsi="Arial" w:cs="Arial"/>
          <w:szCs w:val="24"/>
        </w:rPr>
        <w:t>the different field offices</w:t>
      </w:r>
      <w:r w:rsidR="00D02EED" w:rsidRPr="0043309E">
        <w:rPr>
          <w:rFonts w:ascii="Arial" w:hAnsi="Arial" w:cs="Arial"/>
          <w:szCs w:val="24"/>
        </w:rPr>
        <w:t>.</w:t>
      </w:r>
    </w:p>
    <w:p w14:paraId="02C05820" w14:textId="77777777" w:rsidR="00D02EED" w:rsidRPr="0043309E" w:rsidRDefault="00D02EED">
      <w:pPr>
        <w:rPr>
          <w:rFonts w:ascii="Arial" w:hAnsi="Arial" w:cs="Arial"/>
          <w:szCs w:val="24"/>
        </w:rPr>
      </w:pPr>
    </w:p>
    <w:p w14:paraId="28017C59" w14:textId="234E4AB5" w:rsidR="00D02EED" w:rsidRDefault="00BA3B55">
      <w:pPr>
        <w:ind w:left="720"/>
        <w:rPr>
          <w:rFonts w:ascii="Arial" w:hAnsi="Arial" w:cs="Arial"/>
          <w:szCs w:val="24"/>
        </w:rPr>
      </w:pPr>
      <w:r w:rsidRPr="0043309E">
        <w:rPr>
          <w:rFonts w:ascii="Arial" w:hAnsi="Arial" w:cs="Arial"/>
          <w:szCs w:val="24"/>
        </w:rPr>
        <w:t xml:space="preserve">All </w:t>
      </w:r>
      <w:r w:rsidR="00D81CE7" w:rsidRPr="0043309E">
        <w:rPr>
          <w:rFonts w:ascii="Arial" w:hAnsi="Arial" w:cs="Arial"/>
          <w:szCs w:val="24"/>
        </w:rPr>
        <w:t xml:space="preserve">Regional Field Offices (RFOs) </w:t>
      </w:r>
      <w:r w:rsidRPr="0043309E">
        <w:rPr>
          <w:rFonts w:ascii="Arial" w:hAnsi="Arial" w:cs="Arial"/>
          <w:szCs w:val="24"/>
        </w:rPr>
        <w:t xml:space="preserve">execute a survey summary </w:t>
      </w:r>
      <w:r w:rsidR="0059072E">
        <w:rPr>
          <w:rFonts w:ascii="Arial" w:hAnsi="Arial" w:cs="Arial"/>
          <w:szCs w:val="24"/>
        </w:rPr>
        <w:t>program created</w:t>
      </w:r>
      <w:r w:rsidR="0059072E" w:rsidRPr="0043309E">
        <w:rPr>
          <w:rFonts w:ascii="Arial" w:hAnsi="Arial" w:cs="Arial"/>
          <w:szCs w:val="24"/>
        </w:rPr>
        <w:t xml:space="preserve"> </w:t>
      </w:r>
      <w:r w:rsidRPr="0043309E">
        <w:rPr>
          <w:rFonts w:ascii="Arial" w:hAnsi="Arial" w:cs="Arial"/>
          <w:szCs w:val="24"/>
        </w:rPr>
        <w:t xml:space="preserve">in Headquarters.  </w:t>
      </w:r>
      <w:r w:rsidR="00F01F0D" w:rsidRPr="0043309E">
        <w:rPr>
          <w:rFonts w:ascii="Arial" w:hAnsi="Arial" w:cs="Arial"/>
          <w:szCs w:val="24"/>
        </w:rPr>
        <w:t xml:space="preserve">Review of summary results </w:t>
      </w:r>
      <w:r w:rsidR="00D02EED" w:rsidRPr="0043309E">
        <w:rPr>
          <w:rFonts w:ascii="Arial" w:hAnsi="Arial" w:cs="Arial"/>
          <w:szCs w:val="24"/>
        </w:rPr>
        <w:t xml:space="preserve">and preparation of estimates by </w:t>
      </w:r>
      <w:r w:rsidR="00D81CE7" w:rsidRPr="0043309E">
        <w:rPr>
          <w:rFonts w:ascii="Arial" w:hAnsi="Arial" w:cs="Arial"/>
          <w:szCs w:val="24"/>
        </w:rPr>
        <w:t>RFOs</w:t>
      </w:r>
      <w:r w:rsidR="00D02EED" w:rsidRPr="0043309E">
        <w:rPr>
          <w:rFonts w:ascii="Arial" w:hAnsi="Arial" w:cs="Arial"/>
          <w:szCs w:val="24"/>
        </w:rPr>
        <w:t xml:space="preserve"> are completed by early </w:t>
      </w:r>
      <w:r w:rsidR="00186AA6" w:rsidRPr="0043309E">
        <w:rPr>
          <w:rFonts w:ascii="Arial" w:hAnsi="Arial" w:cs="Arial"/>
          <w:szCs w:val="24"/>
        </w:rPr>
        <w:t>March</w:t>
      </w:r>
      <w:r w:rsidR="00D02EED" w:rsidRPr="0043309E">
        <w:rPr>
          <w:rFonts w:ascii="Arial" w:hAnsi="Arial" w:cs="Arial"/>
          <w:szCs w:val="24"/>
        </w:rPr>
        <w:t xml:space="preserve"> and sent to Headquarters.  Survey estimates are based on direct expansion</w:t>
      </w:r>
      <w:r w:rsidR="00F01F0D" w:rsidRPr="0043309E">
        <w:rPr>
          <w:rFonts w:ascii="Arial" w:hAnsi="Arial" w:cs="Arial"/>
          <w:szCs w:val="24"/>
        </w:rPr>
        <w:t>s</w:t>
      </w:r>
      <w:r w:rsidR="00D02EED" w:rsidRPr="0043309E">
        <w:rPr>
          <w:rFonts w:ascii="Arial" w:hAnsi="Arial" w:cs="Arial"/>
          <w:szCs w:val="24"/>
        </w:rPr>
        <w:t xml:space="preserve"> </w:t>
      </w:r>
      <w:r w:rsidR="00B946DB" w:rsidRPr="0043309E">
        <w:rPr>
          <w:rFonts w:ascii="Arial" w:hAnsi="Arial" w:cs="Arial"/>
          <w:szCs w:val="24"/>
        </w:rPr>
        <w:t xml:space="preserve">and ratio estimates </w:t>
      </w:r>
      <w:r w:rsidR="00F01F0D" w:rsidRPr="0043309E">
        <w:rPr>
          <w:rFonts w:ascii="Arial" w:hAnsi="Arial" w:cs="Arial"/>
          <w:szCs w:val="24"/>
        </w:rPr>
        <w:t>from</w:t>
      </w:r>
      <w:r w:rsidR="009A518F" w:rsidRPr="0043309E">
        <w:rPr>
          <w:rFonts w:ascii="Arial" w:hAnsi="Arial" w:cs="Arial"/>
          <w:szCs w:val="24"/>
        </w:rPr>
        <w:t xml:space="preserve"> </w:t>
      </w:r>
      <w:r w:rsidR="00D02EED" w:rsidRPr="0043309E">
        <w:rPr>
          <w:rFonts w:ascii="Arial" w:hAnsi="Arial" w:cs="Arial"/>
          <w:szCs w:val="24"/>
        </w:rPr>
        <w:t>match</w:t>
      </w:r>
      <w:r w:rsidR="00F01F0D" w:rsidRPr="0043309E">
        <w:rPr>
          <w:rFonts w:ascii="Arial" w:hAnsi="Arial" w:cs="Arial"/>
          <w:szCs w:val="24"/>
        </w:rPr>
        <w:t>ed</w:t>
      </w:r>
      <w:r w:rsidR="00B946DB" w:rsidRPr="0043309E">
        <w:rPr>
          <w:rFonts w:ascii="Arial" w:hAnsi="Arial" w:cs="Arial"/>
          <w:szCs w:val="24"/>
        </w:rPr>
        <w:t xml:space="preserve"> </w:t>
      </w:r>
      <w:r w:rsidR="00D02EED" w:rsidRPr="0043309E">
        <w:rPr>
          <w:rFonts w:ascii="Arial" w:hAnsi="Arial" w:cs="Arial"/>
          <w:szCs w:val="24"/>
        </w:rPr>
        <w:t>report</w:t>
      </w:r>
      <w:r w:rsidR="00F01F0D" w:rsidRPr="0043309E">
        <w:rPr>
          <w:rFonts w:ascii="Arial" w:hAnsi="Arial" w:cs="Arial"/>
          <w:szCs w:val="24"/>
        </w:rPr>
        <w:t>s</w:t>
      </w:r>
      <w:r w:rsidR="00D02EED" w:rsidRPr="0043309E">
        <w:rPr>
          <w:rFonts w:ascii="Arial" w:hAnsi="Arial" w:cs="Arial"/>
          <w:szCs w:val="24"/>
        </w:rPr>
        <w:t xml:space="preserve"> to the previous year</w:t>
      </w:r>
      <w:r w:rsidR="00F01F0D" w:rsidRPr="0043309E">
        <w:rPr>
          <w:rFonts w:ascii="Arial" w:hAnsi="Arial" w:cs="Arial"/>
          <w:szCs w:val="24"/>
        </w:rPr>
        <w:t xml:space="preserve">’s survey.  The </w:t>
      </w:r>
      <w:r w:rsidR="0059072E">
        <w:rPr>
          <w:rFonts w:ascii="Arial" w:hAnsi="Arial" w:cs="Arial"/>
          <w:szCs w:val="24"/>
        </w:rPr>
        <w:t>C</w:t>
      </w:r>
      <w:r w:rsidR="0059072E" w:rsidRPr="0043309E">
        <w:rPr>
          <w:rFonts w:ascii="Arial" w:hAnsi="Arial" w:cs="Arial"/>
          <w:szCs w:val="24"/>
        </w:rPr>
        <w:t xml:space="preserve">ensus </w:t>
      </w:r>
      <w:r w:rsidR="00F01F0D" w:rsidRPr="0043309E">
        <w:rPr>
          <w:rFonts w:ascii="Arial" w:hAnsi="Arial" w:cs="Arial"/>
          <w:szCs w:val="24"/>
        </w:rPr>
        <w:t xml:space="preserve">of </w:t>
      </w:r>
      <w:r w:rsidR="0059072E">
        <w:rPr>
          <w:rFonts w:ascii="Arial" w:hAnsi="Arial" w:cs="Arial"/>
          <w:szCs w:val="24"/>
        </w:rPr>
        <w:t>A</w:t>
      </w:r>
      <w:r w:rsidR="0059072E" w:rsidRPr="0043309E">
        <w:rPr>
          <w:rFonts w:ascii="Arial" w:hAnsi="Arial" w:cs="Arial"/>
          <w:szCs w:val="24"/>
        </w:rPr>
        <w:t xml:space="preserve">griculture </w:t>
      </w:r>
      <w:r w:rsidR="00F01F0D" w:rsidRPr="0043309E">
        <w:rPr>
          <w:rFonts w:ascii="Arial" w:hAnsi="Arial" w:cs="Arial"/>
          <w:szCs w:val="24"/>
        </w:rPr>
        <w:t>provides a benchmark every five years to evaluate survey performance.</w:t>
      </w:r>
    </w:p>
    <w:p w14:paraId="59904DA3" w14:textId="77777777" w:rsidR="00D02EED" w:rsidRPr="0043309E" w:rsidRDefault="00D02EED">
      <w:pPr>
        <w:rPr>
          <w:rFonts w:ascii="Arial" w:hAnsi="Arial" w:cs="Arial"/>
          <w:szCs w:val="24"/>
        </w:rPr>
      </w:pPr>
    </w:p>
    <w:p w14:paraId="0FFF459A" w14:textId="77777777" w:rsidR="00D02EED" w:rsidRPr="0043309E" w:rsidRDefault="00D02EED">
      <w:pPr>
        <w:ind w:left="720" w:hanging="720"/>
        <w:rPr>
          <w:rFonts w:ascii="Arial" w:hAnsi="Arial" w:cs="Arial"/>
          <w:szCs w:val="24"/>
        </w:rPr>
      </w:pPr>
      <w:r w:rsidRPr="0043309E">
        <w:rPr>
          <w:rFonts w:ascii="Arial" w:hAnsi="Arial" w:cs="Arial"/>
          <w:b/>
          <w:szCs w:val="24"/>
        </w:rPr>
        <w:t>3.</w:t>
      </w:r>
      <w:r w:rsidRPr="0043309E">
        <w:rPr>
          <w:rFonts w:ascii="Arial" w:hAnsi="Arial" w:cs="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F1DE130" w14:textId="77777777" w:rsidR="00D02EED" w:rsidRPr="0043309E" w:rsidRDefault="00D02EED">
      <w:pPr>
        <w:rPr>
          <w:rFonts w:ascii="Arial" w:hAnsi="Arial" w:cs="Arial"/>
          <w:szCs w:val="24"/>
        </w:rPr>
      </w:pPr>
    </w:p>
    <w:p w14:paraId="4854C9C6" w14:textId="30D83898" w:rsidR="00137C78" w:rsidRPr="0043309E" w:rsidRDefault="00137C78" w:rsidP="00137C78">
      <w:pPr>
        <w:ind w:left="720"/>
        <w:rPr>
          <w:rFonts w:ascii="Arial" w:hAnsi="Arial" w:cs="Arial"/>
          <w:szCs w:val="24"/>
        </w:rPr>
      </w:pPr>
      <w:r w:rsidRPr="0043309E">
        <w:rPr>
          <w:rFonts w:ascii="Arial" w:hAnsi="Arial" w:cs="Arial"/>
          <w:szCs w:val="24"/>
        </w:rPr>
        <w:t>NASS has well-established, long-term relationships with the larger operations and respondents are familiar with the instrument and purposes of the survey</w:t>
      </w:r>
      <w:r w:rsidRPr="005A5047">
        <w:rPr>
          <w:rFonts w:ascii="Arial" w:hAnsi="Arial" w:cs="Arial"/>
          <w:szCs w:val="24"/>
        </w:rPr>
        <w:t xml:space="preserve">. </w:t>
      </w:r>
      <w:r w:rsidR="00DD2290" w:rsidRPr="005A5047">
        <w:rPr>
          <w:rFonts w:ascii="Arial" w:hAnsi="Arial" w:cs="Arial"/>
          <w:szCs w:val="24"/>
        </w:rPr>
        <w:t xml:space="preserve">Some operators make special arrangements with NASS </w:t>
      </w:r>
      <w:r w:rsidR="00D81CE7" w:rsidRPr="005A5047">
        <w:rPr>
          <w:rFonts w:ascii="Arial" w:hAnsi="Arial" w:cs="Arial"/>
          <w:szCs w:val="24"/>
        </w:rPr>
        <w:t>R</w:t>
      </w:r>
      <w:r w:rsidR="00DD2290" w:rsidRPr="005A5047">
        <w:rPr>
          <w:rFonts w:ascii="Arial" w:hAnsi="Arial" w:cs="Arial"/>
          <w:szCs w:val="24"/>
        </w:rPr>
        <w:t xml:space="preserve">FOs to report by phone or personal interview.  </w:t>
      </w:r>
      <w:r w:rsidRPr="005A5047">
        <w:rPr>
          <w:rFonts w:ascii="Arial" w:hAnsi="Arial" w:cs="Arial"/>
          <w:szCs w:val="24"/>
        </w:rPr>
        <w:t xml:space="preserve">The </w:t>
      </w:r>
      <w:r w:rsidR="00540609" w:rsidRPr="005A5047">
        <w:rPr>
          <w:rFonts w:ascii="Arial" w:hAnsi="Arial" w:cs="Arial"/>
          <w:szCs w:val="24"/>
        </w:rPr>
        <w:t xml:space="preserve">completed </w:t>
      </w:r>
      <w:r w:rsidRPr="005A5047">
        <w:rPr>
          <w:rFonts w:ascii="Arial" w:hAnsi="Arial" w:cs="Arial"/>
          <w:szCs w:val="24"/>
        </w:rPr>
        <w:t>response</w:t>
      </w:r>
      <w:r w:rsidR="00540609" w:rsidRPr="005A5047">
        <w:rPr>
          <w:rFonts w:ascii="Arial" w:hAnsi="Arial" w:cs="Arial"/>
          <w:szCs w:val="24"/>
        </w:rPr>
        <w:t>s</w:t>
      </w:r>
      <w:r w:rsidRPr="005A5047">
        <w:rPr>
          <w:rFonts w:ascii="Arial" w:hAnsi="Arial" w:cs="Arial"/>
          <w:szCs w:val="24"/>
        </w:rPr>
        <w:t xml:space="preserve"> for the 201</w:t>
      </w:r>
      <w:r w:rsidR="005A5047" w:rsidRPr="005A5047">
        <w:rPr>
          <w:rFonts w:ascii="Arial" w:hAnsi="Arial" w:cs="Arial"/>
          <w:szCs w:val="24"/>
        </w:rPr>
        <w:t>6</w:t>
      </w:r>
      <w:r w:rsidRPr="005A5047">
        <w:rPr>
          <w:rFonts w:ascii="Arial" w:hAnsi="Arial" w:cs="Arial"/>
          <w:szCs w:val="24"/>
        </w:rPr>
        <w:t xml:space="preserve"> survey w</w:t>
      </w:r>
      <w:r w:rsidR="00540609" w:rsidRPr="005A5047">
        <w:rPr>
          <w:rFonts w:ascii="Arial" w:hAnsi="Arial" w:cs="Arial"/>
          <w:szCs w:val="24"/>
        </w:rPr>
        <w:t>ere</w:t>
      </w:r>
      <w:r w:rsidRPr="005A5047">
        <w:rPr>
          <w:rFonts w:ascii="Arial" w:hAnsi="Arial" w:cs="Arial"/>
          <w:szCs w:val="24"/>
        </w:rPr>
        <w:t xml:space="preserve"> </w:t>
      </w:r>
      <w:r w:rsidR="005A5047" w:rsidRPr="005A5047">
        <w:rPr>
          <w:rFonts w:ascii="Arial" w:hAnsi="Arial" w:cs="Arial"/>
          <w:szCs w:val="24"/>
        </w:rPr>
        <w:t>34.8</w:t>
      </w:r>
      <w:r w:rsidR="00540609" w:rsidRPr="005A5047">
        <w:rPr>
          <w:rFonts w:ascii="Arial" w:hAnsi="Arial" w:cs="Arial"/>
          <w:szCs w:val="24"/>
        </w:rPr>
        <w:t xml:space="preserve"> </w:t>
      </w:r>
      <w:r w:rsidRPr="005A5047">
        <w:rPr>
          <w:rFonts w:ascii="Arial" w:hAnsi="Arial" w:cs="Arial"/>
          <w:szCs w:val="24"/>
        </w:rPr>
        <w:t>percent</w:t>
      </w:r>
      <w:r w:rsidR="00540609" w:rsidRPr="005A5047">
        <w:rPr>
          <w:rFonts w:ascii="Arial" w:hAnsi="Arial" w:cs="Arial"/>
          <w:szCs w:val="24"/>
        </w:rPr>
        <w:t xml:space="preserve"> by mail, </w:t>
      </w:r>
      <w:r w:rsidR="005A5047" w:rsidRPr="005A5047">
        <w:rPr>
          <w:rFonts w:ascii="Arial" w:hAnsi="Arial" w:cs="Arial"/>
          <w:szCs w:val="24"/>
        </w:rPr>
        <w:t>9.0</w:t>
      </w:r>
      <w:r w:rsidR="00540609" w:rsidRPr="005A5047">
        <w:rPr>
          <w:rFonts w:ascii="Arial" w:hAnsi="Arial" w:cs="Arial"/>
          <w:szCs w:val="24"/>
        </w:rPr>
        <w:t xml:space="preserve"> percent by internet, </w:t>
      </w:r>
      <w:r w:rsidR="005A5047" w:rsidRPr="005A5047">
        <w:rPr>
          <w:rFonts w:ascii="Arial" w:hAnsi="Arial" w:cs="Arial"/>
          <w:szCs w:val="24"/>
        </w:rPr>
        <w:t>50.1</w:t>
      </w:r>
      <w:r w:rsidR="00540609" w:rsidRPr="005A5047">
        <w:rPr>
          <w:rFonts w:ascii="Arial" w:hAnsi="Arial" w:cs="Arial"/>
          <w:szCs w:val="24"/>
        </w:rPr>
        <w:t xml:space="preserve"> percent by telephone,</w:t>
      </w:r>
      <w:r w:rsidR="00F2721A" w:rsidRPr="005A5047">
        <w:rPr>
          <w:rFonts w:ascii="Arial" w:hAnsi="Arial" w:cs="Arial"/>
          <w:szCs w:val="24"/>
        </w:rPr>
        <w:t xml:space="preserve"> and</w:t>
      </w:r>
      <w:r w:rsidR="00540609" w:rsidRPr="005A5047">
        <w:rPr>
          <w:rFonts w:ascii="Arial" w:hAnsi="Arial" w:cs="Arial"/>
          <w:szCs w:val="24"/>
        </w:rPr>
        <w:t xml:space="preserve"> </w:t>
      </w:r>
      <w:r w:rsidR="005A5047" w:rsidRPr="005A5047">
        <w:rPr>
          <w:rFonts w:ascii="Arial" w:hAnsi="Arial" w:cs="Arial"/>
          <w:szCs w:val="24"/>
        </w:rPr>
        <w:t>6.1</w:t>
      </w:r>
      <w:r w:rsidR="00F2721A" w:rsidRPr="005A5047">
        <w:rPr>
          <w:rFonts w:ascii="Arial" w:hAnsi="Arial" w:cs="Arial"/>
          <w:szCs w:val="24"/>
        </w:rPr>
        <w:t xml:space="preserve"> percent by personal interview</w:t>
      </w:r>
      <w:r w:rsidRPr="005A5047">
        <w:rPr>
          <w:rFonts w:ascii="Arial" w:hAnsi="Arial" w:cs="Arial"/>
          <w:szCs w:val="24"/>
        </w:rPr>
        <w:t>.  Telephone follow-up is conduct</w:t>
      </w:r>
      <w:r w:rsidR="00C4087A" w:rsidRPr="005A5047">
        <w:rPr>
          <w:rFonts w:ascii="Arial" w:hAnsi="Arial" w:cs="Arial"/>
          <w:szCs w:val="24"/>
        </w:rPr>
        <w:t>ed</w:t>
      </w:r>
      <w:r w:rsidRPr="005A5047">
        <w:rPr>
          <w:rFonts w:ascii="Arial" w:hAnsi="Arial" w:cs="Arial"/>
          <w:szCs w:val="24"/>
        </w:rPr>
        <w:t xml:space="preserve"> for non</w:t>
      </w:r>
      <w:r w:rsidR="00C4087A" w:rsidRPr="005A5047">
        <w:rPr>
          <w:rFonts w:ascii="Arial" w:hAnsi="Arial" w:cs="Arial"/>
          <w:szCs w:val="24"/>
        </w:rPr>
        <w:t>-</w:t>
      </w:r>
      <w:r w:rsidRPr="005A5047">
        <w:rPr>
          <w:rFonts w:ascii="Arial" w:hAnsi="Arial" w:cs="Arial"/>
          <w:szCs w:val="24"/>
        </w:rPr>
        <w:t>respondents.  NASS employs a staff of exper</w:t>
      </w:r>
      <w:r w:rsidRPr="0043309E">
        <w:rPr>
          <w:rFonts w:ascii="Arial" w:hAnsi="Arial" w:cs="Arial"/>
          <w:szCs w:val="24"/>
        </w:rPr>
        <w:t xml:space="preserve">ienced phone enumerators in </w:t>
      </w:r>
      <w:r w:rsidR="002E4789">
        <w:rPr>
          <w:rFonts w:ascii="Arial" w:hAnsi="Arial" w:cs="Arial"/>
          <w:szCs w:val="24"/>
        </w:rPr>
        <w:t>five</w:t>
      </w:r>
      <w:r w:rsidR="002E4789" w:rsidRPr="0043309E">
        <w:rPr>
          <w:rFonts w:ascii="Arial" w:hAnsi="Arial" w:cs="Arial"/>
          <w:szCs w:val="24"/>
        </w:rPr>
        <w:t xml:space="preserve"> </w:t>
      </w:r>
      <w:r w:rsidRPr="0043309E">
        <w:rPr>
          <w:rFonts w:ascii="Arial" w:hAnsi="Arial" w:cs="Arial"/>
          <w:szCs w:val="24"/>
        </w:rPr>
        <w:t xml:space="preserve">calling centers.  </w:t>
      </w:r>
      <w:r w:rsidR="009A518F" w:rsidRPr="0043309E">
        <w:rPr>
          <w:rFonts w:ascii="Arial" w:hAnsi="Arial" w:cs="Arial"/>
          <w:szCs w:val="24"/>
        </w:rPr>
        <w:t xml:space="preserve">All Bee and Honey calling was done by two of these calling centers.  </w:t>
      </w:r>
      <w:r w:rsidR="00DD2290" w:rsidRPr="0043309E">
        <w:rPr>
          <w:rFonts w:ascii="Arial" w:hAnsi="Arial" w:cs="Arial"/>
          <w:szCs w:val="24"/>
        </w:rPr>
        <w:t xml:space="preserve">Calling is performed by a core set of enumerators who are trained to </w:t>
      </w:r>
      <w:r w:rsidR="00383828" w:rsidRPr="0043309E">
        <w:rPr>
          <w:rFonts w:ascii="Arial" w:hAnsi="Arial" w:cs="Arial"/>
          <w:szCs w:val="24"/>
        </w:rPr>
        <w:t xml:space="preserve">administer </w:t>
      </w:r>
      <w:r w:rsidR="00DD2290" w:rsidRPr="0043309E">
        <w:rPr>
          <w:rFonts w:ascii="Arial" w:hAnsi="Arial" w:cs="Arial"/>
          <w:szCs w:val="24"/>
        </w:rPr>
        <w:t>this survey</w:t>
      </w:r>
      <w:r w:rsidR="00383828" w:rsidRPr="0043309E">
        <w:rPr>
          <w:rFonts w:ascii="Arial" w:hAnsi="Arial" w:cs="Arial"/>
          <w:szCs w:val="24"/>
        </w:rPr>
        <w:t xml:space="preserve"> by phone</w:t>
      </w:r>
      <w:r w:rsidR="00DD2290" w:rsidRPr="0043309E">
        <w:rPr>
          <w:rFonts w:ascii="Arial" w:hAnsi="Arial" w:cs="Arial"/>
          <w:szCs w:val="24"/>
        </w:rPr>
        <w:t xml:space="preserve"> and are </w:t>
      </w:r>
      <w:r w:rsidR="00B40138" w:rsidRPr="0043309E">
        <w:rPr>
          <w:rFonts w:ascii="Arial" w:hAnsi="Arial" w:cs="Arial"/>
          <w:szCs w:val="24"/>
        </w:rPr>
        <w:t>monitored by supervisors for quality control</w:t>
      </w:r>
      <w:r w:rsidR="00DD2290" w:rsidRPr="0043309E">
        <w:rPr>
          <w:rFonts w:ascii="Arial" w:hAnsi="Arial" w:cs="Arial"/>
          <w:szCs w:val="24"/>
        </w:rPr>
        <w:t xml:space="preserve">.  </w:t>
      </w:r>
      <w:r w:rsidRPr="0043309E">
        <w:rPr>
          <w:rFonts w:ascii="Arial" w:hAnsi="Arial" w:cs="Arial"/>
          <w:szCs w:val="24"/>
        </w:rPr>
        <w:t>Non</w:t>
      </w:r>
      <w:r w:rsidR="00C4087A" w:rsidRPr="0043309E">
        <w:rPr>
          <w:rFonts w:ascii="Arial" w:hAnsi="Arial" w:cs="Arial"/>
          <w:szCs w:val="24"/>
        </w:rPr>
        <w:t>-</w:t>
      </w:r>
      <w:r w:rsidRPr="0043309E">
        <w:rPr>
          <w:rFonts w:ascii="Arial" w:hAnsi="Arial" w:cs="Arial"/>
          <w:szCs w:val="24"/>
        </w:rPr>
        <w:t xml:space="preserve">respondents </w:t>
      </w:r>
      <w:r w:rsidR="00E87802" w:rsidRPr="0043309E">
        <w:rPr>
          <w:rFonts w:ascii="Arial" w:hAnsi="Arial" w:cs="Arial"/>
          <w:szCs w:val="24"/>
        </w:rPr>
        <w:t xml:space="preserve">are </w:t>
      </w:r>
      <w:r w:rsidRPr="0043309E">
        <w:rPr>
          <w:rFonts w:ascii="Arial" w:hAnsi="Arial" w:cs="Arial"/>
          <w:szCs w:val="24"/>
        </w:rPr>
        <w:t>attempted up to 10 times.</w:t>
      </w:r>
    </w:p>
    <w:p w14:paraId="77CD9AE0" w14:textId="77777777" w:rsidR="000570BB" w:rsidRPr="0043309E" w:rsidRDefault="000570BB" w:rsidP="00137C78">
      <w:pPr>
        <w:ind w:left="720"/>
        <w:rPr>
          <w:rFonts w:ascii="Arial" w:hAnsi="Arial" w:cs="Arial"/>
          <w:szCs w:val="24"/>
        </w:rPr>
      </w:pPr>
    </w:p>
    <w:p w14:paraId="25BB7D6F" w14:textId="3B9B7126" w:rsidR="000E4459" w:rsidRPr="0043309E" w:rsidRDefault="000E4459" w:rsidP="000E4459">
      <w:pPr>
        <w:ind w:left="720"/>
        <w:rPr>
          <w:rFonts w:ascii="Arial" w:hAnsi="Arial" w:cs="Arial"/>
          <w:szCs w:val="24"/>
        </w:rPr>
      </w:pPr>
      <w:r w:rsidRPr="0043309E">
        <w:rPr>
          <w:rFonts w:ascii="Arial" w:hAnsi="Arial" w:cs="Arial"/>
          <w:szCs w:val="24"/>
        </w:rPr>
        <w:t>After</w:t>
      </w:r>
      <w:r w:rsidR="002E4789">
        <w:rPr>
          <w:rFonts w:ascii="Arial" w:hAnsi="Arial" w:cs="Arial"/>
          <w:szCs w:val="24"/>
        </w:rPr>
        <w:t xml:space="preserve"> the</w:t>
      </w:r>
      <w:r w:rsidRPr="0043309E">
        <w:rPr>
          <w:rFonts w:ascii="Arial" w:hAnsi="Arial" w:cs="Arial"/>
          <w:szCs w:val="24"/>
        </w:rPr>
        <w:t xml:space="preserve"> data collection</w:t>
      </w:r>
      <w:r w:rsidR="002E4789">
        <w:rPr>
          <w:rFonts w:ascii="Arial" w:hAnsi="Arial" w:cs="Arial"/>
          <w:szCs w:val="24"/>
        </w:rPr>
        <w:t xml:space="preserve"> period</w:t>
      </w:r>
      <w:r w:rsidRPr="0043309E">
        <w:rPr>
          <w:rFonts w:ascii="Arial" w:hAnsi="Arial" w:cs="Arial"/>
          <w:szCs w:val="24"/>
        </w:rPr>
        <w:t xml:space="preserve"> closes, </w:t>
      </w:r>
      <w:r w:rsidR="002E4789">
        <w:rPr>
          <w:rFonts w:ascii="Arial" w:hAnsi="Arial" w:cs="Arial"/>
          <w:szCs w:val="24"/>
        </w:rPr>
        <w:t xml:space="preserve">data for </w:t>
      </w:r>
      <w:r w:rsidR="009B5788">
        <w:rPr>
          <w:rFonts w:ascii="Arial" w:hAnsi="Arial" w:cs="Arial"/>
          <w:szCs w:val="24"/>
        </w:rPr>
        <w:t>operations that were pre-selected for the survey sample with 100 percent probability (because they are too large or dissimilar</w:t>
      </w:r>
      <w:r w:rsidR="00752E55">
        <w:rPr>
          <w:rFonts w:ascii="Arial" w:hAnsi="Arial" w:cs="Arial"/>
          <w:szCs w:val="24"/>
        </w:rPr>
        <w:t xml:space="preserve"> to be represented by other</w:t>
      </w:r>
      <w:r w:rsidR="009B5788">
        <w:rPr>
          <w:rFonts w:ascii="Arial" w:hAnsi="Arial" w:cs="Arial"/>
          <w:szCs w:val="24"/>
        </w:rPr>
        <w:t xml:space="preserve"> operations</w:t>
      </w:r>
      <w:r w:rsidR="00752E55">
        <w:rPr>
          <w:rFonts w:ascii="Arial" w:hAnsi="Arial" w:cs="Arial"/>
          <w:szCs w:val="24"/>
        </w:rPr>
        <w:t>)</w:t>
      </w:r>
      <w:r w:rsidRPr="0043309E">
        <w:rPr>
          <w:rFonts w:ascii="Arial" w:hAnsi="Arial" w:cs="Arial"/>
          <w:szCs w:val="24"/>
        </w:rPr>
        <w:t xml:space="preserve"> are manually imputed and the remaining strata are reweighted</w:t>
      </w:r>
      <w:r w:rsidR="008935BC">
        <w:rPr>
          <w:rFonts w:ascii="Arial" w:hAnsi="Arial" w:cs="Arial"/>
          <w:szCs w:val="24"/>
        </w:rPr>
        <w:t xml:space="preserve"> </w:t>
      </w:r>
      <w:r w:rsidRPr="0043309E">
        <w:rPr>
          <w:rFonts w:ascii="Arial" w:hAnsi="Arial" w:cs="Arial"/>
          <w:szCs w:val="24"/>
        </w:rPr>
        <w:t xml:space="preserve">NASS </w:t>
      </w:r>
      <w:r w:rsidR="00752E55">
        <w:rPr>
          <w:rFonts w:ascii="Arial" w:hAnsi="Arial" w:cs="Arial"/>
          <w:szCs w:val="24"/>
        </w:rPr>
        <w:t xml:space="preserve">typically </w:t>
      </w:r>
      <w:r w:rsidRPr="0043309E">
        <w:rPr>
          <w:rFonts w:ascii="Arial" w:hAnsi="Arial" w:cs="Arial"/>
          <w:szCs w:val="24"/>
        </w:rPr>
        <w:t>designs surveys to produce CVs under 5 for large</w:t>
      </w:r>
      <w:r w:rsidR="00400C8A">
        <w:rPr>
          <w:rFonts w:ascii="Arial" w:hAnsi="Arial" w:cs="Arial"/>
          <w:szCs w:val="24"/>
        </w:rPr>
        <w:t>r</w:t>
      </w:r>
      <w:r w:rsidRPr="0043309E">
        <w:rPr>
          <w:rFonts w:ascii="Arial" w:hAnsi="Arial" w:cs="Arial"/>
          <w:szCs w:val="24"/>
        </w:rPr>
        <w:t xml:space="preserve"> states and under 10 for smaller producing states.  </w:t>
      </w:r>
      <w:r w:rsidR="00400C8A">
        <w:rPr>
          <w:rFonts w:ascii="Arial" w:hAnsi="Arial" w:cs="Arial"/>
          <w:szCs w:val="24"/>
        </w:rPr>
        <w:t>Data from states that fail to meet the requirements for disclosure</w:t>
      </w:r>
      <w:r w:rsidR="00400C8A" w:rsidRPr="0043309E" w:rsidDel="00400C8A">
        <w:rPr>
          <w:rFonts w:ascii="Arial" w:hAnsi="Arial" w:cs="Arial"/>
          <w:szCs w:val="24"/>
        </w:rPr>
        <w:t xml:space="preserve"> </w:t>
      </w:r>
      <w:r w:rsidRPr="0043309E">
        <w:rPr>
          <w:rFonts w:ascii="Arial" w:hAnsi="Arial" w:cs="Arial"/>
          <w:szCs w:val="24"/>
        </w:rPr>
        <w:t>are collapsed and published as “Other States”.  With non-response follow-ups, the resulting estimates provide reliable and useable measures of this industry.</w:t>
      </w:r>
    </w:p>
    <w:p w14:paraId="24C7E11E" w14:textId="77777777" w:rsidR="00D02EED" w:rsidRPr="007D2CD2" w:rsidRDefault="00D02EED">
      <w:pPr>
        <w:rPr>
          <w:rFonts w:ascii="Arial" w:hAnsi="Arial" w:cs="Arial"/>
          <w:color w:val="FF0000"/>
          <w:szCs w:val="24"/>
        </w:rPr>
      </w:pPr>
    </w:p>
    <w:p w14:paraId="231414EA" w14:textId="77777777" w:rsidR="00D02EED" w:rsidRPr="000E4459" w:rsidRDefault="00D02EED">
      <w:pPr>
        <w:ind w:left="720" w:hanging="720"/>
        <w:rPr>
          <w:rFonts w:ascii="Arial" w:hAnsi="Arial" w:cs="Arial"/>
          <w:szCs w:val="24"/>
        </w:rPr>
      </w:pPr>
      <w:r w:rsidRPr="000E4459">
        <w:rPr>
          <w:rFonts w:ascii="Arial" w:hAnsi="Arial" w:cs="Arial"/>
          <w:b/>
          <w:szCs w:val="24"/>
        </w:rPr>
        <w:t>4.</w:t>
      </w:r>
      <w:r w:rsidRPr="000E4459">
        <w:rPr>
          <w:rFonts w:ascii="Arial" w:hAnsi="Arial" w:cs="Arial"/>
          <w:b/>
          <w:szCs w:val="24"/>
        </w:rPr>
        <w:tab/>
        <w:t>Describe any tests of procedures or methods to be undertaken.</w:t>
      </w:r>
    </w:p>
    <w:p w14:paraId="547326C1" w14:textId="77777777" w:rsidR="00D02EED" w:rsidRPr="000E4459" w:rsidRDefault="00D02EED">
      <w:pPr>
        <w:rPr>
          <w:rFonts w:ascii="Arial" w:hAnsi="Arial" w:cs="Arial"/>
          <w:szCs w:val="24"/>
        </w:rPr>
      </w:pPr>
    </w:p>
    <w:p w14:paraId="60A29A78" w14:textId="77777777" w:rsidR="00924751" w:rsidRPr="0077763A" w:rsidRDefault="00924751" w:rsidP="00924751">
      <w:pPr>
        <w:ind w:left="720"/>
        <w:rPr>
          <w:rFonts w:ascii="Arial" w:hAnsi="Arial" w:cs="Arial"/>
          <w:szCs w:val="24"/>
        </w:rPr>
      </w:pPr>
      <w:r w:rsidRPr="0077763A">
        <w:rPr>
          <w:rFonts w:ascii="Arial" w:hAnsi="Arial" w:cs="Arial"/>
          <w:szCs w:val="24"/>
        </w:rPr>
        <w:t xml:space="preserve">In this renewal, NASS has included respondent burden for conducting up to 25 cognitive and usability interviews per year.  </w:t>
      </w:r>
    </w:p>
    <w:p w14:paraId="590CDE0F" w14:textId="77777777" w:rsidR="00D02EED" w:rsidRPr="007D2CD2" w:rsidRDefault="00D02EED">
      <w:pPr>
        <w:rPr>
          <w:rFonts w:ascii="Arial" w:hAnsi="Arial" w:cs="Arial"/>
          <w:color w:val="FF0000"/>
          <w:szCs w:val="24"/>
        </w:rPr>
      </w:pPr>
    </w:p>
    <w:p w14:paraId="5DAFD7F0" w14:textId="77777777" w:rsidR="00D02EED" w:rsidRPr="00527730" w:rsidRDefault="00D02EED">
      <w:pPr>
        <w:ind w:left="720" w:hanging="720"/>
        <w:rPr>
          <w:rFonts w:ascii="Arial" w:hAnsi="Arial" w:cs="Arial"/>
          <w:szCs w:val="24"/>
        </w:rPr>
      </w:pPr>
      <w:r w:rsidRPr="00527730">
        <w:rPr>
          <w:rFonts w:ascii="Arial" w:hAnsi="Arial" w:cs="Arial"/>
          <w:b/>
          <w:szCs w:val="24"/>
        </w:rPr>
        <w:t>5.</w:t>
      </w:r>
      <w:r w:rsidRPr="00527730">
        <w:rPr>
          <w:rFonts w:ascii="Arial" w:hAnsi="Arial" w:cs="Arial"/>
          <w:b/>
          <w:szCs w:val="24"/>
        </w:rPr>
        <w:tab/>
        <w:t>Provide the name and telephone number of individuals consulted on statistical aspects of the design and the name of the agency unit, contractor(s), or other person(s) who will actually collect and/or analyze the information for the agency.</w:t>
      </w:r>
    </w:p>
    <w:p w14:paraId="3DFC0102" w14:textId="77777777" w:rsidR="00D02EED" w:rsidRPr="00527730" w:rsidRDefault="00D02EED">
      <w:pPr>
        <w:rPr>
          <w:rFonts w:ascii="Arial" w:hAnsi="Arial" w:cs="Arial"/>
          <w:szCs w:val="24"/>
        </w:rPr>
      </w:pPr>
    </w:p>
    <w:p w14:paraId="07BF7602" w14:textId="77777777" w:rsidR="00527730" w:rsidRPr="00527730" w:rsidRDefault="00527730" w:rsidP="005277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527730">
        <w:rPr>
          <w:rFonts w:ascii="Arial" w:hAnsi="Arial" w:cs="Arial"/>
          <w:szCs w:val="24"/>
        </w:rPr>
        <w:t xml:space="preserve">Sample sizes for each state are determined by the agency’s Sampling, Editing, and Imputation Methodology Branch, headed by Branch Chief Mark Apodaca, (202)720-5805.  </w:t>
      </w:r>
    </w:p>
    <w:p w14:paraId="571EDAC1" w14:textId="77777777" w:rsidR="00D02EED" w:rsidRPr="00527730" w:rsidRDefault="00D02EED">
      <w:pPr>
        <w:rPr>
          <w:rFonts w:ascii="Arial" w:hAnsi="Arial" w:cs="Arial"/>
          <w:color w:val="FF0000"/>
          <w:szCs w:val="24"/>
        </w:rPr>
      </w:pPr>
    </w:p>
    <w:p w14:paraId="55BB0883" w14:textId="77777777" w:rsidR="00527730" w:rsidRPr="00527730" w:rsidRDefault="00527730" w:rsidP="005277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527730">
        <w:rPr>
          <w:rFonts w:ascii="Arial" w:hAnsi="Arial" w:cs="Arial"/>
          <w:szCs w:val="24"/>
        </w:rPr>
        <w:t xml:space="preserve">Data collection is carried out by NASS Regional Field Offices. The Eastern Field Operations Director is Jay Johnson, (202) 720-3638. The Western Field Operations Director is Kevin Barnes, (202) 720-8220. </w:t>
      </w:r>
    </w:p>
    <w:p w14:paraId="034260BC" w14:textId="77777777" w:rsidR="00543C13" w:rsidRPr="00527730" w:rsidRDefault="00543C13">
      <w:pPr>
        <w:ind w:left="720"/>
        <w:rPr>
          <w:rFonts w:ascii="Arial" w:hAnsi="Arial" w:cs="Arial"/>
          <w:color w:val="FF0000"/>
          <w:szCs w:val="24"/>
        </w:rPr>
      </w:pPr>
    </w:p>
    <w:p w14:paraId="2485C94A" w14:textId="77777777" w:rsidR="0086652F" w:rsidRPr="00527730" w:rsidRDefault="00D02EED">
      <w:pPr>
        <w:ind w:left="720"/>
        <w:rPr>
          <w:rFonts w:ascii="Arial" w:hAnsi="Arial" w:cs="Arial"/>
          <w:szCs w:val="24"/>
        </w:rPr>
      </w:pPr>
      <w:r w:rsidRPr="00527730">
        <w:rPr>
          <w:rFonts w:ascii="Arial" w:hAnsi="Arial" w:cs="Arial"/>
          <w:szCs w:val="24"/>
        </w:rPr>
        <w:t xml:space="preserve">The NASS commodity statistician in Headquarters for the bee and honey survey is </w:t>
      </w:r>
      <w:r w:rsidR="00527730" w:rsidRPr="00527730">
        <w:rPr>
          <w:rFonts w:ascii="Arial" w:hAnsi="Arial" w:cs="Arial"/>
          <w:szCs w:val="24"/>
        </w:rPr>
        <w:t>Joshua O’Rear</w:t>
      </w:r>
      <w:r w:rsidRPr="00527730">
        <w:rPr>
          <w:rFonts w:ascii="Arial" w:hAnsi="Arial" w:cs="Arial"/>
          <w:szCs w:val="24"/>
        </w:rPr>
        <w:t>, (202)</w:t>
      </w:r>
      <w:r w:rsidR="00527730" w:rsidRPr="00527730">
        <w:rPr>
          <w:rFonts w:ascii="Arial" w:hAnsi="Arial" w:cs="Arial"/>
          <w:szCs w:val="24"/>
        </w:rPr>
        <w:t>690-3676</w:t>
      </w:r>
      <w:r w:rsidRPr="00527730">
        <w:rPr>
          <w:rFonts w:ascii="Arial" w:hAnsi="Arial" w:cs="Arial"/>
          <w:szCs w:val="24"/>
        </w:rPr>
        <w:t xml:space="preserve">, in the Poultry and Specialty Commodities Section of the Livestock Branch, Statistics Division.  </w:t>
      </w:r>
      <w:r w:rsidR="0086652F" w:rsidRPr="00527730">
        <w:rPr>
          <w:rFonts w:ascii="Arial" w:hAnsi="Arial" w:cs="Arial"/>
          <w:szCs w:val="24"/>
        </w:rPr>
        <w:t>The Livestock Branch Chief is Dan Kerestes (202)720-3570.</w:t>
      </w:r>
      <w:r w:rsidR="00E8039E" w:rsidRPr="00527730">
        <w:rPr>
          <w:rFonts w:ascii="Arial" w:hAnsi="Arial" w:cs="Arial"/>
          <w:szCs w:val="24"/>
        </w:rPr>
        <w:t xml:space="preserve">  Commodity statisticians are responsible for national and regional summaries, analysis, presentation</w:t>
      </w:r>
      <w:r w:rsidR="00A009F7" w:rsidRPr="00527730">
        <w:rPr>
          <w:rFonts w:ascii="Arial" w:hAnsi="Arial" w:cs="Arial"/>
          <w:szCs w:val="24"/>
        </w:rPr>
        <w:t>s</w:t>
      </w:r>
      <w:r w:rsidR="00E8039E" w:rsidRPr="00527730">
        <w:rPr>
          <w:rFonts w:ascii="Arial" w:hAnsi="Arial" w:cs="Arial"/>
          <w:szCs w:val="24"/>
        </w:rPr>
        <w:t xml:space="preserve"> to the Agricultural Statistics Board for final estimates, publication, and the Estimation Manual.</w:t>
      </w:r>
    </w:p>
    <w:p w14:paraId="3B87F02E" w14:textId="77777777" w:rsidR="00E8039E" w:rsidRPr="00527730" w:rsidRDefault="00E8039E">
      <w:pPr>
        <w:ind w:left="720"/>
        <w:rPr>
          <w:rFonts w:ascii="Arial" w:hAnsi="Arial" w:cs="Arial"/>
          <w:szCs w:val="24"/>
        </w:rPr>
      </w:pPr>
    </w:p>
    <w:p w14:paraId="6915EC73" w14:textId="77777777" w:rsidR="00924751" w:rsidRPr="00AA0E31" w:rsidRDefault="00924751" w:rsidP="00924751">
      <w:pPr>
        <w:keepNext/>
        <w:ind w:left="720"/>
        <w:rPr>
          <w:rFonts w:ascii="Arial" w:hAnsi="Arial" w:cs="Arial"/>
          <w:szCs w:val="24"/>
        </w:rPr>
      </w:pPr>
      <w:r w:rsidRPr="00AA0E31">
        <w:rPr>
          <w:rFonts w:ascii="Arial" w:hAnsi="Arial" w:cs="Arial"/>
          <w:szCs w:val="24"/>
        </w:rPr>
        <w:t>The NASS Survey Administrative Statistician in Headquarters for the Bee and Honey Survey is Ruben McCann (202) 720-2570, in the Commodity Surveys Section of the Survey Administration Branch, Census and Survey Division; Branch Chief is Gerald Tillman, (202) 720-3895.  The Survey Administrator is responsible for coordination of sampling, questionnaires, data collection, training, Interviewers Manual, Survey Administration Manual, data processing, and other Field Office support.</w:t>
      </w:r>
    </w:p>
    <w:p w14:paraId="091CEC85" w14:textId="77777777" w:rsidR="00924751" w:rsidRPr="00AA0E31" w:rsidRDefault="00924751" w:rsidP="00924751">
      <w:pPr>
        <w:ind w:left="720"/>
        <w:rPr>
          <w:rFonts w:ascii="Arial" w:hAnsi="Arial" w:cs="Arial"/>
          <w:szCs w:val="24"/>
        </w:rPr>
      </w:pPr>
    </w:p>
    <w:p w14:paraId="35AA5DA5" w14:textId="77777777" w:rsidR="00924751" w:rsidRPr="00527730" w:rsidRDefault="00924751" w:rsidP="00924751">
      <w:pPr>
        <w:ind w:left="720"/>
        <w:rPr>
          <w:rFonts w:ascii="Arial" w:hAnsi="Arial" w:cs="Arial"/>
          <w:szCs w:val="24"/>
        </w:rPr>
      </w:pPr>
      <w:r w:rsidRPr="00527730">
        <w:rPr>
          <w:rFonts w:ascii="Arial" w:hAnsi="Arial" w:cs="Arial"/>
          <w:szCs w:val="24"/>
        </w:rPr>
        <w:t>The national summary is the responsibility of the Summary, Estimation, and Disclosure Methodology Branch in the Methodology Division.  Branch Chief is Jeff Bailey, (202)720-4008.</w:t>
      </w:r>
    </w:p>
    <w:p w14:paraId="63D746AD" w14:textId="77777777" w:rsidR="00924751" w:rsidRPr="00527730" w:rsidRDefault="00924751" w:rsidP="00924751">
      <w:pPr>
        <w:rPr>
          <w:rFonts w:ascii="Arial" w:hAnsi="Arial" w:cs="Arial"/>
          <w:szCs w:val="24"/>
        </w:rPr>
      </w:pPr>
    </w:p>
    <w:p w14:paraId="15C5DFB1" w14:textId="323AA410" w:rsidR="00A409EB" w:rsidRPr="00527730" w:rsidRDefault="00F223C8" w:rsidP="008935BC">
      <w:pPr>
        <w:tabs>
          <w:tab w:val="right" w:pos="9360"/>
        </w:tabs>
        <w:jc w:val="right"/>
        <w:rPr>
          <w:rFonts w:ascii="Arial" w:hAnsi="Arial" w:cs="Arial"/>
          <w:color w:val="FF0000"/>
          <w:szCs w:val="24"/>
        </w:rPr>
      </w:pPr>
      <w:r>
        <w:rPr>
          <w:rFonts w:ascii="Arial" w:hAnsi="Arial" w:cs="Arial"/>
          <w:szCs w:val="24"/>
        </w:rPr>
        <w:t>Octo</w:t>
      </w:r>
      <w:r w:rsidR="00924751" w:rsidRPr="00243789">
        <w:rPr>
          <w:rFonts w:ascii="Arial" w:hAnsi="Arial" w:cs="Arial"/>
          <w:szCs w:val="24"/>
        </w:rPr>
        <w:t>ber 2017</w:t>
      </w:r>
    </w:p>
    <w:sectPr w:rsidR="00A409EB" w:rsidRPr="00527730" w:rsidSect="008935BC">
      <w:footerReference w:type="even" r:id="rId10"/>
      <w:footerReference w:type="default" r:id="rId11"/>
      <w:footnotePr>
        <w:numFmt w:val="lowerLetter"/>
      </w:footnotePr>
      <w:endnotePr>
        <w:numFmt w:val="lowerLetter"/>
      </w:endnotePr>
      <w:pgSz w:w="12240" w:h="15840"/>
      <w:pgMar w:top="1620" w:right="1620" w:bottom="1350" w:left="153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B5E66" w14:textId="77777777" w:rsidR="0032709D" w:rsidRDefault="0032709D">
      <w:r>
        <w:separator/>
      </w:r>
    </w:p>
  </w:endnote>
  <w:endnote w:type="continuationSeparator" w:id="0">
    <w:p w14:paraId="536D8A25" w14:textId="77777777" w:rsidR="0032709D" w:rsidRDefault="0032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0D360" w14:textId="77777777" w:rsidR="0032709D" w:rsidRDefault="0032709D">
    <w:pPr>
      <w:framePr w:w="9360" w:h="256" w:hRule="exact" w:wrap="notBeside" w:vAnchor="page" w:hAnchor="text" w:y="15264"/>
      <w:spacing w:line="0" w:lineRule="atLeast"/>
      <w:jc w:val="center"/>
      <w:rPr>
        <w:vanish/>
      </w:rPr>
    </w:pPr>
    <w:r>
      <w:rPr>
        <w:rFonts w:ascii="Arial" w:hAnsi="Arial"/>
        <w:sz w:val="22"/>
      </w:rPr>
      <w:pgNum/>
    </w:r>
  </w:p>
  <w:p w14:paraId="4F09CD03" w14:textId="77777777" w:rsidR="0032709D" w:rsidRDefault="003270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82927" w14:textId="77777777" w:rsidR="0032709D" w:rsidRDefault="0032709D">
    <w:pPr>
      <w:framePr w:w="9360" w:h="256" w:hRule="exact" w:wrap="notBeside" w:vAnchor="page" w:hAnchor="text" w:y="15264"/>
      <w:jc w:val="center"/>
      <w:rPr>
        <w:vanish/>
      </w:rPr>
    </w:pPr>
    <w:r>
      <w:rPr>
        <w:rFonts w:ascii="Arial" w:hAnsi="Arial"/>
        <w:sz w:val="22"/>
      </w:rPr>
      <w:pgNum/>
    </w:r>
  </w:p>
  <w:p w14:paraId="797F84F2" w14:textId="77777777" w:rsidR="0032709D" w:rsidRDefault="0032709D">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E89C8" w14:textId="77777777" w:rsidR="0032709D" w:rsidRDefault="0032709D">
      <w:r>
        <w:separator/>
      </w:r>
    </w:p>
  </w:footnote>
  <w:footnote w:type="continuationSeparator" w:id="0">
    <w:p w14:paraId="342604C6" w14:textId="77777777" w:rsidR="0032709D" w:rsidRDefault="00327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4C0C"/>
    <w:multiLevelType w:val="hybridMultilevel"/>
    <w:tmpl w:val="5FA0D978"/>
    <w:lvl w:ilvl="0" w:tplc="4E82683C">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D7"/>
    <w:rsid w:val="00023017"/>
    <w:rsid w:val="00041934"/>
    <w:rsid w:val="000570BB"/>
    <w:rsid w:val="000921A5"/>
    <w:rsid w:val="000A777C"/>
    <w:rsid w:val="000D1F6C"/>
    <w:rsid w:val="000D5EB8"/>
    <w:rsid w:val="000E0057"/>
    <w:rsid w:val="000E4459"/>
    <w:rsid w:val="000F7336"/>
    <w:rsid w:val="0012431A"/>
    <w:rsid w:val="00132DFA"/>
    <w:rsid w:val="00137C78"/>
    <w:rsid w:val="00141FD2"/>
    <w:rsid w:val="00146484"/>
    <w:rsid w:val="0017118B"/>
    <w:rsid w:val="00186AA6"/>
    <w:rsid w:val="001B5704"/>
    <w:rsid w:val="001C7D39"/>
    <w:rsid w:val="001E7FBA"/>
    <w:rsid w:val="001F0494"/>
    <w:rsid w:val="00206CAA"/>
    <w:rsid w:val="00216E44"/>
    <w:rsid w:val="00221F60"/>
    <w:rsid w:val="002E4789"/>
    <w:rsid w:val="003005A6"/>
    <w:rsid w:val="0030085C"/>
    <w:rsid w:val="003109ED"/>
    <w:rsid w:val="0032709D"/>
    <w:rsid w:val="003720C1"/>
    <w:rsid w:val="00383828"/>
    <w:rsid w:val="0038460E"/>
    <w:rsid w:val="003C1D59"/>
    <w:rsid w:val="003E5A28"/>
    <w:rsid w:val="00400C8A"/>
    <w:rsid w:val="00402F5B"/>
    <w:rsid w:val="0043309E"/>
    <w:rsid w:val="00442012"/>
    <w:rsid w:val="0044373E"/>
    <w:rsid w:val="0045681E"/>
    <w:rsid w:val="004936DE"/>
    <w:rsid w:val="004E0C33"/>
    <w:rsid w:val="004E727C"/>
    <w:rsid w:val="0051507B"/>
    <w:rsid w:val="00527730"/>
    <w:rsid w:val="00540609"/>
    <w:rsid w:val="00543C13"/>
    <w:rsid w:val="005578E1"/>
    <w:rsid w:val="005735AD"/>
    <w:rsid w:val="0059072E"/>
    <w:rsid w:val="005A5047"/>
    <w:rsid w:val="005C57A5"/>
    <w:rsid w:val="005D53E8"/>
    <w:rsid w:val="00610DD0"/>
    <w:rsid w:val="00621B7A"/>
    <w:rsid w:val="00625DC1"/>
    <w:rsid w:val="00642CF6"/>
    <w:rsid w:val="00671005"/>
    <w:rsid w:val="006925D2"/>
    <w:rsid w:val="006A1DBA"/>
    <w:rsid w:val="006A3580"/>
    <w:rsid w:val="006C1E89"/>
    <w:rsid w:val="006D4055"/>
    <w:rsid w:val="006F30C2"/>
    <w:rsid w:val="007117CD"/>
    <w:rsid w:val="00736003"/>
    <w:rsid w:val="007464F6"/>
    <w:rsid w:val="00750B4A"/>
    <w:rsid w:val="00752E55"/>
    <w:rsid w:val="00764A9E"/>
    <w:rsid w:val="00795C05"/>
    <w:rsid w:val="007B1FF5"/>
    <w:rsid w:val="007D2CD2"/>
    <w:rsid w:val="007D5F5F"/>
    <w:rsid w:val="008052CC"/>
    <w:rsid w:val="00816D15"/>
    <w:rsid w:val="008238F8"/>
    <w:rsid w:val="008242DC"/>
    <w:rsid w:val="00833408"/>
    <w:rsid w:val="0086652F"/>
    <w:rsid w:val="008935BC"/>
    <w:rsid w:val="00896CFC"/>
    <w:rsid w:val="008D26A5"/>
    <w:rsid w:val="008D7322"/>
    <w:rsid w:val="008F2826"/>
    <w:rsid w:val="008F7210"/>
    <w:rsid w:val="0090206E"/>
    <w:rsid w:val="0090337B"/>
    <w:rsid w:val="00904B10"/>
    <w:rsid w:val="00905A61"/>
    <w:rsid w:val="00924751"/>
    <w:rsid w:val="00944B09"/>
    <w:rsid w:val="00947D33"/>
    <w:rsid w:val="00970E42"/>
    <w:rsid w:val="00974DB5"/>
    <w:rsid w:val="009838AD"/>
    <w:rsid w:val="0099675E"/>
    <w:rsid w:val="00997D35"/>
    <w:rsid w:val="009A1E86"/>
    <w:rsid w:val="009A25CA"/>
    <w:rsid w:val="009A518F"/>
    <w:rsid w:val="009B20F3"/>
    <w:rsid w:val="009B5788"/>
    <w:rsid w:val="009C4070"/>
    <w:rsid w:val="00A001D2"/>
    <w:rsid w:val="00A009F7"/>
    <w:rsid w:val="00A25CFB"/>
    <w:rsid w:val="00A409EB"/>
    <w:rsid w:val="00A54804"/>
    <w:rsid w:val="00A827AC"/>
    <w:rsid w:val="00A90B94"/>
    <w:rsid w:val="00A975E7"/>
    <w:rsid w:val="00AB4ADC"/>
    <w:rsid w:val="00AD40D7"/>
    <w:rsid w:val="00AD504D"/>
    <w:rsid w:val="00AE36A7"/>
    <w:rsid w:val="00B25E8B"/>
    <w:rsid w:val="00B40138"/>
    <w:rsid w:val="00B5217B"/>
    <w:rsid w:val="00B81FBC"/>
    <w:rsid w:val="00B90A63"/>
    <w:rsid w:val="00B91ADE"/>
    <w:rsid w:val="00B946DB"/>
    <w:rsid w:val="00BA3AB7"/>
    <w:rsid w:val="00BA3B55"/>
    <w:rsid w:val="00BB0CC4"/>
    <w:rsid w:val="00BE38C5"/>
    <w:rsid w:val="00C078C2"/>
    <w:rsid w:val="00C367CA"/>
    <w:rsid w:val="00C4087A"/>
    <w:rsid w:val="00C4545D"/>
    <w:rsid w:val="00C53E55"/>
    <w:rsid w:val="00C60C25"/>
    <w:rsid w:val="00C61C03"/>
    <w:rsid w:val="00CC7D4C"/>
    <w:rsid w:val="00CE744E"/>
    <w:rsid w:val="00D02EED"/>
    <w:rsid w:val="00D16CBB"/>
    <w:rsid w:val="00D23EDB"/>
    <w:rsid w:val="00D25D17"/>
    <w:rsid w:val="00D55CFB"/>
    <w:rsid w:val="00D70991"/>
    <w:rsid w:val="00D71923"/>
    <w:rsid w:val="00D72844"/>
    <w:rsid w:val="00D81CE7"/>
    <w:rsid w:val="00D93CE1"/>
    <w:rsid w:val="00D97509"/>
    <w:rsid w:val="00DD2290"/>
    <w:rsid w:val="00DD550D"/>
    <w:rsid w:val="00DD57BC"/>
    <w:rsid w:val="00DD772A"/>
    <w:rsid w:val="00E2708C"/>
    <w:rsid w:val="00E31ABF"/>
    <w:rsid w:val="00E342AB"/>
    <w:rsid w:val="00E8039E"/>
    <w:rsid w:val="00E87802"/>
    <w:rsid w:val="00EA6058"/>
    <w:rsid w:val="00EB2183"/>
    <w:rsid w:val="00EB52D2"/>
    <w:rsid w:val="00EE607B"/>
    <w:rsid w:val="00F01F0D"/>
    <w:rsid w:val="00F223C8"/>
    <w:rsid w:val="00F2721A"/>
    <w:rsid w:val="00F8093E"/>
    <w:rsid w:val="00FB5E71"/>
    <w:rsid w:val="00FB68E8"/>
    <w:rsid w:val="00FD0A02"/>
    <w:rsid w:val="00FD0A7C"/>
    <w:rsid w:val="00FD167C"/>
    <w:rsid w:val="00FD48FB"/>
    <w:rsid w:val="00FE7CD1"/>
    <w:rsid w:val="00FF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5C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B68E8"/>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0D5EB8"/>
    <w:rPr>
      <w:sz w:val="16"/>
      <w:szCs w:val="16"/>
    </w:rPr>
  </w:style>
  <w:style w:type="paragraph" w:styleId="CommentText">
    <w:name w:val="annotation text"/>
    <w:basedOn w:val="Normal"/>
    <w:link w:val="CommentTextChar"/>
    <w:uiPriority w:val="99"/>
    <w:semiHidden/>
    <w:unhideWhenUsed/>
    <w:rsid w:val="000D5EB8"/>
    <w:rPr>
      <w:sz w:val="20"/>
    </w:rPr>
  </w:style>
  <w:style w:type="character" w:customStyle="1" w:styleId="CommentTextChar">
    <w:name w:val="Comment Text Char"/>
    <w:basedOn w:val="DefaultParagraphFont"/>
    <w:link w:val="CommentText"/>
    <w:uiPriority w:val="99"/>
    <w:semiHidden/>
    <w:rsid w:val="000D5EB8"/>
  </w:style>
  <w:style w:type="paragraph" w:styleId="CommentSubject">
    <w:name w:val="annotation subject"/>
    <w:basedOn w:val="CommentText"/>
    <w:next w:val="CommentText"/>
    <w:link w:val="CommentSubjectChar"/>
    <w:uiPriority w:val="99"/>
    <w:semiHidden/>
    <w:unhideWhenUsed/>
    <w:rsid w:val="000D5EB8"/>
    <w:rPr>
      <w:b/>
      <w:bCs/>
    </w:rPr>
  </w:style>
  <w:style w:type="character" w:customStyle="1" w:styleId="CommentSubjectChar">
    <w:name w:val="Comment Subject Char"/>
    <w:basedOn w:val="CommentTextChar"/>
    <w:link w:val="CommentSubject"/>
    <w:uiPriority w:val="99"/>
    <w:semiHidden/>
    <w:rsid w:val="000D5E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B68E8"/>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0D5EB8"/>
    <w:rPr>
      <w:sz w:val="16"/>
      <w:szCs w:val="16"/>
    </w:rPr>
  </w:style>
  <w:style w:type="paragraph" w:styleId="CommentText">
    <w:name w:val="annotation text"/>
    <w:basedOn w:val="Normal"/>
    <w:link w:val="CommentTextChar"/>
    <w:uiPriority w:val="99"/>
    <w:semiHidden/>
    <w:unhideWhenUsed/>
    <w:rsid w:val="000D5EB8"/>
    <w:rPr>
      <w:sz w:val="20"/>
    </w:rPr>
  </w:style>
  <w:style w:type="character" w:customStyle="1" w:styleId="CommentTextChar">
    <w:name w:val="Comment Text Char"/>
    <w:basedOn w:val="DefaultParagraphFont"/>
    <w:link w:val="CommentText"/>
    <w:uiPriority w:val="99"/>
    <w:semiHidden/>
    <w:rsid w:val="000D5EB8"/>
  </w:style>
  <w:style w:type="paragraph" w:styleId="CommentSubject">
    <w:name w:val="annotation subject"/>
    <w:basedOn w:val="CommentText"/>
    <w:next w:val="CommentText"/>
    <w:link w:val="CommentSubjectChar"/>
    <w:uiPriority w:val="99"/>
    <w:semiHidden/>
    <w:unhideWhenUsed/>
    <w:rsid w:val="000D5EB8"/>
    <w:rPr>
      <w:b/>
      <w:bCs/>
    </w:rPr>
  </w:style>
  <w:style w:type="character" w:customStyle="1" w:styleId="CommentSubjectChar">
    <w:name w:val="Comment Subject Char"/>
    <w:basedOn w:val="CommentTextChar"/>
    <w:link w:val="CommentSubject"/>
    <w:uiPriority w:val="99"/>
    <w:semiHidden/>
    <w:rsid w:val="000D5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3325">
      <w:bodyDiv w:val="1"/>
      <w:marLeft w:val="0"/>
      <w:marRight w:val="0"/>
      <w:marTop w:val="0"/>
      <w:marBottom w:val="0"/>
      <w:divBdr>
        <w:top w:val="none" w:sz="0" w:space="0" w:color="auto"/>
        <w:left w:val="none" w:sz="0" w:space="0" w:color="auto"/>
        <w:bottom w:val="none" w:sz="0" w:space="0" w:color="auto"/>
        <w:right w:val="none" w:sz="0" w:space="0" w:color="auto"/>
      </w:divBdr>
    </w:div>
    <w:div w:id="1508670056">
      <w:bodyDiv w:val="1"/>
      <w:marLeft w:val="0"/>
      <w:marRight w:val="0"/>
      <w:marTop w:val="0"/>
      <w:marBottom w:val="0"/>
      <w:divBdr>
        <w:top w:val="none" w:sz="0" w:space="0" w:color="auto"/>
        <w:left w:val="none" w:sz="0" w:space="0" w:color="auto"/>
        <w:bottom w:val="none" w:sz="0" w:space="0" w:color="auto"/>
        <w:right w:val="none" w:sz="0" w:space="0" w:color="auto"/>
      </w:divBdr>
    </w:div>
    <w:div w:id="1794638225">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2017-09-29T17:40:00Z</cp:lastPrinted>
  <dcterms:created xsi:type="dcterms:W3CDTF">2017-10-04T14:15:00Z</dcterms:created>
  <dcterms:modified xsi:type="dcterms:W3CDTF">2017-10-04T14:15:00Z</dcterms:modified>
</cp:coreProperties>
</file>