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DF46C5" w:rsidRPr="00251D1D" w:rsidRDefault="00F639A1">
      <w:pPr>
        <w:tabs>
          <w:tab w:val="center" w:pos="4680"/>
        </w:tabs>
        <w:rPr>
          <w:rFonts w:ascii="Arial" w:hAnsi="Arial"/>
        </w:rPr>
      </w:pPr>
      <w:r w:rsidRPr="00251D1D">
        <w:rPr>
          <w:rFonts w:ascii="Arial" w:hAnsi="Arial"/>
        </w:rPr>
        <w:fldChar w:fldCharType="begin"/>
      </w:r>
      <w:r w:rsidR="00DF46C5" w:rsidRPr="00251D1D">
        <w:rPr>
          <w:rFonts w:ascii="Arial" w:hAnsi="Arial"/>
        </w:rPr>
        <w:instrText xml:space="preserve"> SEQ CHAPTER \h \r 1</w:instrText>
      </w:r>
      <w:r w:rsidRPr="00251D1D">
        <w:rPr>
          <w:rFonts w:ascii="Arial" w:hAnsi="Arial"/>
        </w:rPr>
        <w:fldChar w:fldCharType="end"/>
      </w:r>
      <w:r w:rsidR="00DF46C5" w:rsidRPr="00251D1D">
        <w:rPr>
          <w:rFonts w:ascii="Arial" w:hAnsi="Arial"/>
        </w:rPr>
        <w:tab/>
        <w:t>Supporting Statement - Part A</w:t>
      </w:r>
    </w:p>
    <w:p w:rsidR="00DF46C5" w:rsidRPr="00251D1D"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r w:rsidRPr="00251D1D">
        <w:rPr>
          <w:rFonts w:ascii="Arial" w:hAnsi="Arial"/>
        </w:rPr>
        <w:tab/>
      </w:r>
    </w:p>
    <w:p w:rsidR="00DF46C5" w:rsidRPr="00251D1D" w:rsidRDefault="00DF46C5">
      <w:pPr>
        <w:tabs>
          <w:tab w:val="center" w:pos="4680"/>
        </w:tabs>
        <w:rPr>
          <w:rFonts w:ascii="Arial" w:hAnsi="Arial"/>
        </w:rPr>
      </w:pPr>
      <w:r w:rsidRPr="00251D1D">
        <w:rPr>
          <w:rFonts w:ascii="Arial" w:hAnsi="Arial"/>
        </w:rPr>
        <w:tab/>
      </w:r>
      <w:r w:rsidRPr="00251D1D">
        <w:rPr>
          <w:rFonts w:ascii="Arial" w:hAnsi="Arial"/>
          <w:b/>
        </w:rPr>
        <w:t>FRUIT, NUTS, AND SPECIALTY CROPS</w:t>
      </w:r>
    </w:p>
    <w:p w:rsidR="00DF46C5" w:rsidRPr="00251D1D"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r w:rsidRPr="00251D1D">
        <w:rPr>
          <w:rFonts w:ascii="Arial" w:hAnsi="Arial"/>
        </w:rPr>
        <w:tab/>
      </w:r>
      <w:r w:rsidRPr="00251D1D">
        <w:rPr>
          <w:rFonts w:ascii="Arial" w:hAnsi="Arial"/>
        </w:rPr>
        <w:tab/>
      </w:r>
      <w:r w:rsidRPr="00251D1D">
        <w:rPr>
          <w:rFonts w:ascii="Arial" w:hAnsi="Arial"/>
        </w:rPr>
        <w:tab/>
      </w:r>
      <w:r w:rsidRPr="00251D1D">
        <w:rPr>
          <w:rFonts w:ascii="Arial" w:hAnsi="Arial"/>
        </w:rPr>
        <w:tab/>
      </w:r>
      <w:r w:rsidRPr="00251D1D">
        <w:rPr>
          <w:rFonts w:ascii="Arial" w:hAnsi="Arial"/>
        </w:rPr>
        <w:tab/>
      </w:r>
      <w:r w:rsidRPr="00251D1D">
        <w:rPr>
          <w:rFonts w:ascii="Arial" w:hAnsi="Arial"/>
        </w:rPr>
        <w:tab/>
      </w:r>
      <w:r w:rsidRPr="00251D1D">
        <w:rPr>
          <w:rFonts w:ascii="Arial" w:hAnsi="Arial"/>
        </w:rPr>
        <w:tab/>
      </w:r>
      <w:r w:rsidRPr="00251D1D">
        <w:rPr>
          <w:rFonts w:ascii="Arial" w:hAnsi="Arial"/>
        </w:rPr>
        <w:tab/>
      </w:r>
      <w:r w:rsidRPr="00251D1D">
        <w:rPr>
          <w:rFonts w:ascii="Arial" w:hAnsi="Arial"/>
        </w:rPr>
        <w:tab/>
      </w:r>
      <w:r w:rsidRPr="00251D1D">
        <w:rPr>
          <w:rFonts w:ascii="Arial" w:hAnsi="Arial"/>
        </w:rPr>
        <w:tab/>
      </w:r>
      <w:r w:rsidRPr="00251D1D">
        <w:rPr>
          <w:rFonts w:ascii="Arial" w:hAnsi="Arial"/>
        </w:rPr>
        <w:tab/>
      </w:r>
      <w:r w:rsidRPr="00251D1D">
        <w:rPr>
          <w:rFonts w:ascii="Arial" w:hAnsi="Arial"/>
        </w:rPr>
        <w:tab/>
      </w:r>
    </w:p>
    <w:p w:rsidR="00DF46C5" w:rsidRPr="00251D1D" w:rsidRDefault="00DF46C5">
      <w:pPr>
        <w:tabs>
          <w:tab w:val="center" w:pos="4680"/>
        </w:tabs>
        <w:rPr>
          <w:rFonts w:ascii="Arial" w:hAnsi="Arial"/>
        </w:rPr>
      </w:pPr>
      <w:r w:rsidRPr="00251D1D">
        <w:rPr>
          <w:rFonts w:ascii="Arial" w:hAnsi="Arial"/>
        </w:rPr>
        <w:tab/>
        <w:t>OMB No. 0535-0039</w:t>
      </w:r>
    </w:p>
    <w:p w:rsidR="00DF46C5" w:rsidRPr="00251D1D"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r w:rsidRPr="00251D1D">
        <w:rPr>
          <w:rFonts w:ascii="Arial" w:hAnsi="Arial"/>
        </w:rPr>
        <w:tab/>
      </w:r>
      <w:r w:rsidRPr="00251D1D">
        <w:rPr>
          <w:rFonts w:ascii="Arial" w:hAnsi="Arial"/>
        </w:rPr>
        <w:tab/>
      </w:r>
      <w:r w:rsidRPr="00251D1D">
        <w:rPr>
          <w:rFonts w:ascii="Arial" w:hAnsi="Arial"/>
        </w:rPr>
        <w:tab/>
      </w:r>
      <w:r w:rsidRPr="00251D1D">
        <w:rPr>
          <w:rFonts w:ascii="Arial" w:hAnsi="Arial"/>
        </w:rPr>
        <w:tab/>
      </w:r>
      <w:r w:rsidRPr="00251D1D">
        <w:rPr>
          <w:rFonts w:ascii="Arial" w:hAnsi="Arial"/>
        </w:rPr>
        <w:tab/>
      </w:r>
      <w:r w:rsidRPr="00251D1D">
        <w:rPr>
          <w:rFonts w:ascii="Arial" w:hAnsi="Arial"/>
        </w:rPr>
        <w:tab/>
      </w:r>
      <w:r w:rsidRPr="00251D1D">
        <w:rPr>
          <w:rFonts w:ascii="Arial" w:hAnsi="Arial"/>
        </w:rPr>
        <w:tab/>
      </w:r>
      <w:r w:rsidRPr="00251D1D">
        <w:rPr>
          <w:rFonts w:ascii="Arial" w:hAnsi="Arial"/>
        </w:rPr>
        <w:tab/>
      </w:r>
      <w:r w:rsidRPr="00251D1D">
        <w:rPr>
          <w:rFonts w:ascii="Arial" w:hAnsi="Arial"/>
        </w:rPr>
        <w:tab/>
      </w:r>
    </w:p>
    <w:p w:rsidR="00DF46C5" w:rsidRPr="00D93FA1"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rPr>
      </w:pPr>
      <w:r w:rsidRPr="00D93FA1">
        <w:rPr>
          <w:rFonts w:ascii="Arial" w:hAnsi="Arial"/>
          <w:b/>
        </w:rPr>
        <w:t>A.</w:t>
      </w:r>
      <w:r w:rsidRPr="00D93FA1">
        <w:rPr>
          <w:rFonts w:ascii="Arial" w:hAnsi="Arial"/>
          <w:b/>
        </w:rPr>
        <w:tab/>
        <w:t>JUSTIFICATION</w:t>
      </w:r>
    </w:p>
    <w:p w:rsidR="00DF46C5" w:rsidRPr="00F4358D"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A967AC" w:rsidRPr="00A967AC" w:rsidRDefault="00F639A1" w:rsidP="001B49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F4358D">
        <w:rPr>
          <w:rFonts w:ascii="Arial" w:hAnsi="Arial" w:cs="Arial"/>
          <w:szCs w:val="24"/>
          <w:lang w:val="en-CA"/>
        </w:rPr>
        <w:fldChar w:fldCharType="begin"/>
      </w:r>
      <w:r w:rsidR="00F63D60" w:rsidRPr="00F4358D">
        <w:rPr>
          <w:rFonts w:ascii="Arial" w:hAnsi="Arial" w:cs="Arial"/>
          <w:szCs w:val="24"/>
          <w:lang w:val="en-CA"/>
        </w:rPr>
        <w:instrText xml:space="preserve"> SEQ CHAPTER \h \r 1</w:instrText>
      </w:r>
      <w:r w:rsidRPr="00F4358D">
        <w:rPr>
          <w:rFonts w:ascii="Arial" w:hAnsi="Arial" w:cs="Arial"/>
          <w:szCs w:val="24"/>
          <w:lang w:val="en-CA"/>
        </w:rPr>
        <w:fldChar w:fldCharType="end"/>
      </w:r>
      <w:r w:rsidR="00F63D60" w:rsidRPr="00F4358D">
        <w:rPr>
          <w:rFonts w:ascii="Arial" w:hAnsi="Arial" w:cs="Arial"/>
          <w:szCs w:val="24"/>
        </w:rPr>
        <w:t xml:space="preserve">This submission is a request for approval of this long-running information collection for 3 years.  </w:t>
      </w:r>
      <w:r w:rsidR="00A967AC" w:rsidRPr="00FE356E">
        <w:rPr>
          <w:rFonts w:ascii="Arial" w:hAnsi="Arial" w:cs="Arial"/>
          <w:szCs w:val="24"/>
        </w:rPr>
        <w:t xml:space="preserve">There have been some changes to the commodities that are now included in this renewal along with the States included with each commodity.  These changes are the result of our normal program review that takes place every five years, following the completion of the Census of </w:t>
      </w:r>
      <w:r w:rsidR="00A967AC" w:rsidRPr="00A967AC">
        <w:rPr>
          <w:rFonts w:ascii="Arial" w:hAnsi="Arial" w:cs="Arial"/>
          <w:szCs w:val="24"/>
        </w:rPr>
        <w:t>Agriculture.  The details can be found at th</w:t>
      </w:r>
      <w:r w:rsidR="00365458">
        <w:rPr>
          <w:rFonts w:ascii="Arial" w:hAnsi="Arial" w:cs="Arial"/>
          <w:szCs w:val="24"/>
        </w:rPr>
        <w:t>e</w:t>
      </w:r>
      <w:r w:rsidR="00A967AC" w:rsidRPr="00A967AC">
        <w:rPr>
          <w:rFonts w:ascii="Arial" w:hAnsi="Arial" w:cs="Arial"/>
          <w:szCs w:val="24"/>
        </w:rPr>
        <w:t>s</w:t>
      </w:r>
      <w:r w:rsidR="00365458">
        <w:rPr>
          <w:rFonts w:ascii="Arial" w:hAnsi="Arial" w:cs="Arial"/>
          <w:szCs w:val="24"/>
        </w:rPr>
        <w:t>e</w:t>
      </w:r>
      <w:r w:rsidR="00A967AC" w:rsidRPr="00A967AC">
        <w:rPr>
          <w:rFonts w:ascii="Arial" w:hAnsi="Arial" w:cs="Arial"/>
          <w:szCs w:val="24"/>
        </w:rPr>
        <w:t xml:space="preserve"> location</w:t>
      </w:r>
      <w:r w:rsidR="00365458">
        <w:rPr>
          <w:rFonts w:ascii="Arial" w:hAnsi="Arial" w:cs="Arial"/>
          <w:szCs w:val="24"/>
        </w:rPr>
        <w:t>s</w:t>
      </w:r>
      <w:r w:rsidR="00A967AC" w:rsidRPr="00A967AC">
        <w:rPr>
          <w:rFonts w:ascii="Arial" w:hAnsi="Arial" w:cs="Arial"/>
          <w:szCs w:val="24"/>
        </w:rPr>
        <w:t>:</w:t>
      </w:r>
      <w:r w:rsidR="00D93FA1" w:rsidRPr="00A967AC">
        <w:rPr>
          <w:rFonts w:ascii="Arial" w:hAnsi="Arial" w:cs="Arial"/>
          <w:szCs w:val="24"/>
        </w:rPr>
        <w:t xml:space="preserve"> </w:t>
      </w:r>
    </w:p>
    <w:p w:rsidR="00A967AC" w:rsidRPr="00A967AC" w:rsidRDefault="00A967AC" w:rsidP="001B49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A967AC" w:rsidRPr="00A967AC" w:rsidRDefault="00A967AC" w:rsidP="001B49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A967AC">
        <w:rPr>
          <w:rFonts w:ascii="Arial" w:hAnsi="Arial" w:cs="Arial"/>
          <w:szCs w:val="24"/>
        </w:rPr>
        <w:t>Citrus</w:t>
      </w:r>
    </w:p>
    <w:p w:rsidR="00A967AC" w:rsidRPr="00A967AC" w:rsidRDefault="00A967AC" w:rsidP="001B49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A967AC" w:rsidRPr="00A967AC" w:rsidRDefault="003E61EC" w:rsidP="001B49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hyperlink r:id="rId8" w:history="1">
        <w:r w:rsidR="00A967AC" w:rsidRPr="00A967AC">
          <w:rPr>
            <w:rFonts w:ascii="Arial" w:hAnsi="Arial" w:cs="Arial"/>
            <w:color w:val="0000FF"/>
            <w:szCs w:val="24"/>
            <w:u w:val="single"/>
          </w:rPr>
          <w:t>https://www.nass.usda.gov/Surveys/Program_Review/2019/Citrus-Program.pdf</w:t>
        </w:r>
      </w:hyperlink>
    </w:p>
    <w:p w:rsidR="00A967AC" w:rsidRPr="00A967AC" w:rsidRDefault="00A967AC" w:rsidP="001B49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A967AC" w:rsidRPr="00A967AC" w:rsidRDefault="00A967AC" w:rsidP="001B49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A967AC">
        <w:rPr>
          <w:rFonts w:ascii="Arial" w:hAnsi="Arial" w:cs="Arial"/>
          <w:szCs w:val="24"/>
        </w:rPr>
        <w:t>Non-citrus Fruit and Tree Nuts</w:t>
      </w:r>
    </w:p>
    <w:p w:rsidR="00A967AC" w:rsidRPr="00A967AC" w:rsidRDefault="00A967AC" w:rsidP="001B49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A967AC" w:rsidRPr="00A967AC" w:rsidRDefault="003E61EC" w:rsidP="001B49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hyperlink r:id="rId9" w:history="1">
        <w:r w:rsidR="00A967AC" w:rsidRPr="00A967AC">
          <w:rPr>
            <w:rFonts w:ascii="Arial" w:hAnsi="Arial" w:cs="Arial"/>
            <w:color w:val="0000FF"/>
            <w:szCs w:val="24"/>
            <w:u w:val="single"/>
          </w:rPr>
          <w:t>https://www.nass.usda.gov/Surveys/Program_Review/2019/Noncitrus-Fruit-and-Tree-Nut-Program.pdf</w:t>
        </w:r>
      </w:hyperlink>
      <w:r w:rsidR="00A967AC">
        <w:rPr>
          <w:rFonts w:ascii="Arial" w:hAnsi="Arial" w:cs="Arial"/>
          <w:szCs w:val="24"/>
        </w:rPr>
        <w:t>.</w:t>
      </w:r>
      <w:r w:rsidR="00A967AC" w:rsidRPr="00A967AC">
        <w:rPr>
          <w:rFonts w:ascii="Arial" w:hAnsi="Arial" w:cs="Arial"/>
          <w:szCs w:val="24"/>
        </w:rPr>
        <w:t xml:space="preserve"> </w:t>
      </w:r>
    </w:p>
    <w:p w:rsidR="00A967AC" w:rsidRPr="00A967AC" w:rsidRDefault="00A967AC" w:rsidP="001B49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1B4974" w:rsidRDefault="00FA208A" w:rsidP="001B49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F4358D">
        <w:rPr>
          <w:rFonts w:ascii="Arial" w:hAnsi="Arial" w:cs="Arial"/>
          <w:szCs w:val="24"/>
        </w:rPr>
        <w:t xml:space="preserve">Several new surveys have </w:t>
      </w:r>
      <w:r w:rsidR="00365458">
        <w:rPr>
          <w:rFonts w:ascii="Arial" w:hAnsi="Arial" w:cs="Arial"/>
          <w:szCs w:val="24"/>
        </w:rPr>
        <w:t xml:space="preserve">also </w:t>
      </w:r>
      <w:r w:rsidRPr="00F4358D">
        <w:rPr>
          <w:rFonts w:ascii="Arial" w:hAnsi="Arial" w:cs="Arial"/>
          <w:szCs w:val="24"/>
        </w:rPr>
        <w:t>been added to the program that are being funded through cooperative agreements with State Departments of Agriculture.</w:t>
      </w:r>
      <w:r w:rsidR="00D93FA1" w:rsidRPr="00F4358D">
        <w:rPr>
          <w:rFonts w:ascii="Arial" w:hAnsi="Arial" w:cs="Arial"/>
          <w:szCs w:val="24"/>
        </w:rPr>
        <w:t xml:space="preserve"> </w:t>
      </w:r>
    </w:p>
    <w:p w:rsidR="00B70108" w:rsidRDefault="00B70108" w:rsidP="001B49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B70108" w:rsidRDefault="00B70108" w:rsidP="00B701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Pr>
          <w:rFonts w:ascii="Arial" w:hAnsi="Arial"/>
        </w:rPr>
        <w:t>In addition, NASS is moving the Grape Inventory Survey from 0535-0263 into this docket. Once that is done, docket 0535-0263 will be retired.</w:t>
      </w:r>
    </w:p>
    <w:p w:rsidR="00FA208A" w:rsidRPr="00F4358D" w:rsidRDefault="00FA208A" w:rsidP="001B49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DF46C5" w:rsidRPr="00C52B2A"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F4358D">
        <w:rPr>
          <w:rFonts w:ascii="Arial" w:hAnsi="Arial" w:cs="Arial"/>
          <w:b/>
          <w:szCs w:val="24"/>
        </w:rPr>
        <w:t>1.</w:t>
      </w:r>
      <w:r w:rsidRPr="00F4358D">
        <w:rPr>
          <w:rFonts w:ascii="Arial" w:hAnsi="Arial" w:cs="Arial"/>
          <w:b/>
          <w:szCs w:val="24"/>
        </w:rPr>
        <w:tab/>
        <w:t>Explain the circumstances that make the collection of information necessary</w:t>
      </w:r>
      <w:r w:rsidRPr="00D93FA1">
        <w:rPr>
          <w:rFonts w:ascii="Arial" w:hAnsi="Arial" w:cs="Arial"/>
          <w:b/>
          <w:szCs w:val="24"/>
        </w:rPr>
        <w:t>.   Identify any legal or administrative requirements that necessitate</w:t>
      </w:r>
      <w:r w:rsidRPr="00C52B2A">
        <w:rPr>
          <w:rFonts w:ascii="Arial" w:hAnsi="Arial" w:cs="Arial"/>
          <w:b/>
          <w:color w:val="000000"/>
          <w:szCs w:val="24"/>
        </w:rPr>
        <w:t xml:space="preserve"> the collection.   Attach a copy of the appropriate section of each statute and regulation mandating or authorizing the collection of information.</w:t>
      </w:r>
    </w:p>
    <w:p w:rsidR="00DF46C5" w:rsidRPr="00F4358D"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DF46C5" w:rsidRPr="00F4358D"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F4358D">
        <w:rPr>
          <w:rFonts w:ascii="Arial" w:hAnsi="Arial" w:cs="Arial"/>
          <w:szCs w:val="24"/>
        </w:rPr>
        <w:t>The primary function of the National Agricultural Statistics Service (NASS) is to prepare and issue current official State and national estimates of crop and livestock production, value, and disposition.  Estimates of fruit, tree nuts, and specialty crops are an integral part of this program.  These estimates support the NASS strategic plan to cover all agricultural cash receipts.</w:t>
      </w:r>
    </w:p>
    <w:p w:rsidR="00DF46C5" w:rsidRPr="00F4358D"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DF46C5" w:rsidRPr="00F4358D"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F4358D">
        <w:rPr>
          <w:rFonts w:ascii="Arial" w:hAnsi="Arial" w:cs="Arial"/>
          <w:szCs w:val="24"/>
        </w:rPr>
        <w:t>General</w:t>
      </w:r>
      <w:r w:rsidRPr="00F4358D">
        <w:rPr>
          <w:rFonts w:ascii="Arial" w:hAnsi="Arial"/>
        </w:rPr>
        <w:t xml:space="preserve"> authority for these data collection activities is granted under U.S. Code Title 7, Section 2204.  This statute specifies that "The Secretary of Agriculture shall procure and preserve all information concerning agriculture which he can </w:t>
      </w:r>
      <w:r w:rsidRPr="00F4358D">
        <w:rPr>
          <w:rFonts w:ascii="Arial" w:hAnsi="Arial"/>
        </w:rPr>
        <w:lastRenderedPageBreak/>
        <w:t>obtain ... by the collection of statistics ... and shall distribute them among agriculturists."</w:t>
      </w:r>
    </w:p>
    <w:p w:rsidR="00DF46C5" w:rsidRPr="00F4358D"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DF46C5" w:rsidRPr="00251D1D"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rPr>
      </w:pPr>
      <w:r w:rsidRPr="00F4358D">
        <w:rPr>
          <w:rFonts w:ascii="Arial" w:hAnsi="Arial"/>
          <w:b/>
        </w:rPr>
        <w:t>2.</w:t>
      </w:r>
      <w:r w:rsidRPr="00F4358D">
        <w:rPr>
          <w:rFonts w:ascii="Arial" w:hAnsi="Arial"/>
          <w:b/>
        </w:rPr>
        <w:tab/>
        <w:t xml:space="preserve">Indicate </w:t>
      </w:r>
      <w:r w:rsidRPr="00781B83">
        <w:rPr>
          <w:rFonts w:ascii="Arial" w:hAnsi="Arial"/>
          <w:b/>
        </w:rPr>
        <w:t>how, by whom, and for what purpose the information</w:t>
      </w:r>
      <w:r w:rsidRPr="00251D1D">
        <w:rPr>
          <w:rFonts w:ascii="Arial" w:hAnsi="Arial"/>
          <w:b/>
          <w:color w:val="000000"/>
        </w:rPr>
        <w:t xml:space="preserve"> is to be used.  Except for a new collection, indicate the actual use the agency has made of the information received from the current collection.</w:t>
      </w:r>
    </w:p>
    <w:p w:rsidR="00DF46C5" w:rsidRPr="007E02E2"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DF46C5" w:rsidRPr="007E02E2"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7E02E2">
        <w:rPr>
          <w:rFonts w:ascii="Arial" w:hAnsi="Arial"/>
        </w:rPr>
        <w:t xml:space="preserve">Data reported on fruit, nut, </w:t>
      </w:r>
      <w:r w:rsidR="00A21540" w:rsidRPr="007E02E2">
        <w:rPr>
          <w:rFonts w:ascii="Arial" w:hAnsi="Arial"/>
        </w:rPr>
        <w:t xml:space="preserve">and </w:t>
      </w:r>
      <w:r w:rsidR="008D2E3F" w:rsidRPr="007E02E2">
        <w:rPr>
          <w:rFonts w:ascii="Arial" w:hAnsi="Arial"/>
        </w:rPr>
        <w:t xml:space="preserve">specialty crops </w:t>
      </w:r>
      <w:r w:rsidRPr="007E02E2">
        <w:rPr>
          <w:rFonts w:ascii="Arial" w:hAnsi="Arial"/>
        </w:rPr>
        <w:t xml:space="preserve">are used by NASS to estimate crop acreage, yield, production, utilization, price, and value in States with significant commercial production.  These estimates are essential to farmers, processors, </w:t>
      </w:r>
      <w:r w:rsidR="00545BA0" w:rsidRPr="007E02E2">
        <w:rPr>
          <w:rFonts w:ascii="Arial" w:hAnsi="Arial"/>
        </w:rPr>
        <w:t xml:space="preserve">importers and exporters, shipping companies, cold storage facilities </w:t>
      </w:r>
      <w:r w:rsidRPr="007E02E2">
        <w:rPr>
          <w:rFonts w:ascii="Arial" w:hAnsi="Arial"/>
        </w:rPr>
        <w:t>and handlers in making production and marketing decisions.  Estimates from these inquiries are used by market order administrators in their determination of expected crop supplies under federal and State market orders.</w:t>
      </w:r>
    </w:p>
    <w:p w:rsidR="00643133" w:rsidRPr="007E02E2" w:rsidRDefault="006431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p>
    <w:p w:rsidR="00C02C98" w:rsidRPr="007E02E2"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7E02E2">
        <w:rPr>
          <w:rFonts w:ascii="Arial" w:hAnsi="Arial"/>
        </w:rPr>
        <w:t>The</w:t>
      </w:r>
      <w:r w:rsidR="001865E1" w:rsidRPr="007E02E2">
        <w:rPr>
          <w:rFonts w:ascii="Arial" w:hAnsi="Arial"/>
        </w:rPr>
        <w:t>se data</w:t>
      </w:r>
      <w:r w:rsidRPr="007E02E2">
        <w:rPr>
          <w:rFonts w:ascii="Arial" w:hAnsi="Arial"/>
        </w:rPr>
        <w:t xml:space="preserve"> were used during </w:t>
      </w:r>
      <w:r w:rsidR="001865E1" w:rsidRPr="007E02E2">
        <w:rPr>
          <w:rFonts w:ascii="Arial" w:hAnsi="Arial"/>
        </w:rPr>
        <w:t xml:space="preserve">the </w:t>
      </w:r>
      <w:r w:rsidRPr="007E02E2">
        <w:rPr>
          <w:rFonts w:ascii="Arial" w:hAnsi="Arial"/>
        </w:rPr>
        <w:t>open trade negotiations with Canada and Mexico which resulted in the 1994 North American Free Trade Agreement</w:t>
      </w:r>
      <w:r w:rsidR="007E02E2" w:rsidRPr="007E02E2">
        <w:rPr>
          <w:rFonts w:ascii="Arial" w:hAnsi="Arial"/>
        </w:rPr>
        <w:t xml:space="preserve"> (NAFTA)</w:t>
      </w:r>
      <w:r w:rsidRPr="007E02E2">
        <w:rPr>
          <w:rFonts w:ascii="Arial" w:hAnsi="Arial"/>
        </w:rPr>
        <w:t>.</w:t>
      </w:r>
      <w:r w:rsidR="001865E1" w:rsidRPr="007E02E2">
        <w:rPr>
          <w:rFonts w:ascii="Arial" w:hAnsi="Arial"/>
        </w:rPr>
        <w:t xml:space="preserve"> Since then the data has been used to measure the need for any adjustments to this agreement.</w:t>
      </w:r>
      <w:r w:rsidRPr="007E02E2">
        <w:rPr>
          <w:rFonts w:ascii="Arial" w:hAnsi="Arial"/>
        </w:rPr>
        <w:t xml:space="preserve">  </w:t>
      </w:r>
      <w:r w:rsidR="00C02C98" w:rsidRPr="007E02E2">
        <w:rPr>
          <w:rFonts w:ascii="Arial" w:hAnsi="Arial"/>
        </w:rPr>
        <w:t xml:space="preserve">The </w:t>
      </w:r>
      <w:r w:rsidR="007E02E2" w:rsidRPr="007E02E2">
        <w:rPr>
          <w:rFonts w:ascii="Arial" w:hAnsi="Arial"/>
        </w:rPr>
        <w:t xml:space="preserve">information was also used in the development of the </w:t>
      </w:r>
      <w:r w:rsidR="00C02C98" w:rsidRPr="007E02E2">
        <w:rPr>
          <w:rFonts w:ascii="Arial" w:hAnsi="Arial"/>
        </w:rPr>
        <w:t xml:space="preserve">United States – Mexico – Canada Agreement (USMCA) </w:t>
      </w:r>
      <w:r w:rsidR="007E02E2" w:rsidRPr="007E02E2">
        <w:rPr>
          <w:rFonts w:ascii="Arial" w:hAnsi="Arial"/>
        </w:rPr>
        <w:t>which was signed on November 30, 2018 and is awaiting a Congressional vote on an implementing bill.</w:t>
      </w:r>
    </w:p>
    <w:p w:rsidR="00C02C98" w:rsidRPr="007E02E2" w:rsidRDefault="00C02C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p>
    <w:p w:rsidR="00DF46C5" w:rsidRPr="007E02E2" w:rsidRDefault="007E02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7E02E2">
        <w:rPr>
          <w:rFonts w:ascii="Arial" w:hAnsi="Arial"/>
        </w:rPr>
        <w:t xml:space="preserve">Other government agencies also need these data.  </w:t>
      </w:r>
      <w:r w:rsidR="00DF46C5" w:rsidRPr="007E02E2">
        <w:rPr>
          <w:rFonts w:ascii="Arial" w:hAnsi="Arial"/>
        </w:rPr>
        <w:t xml:space="preserve">Estimates for these commodities are </w:t>
      </w:r>
      <w:r w:rsidR="001865E1" w:rsidRPr="007E02E2">
        <w:rPr>
          <w:rFonts w:ascii="Arial" w:hAnsi="Arial"/>
        </w:rPr>
        <w:t>used</w:t>
      </w:r>
      <w:r w:rsidR="00DF46C5" w:rsidRPr="007E02E2">
        <w:rPr>
          <w:rFonts w:ascii="Arial" w:hAnsi="Arial"/>
        </w:rPr>
        <w:t xml:space="preserve"> by the Risk Management Agency</w:t>
      </w:r>
      <w:r w:rsidR="008D2E3F" w:rsidRPr="007E02E2">
        <w:rPr>
          <w:rFonts w:ascii="Arial" w:hAnsi="Arial"/>
        </w:rPr>
        <w:t xml:space="preserve"> (RMA)</w:t>
      </w:r>
      <w:r w:rsidR="00DF46C5" w:rsidRPr="007E02E2">
        <w:rPr>
          <w:rFonts w:ascii="Arial" w:hAnsi="Arial"/>
        </w:rPr>
        <w:t xml:space="preserve"> for crop insurance issues and by the Farm Services Agency</w:t>
      </w:r>
      <w:r w:rsidR="008D2E3F" w:rsidRPr="007E02E2">
        <w:rPr>
          <w:rFonts w:ascii="Arial" w:hAnsi="Arial"/>
        </w:rPr>
        <w:t xml:space="preserve"> (FSA)</w:t>
      </w:r>
      <w:r w:rsidR="00DF46C5" w:rsidRPr="007E02E2">
        <w:rPr>
          <w:rFonts w:ascii="Arial" w:hAnsi="Arial"/>
        </w:rPr>
        <w:t xml:space="preserve"> to determine disaster payments.  The International Trade Commission has used these data to resolve anti-dumping investigations.  Additionally, the information is used as base data for the Water Quality/Food Safety surveys.</w:t>
      </w:r>
    </w:p>
    <w:p w:rsidR="001F05E4" w:rsidRPr="007E02E2" w:rsidRDefault="001F05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p>
    <w:p w:rsidR="001F05E4" w:rsidRPr="007E02E2" w:rsidRDefault="001865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7E02E2">
        <w:rPr>
          <w:rFonts w:ascii="Arial" w:hAnsi="Arial"/>
        </w:rPr>
        <w:t xml:space="preserve">Many of the larger </w:t>
      </w:r>
      <w:r w:rsidR="001F05E4" w:rsidRPr="007E02E2">
        <w:rPr>
          <w:rFonts w:ascii="Arial" w:hAnsi="Arial"/>
        </w:rPr>
        <w:t xml:space="preserve">bee and honey </w:t>
      </w:r>
      <w:r w:rsidRPr="007E02E2">
        <w:rPr>
          <w:rFonts w:ascii="Arial" w:hAnsi="Arial"/>
        </w:rPr>
        <w:t xml:space="preserve">producers are </w:t>
      </w:r>
      <w:r w:rsidR="001F05E4" w:rsidRPr="007E02E2">
        <w:rPr>
          <w:rFonts w:ascii="Arial" w:hAnsi="Arial"/>
        </w:rPr>
        <w:t xml:space="preserve">dependent upon this data as they travel around the country </w:t>
      </w:r>
      <w:r w:rsidRPr="007E02E2">
        <w:rPr>
          <w:rFonts w:ascii="Arial" w:hAnsi="Arial"/>
        </w:rPr>
        <w:t xml:space="preserve">leasing out their colonies to </w:t>
      </w:r>
      <w:r w:rsidR="00627AED" w:rsidRPr="007E02E2">
        <w:rPr>
          <w:rFonts w:ascii="Arial" w:hAnsi="Arial"/>
        </w:rPr>
        <w:t>pollinate crops as they come into bloom.</w:t>
      </w:r>
      <w:r w:rsidR="001F05E4" w:rsidRPr="007E02E2">
        <w:rPr>
          <w:rFonts w:ascii="Arial" w:hAnsi="Arial"/>
        </w:rPr>
        <w:t xml:space="preserve"> </w:t>
      </w:r>
    </w:p>
    <w:p w:rsidR="00B70108" w:rsidRDefault="00DF46C5" w:rsidP="00B701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r w:rsidRPr="007E02E2">
        <w:rPr>
          <w:rFonts w:ascii="Arial" w:hAnsi="Arial"/>
        </w:rPr>
        <w:t xml:space="preserve"> </w:t>
      </w:r>
    </w:p>
    <w:p w:rsidR="00DF46C5" w:rsidRDefault="00DF46C5" w:rsidP="00B701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b/>
          <w:color w:val="000000"/>
        </w:rPr>
      </w:pPr>
      <w:r w:rsidRPr="007E02E2">
        <w:rPr>
          <w:rFonts w:ascii="Arial" w:hAnsi="Arial"/>
          <w:b/>
        </w:rPr>
        <w:t>3.</w:t>
      </w:r>
      <w:r w:rsidRPr="007E02E2">
        <w:rPr>
          <w:rFonts w:ascii="Arial" w:hAnsi="Arial"/>
          <w:b/>
        </w:rPr>
        <w:tab/>
      </w:r>
      <w:r w:rsidRPr="001865E1">
        <w:rPr>
          <w:rFonts w:ascii="Arial" w:hAnsi="Arial"/>
          <w:b/>
        </w:rPr>
        <w:t xml:space="preserve">Describe whether, and to what extent, the collection of information involves </w:t>
      </w:r>
      <w:r w:rsidRPr="00251D1D">
        <w:rPr>
          <w:rFonts w:ascii="Arial" w:hAnsi="Arial"/>
          <w:b/>
          <w:color w:val="000000"/>
        </w:rPr>
        <w:t>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F65222" w:rsidRPr="00C02C98" w:rsidRDefault="00F65222">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rPr>
      </w:pPr>
    </w:p>
    <w:p w:rsidR="00DF46C5" w:rsidRPr="00C02C98"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C02C98">
        <w:rPr>
          <w:rFonts w:ascii="Arial" w:hAnsi="Arial"/>
        </w:rPr>
        <w:t>Nearly all of</w:t>
      </w:r>
      <w:r w:rsidR="00EC5DCA" w:rsidRPr="00C02C98">
        <w:rPr>
          <w:rFonts w:ascii="Arial" w:hAnsi="Arial"/>
        </w:rPr>
        <w:t xml:space="preserve"> the </w:t>
      </w:r>
      <w:r w:rsidR="00B314E2" w:rsidRPr="00C02C98">
        <w:rPr>
          <w:rFonts w:ascii="Arial" w:hAnsi="Arial"/>
        </w:rPr>
        <w:t xml:space="preserve">larger </w:t>
      </w:r>
      <w:r w:rsidRPr="00C02C98">
        <w:rPr>
          <w:rFonts w:ascii="Arial" w:hAnsi="Arial"/>
        </w:rPr>
        <w:t xml:space="preserve">NASS information collections have been converted to Web-based data collection, what NASS calls </w:t>
      </w:r>
      <w:r w:rsidR="00C02C98" w:rsidRPr="00C02C98">
        <w:rPr>
          <w:rFonts w:ascii="Arial" w:hAnsi="Arial"/>
        </w:rPr>
        <w:t>E</w:t>
      </w:r>
      <w:r w:rsidRPr="00C02C98">
        <w:rPr>
          <w:rFonts w:ascii="Arial" w:hAnsi="Arial"/>
        </w:rPr>
        <w:t xml:space="preserve">lectronic </w:t>
      </w:r>
      <w:r w:rsidR="00C02C98" w:rsidRPr="00C02C98">
        <w:rPr>
          <w:rFonts w:ascii="Arial" w:hAnsi="Arial"/>
        </w:rPr>
        <w:t>D</w:t>
      </w:r>
      <w:r w:rsidRPr="00C02C98">
        <w:rPr>
          <w:rFonts w:ascii="Arial" w:hAnsi="Arial"/>
        </w:rPr>
        <w:t xml:space="preserve">ata </w:t>
      </w:r>
      <w:r w:rsidR="00C02C98" w:rsidRPr="00C02C98">
        <w:rPr>
          <w:rFonts w:ascii="Arial" w:hAnsi="Arial"/>
        </w:rPr>
        <w:t>R</w:t>
      </w:r>
      <w:r w:rsidRPr="00C02C98">
        <w:rPr>
          <w:rFonts w:ascii="Arial" w:hAnsi="Arial"/>
        </w:rPr>
        <w:t xml:space="preserve">eporting or EDR.  </w:t>
      </w:r>
      <w:r w:rsidRPr="00C02C98">
        <w:rPr>
          <w:rFonts w:ascii="Arial" w:hAnsi="Arial"/>
        </w:rPr>
        <w:lastRenderedPageBreak/>
        <w:t xml:space="preserve">Conversion of the dozens of versions of the fruit, nut, and specialty crop questionnaires is progressing, where practical.  </w:t>
      </w:r>
    </w:p>
    <w:p w:rsidR="00A96F1C" w:rsidRPr="00C02C98" w:rsidRDefault="00A96F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p>
    <w:p w:rsidR="00A96F1C" w:rsidRPr="00C02C98" w:rsidRDefault="00A96F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C02C98">
        <w:rPr>
          <w:rFonts w:ascii="Arial" w:hAnsi="Arial"/>
        </w:rPr>
        <w:t xml:space="preserve">With the standardization of </w:t>
      </w:r>
      <w:r w:rsidR="002B1ED7" w:rsidRPr="00C02C98">
        <w:rPr>
          <w:rFonts w:ascii="Arial" w:hAnsi="Arial"/>
        </w:rPr>
        <w:t xml:space="preserve">these </w:t>
      </w:r>
      <w:r w:rsidRPr="00C02C98">
        <w:rPr>
          <w:rFonts w:ascii="Arial" w:hAnsi="Arial"/>
        </w:rPr>
        <w:t xml:space="preserve">questionnaires, NASS is planning to conduct more centralized surveys which will use fewer questionnaire versions and concentrate all data collections into fewer times during the year.  This </w:t>
      </w:r>
      <w:r w:rsidR="002B1ED7" w:rsidRPr="00C02C98">
        <w:rPr>
          <w:rFonts w:ascii="Arial" w:hAnsi="Arial"/>
        </w:rPr>
        <w:t>will</w:t>
      </w:r>
      <w:r w:rsidRPr="00C02C98">
        <w:rPr>
          <w:rFonts w:ascii="Arial" w:hAnsi="Arial"/>
        </w:rPr>
        <w:t xml:space="preserve"> help to reduce the number and frequency of contacts per respondent. </w:t>
      </w:r>
      <w:r w:rsidR="0052126B">
        <w:rPr>
          <w:rFonts w:ascii="Arial" w:hAnsi="Arial"/>
        </w:rPr>
        <w:t>In 2018 approximately 2.0% of the respondents, replied by internet.</w:t>
      </w:r>
    </w:p>
    <w:p w:rsidR="00DF46C5" w:rsidRPr="00C02C98"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2B1ED7"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FF0000"/>
          <w:u w:val="single"/>
        </w:rPr>
      </w:pPr>
      <w:r w:rsidRPr="00C02C98">
        <w:rPr>
          <w:rFonts w:ascii="Arial" w:hAnsi="Arial"/>
        </w:rPr>
        <w:t>The main portal for our on-line surveys is</w:t>
      </w:r>
      <w:r w:rsidR="002B1ED7" w:rsidRPr="00F65222">
        <w:rPr>
          <w:rFonts w:ascii="Arial" w:hAnsi="Arial"/>
          <w:color w:val="FF0000"/>
        </w:rPr>
        <w:t xml:space="preserve"> </w:t>
      </w:r>
      <w:hyperlink r:id="rId10" w:history="1">
        <w:r w:rsidR="00C02C98" w:rsidRPr="002F5285">
          <w:rPr>
            <w:rStyle w:val="Hyperlink"/>
            <w:rFonts w:ascii="Arial" w:hAnsi="Arial"/>
          </w:rPr>
          <w:t>http://www.agcounts.usda.gov</w:t>
        </w:r>
      </w:hyperlink>
    </w:p>
    <w:p w:rsidR="00C02C98" w:rsidRPr="00C02C98" w:rsidRDefault="00C02C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u w:val="single"/>
        </w:rPr>
      </w:pPr>
    </w:p>
    <w:p w:rsidR="00DF46C5" w:rsidRPr="00C02C98"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C02C98">
        <w:rPr>
          <w:rFonts w:ascii="Arial" w:hAnsi="Arial"/>
        </w:rPr>
        <w:t>Once there, the respondents have to enter the valid survey code and their own user ID</w:t>
      </w:r>
      <w:r w:rsidR="002B1ED7" w:rsidRPr="00C02C98">
        <w:rPr>
          <w:rFonts w:ascii="Arial" w:hAnsi="Arial"/>
        </w:rPr>
        <w:t xml:space="preserve">, which is </w:t>
      </w:r>
      <w:r w:rsidRPr="00C02C98">
        <w:rPr>
          <w:rFonts w:ascii="Arial" w:hAnsi="Arial"/>
        </w:rPr>
        <w:t>printed</w:t>
      </w:r>
      <w:r w:rsidR="002B1ED7" w:rsidRPr="00C02C98">
        <w:rPr>
          <w:rFonts w:ascii="Arial" w:hAnsi="Arial"/>
        </w:rPr>
        <w:t xml:space="preserve"> on the </w:t>
      </w:r>
      <w:r w:rsidRPr="00C02C98">
        <w:rPr>
          <w:rFonts w:ascii="Arial" w:hAnsi="Arial"/>
        </w:rPr>
        <w:t xml:space="preserve">label of the questionnaire </w:t>
      </w:r>
      <w:r w:rsidR="002B1ED7" w:rsidRPr="00C02C98">
        <w:rPr>
          <w:rFonts w:ascii="Arial" w:hAnsi="Arial"/>
        </w:rPr>
        <w:t xml:space="preserve">that was </w:t>
      </w:r>
      <w:r w:rsidRPr="00C02C98">
        <w:rPr>
          <w:rFonts w:ascii="Arial" w:hAnsi="Arial"/>
        </w:rPr>
        <w:t xml:space="preserve">mailed to them.  </w:t>
      </w:r>
      <w:r w:rsidR="002B1ED7" w:rsidRPr="00C02C98">
        <w:rPr>
          <w:rFonts w:ascii="Arial" w:hAnsi="Arial"/>
        </w:rPr>
        <w:t>This limits access to the system to only those farm operators who were selected to be in the survey</w:t>
      </w:r>
      <w:r w:rsidRPr="00C02C98">
        <w:rPr>
          <w:rFonts w:ascii="Arial" w:hAnsi="Arial"/>
        </w:rPr>
        <w:t>.</w:t>
      </w:r>
    </w:p>
    <w:p w:rsidR="00DF46C5" w:rsidRPr="00C02C98"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DF46C5" w:rsidRPr="00CF08C0"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rPr>
      </w:pPr>
      <w:r w:rsidRPr="00C02C98">
        <w:rPr>
          <w:rFonts w:ascii="Arial" w:hAnsi="Arial"/>
          <w:b/>
        </w:rPr>
        <w:t>4.</w:t>
      </w:r>
      <w:r w:rsidRPr="00C02C98">
        <w:rPr>
          <w:rFonts w:ascii="Arial" w:hAnsi="Arial"/>
          <w:b/>
        </w:rPr>
        <w:tab/>
        <w:t xml:space="preserve">Describe efforts to identify duplication.  Show specifically why any similar information already </w:t>
      </w:r>
      <w:r w:rsidRPr="00251D1D">
        <w:rPr>
          <w:rFonts w:ascii="Arial" w:hAnsi="Arial"/>
          <w:b/>
          <w:color w:val="000000"/>
        </w:rPr>
        <w:t xml:space="preserve">available cannot be used or modified for use for the </w:t>
      </w:r>
      <w:r w:rsidRPr="00CF08C0">
        <w:rPr>
          <w:rFonts w:ascii="Arial" w:hAnsi="Arial"/>
          <w:b/>
        </w:rPr>
        <w:t>purposes described in Item 2 above.</w:t>
      </w:r>
    </w:p>
    <w:p w:rsidR="00DF46C5" w:rsidRPr="00CF08C0"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DF46C5" w:rsidRPr="00CF08C0"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CF08C0">
        <w:rPr>
          <w:rFonts w:ascii="Arial" w:hAnsi="Arial"/>
        </w:rPr>
        <w:t>NASS cooperates with State departments of agriculture and land grant universities to conduct agricultural surveys.  This eliminates duplication of data gathering by more than one agency.  For the commodities in this docket,</w:t>
      </w:r>
      <w:r w:rsidR="00EC5DCA" w:rsidRPr="00CF08C0">
        <w:rPr>
          <w:rFonts w:ascii="Arial" w:hAnsi="Arial"/>
        </w:rPr>
        <w:t xml:space="preserve"> if</w:t>
      </w:r>
      <w:r w:rsidRPr="00CF08C0">
        <w:rPr>
          <w:rFonts w:ascii="Arial" w:hAnsi="Arial"/>
        </w:rPr>
        <w:t xml:space="preserve"> information is available from State agencies and other federal agencies</w:t>
      </w:r>
      <w:r w:rsidR="00EC5DCA" w:rsidRPr="00CF08C0">
        <w:rPr>
          <w:rFonts w:ascii="Arial" w:hAnsi="Arial"/>
        </w:rPr>
        <w:t>, then</w:t>
      </w:r>
      <w:r w:rsidRPr="00CF08C0">
        <w:rPr>
          <w:rFonts w:ascii="Arial" w:hAnsi="Arial"/>
        </w:rPr>
        <w:t xml:space="preserve"> NASS</w:t>
      </w:r>
      <w:r w:rsidR="00EC5DCA" w:rsidRPr="00CF08C0">
        <w:rPr>
          <w:rFonts w:ascii="Arial" w:hAnsi="Arial"/>
        </w:rPr>
        <w:t xml:space="preserve"> will</w:t>
      </w:r>
      <w:r w:rsidRPr="00CF08C0">
        <w:rPr>
          <w:rFonts w:ascii="Arial" w:hAnsi="Arial"/>
        </w:rPr>
        <w:t xml:space="preserve"> use these administrative data to reduce burden on the public.</w:t>
      </w:r>
    </w:p>
    <w:p w:rsidR="00DF46C5" w:rsidRPr="00CF08C0"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DF46C5" w:rsidRPr="00CF08C0" w:rsidRDefault="000E3630" w:rsidP="000E36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CF08C0">
        <w:rPr>
          <w:rFonts w:ascii="Arial" w:hAnsi="Arial"/>
        </w:rPr>
        <w:t>The NASS, National Operations Division, Frames Maintenance Group, located in St. Louis, Missouri is responsible for maintaining and updating our List Frame of all known farming operations.</w:t>
      </w:r>
      <w:r w:rsidR="00DF46C5" w:rsidRPr="00CF08C0">
        <w:rPr>
          <w:rFonts w:ascii="Arial" w:hAnsi="Arial"/>
        </w:rPr>
        <w:t xml:space="preserve">  By monitoring data collection periods for each commodity, cross-referencing growers by commodity, and combining information for multiple commodities on a single questionnaire, duplication of data collection is eliminated.  </w:t>
      </w:r>
      <w:r w:rsidR="001834AD" w:rsidRPr="00CF08C0">
        <w:rPr>
          <w:rFonts w:ascii="Arial" w:hAnsi="Arial"/>
        </w:rPr>
        <w:t xml:space="preserve">Also, </w:t>
      </w:r>
      <w:r w:rsidR="00A24E66" w:rsidRPr="00CF08C0">
        <w:rPr>
          <w:rFonts w:ascii="Arial" w:hAnsi="Arial"/>
        </w:rPr>
        <w:t>when the 201</w:t>
      </w:r>
      <w:r w:rsidR="00CF08C0" w:rsidRPr="00CF08C0">
        <w:rPr>
          <w:rFonts w:ascii="Arial" w:hAnsi="Arial"/>
        </w:rPr>
        <w:t>7</w:t>
      </w:r>
      <w:r w:rsidR="00A24E66" w:rsidRPr="00CF08C0">
        <w:rPr>
          <w:rFonts w:ascii="Arial" w:hAnsi="Arial"/>
        </w:rPr>
        <w:t xml:space="preserve"> Census of Agriculture (0535-0226) </w:t>
      </w:r>
      <w:r w:rsidRPr="00CF08C0">
        <w:rPr>
          <w:rFonts w:ascii="Arial" w:hAnsi="Arial"/>
        </w:rPr>
        <w:t>was</w:t>
      </w:r>
      <w:r w:rsidR="00A24E66" w:rsidRPr="00CF08C0">
        <w:rPr>
          <w:rFonts w:ascii="Arial" w:hAnsi="Arial"/>
        </w:rPr>
        <w:t xml:space="preserve"> completed</w:t>
      </w:r>
      <w:r w:rsidRPr="00CF08C0">
        <w:rPr>
          <w:rFonts w:ascii="Arial" w:hAnsi="Arial"/>
        </w:rPr>
        <w:t>,</w:t>
      </w:r>
      <w:r w:rsidR="00A24E66" w:rsidRPr="00CF08C0">
        <w:rPr>
          <w:rFonts w:ascii="Arial" w:hAnsi="Arial"/>
        </w:rPr>
        <w:t xml:space="preserve"> the data </w:t>
      </w:r>
      <w:r w:rsidRPr="00CF08C0">
        <w:rPr>
          <w:rFonts w:ascii="Arial" w:hAnsi="Arial"/>
        </w:rPr>
        <w:t>were</w:t>
      </w:r>
      <w:r w:rsidR="00A24E66" w:rsidRPr="00CF08C0">
        <w:rPr>
          <w:rFonts w:ascii="Arial" w:hAnsi="Arial"/>
        </w:rPr>
        <w:t xml:space="preserve"> saved to our List Frame</w:t>
      </w:r>
      <w:r w:rsidRPr="00CF08C0">
        <w:rPr>
          <w:rFonts w:ascii="Arial" w:hAnsi="Arial"/>
        </w:rPr>
        <w:t xml:space="preserve">. Each year in the </w:t>
      </w:r>
      <w:r w:rsidR="00324300" w:rsidRPr="00CF08C0">
        <w:rPr>
          <w:rFonts w:ascii="Arial" w:hAnsi="Arial"/>
        </w:rPr>
        <w:t>s</w:t>
      </w:r>
      <w:r w:rsidRPr="00CF08C0">
        <w:rPr>
          <w:rFonts w:ascii="Arial" w:hAnsi="Arial"/>
        </w:rPr>
        <w:t>pring, NASS is</w:t>
      </w:r>
      <w:r w:rsidR="00A24E66" w:rsidRPr="00CF08C0">
        <w:rPr>
          <w:rFonts w:ascii="Arial" w:hAnsi="Arial"/>
        </w:rPr>
        <w:t xml:space="preserve"> able to adjust our stratified s</w:t>
      </w:r>
      <w:r w:rsidR="001834AD" w:rsidRPr="00CF08C0">
        <w:rPr>
          <w:rFonts w:ascii="Arial" w:hAnsi="Arial"/>
        </w:rPr>
        <w:t>ample</w:t>
      </w:r>
      <w:r w:rsidR="00A24E66" w:rsidRPr="00CF08C0">
        <w:rPr>
          <w:rFonts w:ascii="Arial" w:hAnsi="Arial"/>
        </w:rPr>
        <w:t>s t</w:t>
      </w:r>
      <w:r w:rsidR="001834AD" w:rsidRPr="00CF08C0">
        <w:rPr>
          <w:rFonts w:ascii="Arial" w:hAnsi="Arial"/>
        </w:rPr>
        <w:t xml:space="preserve">o better reflect changes in </w:t>
      </w:r>
      <w:r w:rsidR="00A24E66" w:rsidRPr="00CF08C0">
        <w:rPr>
          <w:rFonts w:ascii="Arial" w:hAnsi="Arial"/>
        </w:rPr>
        <w:t xml:space="preserve">this </w:t>
      </w:r>
      <w:r w:rsidR="001834AD" w:rsidRPr="00CF08C0">
        <w:rPr>
          <w:rFonts w:ascii="Arial" w:hAnsi="Arial"/>
        </w:rPr>
        <w:t xml:space="preserve">industry.  </w:t>
      </w:r>
      <w:r w:rsidR="00DF46C5" w:rsidRPr="00CF08C0">
        <w:rPr>
          <w:rFonts w:ascii="Arial" w:hAnsi="Arial"/>
        </w:rPr>
        <w:t>This keeps total respondent burden to the lowest possible level.</w:t>
      </w:r>
    </w:p>
    <w:p w:rsidR="00DF46C5" w:rsidRPr="00CF08C0"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DF46C5" w:rsidRPr="00F745CD" w:rsidRDefault="00DF46C5">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rPr>
      </w:pPr>
      <w:r w:rsidRPr="00CF08C0">
        <w:rPr>
          <w:rFonts w:ascii="Arial" w:hAnsi="Arial"/>
          <w:b/>
        </w:rPr>
        <w:t>5.</w:t>
      </w:r>
      <w:r w:rsidRPr="00CF08C0">
        <w:rPr>
          <w:rFonts w:ascii="Arial" w:hAnsi="Arial"/>
          <w:b/>
        </w:rPr>
        <w:tab/>
        <w:t>If the collection of information impacts small businesses or other small entities (Item 5 of OMB Form 83-I), describe any methods used to min</w:t>
      </w:r>
      <w:r w:rsidRPr="00F745CD">
        <w:rPr>
          <w:rFonts w:ascii="Arial" w:hAnsi="Arial"/>
          <w:b/>
        </w:rPr>
        <w:t>imize burden.</w:t>
      </w:r>
    </w:p>
    <w:p w:rsidR="00B70108" w:rsidRDefault="00B70108" w:rsidP="00B70108">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AB7504" w:rsidRPr="00A25E59" w:rsidRDefault="00DF46C5" w:rsidP="00B70108">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A25E59">
        <w:rPr>
          <w:rFonts w:ascii="Arial" w:hAnsi="Arial"/>
        </w:rPr>
        <w:t>Information from growers can be provided with a minimum of difficulty and generally without having to consult their record books.  Information from processors can be completed from normal day-to-day operating records.  Administrative data is obtained for commodities that are State or federally regulated, thereby eliminating burden on growers and processors.  Administrative data from other entities are used whenever possible.</w:t>
      </w:r>
      <w:r w:rsidR="00F63D60" w:rsidRPr="00A25E59">
        <w:rPr>
          <w:rFonts w:ascii="Arial" w:hAnsi="Arial"/>
        </w:rPr>
        <w:t xml:space="preserve">  In instances where administrative data provides sufficient coverage and accuracy, we consider these opportunities to discontinue surveys and reduce burden.</w:t>
      </w:r>
    </w:p>
    <w:p w:rsidR="00B70108" w:rsidRDefault="00B70108" w:rsidP="002427B1">
      <w:pPr>
        <w:ind w:left="720"/>
        <w:rPr>
          <w:rFonts w:ascii="Arial" w:hAnsi="Arial" w:cs="Arial"/>
        </w:rPr>
      </w:pPr>
    </w:p>
    <w:p w:rsidR="002427B1" w:rsidRPr="00A25E59" w:rsidRDefault="002427B1" w:rsidP="002427B1">
      <w:pPr>
        <w:ind w:left="720"/>
        <w:rPr>
          <w:rFonts w:ascii="Arial" w:hAnsi="Arial" w:cs="Arial"/>
          <w:sz w:val="22"/>
        </w:rPr>
      </w:pPr>
      <w:r w:rsidRPr="00A25E59">
        <w:rPr>
          <w:rFonts w:ascii="Arial" w:hAnsi="Arial" w:cs="Arial"/>
        </w:rPr>
        <w:t xml:space="preserve">To further reduce overall respondent burden, NASS utilizes stratified simple random sampling and multivariate probability proportionate to size sampling designs, where possible; rather than conducting a complete enumeration of any group of specialty commodity producers.  These designs significantly reduce the burden on the smaller producers as they are designed to select relatively larger producers.  </w:t>
      </w:r>
    </w:p>
    <w:p w:rsidR="00DF46C5" w:rsidRPr="00A25E59"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DF46C5" w:rsidRPr="00251D1D"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rPr>
      </w:pPr>
      <w:r w:rsidRPr="00251D1D">
        <w:rPr>
          <w:rFonts w:ascii="Arial" w:hAnsi="Arial"/>
          <w:b/>
          <w:color w:val="000000"/>
        </w:rPr>
        <w:t>6.</w:t>
      </w:r>
      <w:r w:rsidRPr="00251D1D">
        <w:rPr>
          <w:rFonts w:ascii="Arial" w:hAnsi="Arial"/>
          <w:b/>
          <w:color w:val="000000"/>
        </w:rPr>
        <w:tab/>
        <w:t>Describe the consequence to Federal program or policy activities if the collection is not conducted or is conducted less frequently, as well as any technical or legal obstacles to reducing burden.</w:t>
      </w:r>
    </w:p>
    <w:p w:rsidR="00DF46C5" w:rsidRPr="006C2D08"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DF46C5" w:rsidRPr="006C2D08" w:rsidRDefault="006C2D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6C2D08">
        <w:rPr>
          <w:rFonts w:ascii="Arial" w:hAnsi="Arial"/>
        </w:rPr>
        <w:t xml:space="preserve">Following the review of the different commodities after the Census of Agriculture, </w:t>
      </w:r>
      <w:r w:rsidR="003C1657" w:rsidRPr="006C2D08">
        <w:rPr>
          <w:rFonts w:ascii="Arial" w:hAnsi="Arial"/>
        </w:rPr>
        <w:t xml:space="preserve">NASS has made adjustments, where possible, to reduce the frequency of data collections.  </w:t>
      </w:r>
      <w:r w:rsidRPr="006C2D08">
        <w:rPr>
          <w:rFonts w:ascii="Arial" w:hAnsi="Arial"/>
        </w:rPr>
        <w:t xml:space="preserve">Any further reductions in </w:t>
      </w:r>
      <w:r w:rsidR="00DF46C5" w:rsidRPr="006C2D08">
        <w:rPr>
          <w:rFonts w:ascii="Arial" w:hAnsi="Arial"/>
        </w:rPr>
        <w:t>frequen</w:t>
      </w:r>
      <w:r w:rsidRPr="006C2D08">
        <w:rPr>
          <w:rFonts w:ascii="Arial" w:hAnsi="Arial"/>
        </w:rPr>
        <w:t>c</w:t>
      </w:r>
      <w:r w:rsidR="00DF46C5" w:rsidRPr="006C2D08">
        <w:rPr>
          <w:rFonts w:ascii="Arial" w:hAnsi="Arial"/>
        </w:rPr>
        <w:t xml:space="preserve">y </w:t>
      </w:r>
      <w:r w:rsidRPr="006C2D08">
        <w:rPr>
          <w:rFonts w:ascii="Arial" w:hAnsi="Arial"/>
        </w:rPr>
        <w:t xml:space="preserve">of data collections </w:t>
      </w:r>
      <w:r w:rsidR="00DF46C5" w:rsidRPr="006C2D08">
        <w:rPr>
          <w:rFonts w:ascii="Arial" w:hAnsi="Arial"/>
        </w:rPr>
        <w:t>would prevent USDA and the agriculture industry from being kept abreast of changes at the State and national level.</w:t>
      </w:r>
      <w:r w:rsidR="00E53693" w:rsidRPr="006C2D08">
        <w:rPr>
          <w:rFonts w:ascii="Arial" w:hAnsi="Arial"/>
        </w:rPr>
        <w:t xml:space="preserve">  The diversity of commodities included in this docket and the varying seasonality of each commodity warrants the frequency of data collection </w:t>
      </w:r>
      <w:r w:rsidR="003C1657" w:rsidRPr="006C2D08">
        <w:rPr>
          <w:rFonts w:ascii="Arial" w:hAnsi="Arial"/>
        </w:rPr>
        <w:t>currently used by NASS.  Data are</w:t>
      </w:r>
      <w:r w:rsidR="00E53693" w:rsidRPr="006C2D08">
        <w:rPr>
          <w:rFonts w:ascii="Arial" w:hAnsi="Arial"/>
        </w:rPr>
        <w:t xml:space="preserve"> collected for the different stages of production and consumption of the different commodities, for production, sales, prices, processing, and stocks. </w:t>
      </w:r>
    </w:p>
    <w:p w:rsidR="003C1657" w:rsidRPr="006C2D08" w:rsidRDefault="003C16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b/>
        </w:rPr>
      </w:pPr>
    </w:p>
    <w:p w:rsidR="00DF46C5" w:rsidRPr="00251D1D"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rPr>
      </w:pPr>
      <w:r w:rsidRPr="006C2D08">
        <w:rPr>
          <w:rFonts w:ascii="Arial" w:hAnsi="Arial"/>
          <w:b/>
        </w:rPr>
        <w:t>7.</w:t>
      </w:r>
      <w:r w:rsidRPr="006C2D08">
        <w:rPr>
          <w:rFonts w:ascii="Arial" w:hAnsi="Arial"/>
          <w:b/>
        </w:rPr>
        <w:tab/>
        <w:t>Explain any special circumstances that would cause an information c</w:t>
      </w:r>
      <w:r w:rsidRPr="00251D1D">
        <w:rPr>
          <w:rFonts w:ascii="Arial" w:hAnsi="Arial"/>
          <w:b/>
          <w:color w:val="000000"/>
        </w:rPr>
        <w:t>ollection to be conducted in a manner requiring respondents to report information to the agency more often than quarterly; requiring respondents to prepare a written response to a collection of information in fewer than 30 days after receipt of it;...</w:t>
      </w:r>
    </w:p>
    <w:p w:rsidR="00DF46C5" w:rsidRPr="00577F60"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DF46C5" w:rsidRPr="00577F60" w:rsidRDefault="00BE29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577F60">
        <w:rPr>
          <w:rFonts w:ascii="Arial" w:hAnsi="Arial"/>
        </w:rPr>
        <w:t>Historically, s</w:t>
      </w:r>
      <w:r w:rsidR="00DF46C5" w:rsidRPr="00577F60">
        <w:rPr>
          <w:rFonts w:ascii="Arial" w:hAnsi="Arial"/>
        </w:rPr>
        <w:t xml:space="preserve">ome surveys </w:t>
      </w:r>
      <w:r w:rsidRPr="00577F60">
        <w:rPr>
          <w:rFonts w:ascii="Arial" w:hAnsi="Arial"/>
        </w:rPr>
        <w:t>were</w:t>
      </w:r>
      <w:r w:rsidR="00DF46C5" w:rsidRPr="00577F60">
        <w:rPr>
          <w:rFonts w:ascii="Arial" w:hAnsi="Arial"/>
        </w:rPr>
        <w:t xml:space="preserve"> conducted monthly during the growing season to keep USDA and the agriculture industry abreast of changes at the State and national level.  Timing and frequency of the reports have evolved to meet the needs of producers, agribusinesses, and government agencies.</w:t>
      </w:r>
      <w:r w:rsidR="00041F82" w:rsidRPr="00577F60">
        <w:rPr>
          <w:rFonts w:ascii="Arial" w:hAnsi="Arial"/>
        </w:rPr>
        <w:t xml:space="preserve"> Following a comprehensive review of the data obtained by the 2017 Census of Agriculture, NASS has made some changes to the commodities and frequency of data collections. </w:t>
      </w:r>
      <w:r w:rsidR="00577F60" w:rsidRPr="00577F60">
        <w:rPr>
          <w:rFonts w:ascii="Arial" w:hAnsi="Arial"/>
        </w:rPr>
        <w:t xml:space="preserve"> A complete listing of the changes has been attached to this renewal request.</w:t>
      </w:r>
      <w:r w:rsidR="00C3729C">
        <w:rPr>
          <w:rFonts w:ascii="Arial" w:hAnsi="Arial"/>
        </w:rPr>
        <w:t xml:space="preserve">                                                                                                                                                                                                                                                                                                                                                                                                                                                                                                                                                                                                                                                                                                                                                                                                                                                                                                                                                                                                                                                                                                                                                                                                                                                                                                                                                                                                                                                        </w:t>
      </w:r>
    </w:p>
    <w:p w:rsidR="00C8513F" w:rsidRPr="00F65222" w:rsidRDefault="00C851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FF0000"/>
        </w:rPr>
      </w:pPr>
    </w:p>
    <w:p w:rsidR="00C8513F" w:rsidRPr="00C3729C" w:rsidRDefault="00C851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C3729C">
        <w:rPr>
          <w:rFonts w:ascii="Arial" w:hAnsi="Arial"/>
        </w:rPr>
        <w:t>As part of an agreement with the California Department of</w:t>
      </w:r>
      <w:r w:rsidR="006C2686" w:rsidRPr="00C3729C">
        <w:rPr>
          <w:rFonts w:ascii="Arial" w:hAnsi="Arial"/>
        </w:rPr>
        <w:t xml:space="preserve"> Food and</w:t>
      </w:r>
      <w:r w:rsidRPr="00C3729C">
        <w:rPr>
          <w:rFonts w:ascii="Arial" w:hAnsi="Arial"/>
        </w:rPr>
        <w:t xml:space="preserve"> Agriculture, the Olives Received Surveys will be conducted weekly during the months of September, October, and November and monthly during the other months.  Olives are an alternative bearing crop meaning one year there will be a large harvest and the next will have significantly less production.  Collecting information less frequently</w:t>
      </w:r>
      <w:r w:rsidR="00C91077" w:rsidRPr="00C3729C">
        <w:rPr>
          <w:rFonts w:ascii="Arial" w:hAnsi="Arial"/>
        </w:rPr>
        <w:t xml:space="preserve"> w</w:t>
      </w:r>
      <w:r w:rsidR="00C3729C" w:rsidRPr="00C3729C">
        <w:rPr>
          <w:rFonts w:ascii="Arial" w:hAnsi="Arial"/>
        </w:rPr>
        <w:t>ould</w:t>
      </w:r>
      <w:r w:rsidRPr="00C3729C">
        <w:rPr>
          <w:rFonts w:ascii="Arial" w:hAnsi="Arial"/>
        </w:rPr>
        <w:t xml:space="preserve"> result in less precise knowledge of supply levels in the olive industry, and eliminate</w:t>
      </w:r>
      <w:r w:rsidR="00670F76" w:rsidRPr="00C3729C">
        <w:rPr>
          <w:rFonts w:ascii="Arial" w:hAnsi="Arial"/>
        </w:rPr>
        <w:t>s</w:t>
      </w:r>
      <w:r w:rsidRPr="00C3729C">
        <w:rPr>
          <w:rFonts w:ascii="Arial" w:hAnsi="Arial"/>
        </w:rPr>
        <w:t xml:space="preserve"> data needed to keep federal and state agencies, agribusiness suppliers, and other data users abreast of olive industry changes.</w:t>
      </w:r>
      <w:r w:rsidR="00C3729C">
        <w:rPr>
          <w:rFonts w:ascii="Arial" w:hAnsi="Arial"/>
        </w:rPr>
        <w:t xml:space="preserve">  Several of the surveys included in this docket are funded through cooperative agreements with State Departments of Agriculture.</w:t>
      </w:r>
    </w:p>
    <w:p w:rsidR="00DF46C5" w:rsidRPr="00002585"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BE298A" w:rsidRPr="00002585"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002585">
        <w:rPr>
          <w:rFonts w:ascii="Arial" w:hAnsi="Arial"/>
        </w:rPr>
        <w:t xml:space="preserve">Many of the </w:t>
      </w:r>
      <w:r w:rsidR="00002585" w:rsidRPr="00002585">
        <w:rPr>
          <w:rFonts w:ascii="Arial" w:hAnsi="Arial"/>
        </w:rPr>
        <w:t xml:space="preserve">fruit, nut and </w:t>
      </w:r>
      <w:r w:rsidRPr="00002585">
        <w:rPr>
          <w:rFonts w:ascii="Arial" w:hAnsi="Arial"/>
        </w:rPr>
        <w:t xml:space="preserve">specialty crop surveys </w:t>
      </w:r>
      <w:r w:rsidR="00BE298A" w:rsidRPr="00002585">
        <w:rPr>
          <w:rFonts w:ascii="Arial" w:hAnsi="Arial"/>
        </w:rPr>
        <w:t>were</w:t>
      </w:r>
      <w:r w:rsidRPr="00002585">
        <w:rPr>
          <w:rFonts w:ascii="Arial" w:hAnsi="Arial"/>
        </w:rPr>
        <w:t xml:space="preserve"> conducted at times of the year that coincide</w:t>
      </w:r>
      <w:r w:rsidR="00BE298A" w:rsidRPr="00002585">
        <w:rPr>
          <w:rFonts w:ascii="Arial" w:hAnsi="Arial"/>
        </w:rPr>
        <w:t>d</w:t>
      </w:r>
      <w:r w:rsidRPr="00002585">
        <w:rPr>
          <w:rFonts w:ascii="Arial" w:hAnsi="Arial"/>
        </w:rPr>
        <w:t xml:space="preserve"> with the crop growth cycle(s) and harvest or marketing periods.  </w:t>
      </w:r>
      <w:r w:rsidR="00002585" w:rsidRPr="00002585">
        <w:rPr>
          <w:rFonts w:ascii="Arial" w:hAnsi="Arial"/>
        </w:rPr>
        <w:t>Some of these surveys have been consolidated into other fruit/nut surveys to help minimize the frequency at which NASS has to contact the respondents.</w:t>
      </w:r>
    </w:p>
    <w:p w:rsidR="00002585" w:rsidRPr="00002585" w:rsidRDefault="00002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p>
    <w:p w:rsidR="00DF46C5" w:rsidRPr="00251D1D"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rPr>
      </w:pPr>
      <w:r w:rsidRPr="00002585">
        <w:rPr>
          <w:rFonts w:ascii="Arial" w:hAnsi="Arial"/>
          <w:b/>
        </w:rPr>
        <w:t>8.</w:t>
      </w:r>
      <w:r w:rsidRPr="00002585">
        <w:rPr>
          <w:rFonts w:ascii="Arial" w:hAnsi="Arial"/>
          <w:b/>
        </w:rPr>
        <w:tab/>
        <w:t xml:space="preserve">Provide </w:t>
      </w:r>
      <w:r w:rsidRPr="00251D1D">
        <w:rPr>
          <w:rFonts w:ascii="Arial" w:hAnsi="Arial"/>
          <w:b/>
          <w:color w:val="000000"/>
        </w:rPr>
        <w:t>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00DF46C5" w:rsidRPr="00B22CFE" w:rsidRDefault="00DF46C5" w:rsidP="00573A7B">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90"/>
        <w:rPr>
          <w:rFonts w:ascii="Arial" w:hAnsi="Arial"/>
        </w:rPr>
      </w:pPr>
    </w:p>
    <w:p w:rsidR="00DF46C5" w:rsidRPr="00B22CFE"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B22CFE">
        <w:rPr>
          <w:rFonts w:ascii="Arial" w:hAnsi="Arial"/>
        </w:rPr>
        <w:t xml:space="preserve">The Federal Register Notice soliciting comments was published on </w:t>
      </w:r>
      <w:r w:rsidR="009B4541" w:rsidRPr="00B22CFE">
        <w:rPr>
          <w:rFonts w:ascii="Arial" w:hAnsi="Arial"/>
        </w:rPr>
        <w:t>Ma</w:t>
      </w:r>
      <w:r w:rsidR="00B22CFE" w:rsidRPr="00B22CFE">
        <w:rPr>
          <w:rFonts w:ascii="Arial" w:hAnsi="Arial"/>
        </w:rPr>
        <w:t>y</w:t>
      </w:r>
      <w:r w:rsidR="009B4541" w:rsidRPr="00B22CFE">
        <w:rPr>
          <w:rFonts w:ascii="Arial" w:hAnsi="Arial"/>
        </w:rPr>
        <w:t xml:space="preserve"> 2</w:t>
      </w:r>
      <w:r w:rsidR="00B22CFE" w:rsidRPr="00B22CFE">
        <w:rPr>
          <w:rFonts w:ascii="Arial" w:hAnsi="Arial"/>
        </w:rPr>
        <w:t>3</w:t>
      </w:r>
      <w:r w:rsidR="009B4541" w:rsidRPr="00B22CFE">
        <w:rPr>
          <w:rFonts w:ascii="Arial" w:hAnsi="Arial"/>
        </w:rPr>
        <w:t>, 201</w:t>
      </w:r>
      <w:r w:rsidR="00B22CFE" w:rsidRPr="00B22CFE">
        <w:rPr>
          <w:rFonts w:ascii="Arial" w:hAnsi="Arial"/>
        </w:rPr>
        <w:t>9</w:t>
      </w:r>
      <w:r w:rsidRPr="00B22CFE">
        <w:rPr>
          <w:rFonts w:ascii="Arial" w:hAnsi="Arial"/>
        </w:rPr>
        <w:t>, on page</w:t>
      </w:r>
      <w:r w:rsidR="009B4541" w:rsidRPr="00B22CFE">
        <w:rPr>
          <w:rFonts w:ascii="Arial" w:hAnsi="Arial"/>
        </w:rPr>
        <w:t>s</w:t>
      </w:r>
      <w:r w:rsidRPr="00B22CFE">
        <w:rPr>
          <w:rFonts w:ascii="Arial" w:hAnsi="Arial"/>
        </w:rPr>
        <w:t xml:space="preserve"> </w:t>
      </w:r>
      <w:r w:rsidR="00B22CFE" w:rsidRPr="00B22CFE">
        <w:rPr>
          <w:rFonts w:ascii="Arial" w:hAnsi="Arial"/>
        </w:rPr>
        <w:t>23578</w:t>
      </w:r>
      <w:r w:rsidR="009B4541" w:rsidRPr="00B22CFE">
        <w:rPr>
          <w:rFonts w:ascii="Arial" w:hAnsi="Arial"/>
        </w:rPr>
        <w:t xml:space="preserve"> - </w:t>
      </w:r>
      <w:r w:rsidR="00B22CFE" w:rsidRPr="00B22CFE">
        <w:rPr>
          <w:rFonts w:ascii="Arial" w:hAnsi="Arial"/>
        </w:rPr>
        <w:t>23579</w:t>
      </w:r>
      <w:r w:rsidRPr="00B22CFE">
        <w:rPr>
          <w:rFonts w:ascii="Arial" w:hAnsi="Arial"/>
        </w:rPr>
        <w:t xml:space="preserve">.  </w:t>
      </w:r>
      <w:r w:rsidR="00A42E89" w:rsidRPr="00B22CFE">
        <w:rPr>
          <w:rFonts w:ascii="Arial" w:hAnsi="Arial"/>
        </w:rPr>
        <w:t>N</w:t>
      </w:r>
      <w:r w:rsidR="001B6166" w:rsidRPr="00B22CFE">
        <w:rPr>
          <w:rFonts w:ascii="Arial" w:hAnsi="Arial"/>
        </w:rPr>
        <w:t xml:space="preserve">ASS </w:t>
      </w:r>
      <w:r w:rsidR="00B22CFE" w:rsidRPr="00B22CFE">
        <w:rPr>
          <w:rFonts w:ascii="Arial" w:hAnsi="Arial"/>
        </w:rPr>
        <w:t>did not receive any</w:t>
      </w:r>
      <w:r w:rsidR="00A42E89" w:rsidRPr="00B22CFE">
        <w:rPr>
          <w:rFonts w:ascii="Arial" w:hAnsi="Arial"/>
        </w:rPr>
        <w:t xml:space="preserve"> </w:t>
      </w:r>
      <w:r w:rsidRPr="00B22CFE">
        <w:rPr>
          <w:rFonts w:ascii="Arial" w:hAnsi="Arial"/>
        </w:rPr>
        <w:t>public comment</w:t>
      </w:r>
      <w:r w:rsidR="00B22CFE" w:rsidRPr="00B22CFE">
        <w:rPr>
          <w:rFonts w:ascii="Arial" w:hAnsi="Arial"/>
        </w:rPr>
        <w:t>s.</w:t>
      </w:r>
    </w:p>
    <w:p w:rsidR="00DF46C5" w:rsidRPr="00B22CFE"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DF46C5"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b/>
        </w:rPr>
      </w:pPr>
      <w:r w:rsidRPr="00B22CFE">
        <w:rPr>
          <w:rFonts w:ascii="Arial" w:hAnsi="Arial"/>
          <w:b/>
        </w:rPr>
        <w:t xml:space="preserve">Describe </w:t>
      </w:r>
      <w:r w:rsidRPr="00251D1D">
        <w:rPr>
          <w:rFonts w:ascii="Arial" w:hAnsi="Arial"/>
          <w:b/>
          <w:color w:val="000000"/>
        </w:rPr>
        <w:t>efforts to consult with persons outside the agency to obtain their views on the availability of data, frequency of collection, the clarity of instructions and recordkeeping, disclosure, or reporting format (if any), and on th</w:t>
      </w:r>
      <w:r w:rsidRPr="004721A5">
        <w:rPr>
          <w:rFonts w:ascii="Arial" w:hAnsi="Arial"/>
          <w:b/>
        </w:rPr>
        <w:t>e data elements to be recorded, disclosed, or reported.</w:t>
      </w:r>
    </w:p>
    <w:p w:rsidR="00A21540" w:rsidRPr="004721A5" w:rsidRDefault="00A215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b/>
        </w:rPr>
      </w:pPr>
    </w:p>
    <w:p w:rsidR="007C64D2" w:rsidRPr="00B22CFE" w:rsidRDefault="00367EC3" w:rsidP="00B22C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b/>
          <w:szCs w:val="24"/>
        </w:rPr>
      </w:pPr>
      <w:r w:rsidRPr="00B22CFE">
        <w:rPr>
          <w:rFonts w:ascii="Arial" w:hAnsi="Arial"/>
          <w:b/>
          <w:szCs w:val="24"/>
        </w:rPr>
        <w:t>USDA Data Users Meeting</w:t>
      </w:r>
    </w:p>
    <w:p w:rsidR="00367EC3" w:rsidRPr="00B22CFE" w:rsidRDefault="00367EC3" w:rsidP="00B22C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b/>
          <w:szCs w:val="24"/>
        </w:rPr>
      </w:pPr>
    </w:p>
    <w:p w:rsidR="00480575" w:rsidRDefault="00480575" w:rsidP="00B22CFE">
      <w:pPr>
        <w:shd w:val="clear" w:color="auto" w:fill="FFFFFF"/>
        <w:spacing w:after="75"/>
        <w:ind w:left="720"/>
        <w:rPr>
          <w:rFonts w:ascii="Arial" w:hAnsi="Arial" w:cs="Arial"/>
          <w:color w:val="333333"/>
          <w:szCs w:val="24"/>
        </w:rPr>
      </w:pPr>
      <w:r w:rsidRPr="00B22CFE">
        <w:rPr>
          <w:rFonts w:ascii="Arial" w:hAnsi="Arial" w:cs="Arial"/>
          <w:color w:val="333333"/>
          <w:szCs w:val="24"/>
        </w:rPr>
        <w:t>The U.S. Department of Agriculture’s (USDA) National Agricultural Statistics Service (NASS) h</w:t>
      </w:r>
      <w:r w:rsidR="00367EC3" w:rsidRPr="00B22CFE">
        <w:rPr>
          <w:rFonts w:ascii="Arial" w:hAnsi="Arial" w:cs="Arial"/>
          <w:color w:val="333333"/>
          <w:szCs w:val="24"/>
        </w:rPr>
        <w:t>e</w:t>
      </w:r>
      <w:r w:rsidRPr="00B22CFE">
        <w:rPr>
          <w:rFonts w:ascii="Arial" w:hAnsi="Arial" w:cs="Arial"/>
          <w:color w:val="333333"/>
          <w:szCs w:val="24"/>
        </w:rPr>
        <w:t xml:space="preserve">ld its annual USDA Data Users’ Meeting on Tuesday, April 23, in Chicago, IL, to solicit comments and input on various data and information programs important to agriculture. The 2019 meeting, which </w:t>
      </w:r>
      <w:r w:rsidR="00367EC3" w:rsidRPr="00B22CFE">
        <w:rPr>
          <w:rFonts w:ascii="Arial" w:hAnsi="Arial" w:cs="Arial"/>
          <w:color w:val="333333"/>
          <w:szCs w:val="24"/>
        </w:rPr>
        <w:t>was</w:t>
      </w:r>
      <w:r w:rsidRPr="00B22CFE">
        <w:rPr>
          <w:rFonts w:ascii="Arial" w:hAnsi="Arial" w:cs="Arial"/>
          <w:color w:val="333333"/>
          <w:szCs w:val="24"/>
        </w:rPr>
        <w:t xml:space="preserve"> free of charge and open to anyone interested in learning about recent and pending changes</w:t>
      </w:r>
      <w:r w:rsidR="00367EC3" w:rsidRPr="00B22CFE">
        <w:rPr>
          <w:rFonts w:ascii="Arial" w:hAnsi="Arial" w:cs="Arial"/>
          <w:color w:val="333333"/>
          <w:szCs w:val="24"/>
        </w:rPr>
        <w:t xml:space="preserve"> was held</w:t>
      </w:r>
      <w:r w:rsidRPr="00B22CFE">
        <w:rPr>
          <w:rFonts w:ascii="Arial" w:hAnsi="Arial" w:cs="Arial"/>
          <w:color w:val="333333"/>
          <w:szCs w:val="24"/>
        </w:rPr>
        <w:t xml:space="preserve"> at the University of Chicago’s Gleacher Center at 450 North Cityfront Plaza Drive.</w:t>
      </w:r>
    </w:p>
    <w:p w:rsidR="00B22CFE" w:rsidRPr="00B22CFE" w:rsidRDefault="00B22CFE" w:rsidP="00B22CFE">
      <w:pPr>
        <w:shd w:val="clear" w:color="auto" w:fill="FFFFFF"/>
        <w:spacing w:after="75"/>
        <w:ind w:left="720"/>
        <w:rPr>
          <w:rFonts w:ascii="Arial" w:hAnsi="Arial" w:cs="Arial"/>
          <w:color w:val="333333"/>
          <w:szCs w:val="24"/>
        </w:rPr>
      </w:pPr>
    </w:p>
    <w:p w:rsidR="00480575" w:rsidRDefault="00480575" w:rsidP="00B22CFE">
      <w:pPr>
        <w:shd w:val="clear" w:color="auto" w:fill="FFFFFF"/>
        <w:spacing w:after="75"/>
        <w:ind w:left="720"/>
        <w:rPr>
          <w:rFonts w:ascii="Arial" w:hAnsi="Arial" w:cs="Arial"/>
          <w:color w:val="333333"/>
          <w:szCs w:val="24"/>
        </w:rPr>
      </w:pPr>
      <w:r w:rsidRPr="00B22CFE">
        <w:rPr>
          <w:rFonts w:ascii="Arial" w:hAnsi="Arial" w:cs="Arial"/>
          <w:color w:val="333333"/>
          <w:szCs w:val="24"/>
        </w:rPr>
        <w:t>NASS and partner agencies organize</w:t>
      </w:r>
      <w:r w:rsidR="00367EC3" w:rsidRPr="00B22CFE">
        <w:rPr>
          <w:rFonts w:ascii="Arial" w:hAnsi="Arial" w:cs="Arial"/>
          <w:color w:val="333333"/>
          <w:szCs w:val="24"/>
        </w:rPr>
        <w:t>d</w:t>
      </w:r>
      <w:r w:rsidRPr="00B22CFE">
        <w:rPr>
          <w:rFonts w:ascii="Arial" w:hAnsi="Arial" w:cs="Arial"/>
          <w:color w:val="333333"/>
          <w:szCs w:val="24"/>
        </w:rPr>
        <w:t xml:space="preserve"> the annual meeting for USDA stakeholders. Other participating USDA agencies include</w:t>
      </w:r>
      <w:r w:rsidR="00367EC3" w:rsidRPr="00B22CFE">
        <w:rPr>
          <w:rFonts w:ascii="Arial" w:hAnsi="Arial" w:cs="Arial"/>
          <w:color w:val="333333"/>
          <w:szCs w:val="24"/>
        </w:rPr>
        <w:t>d</w:t>
      </w:r>
      <w:r w:rsidRPr="00B22CFE">
        <w:rPr>
          <w:rFonts w:ascii="Arial" w:hAnsi="Arial" w:cs="Arial"/>
          <w:color w:val="333333"/>
          <w:szCs w:val="24"/>
        </w:rPr>
        <w:t xml:space="preserve"> the Agricultural Marketing Service</w:t>
      </w:r>
      <w:r w:rsidR="00367EC3" w:rsidRPr="00B22CFE">
        <w:rPr>
          <w:rFonts w:ascii="Arial" w:hAnsi="Arial" w:cs="Arial"/>
          <w:color w:val="333333"/>
          <w:szCs w:val="24"/>
        </w:rPr>
        <w:t xml:space="preserve"> (AMS)</w:t>
      </w:r>
      <w:r w:rsidRPr="00B22CFE">
        <w:rPr>
          <w:rFonts w:ascii="Arial" w:hAnsi="Arial" w:cs="Arial"/>
          <w:color w:val="333333"/>
          <w:szCs w:val="24"/>
        </w:rPr>
        <w:t>, Economic Research Service</w:t>
      </w:r>
      <w:r w:rsidR="00367EC3" w:rsidRPr="00B22CFE">
        <w:rPr>
          <w:rFonts w:ascii="Arial" w:hAnsi="Arial" w:cs="Arial"/>
          <w:color w:val="333333"/>
          <w:szCs w:val="24"/>
        </w:rPr>
        <w:t xml:space="preserve"> (ERS)</w:t>
      </w:r>
      <w:r w:rsidRPr="00B22CFE">
        <w:rPr>
          <w:rFonts w:ascii="Arial" w:hAnsi="Arial" w:cs="Arial"/>
          <w:color w:val="333333"/>
          <w:szCs w:val="24"/>
        </w:rPr>
        <w:t>, Farm Service Agency</w:t>
      </w:r>
      <w:r w:rsidR="00367EC3" w:rsidRPr="00B22CFE">
        <w:rPr>
          <w:rFonts w:ascii="Arial" w:hAnsi="Arial" w:cs="Arial"/>
          <w:color w:val="333333"/>
          <w:szCs w:val="24"/>
        </w:rPr>
        <w:t xml:space="preserve"> (FSA)</w:t>
      </w:r>
      <w:r w:rsidRPr="00B22CFE">
        <w:rPr>
          <w:rFonts w:ascii="Arial" w:hAnsi="Arial" w:cs="Arial"/>
          <w:color w:val="333333"/>
          <w:szCs w:val="24"/>
        </w:rPr>
        <w:t>, Foreign Agricultural Service</w:t>
      </w:r>
      <w:r w:rsidR="00367EC3" w:rsidRPr="00B22CFE">
        <w:rPr>
          <w:rFonts w:ascii="Arial" w:hAnsi="Arial" w:cs="Arial"/>
          <w:color w:val="333333"/>
          <w:szCs w:val="24"/>
        </w:rPr>
        <w:t xml:space="preserve"> (FAS)</w:t>
      </w:r>
      <w:r w:rsidRPr="00B22CFE">
        <w:rPr>
          <w:rFonts w:ascii="Arial" w:hAnsi="Arial" w:cs="Arial"/>
          <w:color w:val="333333"/>
          <w:szCs w:val="24"/>
        </w:rPr>
        <w:t>, and the World Agricultural Outlook Board</w:t>
      </w:r>
      <w:r w:rsidR="00367EC3" w:rsidRPr="00B22CFE">
        <w:rPr>
          <w:rFonts w:ascii="Arial" w:hAnsi="Arial" w:cs="Arial"/>
          <w:color w:val="333333"/>
          <w:szCs w:val="24"/>
        </w:rPr>
        <w:t xml:space="preserve"> (WAOB)</w:t>
      </w:r>
      <w:r w:rsidRPr="00B22CFE">
        <w:rPr>
          <w:rFonts w:ascii="Arial" w:hAnsi="Arial" w:cs="Arial"/>
          <w:color w:val="333333"/>
          <w:szCs w:val="24"/>
        </w:rPr>
        <w:t>. The U.S. Census Bureau also participate</w:t>
      </w:r>
      <w:r w:rsidR="00367EC3" w:rsidRPr="00B22CFE">
        <w:rPr>
          <w:rFonts w:ascii="Arial" w:hAnsi="Arial" w:cs="Arial"/>
          <w:color w:val="333333"/>
          <w:szCs w:val="24"/>
        </w:rPr>
        <w:t>d</w:t>
      </w:r>
      <w:r w:rsidRPr="00B22CFE">
        <w:rPr>
          <w:rFonts w:ascii="Arial" w:hAnsi="Arial" w:cs="Arial"/>
          <w:color w:val="333333"/>
          <w:szCs w:val="24"/>
        </w:rPr>
        <w:t>. Leaders from each agency provide</w:t>
      </w:r>
      <w:r w:rsidR="00367EC3" w:rsidRPr="00B22CFE">
        <w:rPr>
          <w:rFonts w:ascii="Arial" w:hAnsi="Arial" w:cs="Arial"/>
          <w:color w:val="333333"/>
          <w:szCs w:val="24"/>
        </w:rPr>
        <w:t>d</w:t>
      </w:r>
      <w:r w:rsidRPr="00B22CFE">
        <w:rPr>
          <w:rFonts w:ascii="Arial" w:hAnsi="Arial" w:cs="Arial"/>
          <w:color w:val="333333"/>
          <w:szCs w:val="24"/>
        </w:rPr>
        <w:t xml:space="preserve"> an overview of current issues and then t</w:t>
      </w:r>
      <w:r w:rsidR="00367EC3" w:rsidRPr="00B22CFE">
        <w:rPr>
          <w:rFonts w:ascii="Arial" w:hAnsi="Arial" w:cs="Arial"/>
          <w:color w:val="333333"/>
          <w:szCs w:val="24"/>
        </w:rPr>
        <w:t>ook</w:t>
      </w:r>
      <w:r w:rsidRPr="00B22CFE">
        <w:rPr>
          <w:rFonts w:ascii="Arial" w:hAnsi="Arial" w:cs="Arial"/>
          <w:color w:val="333333"/>
          <w:szCs w:val="24"/>
        </w:rPr>
        <w:t xml:space="preserve"> questions and comments.</w:t>
      </w:r>
    </w:p>
    <w:p w:rsidR="00B22CFE" w:rsidRPr="00B22CFE" w:rsidRDefault="00B22CFE" w:rsidP="00B22CFE">
      <w:pPr>
        <w:shd w:val="clear" w:color="auto" w:fill="FFFFFF"/>
        <w:spacing w:after="75"/>
        <w:ind w:left="720"/>
        <w:rPr>
          <w:rFonts w:ascii="Arial" w:hAnsi="Arial" w:cs="Arial"/>
          <w:color w:val="333333"/>
          <w:szCs w:val="24"/>
        </w:rPr>
      </w:pPr>
    </w:p>
    <w:p w:rsidR="00480575" w:rsidRPr="00B22CFE" w:rsidRDefault="00480575" w:rsidP="00B22CFE">
      <w:pPr>
        <w:shd w:val="clear" w:color="auto" w:fill="FFFFFF"/>
        <w:spacing w:after="75"/>
        <w:ind w:left="720"/>
        <w:rPr>
          <w:rFonts w:ascii="Arial" w:hAnsi="Arial" w:cs="Arial"/>
          <w:color w:val="333333"/>
          <w:sz w:val="21"/>
          <w:szCs w:val="21"/>
        </w:rPr>
      </w:pPr>
      <w:r w:rsidRPr="00B22CFE">
        <w:rPr>
          <w:rFonts w:ascii="Arial" w:hAnsi="Arial" w:cs="Arial"/>
          <w:color w:val="333333"/>
          <w:szCs w:val="24"/>
        </w:rPr>
        <w:t xml:space="preserve">Individuals who </w:t>
      </w:r>
      <w:r w:rsidR="00B22CFE">
        <w:rPr>
          <w:rFonts w:ascii="Arial" w:hAnsi="Arial" w:cs="Arial"/>
          <w:color w:val="333333"/>
          <w:szCs w:val="24"/>
        </w:rPr>
        <w:t>wanted</w:t>
      </w:r>
      <w:r w:rsidRPr="00B22CFE">
        <w:rPr>
          <w:rFonts w:ascii="Arial" w:hAnsi="Arial" w:cs="Arial"/>
          <w:color w:val="333333"/>
          <w:szCs w:val="24"/>
        </w:rPr>
        <w:t xml:space="preserve"> to attend the 2019 USDA Data Users’ Meeting </w:t>
      </w:r>
      <w:r w:rsidR="00B22CFE">
        <w:rPr>
          <w:rFonts w:ascii="Arial" w:hAnsi="Arial" w:cs="Arial"/>
          <w:color w:val="333333"/>
          <w:szCs w:val="24"/>
        </w:rPr>
        <w:t xml:space="preserve">could have </w:t>
      </w:r>
      <w:r w:rsidRPr="00B22CFE">
        <w:rPr>
          <w:rFonts w:ascii="Arial" w:hAnsi="Arial" w:cs="Arial"/>
          <w:color w:val="333333"/>
          <w:szCs w:val="24"/>
        </w:rPr>
        <w:t>register</w:t>
      </w:r>
      <w:r w:rsidR="00B22CFE">
        <w:rPr>
          <w:rFonts w:ascii="Arial" w:hAnsi="Arial" w:cs="Arial"/>
          <w:color w:val="333333"/>
          <w:szCs w:val="24"/>
        </w:rPr>
        <w:t>ed</w:t>
      </w:r>
      <w:r w:rsidRPr="00B22CFE">
        <w:rPr>
          <w:rFonts w:ascii="Arial" w:hAnsi="Arial" w:cs="Arial"/>
          <w:color w:val="333333"/>
          <w:szCs w:val="24"/>
        </w:rPr>
        <w:t xml:space="preserve"> online </w:t>
      </w:r>
      <w:r w:rsidR="00B22CFE">
        <w:rPr>
          <w:rFonts w:ascii="Arial" w:hAnsi="Arial" w:cs="Arial"/>
          <w:color w:val="333333"/>
          <w:szCs w:val="24"/>
        </w:rPr>
        <w:t>a</w:t>
      </w:r>
      <w:r w:rsidRPr="00B22CFE">
        <w:rPr>
          <w:rFonts w:ascii="Arial" w:hAnsi="Arial" w:cs="Arial"/>
          <w:color w:val="333333"/>
          <w:szCs w:val="24"/>
        </w:rPr>
        <w:t>t</w:t>
      </w:r>
      <w:r w:rsidR="00B22CFE">
        <w:rPr>
          <w:rFonts w:ascii="Arial" w:hAnsi="Arial" w:cs="Arial"/>
          <w:color w:val="333333"/>
          <w:szCs w:val="24"/>
        </w:rPr>
        <w:t xml:space="preserve">: </w:t>
      </w:r>
      <w:hyperlink r:id="rId11" w:history="1">
        <w:r w:rsidRPr="00B22CFE">
          <w:rPr>
            <w:rFonts w:ascii="Arial" w:hAnsi="Arial" w:cs="Arial"/>
            <w:color w:val="0000FF"/>
            <w:szCs w:val="24"/>
            <w:u w:val="single"/>
          </w:rPr>
          <w:t>www.nass.usda.gov/Education_and_Outreach/Meeting/</w:t>
        </w:r>
      </w:hyperlink>
      <w:r w:rsidRPr="00B22CFE">
        <w:rPr>
          <w:rFonts w:ascii="Arial" w:hAnsi="Arial" w:cs="Arial"/>
          <w:color w:val="333333"/>
          <w:szCs w:val="24"/>
        </w:rPr>
        <w:t>. Summaries of previous meetings are available at the same web page. Please contact Matt Gregg at </w:t>
      </w:r>
      <w:hyperlink r:id="rId12" w:history="1">
        <w:r w:rsidRPr="00B22CFE">
          <w:rPr>
            <w:rFonts w:ascii="Arial" w:hAnsi="Arial" w:cs="Arial"/>
            <w:color w:val="0000FF"/>
            <w:szCs w:val="24"/>
            <w:u w:val="single"/>
          </w:rPr>
          <w:t>Matthew.Gregg@nass.usda.gov</w:t>
        </w:r>
      </w:hyperlink>
      <w:r w:rsidRPr="00B22CFE">
        <w:rPr>
          <w:rFonts w:ascii="Arial" w:hAnsi="Arial" w:cs="Arial"/>
          <w:color w:val="333333"/>
          <w:szCs w:val="24"/>
        </w:rPr>
        <w:t> or (202) 690-3099 with any questions.</w:t>
      </w:r>
    </w:p>
    <w:p w:rsidR="00B22CFE" w:rsidRDefault="00B22CFE" w:rsidP="00367E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7C64D2" w:rsidRPr="00B22CFE" w:rsidRDefault="00367EC3" w:rsidP="00367E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b/>
          <w:szCs w:val="24"/>
        </w:rPr>
      </w:pPr>
      <w:r w:rsidRPr="00B22CFE">
        <w:rPr>
          <w:rFonts w:ascii="Arial" w:hAnsi="Arial" w:cs="Arial"/>
          <w:b/>
          <w:szCs w:val="24"/>
        </w:rPr>
        <w:t xml:space="preserve">NASS </w:t>
      </w:r>
      <w:r w:rsidR="00480575" w:rsidRPr="00B22CFE">
        <w:rPr>
          <w:rFonts w:ascii="Arial" w:hAnsi="Arial" w:cs="Arial"/>
          <w:b/>
          <w:szCs w:val="24"/>
        </w:rPr>
        <w:t>Advisory Committee on Agriculture Statistics Meeting</w:t>
      </w:r>
    </w:p>
    <w:p w:rsidR="00367EC3" w:rsidRPr="00367EC3" w:rsidRDefault="00367EC3" w:rsidP="00367E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367EC3" w:rsidRPr="00367EC3" w:rsidRDefault="00367EC3" w:rsidP="00367E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Arial" w:hAnsi="Arial" w:cs="Arial"/>
          <w:color w:val="000000"/>
          <w:szCs w:val="24"/>
        </w:rPr>
      </w:pPr>
      <w:r w:rsidRPr="00367EC3">
        <w:rPr>
          <w:rFonts w:ascii="Arial" w:hAnsi="Arial" w:cs="Arial"/>
          <w:color w:val="000000"/>
          <w:szCs w:val="24"/>
        </w:rPr>
        <w:t xml:space="preserve">The Advisory Committee on Agriculture Statistics, which consists of 20 members appointed from 7 categories covering a broad range of agricultural disciplines and interests, </w:t>
      </w:r>
      <w:r>
        <w:rPr>
          <w:rFonts w:ascii="Arial" w:hAnsi="Arial" w:cs="Arial"/>
          <w:color w:val="000000"/>
          <w:szCs w:val="24"/>
        </w:rPr>
        <w:t xml:space="preserve">hosted </w:t>
      </w:r>
      <w:r w:rsidRPr="00367EC3">
        <w:rPr>
          <w:rFonts w:ascii="Arial" w:hAnsi="Arial" w:cs="Arial"/>
          <w:color w:val="000000"/>
          <w:szCs w:val="24"/>
        </w:rPr>
        <w:t>a meeting on November 14-15, 2018. During th</w:t>
      </w:r>
      <w:r>
        <w:rPr>
          <w:rFonts w:ascii="Arial" w:hAnsi="Arial" w:cs="Arial"/>
          <w:color w:val="000000"/>
          <w:szCs w:val="24"/>
        </w:rPr>
        <w:t>at</w:t>
      </w:r>
      <w:r w:rsidRPr="00367EC3">
        <w:rPr>
          <w:rFonts w:ascii="Arial" w:hAnsi="Arial" w:cs="Arial"/>
          <w:color w:val="000000"/>
          <w:szCs w:val="24"/>
        </w:rPr>
        <w:t xml:space="preserve"> time the </w:t>
      </w:r>
    </w:p>
    <w:p w:rsidR="00367EC3" w:rsidRPr="00367EC3" w:rsidRDefault="00367EC3" w:rsidP="00367E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Arial" w:hAnsi="Arial" w:cs="Arial"/>
          <w:color w:val="000000"/>
          <w:szCs w:val="24"/>
        </w:rPr>
      </w:pPr>
      <w:r w:rsidRPr="00367EC3">
        <w:rPr>
          <w:rFonts w:ascii="Arial" w:hAnsi="Arial" w:cs="Arial"/>
          <w:color w:val="000000"/>
          <w:szCs w:val="24"/>
        </w:rPr>
        <w:t>Advisory Committee discuss</w:t>
      </w:r>
      <w:r>
        <w:rPr>
          <w:rFonts w:ascii="Arial" w:hAnsi="Arial" w:cs="Arial"/>
          <w:color w:val="000000"/>
          <w:szCs w:val="24"/>
        </w:rPr>
        <w:t>ed</w:t>
      </w:r>
      <w:r w:rsidRPr="00367EC3">
        <w:rPr>
          <w:rFonts w:ascii="Arial" w:hAnsi="Arial" w:cs="Arial"/>
          <w:color w:val="000000"/>
          <w:szCs w:val="24"/>
        </w:rPr>
        <w:t xml:space="preserve"> topics including the status of NASS programs, Census of Agriculture Updates, Census of Agriculture Program Plans, and the NASS Strategic Plan.</w:t>
      </w:r>
      <w:r>
        <w:rPr>
          <w:rFonts w:ascii="Arial" w:hAnsi="Arial" w:cs="Arial"/>
          <w:color w:val="000000"/>
          <w:szCs w:val="24"/>
        </w:rPr>
        <w:t xml:space="preserve"> </w:t>
      </w:r>
      <w:r w:rsidRPr="00367EC3">
        <w:rPr>
          <w:rFonts w:ascii="Arial" w:hAnsi="Arial" w:cs="Arial"/>
          <w:color w:val="000000"/>
          <w:szCs w:val="24"/>
        </w:rPr>
        <w:t xml:space="preserve"> The Committee meeting </w:t>
      </w:r>
      <w:r>
        <w:rPr>
          <w:rFonts w:ascii="Arial" w:hAnsi="Arial" w:cs="Arial"/>
          <w:color w:val="000000"/>
          <w:szCs w:val="24"/>
        </w:rPr>
        <w:t>wa</w:t>
      </w:r>
      <w:r w:rsidRPr="00367EC3">
        <w:rPr>
          <w:rFonts w:ascii="Arial" w:hAnsi="Arial" w:cs="Arial"/>
          <w:color w:val="000000"/>
          <w:szCs w:val="24"/>
        </w:rPr>
        <w:t>s open to the public.</w:t>
      </w:r>
    </w:p>
    <w:p w:rsidR="00480575" w:rsidRPr="00367EC3" w:rsidRDefault="00480575" w:rsidP="00367E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rsidR="007C64D2" w:rsidRDefault="003E61EC" w:rsidP="00367E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hyperlink r:id="rId13" w:history="1">
        <w:r w:rsidR="00480575" w:rsidRPr="00367EC3">
          <w:rPr>
            <w:rFonts w:ascii="Arial" w:hAnsi="Arial" w:cs="Arial"/>
            <w:color w:val="0000FF"/>
            <w:u w:val="single"/>
          </w:rPr>
          <w:t>https://www.govinfo.gov/app/details/FR-2018-10-04/2018-21611</w:t>
        </w:r>
      </w:hyperlink>
    </w:p>
    <w:p w:rsidR="00B22CFE" w:rsidRDefault="00B22CFE" w:rsidP="00367E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B22CFE" w:rsidRPr="00B22CFE" w:rsidRDefault="00B22CFE" w:rsidP="00B22C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B22CFE">
        <w:rPr>
          <w:rFonts w:ascii="Arial" w:hAnsi="Arial"/>
        </w:rPr>
        <w:t>In addition NASS consults with the Extension Service, grower organizations, farmers, and other organizations on a regular basis, especially by our State and Regional Field Offices.  Also, NASS commodity statisticians will attend some of the various commodity meetings when possible.</w:t>
      </w:r>
    </w:p>
    <w:p w:rsidR="007C64D2" w:rsidRPr="00F65222" w:rsidRDefault="007C64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FF0000"/>
        </w:rPr>
      </w:pPr>
    </w:p>
    <w:p w:rsidR="00DF46C5" w:rsidRPr="004721A5"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rPr>
      </w:pPr>
      <w:r w:rsidRPr="004721A5">
        <w:rPr>
          <w:rFonts w:ascii="Arial" w:hAnsi="Arial"/>
          <w:b/>
        </w:rPr>
        <w:t>9.</w:t>
      </w:r>
      <w:r w:rsidRPr="004721A5">
        <w:rPr>
          <w:rFonts w:ascii="Arial" w:hAnsi="Arial"/>
          <w:b/>
        </w:rPr>
        <w:tab/>
        <w:t>Explain any decision to provide any payment or gift to respondents.</w:t>
      </w:r>
    </w:p>
    <w:p w:rsidR="00DF46C5" w:rsidRPr="004721A5"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F63D60" w:rsidRPr="004721A5"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4721A5">
        <w:rPr>
          <w:rFonts w:ascii="Arial" w:hAnsi="Arial"/>
        </w:rPr>
        <w:t>There are no payments or gifts to respondents.</w:t>
      </w:r>
    </w:p>
    <w:p w:rsidR="009C2D58" w:rsidRPr="004721A5" w:rsidRDefault="009C2D58" w:rsidP="00F63D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p>
    <w:p w:rsidR="00DF46C5" w:rsidRPr="004721A5"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b/>
        </w:rPr>
      </w:pPr>
      <w:r w:rsidRPr="004721A5">
        <w:rPr>
          <w:rFonts w:ascii="Arial" w:hAnsi="Arial"/>
          <w:b/>
        </w:rPr>
        <w:t>10.</w:t>
      </w:r>
      <w:r w:rsidRPr="004721A5">
        <w:rPr>
          <w:rFonts w:ascii="Arial" w:hAnsi="Arial"/>
          <w:b/>
        </w:rPr>
        <w:tab/>
        <w:t>Describe any assurance of confidentiality provided to respondents and the basis for the assurance in statute, regulation, or agency policy.</w:t>
      </w:r>
    </w:p>
    <w:p w:rsidR="009C2D58" w:rsidRPr="004721A5" w:rsidRDefault="009C2D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rPr>
      </w:pPr>
    </w:p>
    <w:p w:rsidR="003E793D" w:rsidRPr="003E793D" w:rsidRDefault="003E793D" w:rsidP="003E793D">
      <w:pPr>
        <w:widowControl w:val="0"/>
        <w:autoSpaceDE w:val="0"/>
        <w:autoSpaceDN w:val="0"/>
        <w:adjustRightInd w:val="0"/>
        <w:ind w:left="720"/>
        <w:rPr>
          <w:rFonts w:ascii="Arial" w:eastAsiaTheme="minorEastAsia" w:hAnsi="Arial" w:cs="Arial"/>
          <w:szCs w:val="24"/>
        </w:rPr>
      </w:pPr>
      <w:r w:rsidRPr="003E793D">
        <w:rPr>
          <w:rFonts w:ascii="Arial" w:eastAsiaTheme="minorEastAsia" w:hAnsi="Arial" w:cs="Arial"/>
          <w:szCs w:val="24"/>
        </w:rPr>
        <w:t xml:space="preserve">Questionnaires include a statement that individual reports are confidential.  U.S. Code Title 18, Section 1905; U.S. Code Title 7, Section 2276; and Public Law 107-347, Title V (CIPSEA) provide for confidentiality of reported information. All employees of NASS and all enumerators hired and supervised under a cooperative agreement with the National Association of State Departments of Agriculture (NASDA) must read the regulations and sign a statement of compliance.  </w:t>
      </w:r>
    </w:p>
    <w:p w:rsidR="003E793D" w:rsidRPr="003E793D" w:rsidRDefault="003E793D" w:rsidP="003E793D">
      <w:pPr>
        <w:widowControl w:val="0"/>
        <w:autoSpaceDE w:val="0"/>
        <w:autoSpaceDN w:val="0"/>
        <w:adjustRightInd w:val="0"/>
        <w:ind w:left="720"/>
        <w:rPr>
          <w:rFonts w:ascii="Arial" w:eastAsiaTheme="minorEastAsia" w:hAnsi="Arial" w:cs="Arial"/>
          <w:szCs w:val="24"/>
        </w:rPr>
      </w:pPr>
    </w:p>
    <w:p w:rsidR="003E793D" w:rsidRPr="003E793D" w:rsidRDefault="003E793D" w:rsidP="003E79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rPr>
          <w:rFonts w:ascii="Arial" w:eastAsiaTheme="minorEastAsia" w:hAnsi="Arial" w:cs="Arial"/>
          <w:szCs w:val="24"/>
        </w:rPr>
      </w:pPr>
      <w:r w:rsidRPr="003E793D">
        <w:rPr>
          <w:rFonts w:ascii="Arial" w:eastAsiaTheme="minorEastAsia" w:hAnsi="Arial" w:cs="Arial"/>
          <w:szCs w:val="24"/>
        </w:rPr>
        <w:t>Additionally, NASS employees and NASS contractors comply with the OMB implementation guidance document, “Implementation Guidance for Title V of the E-Government Act, Confidential Information Protection and Statistical Efficiency Act of 2002 (CIPSEA).” CIPSEA supports NASS’s pledge of confidentiality to all respondents and facilitates the agency’s efforts to reduce burden by supporting statistical activities of collaborative agencies through designation of NASS agents, subject to the limitations and penalties described in CIPSEA.</w:t>
      </w:r>
    </w:p>
    <w:p w:rsidR="003E793D" w:rsidRPr="003E793D" w:rsidRDefault="003E793D" w:rsidP="003E793D">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autoSpaceDE w:val="0"/>
        <w:autoSpaceDN w:val="0"/>
        <w:adjustRightInd w:val="0"/>
        <w:ind w:left="720"/>
        <w:rPr>
          <w:rFonts w:ascii="Arial" w:eastAsiaTheme="minorEastAsia" w:hAnsi="Arial" w:cs="Arial"/>
          <w:szCs w:val="24"/>
        </w:rPr>
      </w:pPr>
    </w:p>
    <w:p w:rsidR="003E793D" w:rsidRPr="003E793D" w:rsidRDefault="003E793D" w:rsidP="003E79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rPr>
          <w:rFonts w:ascii="Arial" w:eastAsiaTheme="minorEastAsia" w:hAnsi="Arial" w:cs="Arial"/>
          <w:szCs w:val="24"/>
        </w:rPr>
      </w:pPr>
      <w:r w:rsidRPr="003E793D">
        <w:rPr>
          <w:rFonts w:ascii="Arial" w:eastAsiaTheme="minorEastAsia" w:hAnsi="Arial" w:cs="Arial"/>
          <w:szCs w:val="24"/>
        </w:rPr>
        <w:t>The following confidentiality pledge statement will appear on all NASS questionnaires.</w:t>
      </w:r>
    </w:p>
    <w:p w:rsidR="003E793D" w:rsidRPr="003E793D" w:rsidRDefault="003E793D" w:rsidP="003E793D">
      <w:pPr>
        <w:ind w:left="720"/>
        <w:contextualSpacing/>
        <w:rPr>
          <w:rFonts w:ascii="Arial" w:eastAsiaTheme="minorEastAsia" w:hAnsi="Arial" w:cs="Arial"/>
          <w:color w:val="FF0000"/>
          <w:szCs w:val="24"/>
        </w:rPr>
      </w:pPr>
    </w:p>
    <w:p w:rsidR="003E793D" w:rsidRPr="003E793D" w:rsidRDefault="003E793D" w:rsidP="003E79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rPr>
          <w:rFonts w:ascii="Arial" w:eastAsiaTheme="minorEastAsia" w:hAnsi="Arial" w:cs="Arial"/>
          <w:color w:val="0000FF"/>
          <w:szCs w:val="24"/>
          <w:u w:val="single"/>
        </w:rPr>
      </w:pPr>
      <w:r w:rsidRPr="003E793D">
        <w:rPr>
          <w:rFonts w:ascii="Arial" w:eastAsiaTheme="minorEastAsia" w:hAnsi="Arial" w:cs="Arial"/>
          <w:szCs w:val="24"/>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14" w:history="1">
        <w:r w:rsidRPr="003E793D">
          <w:rPr>
            <w:rFonts w:ascii="Arial" w:eastAsiaTheme="minorEastAsia" w:hAnsi="Arial" w:cs="Arial"/>
            <w:color w:val="0000FF"/>
            <w:szCs w:val="24"/>
            <w:u w:val="single"/>
          </w:rPr>
          <w:t>https://www.nass.usda.gov/confidentiality</w:t>
        </w:r>
      </w:hyperlink>
      <w:r w:rsidRPr="003E793D">
        <w:rPr>
          <w:rFonts w:ascii="Arial" w:eastAsiaTheme="minorEastAsia" w:hAnsi="Arial" w:cs="Arial"/>
          <w:color w:val="0000FF"/>
          <w:szCs w:val="24"/>
          <w:u w:val="single"/>
        </w:rPr>
        <w:t>.</w:t>
      </w:r>
    </w:p>
    <w:p w:rsidR="00EB511A" w:rsidRPr="001A3FD6" w:rsidRDefault="00EB511A" w:rsidP="001A3FD6">
      <w:pPr>
        <w:autoSpaceDE w:val="0"/>
        <w:autoSpaceDN w:val="0"/>
        <w:adjustRightInd w:val="0"/>
        <w:ind w:left="720"/>
        <w:rPr>
          <w:rFonts w:ascii="Arial" w:hAnsi="Arial" w:cs="Arial"/>
          <w:szCs w:val="24"/>
        </w:rPr>
      </w:pPr>
    </w:p>
    <w:p w:rsidR="00DF46C5" w:rsidRPr="00251D1D"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rPr>
      </w:pPr>
      <w:r w:rsidRPr="00251D1D">
        <w:rPr>
          <w:rFonts w:ascii="Arial" w:hAnsi="Arial"/>
          <w:b/>
          <w:color w:val="000000"/>
        </w:rPr>
        <w:t>11.</w:t>
      </w:r>
      <w:r w:rsidRPr="00251D1D">
        <w:rPr>
          <w:rFonts w:ascii="Arial" w:hAnsi="Arial"/>
          <w:b/>
          <w:color w:val="000000"/>
        </w:rPr>
        <w:tab/>
        <w:t>Provide additional justification for any questions of a sensitive nature.</w:t>
      </w:r>
    </w:p>
    <w:p w:rsidR="00DF46C5" w:rsidRPr="00251D1D"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rsidR="00DF46C5" w:rsidRPr="00251D1D"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000000"/>
        </w:rPr>
      </w:pPr>
      <w:r w:rsidRPr="00251D1D">
        <w:rPr>
          <w:rFonts w:ascii="Arial" w:hAnsi="Arial"/>
          <w:color w:val="000000"/>
        </w:rPr>
        <w:t>There are no questions of a sensitive nature.</w:t>
      </w:r>
    </w:p>
    <w:p w:rsidR="00DF46C5"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rsidR="00DF46C5" w:rsidRPr="00251D1D"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rPr>
      </w:pPr>
      <w:r w:rsidRPr="00251D1D">
        <w:rPr>
          <w:rFonts w:ascii="Arial" w:hAnsi="Arial"/>
          <w:b/>
          <w:color w:val="000000"/>
        </w:rPr>
        <w:t>12.</w:t>
      </w:r>
      <w:r w:rsidRPr="00251D1D">
        <w:rPr>
          <w:rFonts w:ascii="Arial" w:hAnsi="Arial"/>
          <w:b/>
          <w:color w:val="000000"/>
        </w:rPr>
        <w:tab/>
      </w:r>
      <w:r w:rsidR="009C2D58" w:rsidRPr="0080655E">
        <w:rPr>
          <w:rFonts w:ascii="Arial" w:hAnsi="Arial" w:cs="Arial"/>
          <w:b/>
          <w:szCs w:val="24"/>
        </w:rPr>
        <w:t>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  Provide estimates of annualized cost to respondents for the hour burdens for collections of information, identifying and using appropriate wage rate categories.</w:t>
      </w:r>
    </w:p>
    <w:p w:rsidR="000456C1" w:rsidRDefault="000456C1" w:rsidP="009B4541">
      <w:pPr>
        <w:autoSpaceDE w:val="0"/>
        <w:autoSpaceDN w:val="0"/>
        <w:adjustRightInd w:val="0"/>
        <w:ind w:left="720"/>
        <w:rPr>
          <w:rFonts w:ascii="Arial" w:hAnsi="Arial" w:cs="Arial"/>
          <w:szCs w:val="24"/>
        </w:rPr>
      </w:pPr>
      <w:bookmarkStart w:id="1" w:name="_MON_1326197091"/>
      <w:bookmarkStart w:id="2" w:name="_MON_1326193679"/>
      <w:bookmarkEnd w:id="1"/>
      <w:bookmarkEnd w:id="2"/>
    </w:p>
    <w:p w:rsidR="000456C1" w:rsidRPr="00253334" w:rsidRDefault="000456C1" w:rsidP="009B4541">
      <w:pPr>
        <w:autoSpaceDE w:val="0"/>
        <w:autoSpaceDN w:val="0"/>
        <w:adjustRightInd w:val="0"/>
        <w:ind w:left="720"/>
        <w:rPr>
          <w:rFonts w:ascii="Arial" w:hAnsi="Arial" w:cs="Arial"/>
          <w:szCs w:val="24"/>
        </w:rPr>
      </w:pPr>
      <w:r w:rsidRPr="00253334">
        <w:rPr>
          <w:rFonts w:ascii="Arial" w:hAnsi="Arial" w:cs="Arial"/>
          <w:szCs w:val="24"/>
        </w:rPr>
        <w:t xml:space="preserve">The renewal has a sample size of </w:t>
      </w:r>
      <w:r w:rsidR="00966830">
        <w:rPr>
          <w:rFonts w:ascii="Arial" w:hAnsi="Arial" w:cs="Arial"/>
          <w:szCs w:val="24"/>
        </w:rPr>
        <w:t>70,</w:t>
      </w:r>
      <w:r w:rsidR="00AC7FF4">
        <w:rPr>
          <w:rFonts w:ascii="Arial" w:hAnsi="Arial" w:cs="Arial"/>
          <w:szCs w:val="24"/>
        </w:rPr>
        <w:t>80</w:t>
      </w:r>
      <w:r w:rsidR="00E91E55">
        <w:rPr>
          <w:rFonts w:ascii="Arial" w:hAnsi="Arial" w:cs="Arial"/>
          <w:szCs w:val="24"/>
        </w:rPr>
        <w:t>5</w:t>
      </w:r>
      <w:r w:rsidR="003B6529" w:rsidRPr="00253334">
        <w:rPr>
          <w:rFonts w:ascii="Arial" w:hAnsi="Arial" w:cs="Arial"/>
          <w:szCs w:val="24"/>
        </w:rPr>
        <w:t xml:space="preserve">, a total number of </w:t>
      </w:r>
      <w:r w:rsidR="00966830">
        <w:rPr>
          <w:rFonts w:ascii="Arial" w:hAnsi="Arial" w:cs="Arial"/>
          <w:szCs w:val="24"/>
        </w:rPr>
        <w:t>80,</w:t>
      </w:r>
      <w:r w:rsidR="00AC7FF4">
        <w:rPr>
          <w:rFonts w:ascii="Arial" w:hAnsi="Arial" w:cs="Arial"/>
          <w:szCs w:val="24"/>
        </w:rPr>
        <w:t>280</w:t>
      </w:r>
      <w:r w:rsidR="00E91E55">
        <w:rPr>
          <w:rFonts w:ascii="Arial" w:hAnsi="Arial" w:cs="Arial"/>
          <w:szCs w:val="24"/>
        </w:rPr>
        <w:t xml:space="preserve"> respo</w:t>
      </w:r>
      <w:r w:rsidRPr="00253334">
        <w:rPr>
          <w:rFonts w:ascii="Arial" w:hAnsi="Arial" w:cs="Arial"/>
          <w:szCs w:val="24"/>
        </w:rPr>
        <w:t xml:space="preserve">nses and a total of </w:t>
      </w:r>
      <w:r w:rsidR="00253334" w:rsidRPr="00253334">
        <w:rPr>
          <w:rFonts w:ascii="Arial" w:hAnsi="Arial" w:cs="Arial"/>
          <w:szCs w:val="24"/>
        </w:rPr>
        <w:t>2</w:t>
      </w:r>
      <w:r w:rsidR="00AC7FF4">
        <w:rPr>
          <w:rFonts w:ascii="Arial" w:hAnsi="Arial" w:cs="Arial"/>
          <w:szCs w:val="24"/>
        </w:rPr>
        <w:t>6</w:t>
      </w:r>
      <w:r w:rsidR="00253334" w:rsidRPr="00253334">
        <w:rPr>
          <w:rFonts w:ascii="Arial" w:hAnsi="Arial" w:cs="Arial"/>
          <w:szCs w:val="24"/>
        </w:rPr>
        <w:t>,</w:t>
      </w:r>
      <w:r w:rsidR="00AC7FF4">
        <w:rPr>
          <w:rFonts w:ascii="Arial" w:hAnsi="Arial" w:cs="Arial"/>
          <w:szCs w:val="24"/>
        </w:rPr>
        <w:t>070</w:t>
      </w:r>
      <w:r w:rsidR="00E91E55">
        <w:rPr>
          <w:rFonts w:ascii="Arial" w:hAnsi="Arial" w:cs="Arial"/>
          <w:szCs w:val="24"/>
        </w:rPr>
        <w:t xml:space="preserve"> </w:t>
      </w:r>
      <w:r w:rsidRPr="00253334">
        <w:rPr>
          <w:rFonts w:ascii="Arial" w:hAnsi="Arial" w:cs="Arial"/>
          <w:szCs w:val="24"/>
        </w:rPr>
        <w:t>burden hours.</w:t>
      </w:r>
    </w:p>
    <w:p w:rsidR="009B4541" w:rsidRPr="00253334" w:rsidRDefault="009B4541" w:rsidP="009B4541">
      <w:pPr>
        <w:autoSpaceDE w:val="0"/>
        <w:autoSpaceDN w:val="0"/>
        <w:adjustRightInd w:val="0"/>
        <w:ind w:left="720"/>
        <w:rPr>
          <w:rFonts w:ascii="Arial" w:hAnsi="Arial" w:cs="Arial"/>
          <w:szCs w:val="24"/>
        </w:rPr>
      </w:pPr>
      <w:r w:rsidRPr="00253334">
        <w:rPr>
          <w:rFonts w:ascii="Arial" w:hAnsi="Arial" w:cs="Arial"/>
          <w:szCs w:val="24"/>
        </w:rPr>
        <w:t>Average minutes per response for the fruit, nut and specialty surveys are based on the amount of data asked on each questionnaire and the time needed for telephone follow-ups.  Total hours of burden is shown in the tables below.</w:t>
      </w:r>
    </w:p>
    <w:p w:rsidR="009B4541" w:rsidRPr="00DC3347" w:rsidRDefault="009B4541" w:rsidP="009B4541">
      <w:pPr>
        <w:widowControl w:val="0"/>
        <w:autoSpaceDE w:val="0"/>
        <w:autoSpaceDN w:val="0"/>
        <w:adjustRightInd w:val="0"/>
        <w:ind w:left="720"/>
        <w:rPr>
          <w:rFonts w:ascii="Arial" w:hAnsi="Arial" w:cs="Arial"/>
          <w:szCs w:val="24"/>
        </w:rPr>
      </w:pPr>
      <w:r w:rsidRPr="00253334">
        <w:rPr>
          <w:rFonts w:ascii="Arial" w:hAnsi="Arial" w:cs="Arial"/>
          <w:szCs w:val="24"/>
        </w:rPr>
        <w:t xml:space="preserve">Cost </w:t>
      </w:r>
      <w:r w:rsidRPr="00DC3347">
        <w:rPr>
          <w:rFonts w:ascii="Arial" w:hAnsi="Arial" w:cs="Arial"/>
          <w:szCs w:val="24"/>
        </w:rPr>
        <w:t xml:space="preserve">to the public of completing a questionnaire is assumed to be comparable to the hourly rate of those requesting the data.  Reporting time of </w:t>
      </w:r>
      <w:r w:rsidR="00253334" w:rsidRPr="00DC3347">
        <w:rPr>
          <w:rFonts w:ascii="Arial" w:hAnsi="Arial" w:cs="Arial"/>
          <w:szCs w:val="24"/>
        </w:rPr>
        <w:t>2</w:t>
      </w:r>
      <w:r w:rsidR="00AC7FF4">
        <w:rPr>
          <w:rFonts w:ascii="Arial" w:hAnsi="Arial" w:cs="Arial"/>
          <w:szCs w:val="24"/>
        </w:rPr>
        <w:t>6,070</w:t>
      </w:r>
      <w:r w:rsidR="00C91077" w:rsidRPr="00DC3347">
        <w:rPr>
          <w:rFonts w:ascii="Arial" w:hAnsi="Arial" w:cs="Arial"/>
          <w:szCs w:val="24"/>
        </w:rPr>
        <w:t xml:space="preserve"> </w:t>
      </w:r>
      <w:r w:rsidRPr="00DC3347">
        <w:rPr>
          <w:rFonts w:ascii="Arial" w:hAnsi="Arial" w:cs="Arial"/>
          <w:szCs w:val="24"/>
        </w:rPr>
        <w:t>hours is multiplied by $</w:t>
      </w:r>
      <w:r w:rsidR="00DC3347" w:rsidRPr="00DC3347">
        <w:rPr>
          <w:rFonts w:ascii="Arial" w:hAnsi="Arial" w:cs="Arial"/>
          <w:szCs w:val="24"/>
        </w:rPr>
        <w:t>36.64</w:t>
      </w:r>
      <w:r w:rsidRPr="00DC3347">
        <w:rPr>
          <w:rFonts w:ascii="Arial" w:hAnsi="Arial" w:cs="Arial"/>
          <w:szCs w:val="24"/>
        </w:rPr>
        <w:t xml:space="preserve"> per hour for a total cost to the public of </w:t>
      </w:r>
      <w:r w:rsidR="00C91077" w:rsidRPr="00DC3347">
        <w:rPr>
          <w:rFonts w:ascii="Arial" w:hAnsi="Arial" w:cs="Arial"/>
          <w:szCs w:val="24"/>
        </w:rPr>
        <w:t>$</w:t>
      </w:r>
      <w:r w:rsidR="00C6457D">
        <w:rPr>
          <w:rFonts w:ascii="Arial" w:hAnsi="Arial" w:cs="Arial"/>
          <w:szCs w:val="24"/>
        </w:rPr>
        <w:t>9</w:t>
      </w:r>
      <w:r w:rsidR="00371B98">
        <w:rPr>
          <w:rFonts w:ascii="Arial" w:hAnsi="Arial" w:cs="Arial"/>
          <w:szCs w:val="24"/>
        </w:rPr>
        <w:t>5</w:t>
      </w:r>
      <w:r w:rsidR="009F41A6">
        <w:rPr>
          <w:rFonts w:ascii="Arial" w:hAnsi="Arial" w:cs="Arial"/>
          <w:szCs w:val="24"/>
        </w:rPr>
        <w:t>5,204.80</w:t>
      </w:r>
      <w:r w:rsidR="00C91077" w:rsidRPr="00DC3347">
        <w:rPr>
          <w:rFonts w:ascii="Arial" w:hAnsi="Arial" w:cs="Arial"/>
          <w:szCs w:val="24"/>
        </w:rPr>
        <w:t>.</w:t>
      </w:r>
    </w:p>
    <w:p w:rsidR="00DC3347" w:rsidRPr="00F65222" w:rsidRDefault="00DC3347" w:rsidP="009B4541">
      <w:pPr>
        <w:widowControl w:val="0"/>
        <w:autoSpaceDE w:val="0"/>
        <w:autoSpaceDN w:val="0"/>
        <w:adjustRightInd w:val="0"/>
        <w:ind w:left="720"/>
        <w:rPr>
          <w:rFonts w:ascii="Arial" w:hAnsi="Arial" w:cs="Arial"/>
          <w:color w:val="FF0000"/>
          <w:szCs w:val="24"/>
        </w:rPr>
      </w:pPr>
    </w:p>
    <w:p w:rsidR="00DC3347" w:rsidRPr="00515055" w:rsidRDefault="00DC3347" w:rsidP="00DC3347">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6327BD">
        <w:rPr>
          <w:rFonts w:ascii="Arial" w:hAnsi="Arial" w:cs="Arial"/>
          <w:szCs w:val="24"/>
        </w:rPr>
        <w:t xml:space="preserve">NASS uses the Bureau of Labor Statistics’ </w:t>
      </w:r>
      <w:hyperlink r:id="rId15" w:history="1">
        <w:r w:rsidRPr="00FF28DC">
          <w:rPr>
            <w:rStyle w:val="Hyperlink"/>
            <w:rFonts w:ascii="Arial" w:hAnsi="Arial" w:cs="Arial"/>
            <w:szCs w:val="24"/>
          </w:rPr>
          <w:t>Occupational Employment Statistics</w:t>
        </w:r>
      </w:hyperlink>
      <w:r w:rsidRPr="006327BD">
        <w:rPr>
          <w:rFonts w:ascii="Arial" w:hAnsi="Arial" w:cs="Arial"/>
          <w:szCs w:val="24"/>
        </w:rPr>
        <w:t xml:space="preserve"> (most recently published on March </w:t>
      </w:r>
      <w:r>
        <w:rPr>
          <w:rFonts w:ascii="Arial" w:hAnsi="Arial" w:cs="Arial"/>
          <w:szCs w:val="24"/>
        </w:rPr>
        <w:t>29</w:t>
      </w:r>
      <w:r w:rsidRPr="006327BD">
        <w:rPr>
          <w:rFonts w:ascii="Arial" w:hAnsi="Arial" w:cs="Arial"/>
          <w:szCs w:val="24"/>
        </w:rPr>
        <w:t>, 201</w:t>
      </w:r>
      <w:r>
        <w:rPr>
          <w:rFonts w:ascii="Arial" w:hAnsi="Arial" w:cs="Arial"/>
          <w:szCs w:val="24"/>
        </w:rPr>
        <w:t>9</w:t>
      </w:r>
      <w:r w:rsidRPr="006327BD">
        <w:rPr>
          <w:rFonts w:ascii="Arial" w:hAnsi="Arial" w:cs="Arial"/>
          <w:szCs w:val="24"/>
        </w:rPr>
        <w:t xml:space="preserve"> for the previous May) to estimate an hourly wage for the burden cost. The May 201</w:t>
      </w:r>
      <w:r>
        <w:rPr>
          <w:rFonts w:ascii="Arial" w:hAnsi="Arial" w:cs="Arial"/>
          <w:szCs w:val="24"/>
        </w:rPr>
        <w:t>8</w:t>
      </w:r>
      <w:r w:rsidRPr="006327BD">
        <w:rPr>
          <w:rFonts w:ascii="Arial" w:hAnsi="Arial" w:cs="Arial"/>
          <w:szCs w:val="24"/>
        </w:rPr>
        <w:t xml:space="preserve"> mean wage for bookkeepers was $</w:t>
      </w:r>
      <w:r>
        <w:rPr>
          <w:rFonts w:ascii="Arial" w:hAnsi="Arial" w:cs="Arial"/>
          <w:szCs w:val="24"/>
        </w:rPr>
        <w:t>20.25</w:t>
      </w:r>
      <w:r w:rsidRPr="006327BD">
        <w:rPr>
          <w:rFonts w:ascii="Arial" w:hAnsi="Arial" w:cs="Arial"/>
          <w:szCs w:val="24"/>
        </w:rPr>
        <w:t>. The mean wage for farm managers was $38.</w:t>
      </w:r>
      <w:r>
        <w:rPr>
          <w:rFonts w:ascii="Arial" w:hAnsi="Arial" w:cs="Arial"/>
          <w:szCs w:val="24"/>
        </w:rPr>
        <w:t>43</w:t>
      </w:r>
      <w:r w:rsidRPr="006327BD">
        <w:rPr>
          <w:rFonts w:ascii="Arial" w:hAnsi="Arial" w:cs="Arial"/>
          <w:szCs w:val="24"/>
        </w:rPr>
        <w:t>. The mean wage for farm supervisors was $24.</w:t>
      </w:r>
      <w:r>
        <w:rPr>
          <w:rFonts w:ascii="Arial" w:hAnsi="Arial" w:cs="Arial"/>
          <w:szCs w:val="24"/>
        </w:rPr>
        <w:t>42</w:t>
      </w:r>
      <w:r w:rsidRPr="006327BD">
        <w:rPr>
          <w:rFonts w:ascii="Arial" w:hAnsi="Arial" w:cs="Arial"/>
          <w:szCs w:val="24"/>
        </w:rPr>
        <w:t>. The mean wage of the three is $27.</w:t>
      </w:r>
      <w:r>
        <w:rPr>
          <w:rFonts w:ascii="Arial" w:hAnsi="Arial" w:cs="Arial"/>
          <w:szCs w:val="24"/>
        </w:rPr>
        <w:t>7</w:t>
      </w:r>
      <w:r w:rsidRPr="006327BD">
        <w:rPr>
          <w:rFonts w:ascii="Arial" w:hAnsi="Arial" w:cs="Arial"/>
          <w:szCs w:val="24"/>
        </w:rPr>
        <w:t>0.  To calculate the fully loaded wage rate (includes allowances for Social Security, insurance, etc.) NASS will add 33% for a total of $36.</w:t>
      </w:r>
      <w:r>
        <w:rPr>
          <w:rFonts w:ascii="Arial" w:hAnsi="Arial" w:cs="Arial"/>
          <w:szCs w:val="24"/>
        </w:rPr>
        <w:t>84</w:t>
      </w:r>
      <w:r w:rsidRPr="006327BD">
        <w:rPr>
          <w:rFonts w:ascii="Arial" w:hAnsi="Arial" w:cs="Arial"/>
          <w:szCs w:val="24"/>
        </w:rPr>
        <w:t xml:space="preserve"> per hour.</w:t>
      </w:r>
    </w:p>
    <w:p w:rsidR="009B4541" w:rsidRPr="00F65222" w:rsidRDefault="009B4541" w:rsidP="009B4541">
      <w:pPr>
        <w:widowControl w:val="0"/>
        <w:rPr>
          <w:rFonts w:ascii="Arial" w:hAnsi="Arial" w:cs="Arial"/>
          <w:color w:val="FF0000"/>
          <w:szCs w:val="24"/>
        </w:rPr>
      </w:pPr>
    </w:p>
    <w:p w:rsidR="009B4541" w:rsidRPr="00F65222" w:rsidRDefault="009B4541" w:rsidP="00F26E30">
      <w:pPr>
        <w:rPr>
          <w:rFonts w:ascii="Arial" w:hAnsi="Arial"/>
          <w:color w:val="FF0000"/>
          <w:sz w:val="22"/>
        </w:rPr>
        <w:sectPr w:rsidR="009B4541" w:rsidRPr="00F65222" w:rsidSect="00B70108">
          <w:headerReference w:type="even" r:id="rId16"/>
          <w:headerReference w:type="default" r:id="rId17"/>
          <w:footerReference w:type="even" r:id="rId18"/>
          <w:footerReference w:type="default" r:id="rId19"/>
          <w:footnotePr>
            <w:numFmt w:val="lowerLetter"/>
          </w:footnotePr>
          <w:endnotePr>
            <w:numFmt w:val="lowerLetter"/>
          </w:endnotePr>
          <w:pgSz w:w="12240" w:h="15840" w:code="1"/>
          <w:pgMar w:top="1440" w:right="1526" w:bottom="1890" w:left="1530" w:header="634" w:footer="547" w:gutter="0"/>
          <w:cols w:space="720"/>
        </w:sectPr>
      </w:pPr>
    </w:p>
    <w:p w:rsidR="00447738" w:rsidRDefault="003F7199">
      <w:pPr>
        <w:rPr>
          <w:rFonts w:ascii="Arial" w:hAnsi="Arial"/>
          <w:color w:val="000000"/>
          <w:sz w:val="22"/>
        </w:rPr>
      </w:pPr>
      <w:r>
        <w:rPr>
          <w:rFonts w:ascii="Arial" w:hAnsi="Arial"/>
          <w:color w:val="000000"/>
          <w:sz w:val="22"/>
        </w:rPr>
        <w:object w:dxaOrig="19446" w:dyaOrig="78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5pt;height:305.25pt" o:ole="">
            <v:imagedata r:id="rId20" o:title=""/>
          </v:shape>
          <o:OLEObject Type="Embed" ProgID="Excel.Sheet.12" ShapeID="_x0000_i1025" DrawAspect="Content" ObjectID="_1630154309" r:id="rId21"/>
        </w:object>
      </w:r>
      <w:r w:rsidR="00447738">
        <w:rPr>
          <w:rFonts w:ascii="Arial" w:hAnsi="Arial"/>
          <w:color w:val="000000"/>
          <w:sz w:val="22"/>
        </w:rPr>
        <w:br w:type="page"/>
      </w:r>
    </w:p>
    <w:p w:rsidR="00DF46C5" w:rsidRPr="003C6AC9" w:rsidRDefault="00DF46C5" w:rsidP="00F26E30">
      <w:pPr>
        <w:rPr>
          <w:rFonts w:ascii="Arial" w:hAnsi="Arial"/>
          <w:color w:val="000000"/>
          <w:sz w:val="22"/>
        </w:rPr>
      </w:pPr>
    </w:p>
    <w:p w:rsidR="008D2FCF" w:rsidRDefault="00AC7FF4" w:rsidP="006016C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180"/>
        <w:rPr>
          <w:rFonts w:ascii="Arial" w:hAnsi="Arial"/>
          <w:color w:val="000000"/>
        </w:rPr>
      </w:pPr>
      <w:r>
        <w:rPr>
          <w:rFonts w:ascii="Arial" w:hAnsi="Arial"/>
          <w:color w:val="000000"/>
        </w:rPr>
        <w:object w:dxaOrig="19446" w:dyaOrig="6067">
          <v:shape id="_x0000_i1026" type="#_x0000_t75" style="width:747pt;height:250.5pt" o:ole="">
            <v:imagedata r:id="rId22" o:title=""/>
          </v:shape>
          <o:OLEObject Type="Embed" ProgID="Excel.Sheet.12" ShapeID="_x0000_i1026" DrawAspect="Content" ObjectID="_1630154310" r:id="rId23"/>
        </w:object>
      </w:r>
      <w:r w:rsidR="00451819" w:rsidRPr="00251D1D">
        <w:rPr>
          <w:rFonts w:ascii="Arial" w:hAnsi="Arial"/>
          <w:color w:val="000000"/>
        </w:rPr>
        <w:br w:type="page"/>
      </w:r>
      <w:bookmarkStart w:id="3" w:name="_MON_1326192646"/>
      <w:bookmarkStart w:id="4" w:name="_MON_1324978405"/>
      <w:bookmarkStart w:id="5" w:name="_MON_1324978486"/>
      <w:bookmarkStart w:id="6" w:name="_MON_1326192181"/>
      <w:bookmarkEnd w:id="3"/>
      <w:bookmarkEnd w:id="4"/>
      <w:bookmarkEnd w:id="5"/>
      <w:bookmarkEnd w:id="6"/>
    </w:p>
    <w:bookmarkStart w:id="7" w:name="_MON_1630131494"/>
    <w:bookmarkEnd w:id="7"/>
    <w:p w:rsidR="00447738" w:rsidRDefault="009C342A" w:rsidP="0035201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90"/>
        <w:rPr>
          <w:rFonts w:ascii="Arial" w:hAnsi="Arial"/>
        </w:rPr>
      </w:pPr>
      <w:r>
        <w:rPr>
          <w:rFonts w:ascii="Arial" w:hAnsi="Arial"/>
        </w:rPr>
        <w:object w:dxaOrig="19446" w:dyaOrig="9046">
          <v:shape id="_x0000_i1027" type="#_x0000_t75" style="width:729pt;height:354.75pt" o:ole="">
            <v:imagedata r:id="rId24" o:title=""/>
          </v:shape>
          <o:OLEObject Type="Embed" ProgID="Excel.Sheet.12" ShapeID="_x0000_i1027" DrawAspect="Content" ObjectID="_1630154311" r:id="rId25"/>
        </w:object>
      </w:r>
      <w:r w:rsidR="00447738">
        <w:rPr>
          <w:rFonts w:ascii="Arial" w:hAnsi="Arial"/>
        </w:rPr>
        <w:br w:type="page"/>
      </w:r>
    </w:p>
    <w:p w:rsidR="00447738" w:rsidRDefault="006D4E37">
      <w:pPr>
        <w:rPr>
          <w:rFonts w:ascii="Arial" w:hAnsi="Arial"/>
        </w:rPr>
      </w:pPr>
      <w:r>
        <w:rPr>
          <w:rFonts w:ascii="Arial" w:hAnsi="Arial"/>
        </w:rPr>
        <w:object w:dxaOrig="19446" w:dyaOrig="8883">
          <v:shape id="_x0000_i1028" type="#_x0000_t75" style="width:735pt;height:364.5pt" o:ole="">
            <v:imagedata r:id="rId26" o:title=""/>
          </v:shape>
          <o:OLEObject Type="Embed" ProgID="Excel.Sheet.12" ShapeID="_x0000_i1028" DrawAspect="Content" ObjectID="_1630154312" r:id="rId27"/>
        </w:object>
      </w:r>
    </w:p>
    <w:p w:rsidR="00B30DE4" w:rsidRDefault="00B30D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rPr>
        <w:sectPr w:rsidR="00B30DE4" w:rsidSect="0066774F">
          <w:footnotePr>
            <w:numFmt w:val="lowerLetter"/>
          </w:footnotePr>
          <w:endnotePr>
            <w:numFmt w:val="lowerLetter"/>
          </w:endnotePr>
          <w:pgSz w:w="15840" w:h="12240" w:orient="landscape" w:code="1"/>
          <w:pgMar w:top="450" w:right="1526" w:bottom="1526" w:left="634" w:header="270" w:footer="547" w:gutter="0"/>
          <w:cols w:space="720"/>
        </w:sectPr>
      </w:pPr>
      <w:bookmarkStart w:id="8" w:name="_MON_1324978870"/>
      <w:bookmarkEnd w:id="8"/>
    </w:p>
    <w:p w:rsidR="00924104" w:rsidRPr="00DA6FCC" w:rsidRDefault="00B30D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rPr>
      </w:pPr>
      <w:r>
        <w:rPr>
          <w:rFonts w:ascii="Arial" w:hAnsi="Arial"/>
        </w:rPr>
        <w:tab/>
      </w:r>
      <w:r w:rsidR="00682E28" w:rsidRPr="00DA6FCC">
        <w:rPr>
          <w:rFonts w:ascii="Arial" w:hAnsi="Arial"/>
        </w:rPr>
        <w:t xml:space="preserve">The sample size is multiplied by 80% to get the Response Count.  This is the target number of completed reports for each survey.  The frequency of the surveys can vary with each survey, some are conducted monthly, some quarterly, some monthly-seasonal, some annually, etc.  The non-response count consists of the 20% that are expected to be refusals or inaccessible records.  The minutes per response are the average amount of time it takes to complete each questionnaire.   Non-respondents are allotted 2 minutes to glance over the pre-survey letter or the questionnaire they receive in the mail before </w:t>
      </w:r>
      <w:r w:rsidR="00924104" w:rsidRPr="00DA6FCC">
        <w:rPr>
          <w:rFonts w:ascii="Arial" w:hAnsi="Arial"/>
        </w:rPr>
        <w:t>deciding to refuse to complete the survey.</w:t>
      </w:r>
    </w:p>
    <w:p w:rsidR="00B30DE4" w:rsidRPr="00DA6FCC" w:rsidRDefault="00B30D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rPr>
      </w:pPr>
    </w:p>
    <w:p w:rsidR="00AB7504" w:rsidRPr="00DA6FCC" w:rsidRDefault="00B30DE4" w:rsidP="009241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rPr>
      </w:pPr>
      <w:r w:rsidRPr="00DA6FCC">
        <w:rPr>
          <w:rFonts w:ascii="Arial" w:hAnsi="Arial"/>
        </w:rPr>
        <w:tab/>
      </w:r>
      <w:r w:rsidR="006F7D73" w:rsidRPr="00DA6FCC">
        <w:rPr>
          <w:rFonts w:ascii="Arial" w:hAnsi="Arial"/>
        </w:rPr>
        <w:t xml:space="preserve">The surveys that are being sent to processors or handlers are generally a complete census of this population, since these are relatively small populations.  On the grower surveys we treated the largest producers as must records and included them all in our samples.  For the medium and small size operations we selected a random sampling within each stratum for the target States. The estimate of burden for each of the surveys is based on a minimum target response rate of 80%. </w:t>
      </w:r>
    </w:p>
    <w:p w:rsidR="00924104" w:rsidRPr="00DA6FCC" w:rsidRDefault="00924104" w:rsidP="00A73CF1">
      <w:pPr>
        <w:widowControl w:val="0"/>
        <w:tabs>
          <w:tab w:val="left" w:pos="432"/>
        </w:tabs>
        <w:rPr>
          <w:rFonts w:ascii="Arial" w:hAnsi="Arial"/>
          <w:b/>
        </w:rPr>
      </w:pPr>
    </w:p>
    <w:p w:rsidR="00CB60B2" w:rsidRPr="00DF159F" w:rsidRDefault="00DF46C5" w:rsidP="00DF159F">
      <w:pPr>
        <w:widowControl w:val="0"/>
        <w:tabs>
          <w:tab w:val="left" w:pos="432"/>
        </w:tabs>
        <w:ind w:left="720" w:hanging="720"/>
        <w:rPr>
          <w:rFonts w:ascii="Arial" w:hAnsi="Arial" w:cs="Arial"/>
          <w:b/>
          <w:bCs/>
          <w:color w:val="000000"/>
          <w:szCs w:val="24"/>
        </w:rPr>
      </w:pPr>
      <w:r w:rsidRPr="009B4541">
        <w:rPr>
          <w:rFonts w:ascii="Arial" w:hAnsi="Arial"/>
          <w:b/>
        </w:rPr>
        <w:t>13.</w:t>
      </w:r>
      <w:r w:rsidRPr="009B4541">
        <w:rPr>
          <w:rFonts w:ascii="Arial" w:hAnsi="Arial"/>
          <w:b/>
        </w:rPr>
        <w:tab/>
      </w:r>
      <w:r w:rsidR="00F548C2" w:rsidRPr="009B4541">
        <w:rPr>
          <w:rFonts w:ascii="Arial" w:hAnsi="Arial"/>
          <w:b/>
        </w:rPr>
        <w:tab/>
      </w:r>
      <w:r w:rsidR="00CB60B2" w:rsidRPr="009B4541">
        <w:rPr>
          <w:rFonts w:ascii="Arial" w:hAnsi="Arial" w:cs="Arial"/>
          <w:b/>
          <w:bCs/>
          <w:szCs w:val="24"/>
        </w:rPr>
        <w:t xml:space="preserve">Provide estimates of the </w:t>
      </w:r>
      <w:r w:rsidR="00CB60B2" w:rsidRPr="008E5DA7">
        <w:rPr>
          <w:rFonts w:ascii="Arial" w:hAnsi="Arial" w:cs="Arial"/>
          <w:b/>
          <w:bCs/>
          <w:color w:val="000000"/>
          <w:szCs w:val="24"/>
        </w:rPr>
        <w:t>total annual cost burden to respondents or record</w:t>
      </w:r>
      <w:r w:rsidR="00DF159F">
        <w:rPr>
          <w:rFonts w:ascii="Arial" w:hAnsi="Arial" w:cs="Arial"/>
          <w:b/>
          <w:bCs/>
          <w:color w:val="000000"/>
          <w:szCs w:val="24"/>
        </w:rPr>
        <w:t xml:space="preserve"> </w:t>
      </w:r>
      <w:r w:rsidR="00CB60B2" w:rsidRPr="008E5DA7">
        <w:rPr>
          <w:rFonts w:ascii="Arial" w:hAnsi="Arial" w:cs="Arial"/>
          <w:b/>
          <w:bCs/>
          <w:color w:val="000000"/>
          <w:szCs w:val="24"/>
        </w:rPr>
        <w:t>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r w:rsidR="00CB60B2" w:rsidRPr="008E5DA7">
        <w:rPr>
          <w:rFonts w:ascii="Arial" w:hAnsi="Arial" w:cs="Arial"/>
          <w:b/>
          <w:szCs w:val="24"/>
        </w:rPr>
        <w:t xml:space="preserve"> </w:t>
      </w:r>
    </w:p>
    <w:p w:rsidR="00CB60B2" w:rsidRPr="008E5DA7" w:rsidRDefault="00CB60B2" w:rsidP="00CB60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p>
    <w:p w:rsidR="00CB60B2" w:rsidRPr="008E5DA7" w:rsidRDefault="00CB60B2" w:rsidP="00B979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r w:rsidRPr="008E5DA7">
        <w:rPr>
          <w:rFonts w:ascii="Arial" w:hAnsi="Arial" w:cs="Arial"/>
          <w:szCs w:val="24"/>
        </w:rPr>
        <w:t>There are no capital/start-up or ongoing operation/maintenance costs associated with this information collection.</w:t>
      </w:r>
    </w:p>
    <w:p w:rsidR="00DF46C5" w:rsidRPr="00251D1D" w:rsidRDefault="00DF46C5" w:rsidP="00CB60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rPr>
      </w:pPr>
    </w:p>
    <w:p w:rsidR="00DF46C5" w:rsidRPr="006F4031" w:rsidRDefault="00DF46C5" w:rsidP="00B979DE">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rPr>
      </w:pPr>
      <w:r w:rsidRPr="00251D1D">
        <w:rPr>
          <w:rFonts w:ascii="Arial" w:hAnsi="Arial"/>
          <w:b/>
          <w:color w:val="000000"/>
        </w:rPr>
        <w:t>14.</w:t>
      </w:r>
      <w:r w:rsidRPr="00251D1D">
        <w:rPr>
          <w:rFonts w:ascii="Arial" w:hAnsi="Arial"/>
          <w:b/>
          <w:color w:val="000000"/>
        </w:rPr>
        <w:tab/>
        <w:t xml:space="preserve">Provide estimates of annualized cost to the Federal government; provide a description of the method used to estimate cost which should include quantification of hours, operational expenses (equipment, overhead, printing, and staff), and any other expense that would not have been </w:t>
      </w:r>
      <w:r w:rsidRPr="006F4031">
        <w:rPr>
          <w:rFonts w:ascii="Arial" w:hAnsi="Arial"/>
          <w:b/>
        </w:rPr>
        <w:t>incurred without this collection of information.</w:t>
      </w:r>
    </w:p>
    <w:p w:rsidR="00DF46C5" w:rsidRDefault="00DF46C5">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2164CE" w:rsidRPr="00F65222" w:rsidRDefault="00DF46C5" w:rsidP="00627B30">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FF0000"/>
        </w:rPr>
      </w:pPr>
      <w:r w:rsidRPr="004F5DFF">
        <w:rPr>
          <w:rFonts w:ascii="Arial" w:hAnsi="Arial"/>
        </w:rPr>
        <w:t>The total cost to the federal government to conduct the fruits, nuts and specialty crops surveys and prepare estimates is approximately $</w:t>
      </w:r>
      <w:r w:rsidR="006D1249" w:rsidRPr="004F5DFF">
        <w:rPr>
          <w:rFonts w:ascii="Arial" w:hAnsi="Arial"/>
        </w:rPr>
        <w:t>4.</w:t>
      </w:r>
      <w:r w:rsidR="006F4031" w:rsidRPr="004F5DFF">
        <w:rPr>
          <w:rFonts w:ascii="Arial" w:hAnsi="Arial"/>
        </w:rPr>
        <w:t>5</w:t>
      </w:r>
      <w:r w:rsidR="006D1249" w:rsidRPr="004F5DFF">
        <w:rPr>
          <w:rFonts w:ascii="Arial" w:hAnsi="Arial"/>
        </w:rPr>
        <w:t xml:space="preserve"> </w:t>
      </w:r>
      <w:r w:rsidRPr="004F5DFF">
        <w:rPr>
          <w:rFonts w:ascii="Arial" w:hAnsi="Arial"/>
        </w:rPr>
        <w:t xml:space="preserve">million.  </w:t>
      </w:r>
      <w:r w:rsidR="00627B30" w:rsidRPr="00BD21A0">
        <w:rPr>
          <w:rFonts w:ascii="Arial" w:hAnsi="Arial" w:cs="Arial"/>
          <w:szCs w:val="24"/>
        </w:rPr>
        <w:t>Approximately $</w:t>
      </w:r>
      <w:r w:rsidR="00627B30">
        <w:rPr>
          <w:rFonts w:ascii="Arial" w:hAnsi="Arial" w:cs="Arial"/>
          <w:szCs w:val="24"/>
        </w:rPr>
        <w:t>3,375</w:t>
      </w:r>
      <w:r w:rsidR="00627B30" w:rsidRPr="00BD21A0">
        <w:rPr>
          <w:rFonts w:ascii="Arial" w:hAnsi="Arial" w:cs="Arial"/>
          <w:szCs w:val="24"/>
        </w:rPr>
        <w:t>,000 will go to federal salaries, $</w:t>
      </w:r>
      <w:r w:rsidR="00627B30">
        <w:rPr>
          <w:rFonts w:ascii="Arial" w:hAnsi="Arial" w:cs="Arial"/>
          <w:szCs w:val="24"/>
        </w:rPr>
        <w:t>790</w:t>
      </w:r>
      <w:r w:rsidR="00627B30" w:rsidRPr="00BD21A0">
        <w:rPr>
          <w:rFonts w:ascii="Arial" w:hAnsi="Arial" w:cs="Arial"/>
          <w:szCs w:val="24"/>
        </w:rPr>
        <w:t>,000 will go to NASDA enumerators for data collection and $</w:t>
      </w:r>
      <w:r w:rsidR="00627B30">
        <w:rPr>
          <w:rFonts w:ascii="Arial" w:hAnsi="Arial" w:cs="Arial"/>
          <w:szCs w:val="24"/>
        </w:rPr>
        <w:t>335</w:t>
      </w:r>
      <w:r w:rsidR="00627B30" w:rsidRPr="00BD21A0">
        <w:rPr>
          <w:rFonts w:ascii="Arial" w:hAnsi="Arial" w:cs="Arial"/>
          <w:szCs w:val="24"/>
        </w:rPr>
        <w:t xml:space="preserve">,000 will go to printing, postage and other miscellaneous expenses.  </w:t>
      </w:r>
    </w:p>
    <w:p w:rsidR="00627B30" w:rsidRDefault="00627B30">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p>
    <w:p w:rsidR="003341A3" w:rsidRPr="004F5DFF" w:rsidRDefault="003341A3">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4F5DFF">
        <w:rPr>
          <w:rFonts w:ascii="Arial" w:hAnsi="Arial"/>
        </w:rPr>
        <w:t>NASS has several agreements with State Departments of Agriculture to cond</w:t>
      </w:r>
      <w:r w:rsidR="00001038" w:rsidRPr="004F5DFF">
        <w:rPr>
          <w:rFonts w:ascii="Arial" w:hAnsi="Arial"/>
        </w:rPr>
        <w:t>uct several of these surveys.  These surveys are collected under the same methodology used on the other NASS surveys and are protected under the same confidentiality we have for all of our surveys.  The costs for these surveys is i</w:t>
      </w:r>
      <w:r w:rsidR="004F5DFF" w:rsidRPr="004F5DFF">
        <w:rPr>
          <w:rFonts w:ascii="Arial" w:hAnsi="Arial"/>
        </w:rPr>
        <w:t>ncurred by the individual State cooperators</w:t>
      </w:r>
      <w:r w:rsidR="00001038" w:rsidRPr="004F5DFF">
        <w:rPr>
          <w:rFonts w:ascii="Arial" w:hAnsi="Arial"/>
        </w:rPr>
        <w:t xml:space="preserve"> and are calculated based on the costs of similar surveys conducted by NASS for the Federal Government.</w:t>
      </w:r>
    </w:p>
    <w:p w:rsidR="00DF46C5" w:rsidRPr="004F5DFF"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DF46C5" w:rsidRPr="00517188"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rPr>
      </w:pPr>
      <w:r w:rsidRPr="006F4031">
        <w:rPr>
          <w:rFonts w:ascii="Arial" w:hAnsi="Arial"/>
          <w:b/>
        </w:rPr>
        <w:t>15.</w:t>
      </w:r>
      <w:r w:rsidRPr="006F4031">
        <w:rPr>
          <w:rFonts w:ascii="Arial" w:hAnsi="Arial"/>
          <w:b/>
        </w:rPr>
        <w:tab/>
        <w:t xml:space="preserve">Explain the reasons </w:t>
      </w:r>
      <w:r w:rsidRPr="00517188">
        <w:rPr>
          <w:rFonts w:ascii="Arial" w:hAnsi="Arial"/>
          <w:b/>
        </w:rPr>
        <w:t>for any program changes or adjustments reported in Items 13 or 14 of the OMB Form 83-I (reasons for changes in burden).</w:t>
      </w:r>
    </w:p>
    <w:p w:rsidR="00DF46C5" w:rsidRPr="00517188"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9407D6" w:rsidRDefault="00DF46C5" w:rsidP="00813E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517188">
        <w:rPr>
          <w:rFonts w:ascii="Arial" w:hAnsi="Arial"/>
        </w:rPr>
        <w:t xml:space="preserve">The new annual burden of </w:t>
      </w:r>
      <w:r w:rsidR="00813EC8" w:rsidRPr="00517188">
        <w:rPr>
          <w:rFonts w:ascii="Arial" w:hAnsi="Arial"/>
        </w:rPr>
        <w:t>25,</w:t>
      </w:r>
      <w:r w:rsidR="00746812">
        <w:rPr>
          <w:rFonts w:ascii="Arial" w:hAnsi="Arial"/>
        </w:rPr>
        <w:t xml:space="preserve">961 </w:t>
      </w:r>
      <w:r w:rsidRPr="00517188">
        <w:rPr>
          <w:rFonts w:ascii="Arial" w:hAnsi="Arial"/>
        </w:rPr>
        <w:t xml:space="preserve">hours is </w:t>
      </w:r>
      <w:r w:rsidR="00813EC8" w:rsidRPr="00517188">
        <w:rPr>
          <w:rFonts w:ascii="Arial" w:hAnsi="Arial"/>
        </w:rPr>
        <w:t>down</w:t>
      </w:r>
      <w:r w:rsidRPr="00517188">
        <w:rPr>
          <w:rFonts w:ascii="Arial" w:hAnsi="Arial"/>
        </w:rPr>
        <w:t xml:space="preserve"> </w:t>
      </w:r>
      <w:r w:rsidR="00221606" w:rsidRPr="00517188">
        <w:rPr>
          <w:rFonts w:ascii="Arial" w:hAnsi="Arial"/>
        </w:rPr>
        <w:t>1</w:t>
      </w:r>
      <w:r w:rsidR="00746812">
        <w:rPr>
          <w:rFonts w:ascii="Arial" w:hAnsi="Arial"/>
        </w:rPr>
        <w:t>0</w:t>
      </w:r>
      <w:r w:rsidR="00221606" w:rsidRPr="00517188">
        <w:rPr>
          <w:rFonts w:ascii="Arial" w:hAnsi="Arial"/>
        </w:rPr>
        <w:t>,</w:t>
      </w:r>
      <w:r w:rsidR="00746812">
        <w:rPr>
          <w:rFonts w:ascii="Arial" w:hAnsi="Arial"/>
        </w:rPr>
        <w:t>892</w:t>
      </w:r>
      <w:r w:rsidR="00813EC8" w:rsidRPr="00517188">
        <w:rPr>
          <w:rFonts w:ascii="Arial" w:hAnsi="Arial"/>
        </w:rPr>
        <w:t xml:space="preserve"> </w:t>
      </w:r>
      <w:r w:rsidRPr="00517188">
        <w:rPr>
          <w:rFonts w:ascii="Arial" w:hAnsi="Arial"/>
        </w:rPr>
        <w:t xml:space="preserve">hours </w:t>
      </w:r>
      <w:r w:rsidR="00813EC8" w:rsidRPr="00517188">
        <w:rPr>
          <w:rFonts w:ascii="Arial" w:hAnsi="Arial"/>
        </w:rPr>
        <w:t>from</w:t>
      </w:r>
      <w:r w:rsidRPr="00517188">
        <w:rPr>
          <w:rFonts w:ascii="Arial" w:hAnsi="Arial"/>
        </w:rPr>
        <w:t xml:space="preserve"> the </w:t>
      </w:r>
      <w:r w:rsidR="00394A13" w:rsidRPr="00517188">
        <w:rPr>
          <w:rFonts w:ascii="Arial" w:hAnsi="Arial"/>
        </w:rPr>
        <w:t>previous</w:t>
      </w:r>
      <w:r w:rsidRPr="00517188">
        <w:rPr>
          <w:rFonts w:ascii="Arial" w:hAnsi="Arial"/>
        </w:rPr>
        <w:t xml:space="preserve"> inventory of </w:t>
      </w:r>
      <w:r w:rsidR="00813EC8" w:rsidRPr="00517188">
        <w:rPr>
          <w:rFonts w:ascii="Arial" w:hAnsi="Arial"/>
        </w:rPr>
        <w:t>36,</w:t>
      </w:r>
      <w:r w:rsidR="00221606" w:rsidRPr="00517188">
        <w:rPr>
          <w:rFonts w:ascii="Arial" w:hAnsi="Arial"/>
        </w:rPr>
        <w:t xml:space="preserve">853 </w:t>
      </w:r>
      <w:r w:rsidRPr="00517188">
        <w:rPr>
          <w:rFonts w:ascii="Arial" w:hAnsi="Arial"/>
        </w:rPr>
        <w:t xml:space="preserve">hours.  The </w:t>
      </w:r>
      <w:r w:rsidR="00813EC8" w:rsidRPr="00517188">
        <w:rPr>
          <w:rFonts w:ascii="Arial" w:hAnsi="Arial"/>
        </w:rPr>
        <w:t>net decrease</w:t>
      </w:r>
      <w:r w:rsidR="00380768" w:rsidRPr="00517188">
        <w:rPr>
          <w:rFonts w:ascii="Arial" w:hAnsi="Arial"/>
        </w:rPr>
        <w:t xml:space="preserve"> is a </w:t>
      </w:r>
      <w:r w:rsidRPr="00517188">
        <w:rPr>
          <w:rFonts w:ascii="Arial" w:hAnsi="Arial"/>
        </w:rPr>
        <w:t>result</w:t>
      </w:r>
      <w:r w:rsidR="00380768" w:rsidRPr="00517188">
        <w:rPr>
          <w:rFonts w:ascii="Arial" w:hAnsi="Arial"/>
        </w:rPr>
        <w:t xml:space="preserve"> of</w:t>
      </w:r>
      <w:r w:rsidRPr="00517188">
        <w:rPr>
          <w:rFonts w:ascii="Arial" w:hAnsi="Arial"/>
        </w:rPr>
        <w:t xml:space="preserve"> </w:t>
      </w:r>
      <w:r w:rsidR="00394A13" w:rsidRPr="00517188">
        <w:rPr>
          <w:rFonts w:ascii="Arial" w:hAnsi="Arial"/>
        </w:rPr>
        <w:t xml:space="preserve">several </w:t>
      </w:r>
      <w:r w:rsidR="00F94F2A" w:rsidRPr="00517188">
        <w:rPr>
          <w:rFonts w:ascii="Arial" w:hAnsi="Arial"/>
        </w:rPr>
        <w:t xml:space="preserve">miscellaneous </w:t>
      </w:r>
      <w:r w:rsidR="00167DE8" w:rsidRPr="00517188">
        <w:rPr>
          <w:rFonts w:ascii="Arial" w:hAnsi="Arial"/>
        </w:rPr>
        <w:t>pro</w:t>
      </w:r>
      <w:r w:rsidR="00221606" w:rsidRPr="00517188">
        <w:rPr>
          <w:rFonts w:ascii="Arial" w:hAnsi="Arial"/>
        </w:rPr>
        <w:t>g</w:t>
      </w:r>
      <w:r w:rsidR="00167DE8" w:rsidRPr="00517188">
        <w:rPr>
          <w:rFonts w:ascii="Arial" w:hAnsi="Arial"/>
        </w:rPr>
        <w:t>ram changes</w:t>
      </w:r>
      <w:r w:rsidR="00F94F2A" w:rsidRPr="00517188">
        <w:rPr>
          <w:rFonts w:ascii="Arial" w:hAnsi="Arial"/>
        </w:rPr>
        <w:t>.</w:t>
      </w:r>
      <w:r w:rsidR="00394A13" w:rsidRPr="00517188">
        <w:rPr>
          <w:rFonts w:ascii="Arial" w:hAnsi="Arial"/>
        </w:rPr>
        <w:t xml:space="preserve">  </w:t>
      </w:r>
      <w:r w:rsidR="009407D6" w:rsidRPr="00517188">
        <w:rPr>
          <w:rFonts w:ascii="Arial" w:hAnsi="Arial"/>
        </w:rPr>
        <w:t>NASS has entered into</w:t>
      </w:r>
      <w:r w:rsidR="00F30483" w:rsidRPr="00517188">
        <w:rPr>
          <w:rFonts w:ascii="Arial" w:hAnsi="Arial"/>
        </w:rPr>
        <w:t xml:space="preserve"> </w:t>
      </w:r>
      <w:r w:rsidR="009407D6" w:rsidRPr="00517188">
        <w:rPr>
          <w:rFonts w:ascii="Arial" w:hAnsi="Arial"/>
        </w:rPr>
        <w:t>agreement</w:t>
      </w:r>
      <w:r w:rsidR="00813EC8" w:rsidRPr="00517188">
        <w:rPr>
          <w:rFonts w:ascii="Arial" w:hAnsi="Arial"/>
        </w:rPr>
        <w:t>s</w:t>
      </w:r>
      <w:r w:rsidR="009407D6" w:rsidRPr="00517188">
        <w:rPr>
          <w:rFonts w:ascii="Arial" w:hAnsi="Arial"/>
        </w:rPr>
        <w:t xml:space="preserve"> with </w:t>
      </w:r>
      <w:r w:rsidR="00813EC8" w:rsidRPr="00517188">
        <w:rPr>
          <w:rFonts w:ascii="Arial" w:hAnsi="Arial"/>
        </w:rPr>
        <w:t xml:space="preserve">several State cooperators </w:t>
      </w:r>
      <w:r w:rsidR="009407D6" w:rsidRPr="00517188">
        <w:rPr>
          <w:rFonts w:ascii="Arial" w:hAnsi="Arial"/>
        </w:rPr>
        <w:t xml:space="preserve">to conduct additional surveys </w:t>
      </w:r>
      <w:r w:rsidR="00F30483" w:rsidRPr="00517188">
        <w:rPr>
          <w:rFonts w:ascii="Arial" w:hAnsi="Arial"/>
        </w:rPr>
        <w:t xml:space="preserve">for </w:t>
      </w:r>
      <w:r w:rsidR="00813EC8" w:rsidRPr="00517188">
        <w:rPr>
          <w:rFonts w:ascii="Arial" w:hAnsi="Arial"/>
        </w:rPr>
        <w:t xml:space="preserve">fruits, nuts and specialty crops </w:t>
      </w:r>
      <w:r w:rsidR="009407D6" w:rsidRPr="00517188">
        <w:rPr>
          <w:rFonts w:ascii="Arial" w:hAnsi="Arial"/>
        </w:rPr>
        <w:t>not covered by Federal Appropriations.</w:t>
      </w:r>
      <w:r w:rsidR="00813EC8" w:rsidRPr="00517188">
        <w:rPr>
          <w:rFonts w:ascii="Arial" w:hAnsi="Arial"/>
        </w:rPr>
        <w:t xml:space="preserve"> </w:t>
      </w:r>
      <w:r w:rsidR="00517188" w:rsidRPr="00517188">
        <w:rPr>
          <w:rFonts w:ascii="Arial" w:hAnsi="Arial"/>
        </w:rPr>
        <w:t>However, NASS cut out several surveys or combined some standalone surveys</w:t>
      </w:r>
      <w:r w:rsidR="00746812">
        <w:rPr>
          <w:rFonts w:ascii="Arial" w:hAnsi="Arial"/>
        </w:rPr>
        <w:t>.</w:t>
      </w:r>
      <w:r w:rsidR="00517188" w:rsidRPr="00517188">
        <w:rPr>
          <w:rFonts w:ascii="Arial" w:hAnsi="Arial"/>
        </w:rPr>
        <w:t xml:space="preserve"> </w:t>
      </w:r>
      <w:r w:rsidR="00746812">
        <w:rPr>
          <w:rFonts w:ascii="Arial" w:hAnsi="Arial"/>
        </w:rPr>
        <w:t>D</w:t>
      </w:r>
      <w:r w:rsidR="00517188" w:rsidRPr="00517188">
        <w:rPr>
          <w:rFonts w:ascii="Arial" w:hAnsi="Arial"/>
        </w:rPr>
        <w:t>uring the program review that occurs every 5 years following</w:t>
      </w:r>
      <w:r w:rsidR="00746812">
        <w:rPr>
          <w:rFonts w:ascii="Arial" w:hAnsi="Arial"/>
        </w:rPr>
        <w:t xml:space="preserve"> the 2017 Census of Agriculture several surveys were dropped.  The changes can be found in the three attached documents (Citrus Program, Non-citrus Fruit and Tree Nut Program, and the Mushroom Program) that were released to the public earlier this year.</w:t>
      </w:r>
    </w:p>
    <w:p w:rsidR="00746812" w:rsidRPr="00746812" w:rsidRDefault="00746812" w:rsidP="00813E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746812" w:rsidRPr="00746812" w:rsidRDefault="003E61EC" w:rsidP="00813E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hyperlink r:id="rId28" w:history="1">
        <w:r w:rsidR="00746812" w:rsidRPr="00746812">
          <w:rPr>
            <w:rFonts w:ascii="Arial" w:hAnsi="Arial" w:cs="Arial"/>
            <w:color w:val="0000FF"/>
            <w:u w:val="single"/>
          </w:rPr>
          <w:t>https://www.nass.usda.gov/Surveys/Program_Review/index.php</w:t>
        </w:r>
      </w:hyperlink>
    </w:p>
    <w:p w:rsidR="009407D6" w:rsidRPr="00746812" w:rsidRDefault="009407D6" w:rsidP="004C2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EB511A" w:rsidRDefault="00167DE8" w:rsidP="004C2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746812">
        <w:rPr>
          <w:rFonts w:ascii="Arial" w:hAnsi="Arial" w:cs="Arial"/>
        </w:rPr>
        <w:t>NASS</w:t>
      </w:r>
      <w:r w:rsidRPr="00517188">
        <w:rPr>
          <w:rFonts w:ascii="Arial" w:hAnsi="Arial"/>
        </w:rPr>
        <w:t xml:space="preserve"> continu</w:t>
      </w:r>
      <w:r w:rsidR="00F30483" w:rsidRPr="00517188">
        <w:rPr>
          <w:rFonts w:ascii="Arial" w:hAnsi="Arial"/>
        </w:rPr>
        <w:t>es</w:t>
      </w:r>
      <w:r w:rsidRPr="00517188">
        <w:rPr>
          <w:rFonts w:ascii="Arial" w:hAnsi="Arial"/>
        </w:rPr>
        <w:t xml:space="preserve"> to combine many of our smaller surveys into fewer combined questionnaires.  This will allow us to collect data on multiple commodities at the same time.  </w:t>
      </w:r>
    </w:p>
    <w:p w:rsidR="005D429C" w:rsidRDefault="005D429C" w:rsidP="004C2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p>
    <w:p w:rsidR="005D429C" w:rsidRDefault="005D429C" w:rsidP="004C2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Pr>
          <w:rFonts w:ascii="Arial" w:hAnsi="Arial"/>
        </w:rPr>
        <w:t>In addition, NASS is moving the Grape Inventory Survey from 0535-0263 into this docket. Once that is done, docket 0535-0263 will be retired.</w:t>
      </w:r>
    </w:p>
    <w:p w:rsidR="00746812" w:rsidRDefault="00746812" w:rsidP="004C2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p>
    <w:p w:rsidR="00746812" w:rsidRDefault="005D429C" w:rsidP="004C2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Pr>
          <w:rFonts w:ascii="Arial" w:hAnsi="Arial"/>
        </w:rPr>
        <w:object w:dxaOrig="9674" w:dyaOrig="4816">
          <v:shape id="_x0000_i1029" type="#_x0000_t75" style="width:414.75pt;height:210pt" o:ole="">
            <v:imagedata r:id="rId29" o:title=""/>
          </v:shape>
          <o:OLEObject Type="Embed" ProgID="Excel.Sheet.12" ShapeID="_x0000_i1029" DrawAspect="Content" ObjectID="_1630154313" r:id="rId30"/>
        </w:object>
      </w:r>
    </w:p>
    <w:p w:rsidR="00746812" w:rsidRPr="00517188" w:rsidRDefault="00746812" w:rsidP="004C2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p>
    <w:p w:rsidR="00DF46C5" w:rsidRPr="00517188" w:rsidRDefault="00167DE8" w:rsidP="004C2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517188">
        <w:rPr>
          <w:rFonts w:ascii="Arial" w:hAnsi="Arial"/>
        </w:rPr>
        <w:t xml:space="preserve"> </w:t>
      </w:r>
    </w:p>
    <w:p w:rsidR="00DF46C5" w:rsidRPr="00251D1D"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rPr>
      </w:pPr>
      <w:r w:rsidRPr="00517188">
        <w:rPr>
          <w:rFonts w:ascii="Arial" w:hAnsi="Arial"/>
          <w:b/>
        </w:rPr>
        <w:t>16.</w:t>
      </w:r>
      <w:r w:rsidRPr="00517188">
        <w:rPr>
          <w:rFonts w:ascii="Arial" w:hAnsi="Arial"/>
          <w:b/>
        </w:rPr>
        <w:tab/>
        <w:t xml:space="preserve">For collections of information whose results will be published, outline plans for tabulation and publication.  </w:t>
      </w:r>
      <w:r w:rsidRPr="00251D1D">
        <w:rPr>
          <w:rFonts w:ascii="Arial" w:hAnsi="Arial"/>
          <w:b/>
          <w:color w:val="000000"/>
        </w:rPr>
        <w:t>Address any complex analytical techniques that will be used.  Provide the time schedule for the entire project, including beginning and ending dates of the collection of information, completion of report, publication dates, and other actions.</w:t>
      </w:r>
    </w:p>
    <w:p w:rsidR="00DF46C5" w:rsidRPr="00065E30"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DF46C5" w:rsidRPr="00E73753"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E73753">
        <w:rPr>
          <w:rFonts w:ascii="Arial" w:hAnsi="Arial"/>
        </w:rPr>
        <w:t xml:space="preserve">Questionnaires for all surveys in this information collection are returned to the State </w:t>
      </w:r>
      <w:r w:rsidR="004A4D98" w:rsidRPr="00E73753">
        <w:rPr>
          <w:rFonts w:ascii="Arial" w:hAnsi="Arial"/>
        </w:rPr>
        <w:t xml:space="preserve">or Regional </w:t>
      </w:r>
      <w:r w:rsidRPr="00E73753">
        <w:rPr>
          <w:rFonts w:ascii="Arial" w:hAnsi="Arial"/>
        </w:rPr>
        <w:t>Field Offices and reviewed for reasonableness prior to keying into data processing media for summarization.  State</w:t>
      </w:r>
      <w:r w:rsidR="004A4D98" w:rsidRPr="00E73753">
        <w:rPr>
          <w:rFonts w:ascii="Arial" w:hAnsi="Arial"/>
        </w:rPr>
        <w:t xml:space="preserve"> and/or Regional</w:t>
      </w:r>
      <w:r w:rsidRPr="00E73753">
        <w:rPr>
          <w:rFonts w:ascii="Arial" w:hAnsi="Arial"/>
        </w:rPr>
        <w:t xml:space="preserve"> statisticians analyze survey results, recommend estimates or forecasts for their State</w:t>
      </w:r>
      <w:r w:rsidR="004A4D98" w:rsidRPr="00E73753">
        <w:rPr>
          <w:rFonts w:ascii="Arial" w:hAnsi="Arial"/>
        </w:rPr>
        <w:t>(s)</w:t>
      </w:r>
      <w:r w:rsidRPr="00E73753">
        <w:rPr>
          <w:rFonts w:ascii="Arial" w:hAnsi="Arial"/>
        </w:rPr>
        <w:t xml:space="preserve">, and transmit the data to Washington, D.C.  State survey results are summarized nationally and by major regions or State groupings.  Individual State recommendations are reviewed and changed, if necessary, to reach national and regional estimates. </w:t>
      </w:r>
    </w:p>
    <w:p w:rsidR="00DF46C5" w:rsidRPr="00B9183B"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DF46C5" w:rsidRPr="00B9183B"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B9183B">
        <w:rPr>
          <w:rFonts w:ascii="Arial" w:hAnsi="Arial"/>
        </w:rPr>
        <w:t xml:space="preserve">Growers’ disposition questionnaires are mailed soon after completion of harvest for non-storage crops or at the end of the marketing season for storage fruits.  End-of-season estimates for all noncitrus crops are published in the January </w:t>
      </w:r>
      <w:r w:rsidRPr="00B9183B">
        <w:rPr>
          <w:rFonts w:ascii="Arial" w:hAnsi="Arial"/>
          <w:i/>
        </w:rPr>
        <w:t>Noncitrus Fruits and Nuts Preliminary Summary</w:t>
      </w:r>
      <w:r w:rsidRPr="00B9183B">
        <w:rPr>
          <w:rFonts w:ascii="Arial" w:hAnsi="Arial"/>
        </w:rPr>
        <w:t xml:space="preserve">.  The </w:t>
      </w:r>
      <w:r w:rsidRPr="00B9183B">
        <w:rPr>
          <w:rFonts w:ascii="Arial" w:hAnsi="Arial"/>
          <w:i/>
        </w:rPr>
        <w:t xml:space="preserve">Noncitrus Fruits and Nuts Summary </w:t>
      </w:r>
      <w:r w:rsidRPr="00B9183B">
        <w:rPr>
          <w:rFonts w:ascii="Arial" w:hAnsi="Arial"/>
        </w:rPr>
        <w:t xml:space="preserve">report is issued the following July to show final utilization and value estimates for storage crops such as apples, grapes, pears, and tree nuts.  Also included are miscellaneous crops in California and Hawaii for which final market records and processor data were not available in December.  End-of-season citrus acreage, yield, production, price, and value estimates including final utilization and price data for the previous marketing season are published in the September </w:t>
      </w:r>
      <w:r w:rsidRPr="00B9183B">
        <w:rPr>
          <w:rFonts w:ascii="Arial" w:hAnsi="Arial"/>
          <w:i/>
        </w:rPr>
        <w:t>Citrus Fruits</w:t>
      </w:r>
      <w:r w:rsidRPr="00B9183B">
        <w:rPr>
          <w:rFonts w:ascii="Arial" w:hAnsi="Arial"/>
        </w:rPr>
        <w:t xml:space="preserve"> release.</w:t>
      </w:r>
    </w:p>
    <w:p w:rsidR="00DF46C5" w:rsidRPr="00B9183B"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DF46C5" w:rsidRPr="00B9183B"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B9183B">
        <w:rPr>
          <w:rFonts w:ascii="Arial" w:hAnsi="Arial"/>
        </w:rPr>
        <w:t>Orchard and Vineyard Inventory Surveys are issued as special reports.  Generally, inventory surveys are conducted January through March.  Bearing acreage and yields per bearing acre are published by State and crop in the Citrus Fruits Summary and the Noncitrus Fruits and Nuts Preliminary Summary and final Summary.</w:t>
      </w:r>
    </w:p>
    <w:p w:rsidR="00DF46C5" w:rsidRPr="00B9183B"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065E30" w:rsidRPr="004E463F"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B9183B">
        <w:rPr>
          <w:rFonts w:ascii="Arial" w:hAnsi="Arial"/>
        </w:rPr>
        <w:t xml:space="preserve">These </w:t>
      </w:r>
      <w:r w:rsidRPr="004E463F">
        <w:rPr>
          <w:rFonts w:ascii="Arial" w:hAnsi="Arial"/>
        </w:rPr>
        <w:t>publications are available on-line immediately after release at</w:t>
      </w:r>
      <w:r w:rsidR="00754F7D" w:rsidRPr="004E463F">
        <w:rPr>
          <w:rFonts w:ascii="Arial" w:hAnsi="Arial"/>
        </w:rPr>
        <w:t>:</w:t>
      </w:r>
    </w:p>
    <w:p w:rsidR="00643133" w:rsidRPr="004E463F" w:rsidRDefault="006431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p>
    <w:p w:rsidR="00754F7D"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FF0000"/>
        </w:rPr>
      </w:pPr>
      <w:r w:rsidRPr="00F65222">
        <w:rPr>
          <w:rFonts w:ascii="Arial" w:hAnsi="Arial"/>
          <w:color w:val="FF0000"/>
        </w:rPr>
        <w:t xml:space="preserve"> </w:t>
      </w:r>
      <w:hyperlink r:id="rId31" w:history="1">
        <w:r w:rsidR="00E525C4" w:rsidRPr="002F5285">
          <w:rPr>
            <w:rStyle w:val="Hyperlink"/>
            <w:rFonts w:ascii="Arial" w:hAnsi="Arial"/>
          </w:rPr>
          <w:t>http://www.nass.usda.gov/Statistics_by_Subject/index.php?sector=CROPS</w:t>
        </w:r>
      </w:hyperlink>
    </w:p>
    <w:p w:rsidR="00D2729A" w:rsidRPr="00F65222" w:rsidRDefault="00D272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FF0000"/>
        </w:rPr>
      </w:pPr>
    </w:p>
    <w:p w:rsidR="00DF46C5" w:rsidRPr="004E463F"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4E463F">
        <w:rPr>
          <w:rFonts w:ascii="Arial" w:hAnsi="Arial"/>
        </w:rPr>
        <w:t xml:space="preserve">Once there, select </w:t>
      </w:r>
      <w:r w:rsidR="007F5035" w:rsidRPr="004E463F">
        <w:rPr>
          <w:rFonts w:ascii="Arial" w:hAnsi="Arial"/>
        </w:rPr>
        <w:t>the commodity group and then the item of interest.</w:t>
      </w:r>
    </w:p>
    <w:p w:rsidR="004A4D98" w:rsidRDefault="004A4D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p>
    <w:p w:rsidR="00177887" w:rsidRDefault="001778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Pr>
          <w:rFonts w:ascii="Arial" w:hAnsi="Arial"/>
        </w:rPr>
        <w:t xml:space="preserve">From this same link you can type in a specific State name, and be taken to a listing of specialty publications such as the ones in California for commodities such as almonds, olives, raisins, etc. </w:t>
      </w:r>
    </w:p>
    <w:p w:rsidR="00177887" w:rsidRDefault="001778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p>
    <w:p w:rsidR="00177887" w:rsidRDefault="003E61EC" w:rsidP="001778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hyperlink r:id="rId32" w:history="1">
        <w:r w:rsidR="00177887" w:rsidRPr="00F62F06">
          <w:rPr>
            <w:rFonts w:ascii="Arial" w:hAnsi="Arial" w:cs="Arial"/>
            <w:color w:val="0000FF"/>
            <w:u w:val="single"/>
          </w:rPr>
          <w:t>https://www.nass.usda.gov/Statistics_by_State/California/Publications/Specialty_and_Other_Releases/index.php</w:t>
        </w:r>
      </w:hyperlink>
      <w:r w:rsidR="00177887">
        <w:rPr>
          <w:rFonts w:ascii="Arial" w:hAnsi="Arial" w:cs="Arial"/>
        </w:rPr>
        <w:t>.</w:t>
      </w:r>
    </w:p>
    <w:p w:rsidR="00177887" w:rsidRDefault="00177887" w:rsidP="001778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177887" w:rsidRPr="004E463F" w:rsidRDefault="001778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p>
    <w:p w:rsidR="004A4D98" w:rsidRPr="004E463F" w:rsidRDefault="004A4D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4E463F">
        <w:rPr>
          <w:rFonts w:ascii="Arial" w:hAnsi="Arial"/>
        </w:rPr>
        <w:t xml:space="preserve">A complete listing of the NASS data publications can be </w:t>
      </w:r>
      <w:r w:rsidR="00065E30" w:rsidRPr="004E463F">
        <w:rPr>
          <w:rFonts w:ascii="Arial" w:hAnsi="Arial"/>
        </w:rPr>
        <w:t>found at the following web site:</w:t>
      </w:r>
    </w:p>
    <w:p w:rsidR="004A4D98" w:rsidRPr="00F65222" w:rsidRDefault="004A4D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rPr>
      </w:pPr>
    </w:p>
    <w:p w:rsidR="004A4D98" w:rsidRPr="00F62F06" w:rsidRDefault="003E61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Style w:val="Hyperlink"/>
          <w:rFonts w:ascii="Arial" w:hAnsi="Arial" w:cs="Arial"/>
          <w:color w:val="auto"/>
        </w:rPr>
      </w:pPr>
      <w:hyperlink r:id="rId33" w:history="1">
        <w:r w:rsidR="00E525C4" w:rsidRPr="00F62F06">
          <w:rPr>
            <w:rStyle w:val="Hyperlink"/>
            <w:rFonts w:ascii="Arial" w:hAnsi="Arial" w:cs="Arial"/>
          </w:rPr>
          <w:t>https://www.nass.usda.gov/Publications/Reports_by_Release_Day/</w:t>
        </w:r>
      </w:hyperlink>
      <w:r w:rsidR="00E525C4" w:rsidRPr="00F62F06">
        <w:rPr>
          <w:rStyle w:val="Hyperlink"/>
          <w:rFonts w:ascii="Arial" w:hAnsi="Arial" w:cs="Arial"/>
          <w:color w:val="auto"/>
        </w:rPr>
        <w:t>.</w:t>
      </w:r>
    </w:p>
    <w:p w:rsidR="00F62F06" w:rsidRPr="00F62F06" w:rsidRDefault="00F62F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Style w:val="Hyperlink"/>
          <w:rFonts w:ascii="Arial" w:hAnsi="Arial" w:cs="Arial"/>
          <w:color w:val="auto"/>
        </w:rPr>
      </w:pPr>
    </w:p>
    <w:p w:rsidR="00177887" w:rsidRDefault="00177887">
      <w:pPr>
        <w:rPr>
          <w:rFonts w:ascii="Arial" w:hAnsi="Arial"/>
          <w:b/>
          <w:color w:val="000000"/>
        </w:rPr>
      </w:pPr>
    </w:p>
    <w:p w:rsidR="00DF46C5" w:rsidRPr="00251D1D"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rPr>
      </w:pPr>
      <w:r w:rsidRPr="00251D1D">
        <w:rPr>
          <w:rFonts w:ascii="Arial" w:hAnsi="Arial"/>
          <w:b/>
          <w:color w:val="000000"/>
        </w:rPr>
        <w:t>17.</w:t>
      </w:r>
      <w:r w:rsidRPr="00251D1D">
        <w:rPr>
          <w:rFonts w:ascii="Arial" w:hAnsi="Arial"/>
          <w:b/>
          <w:color w:val="000000"/>
        </w:rPr>
        <w:tab/>
        <w:t>If seeking approval to not display the expiration date for OMB approval of the information collection, explain the reasons that display would be inappropriate.</w:t>
      </w:r>
    </w:p>
    <w:p w:rsidR="00DF46C5" w:rsidRPr="00251D1D"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rsidR="00DF46C5" w:rsidRPr="00251D1D"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000000"/>
        </w:rPr>
      </w:pPr>
      <w:r w:rsidRPr="00251D1D">
        <w:rPr>
          <w:rFonts w:ascii="Arial" w:hAnsi="Arial"/>
          <w:color w:val="000000"/>
        </w:rPr>
        <w:t>There is no request for approval of non-display of the expiration date.</w:t>
      </w:r>
    </w:p>
    <w:p w:rsidR="00DF46C5" w:rsidRPr="00251D1D"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rsidR="00DF46C5" w:rsidRPr="00251D1D"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rPr>
      </w:pPr>
      <w:r w:rsidRPr="00251D1D">
        <w:rPr>
          <w:rFonts w:ascii="Arial" w:hAnsi="Arial"/>
          <w:b/>
          <w:color w:val="000000"/>
        </w:rPr>
        <w:t>18.</w:t>
      </w:r>
      <w:r w:rsidRPr="00251D1D">
        <w:rPr>
          <w:rFonts w:ascii="Arial" w:hAnsi="Arial"/>
          <w:b/>
          <w:color w:val="000000"/>
        </w:rPr>
        <w:tab/>
        <w:t>Explain each exception to the certification statement identified in Item 19, “Certification for Paperwork Reduction Act Submissions” of OMB Form 83-I.</w:t>
      </w:r>
    </w:p>
    <w:p w:rsidR="00DF46C5" w:rsidRPr="00251D1D"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rsidR="00DF46C5" w:rsidRPr="00251D1D"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000000"/>
        </w:rPr>
      </w:pPr>
      <w:r w:rsidRPr="00251D1D">
        <w:rPr>
          <w:rFonts w:ascii="Arial" w:hAnsi="Arial"/>
          <w:color w:val="000000"/>
        </w:rPr>
        <w:t>There are no exceptions to the certification statement.</w:t>
      </w:r>
    </w:p>
    <w:p w:rsidR="00DF46C5"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rsidR="003F7199" w:rsidRPr="00251D1D" w:rsidRDefault="003F71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rsidR="005F6FA7" w:rsidRPr="00897377" w:rsidRDefault="003F7199" w:rsidP="003F7199">
      <w:pPr>
        <w:tabs>
          <w:tab w:val="right" w:pos="9270"/>
        </w:tabs>
        <w:jc w:val="right"/>
        <w:rPr>
          <w:rFonts w:ascii="Arial" w:hAnsi="Arial"/>
        </w:rPr>
      </w:pPr>
      <w:r>
        <w:rPr>
          <w:rFonts w:ascii="Arial" w:hAnsi="Arial"/>
          <w:color w:val="000000"/>
        </w:rPr>
        <w:t xml:space="preserve">September </w:t>
      </w:r>
      <w:r w:rsidR="001E1FD7" w:rsidRPr="00897377">
        <w:rPr>
          <w:rFonts w:ascii="Arial" w:hAnsi="Arial"/>
        </w:rPr>
        <w:t>201</w:t>
      </w:r>
      <w:r w:rsidR="004904EE" w:rsidRPr="00897377">
        <w:rPr>
          <w:rFonts w:ascii="Arial" w:hAnsi="Arial"/>
        </w:rPr>
        <w:t>9</w:t>
      </w:r>
    </w:p>
    <w:sectPr w:rsidR="005F6FA7" w:rsidRPr="00897377" w:rsidSect="008D3090">
      <w:footnotePr>
        <w:numFmt w:val="lowerLetter"/>
      </w:footnotePr>
      <w:endnotePr>
        <w:numFmt w:val="lowerLetter"/>
      </w:endnotePr>
      <w:pgSz w:w="12240" w:h="15840" w:code="1"/>
      <w:pgMar w:top="1526" w:right="1526" w:bottom="1710" w:left="1440" w:header="634" w:footer="54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4E37" w:rsidRDefault="006D4E37">
      <w:r>
        <w:separator/>
      </w:r>
    </w:p>
  </w:endnote>
  <w:endnote w:type="continuationSeparator" w:id="0">
    <w:p w:rsidR="006D4E37" w:rsidRDefault="006D4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10cpi">
    <w:altName w:val="Courier New"/>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E37" w:rsidRDefault="006D4E37">
    <w:pPr>
      <w:framePr w:w="9360" w:h="280" w:hRule="exact" w:wrap="notBeside" w:vAnchor="page" w:hAnchor="text" w:y="1501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center"/>
      <w:rPr>
        <w:vanish/>
      </w:rPr>
    </w:pPr>
    <w:r>
      <w:rPr>
        <w:rFonts w:ascii="Courier 10cpi" w:hAnsi="Courier 10cpi"/>
      </w:rPr>
      <w:pgNum/>
    </w:r>
  </w:p>
  <w:p w:rsidR="006D4E37" w:rsidRDefault="006D4E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E37" w:rsidRDefault="006D4E37">
    <w:pPr>
      <w:framePr w:w="9360" w:h="280" w:hRule="exact" w:wrap="notBeside" w:vAnchor="page" w:hAnchor="text" w:y="1501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vanish/>
      </w:rPr>
    </w:pPr>
    <w:r>
      <w:rPr>
        <w:rFonts w:ascii="Courier 10cpi" w:hAnsi="Courier 10cpi"/>
      </w:rPr>
      <w:pgNum/>
    </w:r>
  </w:p>
  <w:p w:rsidR="006D4E37" w:rsidRDefault="006D4E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4E37" w:rsidRDefault="006D4E37">
      <w:r>
        <w:separator/>
      </w:r>
    </w:p>
  </w:footnote>
  <w:footnote w:type="continuationSeparator" w:id="0">
    <w:p w:rsidR="006D4E37" w:rsidRDefault="006D4E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E37" w:rsidRDefault="006D4E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E37" w:rsidRDefault="006D4E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16385"/>
  </w:hdrShapeDefault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819"/>
    <w:rsid w:val="00001038"/>
    <w:rsid w:val="00002585"/>
    <w:rsid w:val="000067EF"/>
    <w:rsid w:val="000103D6"/>
    <w:rsid w:val="00041F82"/>
    <w:rsid w:val="000456C1"/>
    <w:rsid w:val="00047972"/>
    <w:rsid w:val="0005147F"/>
    <w:rsid w:val="0006094F"/>
    <w:rsid w:val="00065E30"/>
    <w:rsid w:val="00072D10"/>
    <w:rsid w:val="000C7FE2"/>
    <w:rsid w:val="000D0DE2"/>
    <w:rsid w:val="000E3630"/>
    <w:rsid w:val="0011508C"/>
    <w:rsid w:val="001254D3"/>
    <w:rsid w:val="00132EBD"/>
    <w:rsid w:val="001432D9"/>
    <w:rsid w:val="00167DE8"/>
    <w:rsid w:val="00177887"/>
    <w:rsid w:val="00180BB2"/>
    <w:rsid w:val="00182333"/>
    <w:rsid w:val="001834AD"/>
    <w:rsid w:val="001851AB"/>
    <w:rsid w:val="001865E1"/>
    <w:rsid w:val="00187D36"/>
    <w:rsid w:val="001A1303"/>
    <w:rsid w:val="001A1DB1"/>
    <w:rsid w:val="001A3FD6"/>
    <w:rsid w:val="001B1CED"/>
    <w:rsid w:val="001B4974"/>
    <w:rsid w:val="001B6166"/>
    <w:rsid w:val="001C4F24"/>
    <w:rsid w:val="001D0474"/>
    <w:rsid w:val="001E1FD7"/>
    <w:rsid w:val="001F05E4"/>
    <w:rsid w:val="0020795C"/>
    <w:rsid w:val="002164CE"/>
    <w:rsid w:val="00221606"/>
    <w:rsid w:val="00225C41"/>
    <w:rsid w:val="002328DA"/>
    <w:rsid w:val="00241A74"/>
    <w:rsid w:val="002427B1"/>
    <w:rsid w:val="00246639"/>
    <w:rsid w:val="00251D1D"/>
    <w:rsid w:val="00253334"/>
    <w:rsid w:val="0026229B"/>
    <w:rsid w:val="00271808"/>
    <w:rsid w:val="002B1ED7"/>
    <w:rsid w:val="002B7F43"/>
    <w:rsid w:val="002D6E20"/>
    <w:rsid w:val="002E362C"/>
    <w:rsid w:val="0031136E"/>
    <w:rsid w:val="00324300"/>
    <w:rsid w:val="003341A3"/>
    <w:rsid w:val="00345B33"/>
    <w:rsid w:val="00352019"/>
    <w:rsid w:val="0036288A"/>
    <w:rsid w:val="00363503"/>
    <w:rsid w:val="00365458"/>
    <w:rsid w:val="00367EC3"/>
    <w:rsid w:val="00371B98"/>
    <w:rsid w:val="00380768"/>
    <w:rsid w:val="00392A1E"/>
    <w:rsid w:val="00393AA3"/>
    <w:rsid w:val="00394A13"/>
    <w:rsid w:val="003A44F4"/>
    <w:rsid w:val="003B0794"/>
    <w:rsid w:val="003B6529"/>
    <w:rsid w:val="003C1657"/>
    <w:rsid w:val="003C51D4"/>
    <w:rsid w:val="003C6AC9"/>
    <w:rsid w:val="003D7EE3"/>
    <w:rsid w:val="003E61EC"/>
    <w:rsid w:val="003E793D"/>
    <w:rsid w:val="003F04D9"/>
    <w:rsid w:val="003F7199"/>
    <w:rsid w:val="00446FE1"/>
    <w:rsid w:val="00447738"/>
    <w:rsid w:val="00451819"/>
    <w:rsid w:val="00464863"/>
    <w:rsid w:val="00472118"/>
    <w:rsid w:val="004721A5"/>
    <w:rsid w:val="00476180"/>
    <w:rsid w:val="00480575"/>
    <w:rsid w:val="00482E61"/>
    <w:rsid w:val="0048690E"/>
    <w:rsid w:val="004872A0"/>
    <w:rsid w:val="004904EE"/>
    <w:rsid w:val="004A05D5"/>
    <w:rsid w:val="004A4D98"/>
    <w:rsid w:val="004C2A23"/>
    <w:rsid w:val="004C3EC5"/>
    <w:rsid w:val="004C7809"/>
    <w:rsid w:val="004D3EE4"/>
    <w:rsid w:val="004E0AC5"/>
    <w:rsid w:val="004E463F"/>
    <w:rsid w:val="004F1ED4"/>
    <w:rsid w:val="004F500A"/>
    <w:rsid w:val="004F5DFF"/>
    <w:rsid w:val="005158F5"/>
    <w:rsid w:val="00517188"/>
    <w:rsid w:val="0052126B"/>
    <w:rsid w:val="00534328"/>
    <w:rsid w:val="005377A1"/>
    <w:rsid w:val="00545BA0"/>
    <w:rsid w:val="005537C2"/>
    <w:rsid w:val="00561211"/>
    <w:rsid w:val="00567019"/>
    <w:rsid w:val="00573A7B"/>
    <w:rsid w:val="00577F60"/>
    <w:rsid w:val="0058546C"/>
    <w:rsid w:val="0058788D"/>
    <w:rsid w:val="00592AA8"/>
    <w:rsid w:val="00594D03"/>
    <w:rsid w:val="005A0228"/>
    <w:rsid w:val="005A10B1"/>
    <w:rsid w:val="005A155D"/>
    <w:rsid w:val="005B3F87"/>
    <w:rsid w:val="005B78DC"/>
    <w:rsid w:val="005D429C"/>
    <w:rsid w:val="005F14B6"/>
    <w:rsid w:val="005F386D"/>
    <w:rsid w:val="005F6FA7"/>
    <w:rsid w:val="006016C2"/>
    <w:rsid w:val="0060385A"/>
    <w:rsid w:val="00627AED"/>
    <w:rsid w:val="00627B30"/>
    <w:rsid w:val="0063043C"/>
    <w:rsid w:val="0064042A"/>
    <w:rsid w:val="00643133"/>
    <w:rsid w:val="0066774F"/>
    <w:rsid w:val="00670F76"/>
    <w:rsid w:val="00681EF2"/>
    <w:rsid w:val="00681EFB"/>
    <w:rsid w:val="00682E28"/>
    <w:rsid w:val="006A4767"/>
    <w:rsid w:val="006B41F8"/>
    <w:rsid w:val="006B7310"/>
    <w:rsid w:val="006C00BD"/>
    <w:rsid w:val="006C160F"/>
    <w:rsid w:val="006C1690"/>
    <w:rsid w:val="006C2686"/>
    <w:rsid w:val="006C2D08"/>
    <w:rsid w:val="006D1249"/>
    <w:rsid w:val="006D4E37"/>
    <w:rsid w:val="006F4031"/>
    <w:rsid w:val="006F62A5"/>
    <w:rsid w:val="006F7D73"/>
    <w:rsid w:val="00714889"/>
    <w:rsid w:val="007202FB"/>
    <w:rsid w:val="00727BBF"/>
    <w:rsid w:val="00733FA5"/>
    <w:rsid w:val="00741314"/>
    <w:rsid w:val="00741318"/>
    <w:rsid w:val="00746812"/>
    <w:rsid w:val="00754F7D"/>
    <w:rsid w:val="00755039"/>
    <w:rsid w:val="00773F60"/>
    <w:rsid w:val="00781B83"/>
    <w:rsid w:val="007A5E4E"/>
    <w:rsid w:val="007C3F03"/>
    <w:rsid w:val="007C64D2"/>
    <w:rsid w:val="007E02E2"/>
    <w:rsid w:val="007F5035"/>
    <w:rsid w:val="00812EFB"/>
    <w:rsid w:val="00813EC8"/>
    <w:rsid w:val="0081537B"/>
    <w:rsid w:val="00843BA6"/>
    <w:rsid w:val="008965F5"/>
    <w:rsid w:val="00897377"/>
    <w:rsid w:val="008D2E3F"/>
    <w:rsid w:val="008D2FCF"/>
    <w:rsid w:val="008D3090"/>
    <w:rsid w:val="008D72FF"/>
    <w:rsid w:val="008E4308"/>
    <w:rsid w:val="0090502C"/>
    <w:rsid w:val="009179CF"/>
    <w:rsid w:val="00924104"/>
    <w:rsid w:val="00930C78"/>
    <w:rsid w:val="00931635"/>
    <w:rsid w:val="009407D6"/>
    <w:rsid w:val="0095054D"/>
    <w:rsid w:val="00950D2F"/>
    <w:rsid w:val="009559A7"/>
    <w:rsid w:val="009611C7"/>
    <w:rsid w:val="00966830"/>
    <w:rsid w:val="009850F0"/>
    <w:rsid w:val="00994996"/>
    <w:rsid w:val="009966F3"/>
    <w:rsid w:val="00997221"/>
    <w:rsid w:val="009B4541"/>
    <w:rsid w:val="009C2D58"/>
    <w:rsid w:val="009C3092"/>
    <w:rsid w:val="009C342A"/>
    <w:rsid w:val="009E2C81"/>
    <w:rsid w:val="009F0C14"/>
    <w:rsid w:val="009F41A6"/>
    <w:rsid w:val="00A068CB"/>
    <w:rsid w:val="00A17850"/>
    <w:rsid w:val="00A21540"/>
    <w:rsid w:val="00A24E66"/>
    <w:rsid w:val="00A25E59"/>
    <w:rsid w:val="00A42E89"/>
    <w:rsid w:val="00A575E7"/>
    <w:rsid w:val="00A73CF1"/>
    <w:rsid w:val="00A77C1D"/>
    <w:rsid w:val="00A80F57"/>
    <w:rsid w:val="00A81A71"/>
    <w:rsid w:val="00A8270F"/>
    <w:rsid w:val="00A82B14"/>
    <w:rsid w:val="00A862E0"/>
    <w:rsid w:val="00A96783"/>
    <w:rsid w:val="00A967AC"/>
    <w:rsid w:val="00A96F1C"/>
    <w:rsid w:val="00AB31E6"/>
    <w:rsid w:val="00AB7504"/>
    <w:rsid w:val="00AC258F"/>
    <w:rsid w:val="00AC4A0B"/>
    <w:rsid w:val="00AC69A6"/>
    <w:rsid w:val="00AC7FF4"/>
    <w:rsid w:val="00AE0F1A"/>
    <w:rsid w:val="00AE37CD"/>
    <w:rsid w:val="00B12C85"/>
    <w:rsid w:val="00B22CFE"/>
    <w:rsid w:val="00B30DE4"/>
    <w:rsid w:val="00B314E2"/>
    <w:rsid w:val="00B463D4"/>
    <w:rsid w:val="00B62A01"/>
    <w:rsid w:val="00B70108"/>
    <w:rsid w:val="00B776E9"/>
    <w:rsid w:val="00B830FF"/>
    <w:rsid w:val="00B83C8E"/>
    <w:rsid w:val="00B9183B"/>
    <w:rsid w:val="00B9778F"/>
    <w:rsid w:val="00B979DE"/>
    <w:rsid w:val="00BB49BF"/>
    <w:rsid w:val="00BC7D1E"/>
    <w:rsid w:val="00BD298B"/>
    <w:rsid w:val="00BD4E8A"/>
    <w:rsid w:val="00BE298A"/>
    <w:rsid w:val="00BF0E57"/>
    <w:rsid w:val="00C02C98"/>
    <w:rsid w:val="00C06199"/>
    <w:rsid w:val="00C07E8E"/>
    <w:rsid w:val="00C3729C"/>
    <w:rsid w:val="00C52B2A"/>
    <w:rsid w:val="00C563A8"/>
    <w:rsid w:val="00C61C6C"/>
    <w:rsid w:val="00C6457D"/>
    <w:rsid w:val="00C8371D"/>
    <w:rsid w:val="00C8441F"/>
    <w:rsid w:val="00C8513F"/>
    <w:rsid w:val="00C9007B"/>
    <w:rsid w:val="00C91077"/>
    <w:rsid w:val="00CA212C"/>
    <w:rsid w:val="00CB1CED"/>
    <w:rsid w:val="00CB60B2"/>
    <w:rsid w:val="00CC2140"/>
    <w:rsid w:val="00CC7137"/>
    <w:rsid w:val="00CD128B"/>
    <w:rsid w:val="00CD23FE"/>
    <w:rsid w:val="00CD6418"/>
    <w:rsid w:val="00CF08C0"/>
    <w:rsid w:val="00D074BF"/>
    <w:rsid w:val="00D1574A"/>
    <w:rsid w:val="00D2729A"/>
    <w:rsid w:val="00D274EF"/>
    <w:rsid w:val="00D44AED"/>
    <w:rsid w:val="00D52717"/>
    <w:rsid w:val="00D5382A"/>
    <w:rsid w:val="00D53B23"/>
    <w:rsid w:val="00D53E56"/>
    <w:rsid w:val="00D60218"/>
    <w:rsid w:val="00D719A8"/>
    <w:rsid w:val="00D71CD8"/>
    <w:rsid w:val="00D7539A"/>
    <w:rsid w:val="00D84E95"/>
    <w:rsid w:val="00D862DE"/>
    <w:rsid w:val="00D91F9C"/>
    <w:rsid w:val="00D93FA1"/>
    <w:rsid w:val="00DA6FCC"/>
    <w:rsid w:val="00DC3347"/>
    <w:rsid w:val="00DC63E5"/>
    <w:rsid w:val="00DD3D40"/>
    <w:rsid w:val="00DE370D"/>
    <w:rsid w:val="00DF159F"/>
    <w:rsid w:val="00DF2A84"/>
    <w:rsid w:val="00DF46C5"/>
    <w:rsid w:val="00E079BC"/>
    <w:rsid w:val="00E46FD4"/>
    <w:rsid w:val="00E525C4"/>
    <w:rsid w:val="00E53693"/>
    <w:rsid w:val="00E6022E"/>
    <w:rsid w:val="00E73753"/>
    <w:rsid w:val="00E7511D"/>
    <w:rsid w:val="00E91E55"/>
    <w:rsid w:val="00E97E29"/>
    <w:rsid w:val="00EA0CD5"/>
    <w:rsid w:val="00EB511A"/>
    <w:rsid w:val="00EC5DCA"/>
    <w:rsid w:val="00EE657E"/>
    <w:rsid w:val="00F00830"/>
    <w:rsid w:val="00F129D3"/>
    <w:rsid w:val="00F23DCB"/>
    <w:rsid w:val="00F26E30"/>
    <w:rsid w:val="00F30483"/>
    <w:rsid w:val="00F35822"/>
    <w:rsid w:val="00F35FA2"/>
    <w:rsid w:val="00F4358D"/>
    <w:rsid w:val="00F548C2"/>
    <w:rsid w:val="00F62E6A"/>
    <w:rsid w:val="00F62F06"/>
    <w:rsid w:val="00F639A1"/>
    <w:rsid w:val="00F63D60"/>
    <w:rsid w:val="00F65222"/>
    <w:rsid w:val="00F65A58"/>
    <w:rsid w:val="00F745CD"/>
    <w:rsid w:val="00F91C0A"/>
    <w:rsid w:val="00F94F2A"/>
    <w:rsid w:val="00FA09E3"/>
    <w:rsid w:val="00FA208A"/>
    <w:rsid w:val="00FA2355"/>
    <w:rsid w:val="00FD1BED"/>
    <w:rsid w:val="00FF5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9A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851AB"/>
    <w:pPr>
      <w:tabs>
        <w:tab w:val="center" w:pos="4320"/>
        <w:tab w:val="right" w:pos="8640"/>
      </w:tabs>
    </w:pPr>
  </w:style>
  <w:style w:type="character" w:customStyle="1" w:styleId="SYSHYPERTEXT">
    <w:name w:val="SYS_HYPERTEXT"/>
    <w:rsid w:val="00AC69A6"/>
    <w:rPr>
      <w:color w:val="0000FF"/>
      <w:sz w:val="24"/>
      <w:u w:val="single"/>
    </w:rPr>
  </w:style>
  <w:style w:type="paragraph" w:styleId="Footer">
    <w:name w:val="footer"/>
    <w:basedOn w:val="Normal"/>
    <w:rsid w:val="001851AB"/>
    <w:pPr>
      <w:tabs>
        <w:tab w:val="center" w:pos="4320"/>
        <w:tab w:val="right" w:pos="8640"/>
      </w:tabs>
    </w:pPr>
  </w:style>
  <w:style w:type="paragraph" w:styleId="BalloonText">
    <w:name w:val="Balloon Text"/>
    <w:basedOn w:val="Normal"/>
    <w:semiHidden/>
    <w:rsid w:val="0031136E"/>
    <w:rPr>
      <w:rFonts w:ascii="Tahoma" w:hAnsi="Tahoma" w:cs="Tahoma"/>
      <w:sz w:val="16"/>
      <w:szCs w:val="16"/>
    </w:rPr>
  </w:style>
  <w:style w:type="character" w:styleId="Hyperlink">
    <w:name w:val="Hyperlink"/>
    <w:basedOn w:val="DefaultParagraphFont"/>
    <w:rsid w:val="00754F7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9A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851AB"/>
    <w:pPr>
      <w:tabs>
        <w:tab w:val="center" w:pos="4320"/>
        <w:tab w:val="right" w:pos="8640"/>
      </w:tabs>
    </w:pPr>
  </w:style>
  <w:style w:type="character" w:customStyle="1" w:styleId="SYSHYPERTEXT">
    <w:name w:val="SYS_HYPERTEXT"/>
    <w:rsid w:val="00AC69A6"/>
    <w:rPr>
      <w:color w:val="0000FF"/>
      <w:sz w:val="24"/>
      <w:u w:val="single"/>
    </w:rPr>
  </w:style>
  <w:style w:type="paragraph" w:styleId="Footer">
    <w:name w:val="footer"/>
    <w:basedOn w:val="Normal"/>
    <w:rsid w:val="001851AB"/>
    <w:pPr>
      <w:tabs>
        <w:tab w:val="center" w:pos="4320"/>
        <w:tab w:val="right" w:pos="8640"/>
      </w:tabs>
    </w:pPr>
  </w:style>
  <w:style w:type="paragraph" w:styleId="BalloonText">
    <w:name w:val="Balloon Text"/>
    <w:basedOn w:val="Normal"/>
    <w:semiHidden/>
    <w:rsid w:val="0031136E"/>
    <w:rPr>
      <w:rFonts w:ascii="Tahoma" w:hAnsi="Tahoma" w:cs="Tahoma"/>
      <w:sz w:val="16"/>
      <w:szCs w:val="16"/>
    </w:rPr>
  </w:style>
  <w:style w:type="character" w:styleId="Hyperlink">
    <w:name w:val="Hyperlink"/>
    <w:basedOn w:val="DefaultParagraphFont"/>
    <w:rsid w:val="00754F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58361">
      <w:bodyDiv w:val="1"/>
      <w:marLeft w:val="0"/>
      <w:marRight w:val="0"/>
      <w:marTop w:val="0"/>
      <w:marBottom w:val="0"/>
      <w:divBdr>
        <w:top w:val="none" w:sz="0" w:space="0" w:color="auto"/>
        <w:left w:val="none" w:sz="0" w:space="0" w:color="auto"/>
        <w:bottom w:val="none" w:sz="0" w:space="0" w:color="auto"/>
        <w:right w:val="none" w:sz="0" w:space="0" w:color="auto"/>
      </w:divBdr>
    </w:div>
    <w:div w:id="242227927">
      <w:bodyDiv w:val="1"/>
      <w:marLeft w:val="0"/>
      <w:marRight w:val="0"/>
      <w:marTop w:val="0"/>
      <w:marBottom w:val="0"/>
      <w:divBdr>
        <w:top w:val="none" w:sz="0" w:space="0" w:color="auto"/>
        <w:left w:val="none" w:sz="0" w:space="0" w:color="auto"/>
        <w:bottom w:val="none" w:sz="0" w:space="0" w:color="auto"/>
        <w:right w:val="none" w:sz="0" w:space="0" w:color="auto"/>
      </w:divBdr>
    </w:div>
    <w:div w:id="295523730">
      <w:bodyDiv w:val="1"/>
      <w:marLeft w:val="0"/>
      <w:marRight w:val="0"/>
      <w:marTop w:val="0"/>
      <w:marBottom w:val="0"/>
      <w:divBdr>
        <w:top w:val="none" w:sz="0" w:space="0" w:color="auto"/>
        <w:left w:val="none" w:sz="0" w:space="0" w:color="auto"/>
        <w:bottom w:val="none" w:sz="0" w:space="0" w:color="auto"/>
        <w:right w:val="none" w:sz="0" w:space="0" w:color="auto"/>
      </w:divBdr>
    </w:div>
    <w:div w:id="471950596">
      <w:bodyDiv w:val="1"/>
      <w:marLeft w:val="0"/>
      <w:marRight w:val="0"/>
      <w:marTop w:val="0"/>
      <w:marBottom w:val="0"/>
      <w:divBdr>
        <w:top w:val="none" w:sz="0" w:space="0" w:color="auto"/>
        <w:left w:val="none" w:sz="0" w:space="0" w:color="auto"/>
        <w:bottom w:val="none" w:sz="0" w:space="0" w:color="auto"/>
        <w:right w:val="none" w:sz="0" w:space="0" w:color="auto"/>
      </w:divBdr>
    </w:div>
    <w:div w:id="594019850">
      <w:bodyDiv w:val="1"/>
      <w:marLeft w:val="0"/>
      <w:marRight w:val="0"/>
      <w:marTop w:val="0"/>
      <w:marBottom w:val="0"/>
      <w:divBdr>
        <w:top w:val="none" w:sz="0" w:space="0" w:color="auto"/>
        <w:left w:val="none" w:sz="0" w:space="0" w:color="auto"/>
        <w:bottom w:val="none" w:sz="0" w:space="0" w:color="auto"/>
        <w:right w:val="none" w:sz="0" w:space="0" w:color="auto"/>
      </w:divBdr>
    </w:div>
    <w:div w:id="697781567">
      <w:bodyDiv w:val="1"/>
      <w:marLeft w:val="0"/>
      <w:marRight w:val="0"/>
      <w:marTop w:val="0"/>
      <w:marBottom w:val="0"/>
      <w:divBdr>
        <w:top w:val="none" w:sz="0" w:space="0" w:color="auto"/>
        <w:left w:val="none" w:sz="0" w:space="0" w:color="auto"/>
        <w:bottom w:val="none" w:sz="0" w:space="0" w:color="auto"/>
        <w:right w:val="none" w:sz="0" w:space="0" w:color="auto"/>
      </w:divBdr>
    </w:div>
    <w:div w:id="725759091">
      <w:bodyDiv w:val="1"/>
      <w:marLeft w:val="0"/>
      <w:marRight w:val="0"/>
      <w:marTop w:val="0"/>
      <w:marBottom w:val="0"/>
      <w:divBdr>
        <w:top w:val="none" w:sz="0" w:space="0" w:color="auto"/>
        <w:left w:val="none" w:sz="0" w:space="0" w:color="auto"/>
        <w:bottom w:val="none" w:sz="0" w:space="0" w:color="auto"/>
        <w:right w:val="none" w:sz="0" w:space="0" w:color="auto"/>
      </w:divBdr>
    </w:div>
    <w:div w:id="994147148">
      <w:bodyDiv w:val="1"/>
      <w:marLeft w:val="0"/>
      <w:marRight w:val="0"/>
      <w:marTop w:val="0"/>
      <w:marBottom w:val="0"/>
      <w:divBdr>
        <w:top w:val="none" w:sz="0" w:space="0" w:color="auto"/>
        <w:left w:val="none" w:sz="0" w:space="0" w:color="auto"/>
        <w:bottom w:val="none" w:sz="0" w:space="0" w:color="auto"/>
        <w:right w:val="none" w:sz="0" w:space="0" w:color="auto"/>
      </w:divBdr>
    </w:div>
    <w:div w:id="1120414835">
      <w:bodyDiv w:val="1"/>
      <w:marLeft w:val="0"/>
      <w:marRight w:val="0"/>
      <w:marTop w:val="0"/>
      <w:marBottom w:val="0"/>
      <w:divBdr>
        <w:top w:val="none" w:sz="0" w:space="0" w:color="auto"/>
        <w:left w:val="none" w:sz="0" w:space="0" w:color="auto"/>
        <w:bottom w:val="none" w:sz="0" w:space="0" w:color="auto"/>
        <w:right w:val="none" w:sz="0" w:space="0" w:color="auto"/>
      </w:divBdr>
    </w:div>
    <w:div w:id="1294680387">
      <w:bodyDiv w:val="1"/>
      <w:marLeft w:val="0"/>
      <w:marRight w:val="0"/>
      <w:marTop w:val="0"/>
      <w:marBottom w:val="0"/>
      <w:divBdr>
        <w:top w:val="none" w:sz="0" w:space="0" w:color="auto"/>
        <w:left w:val="none" w:sz="0" w:space="0" w:color="auto"/>
        <w:bottom w:val="none" w:sz="0" w:space="0" w:color="auto"/>
        <w:right w:val="none" w:sz="0" w:space="0" w:color="auto"/>
      </w:divBdr>
    </w:div>
    <w:div w:id="1416367106">
      <w:bodyDiv w:val="1"/>
      <w:marLeft w:val="0"/>
      <w:marRight w:val="0"/>
      <w:marTop w:val="0"/>
      <w:marBottom w:val="0"/>
      <w:divBdr>
        <w:top w:val="none" w:sz="0" w:space="0" w:color="auto"/>
        <w:left w:val="none" w:sz="0" w:space="0" w:color="auto"/>
        <w:bottom w:val="none" w:sz="0" w:space="0" w:color="auto"/>
        <w:right w:val="none" w:sz="0" w:space="0" w:color="auto"/>
      </w:divBdr>
    </w:div>
    <w:div w:id="1475828159">
      <w:bodyDiv w:val="1"/>
      <w:marLeft w:val="0"/>
      <w:marRight w:val="0"/>
      <w:marTop w:val="0"/>
      <w:marBottom w:val="0"/>
      <w:divBdr>
        <w:top w:val="none" w:sz="0" w:space="0" w:color="auto"/>
        <w:left w:val="none" w:sz="0" w:space="0" w:color="auto"/>
        <w:bottom w:val="none" w:sz="0" w:space="0" w:color="auto"/>
        <w:right w:val="none" w:sz="0" w:space="0" w:color="auto"/>
      </w:divBdr>
    </w:div>
    <w:div w:id="1484739704">
      <w:bodyDiv w:val="1"/>
      <w:marLeft w:val="0"/>
      <w:marRight w:val="0"/>
      <w:marTop w:val="0"/>
      <w:marBottom w:val="0"/>
      <w:divBdr>
        <w:top w:val="none" w:sz="0" w:space="0" w:color="auto"/>
        <w:left w:val="none" w:sz="0" w:space="0" w:color="auto"/>
        <w:bottom w:val="none" w:sz="0" w:space="0" w:color="auto"/>
        <w:right w:val="none" w:sz="0" w:space="0" w:color="auto"/>
      </w:divBdr>
    </w:div>
    <w:div w:id="1489514984">
      <w:bodyDiv w:val="1"/>
      <w:marLeft w:val="0"/>
      <w:marRight w:val="0"/>
      <w:marTop w:val="0"/>
      <w:marBottom w:val="0"/>
      <w:divBdr>
        <w:top w:val="none" w:sz="0" w:space="0" w:color="auto"/>
        <w:left w:val="none" w:sz="0" w:space="0" w:color="auto"/>
        <w:bottom w:val="none" w:sz="0" w:space="0" w:color="auto"/>
        <w:right w:val="none" w:sz="0" w:space="0" w:color="auto"/>
      </w:divBdr>
    </w:div>
    <w:div w:id="1791893981">
      <w:bodyDiv w:val="1"/>
      <w:marLeft w:val="0"/>
      <w:marRight w:val="0"/>
      <w:marTop w:val="0"/>
      <w:marBottom w:val="0"/>
      <w:divBdr>
        <w:top w:val="none" w:sz="0" w:space="0" w:color="auto"/>
        <w:left w:val="none" w:sz="0" w:space="0" w:color="auto"/>
        <w:bottom w:val="none" w:sz="0" w:space="0" w:color="auto"/>
        <w:right w:val="none" w:sz="0" w:space="0" w:color="auto"/>
      </w:divBdr>
    </w:div>
    <w:div w:id="1867139206">
      <w:bodyDiv w:val="1"/>
      <w:marLeft w:val="0"/>
      <w:marRight w:val="0"/>
      <w:marTop w:val="0"/>
      <w:marBottom w:val="0"/>
      <w:divBdr>
        <w:top w:val="none" w:sz="0" w:space="0" w:color="auto"/>
        <w:left w:val="none" w:sz="0" w:space="0" w:color="auto"/>
        <w:bottom w:val="none" w:sz="0" w:space="0" w:color="auto"/>
        <w:right w:val="none" w:sz="0" w:space="0" w:color="auto"/>
      </w:divBdr>
    </w:div>
    <w:div w:id="1901793468">
      <w:bodyDiv w:val="1"/>
      <w:marLeft w:val="0"/>
      <w:marRight w:val="0"/>
      <w:marTop w:val="0"/>
      <w:marBottom w:val="0"/>
      <w:divBdr>
        <w:top w:val="none" w:sz="0" w:space="0" w:color="auto"/>
        <w:left w:val="none" w:sz="0" w:space="0" w:color="auto"/>
        <w:bottom w:val="none" w:sz="0" w:space="0" w:color="auto"/>
        <w:right w:val="none" w:sz="0" w:space="0" w:color="auto"/>
      </w:divBdr>
    </w:div>
    <w:div w:id="1922173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ass.usda.gov/Surveys/Program_Review/2019/Citrus-Program.pdf" TargetMode="External"/><Relationship Id="rId13" Type="http://schemas.openxmlformats.org/officeDocument/2006/relationships/hyperlink" Target="https://www.govinfo.gov/app/details/FR-2018-10-04/2018-21611" TargetMode="External"/><Relationship Id="rId18" Type="http://schemas.openxmlformats.org/officeDocument/2006/relationships/footer" Target="footer1.xml"/><Relationship Id="rId26" Type="http://schemas.openxmlformats.org/officeDocument/2006/relationships/image" Target="media/image4.emf"/><Relationship Id="rId3" Type="http://schemas.microsoft.com/office/2007/relationships/stylesWithEffects" Target="stylesWithEffects.xml"/><Relationship Id="rId21" Type="http://schemas.openxmlformats.org/officeDocument/2006/relationships/package" Target="embeddings/Microsoft_Excel_Worksheet1.xlsx"/><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Matthew.Gregg@nass.usda.gov" TargetMode="External"/><Relationship Id="rId17" Type="http://schemas.openxmlformats.org/officeDocument/2006/relationships/header" Target="header2.xml"/><Relationship Id="rId25" Type="http://schemas.openxmlformats.org/officeDocument/2006/relationships/package" Target="embeddings/Microsoft_Excel_Worksheet3.xlsx"/><Relationship Id="rId33" Type="http://schemas.openxmlformats.org/officeDocument/2006/relationships/hyperlink" Target="https://www.nass.usda.gov/Publications/Reports_by_Release_Day/" TargetMode="Externa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image" Target="media/image1.emf"/><Relationship Id="rId29"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ss.usda.gov/Education_and_Outreach/Meeting/" TargetMode="External"/><Relationship Id="rId24" Type="http://schemas.openxmlformats.org/officeDocument/2006/relationships/image" Target="media/image3.emf"/><Relationship Id="rId32" Type="http://schemas.openxmlformats.org/officeDocument/2006/relationships/hyperlink" Target="https://www.nass.usda.gov/Statistics_by_State/California/Publications/Specialty_and_Other_Releases/index.php" TargetMode="External"/><Relationship Id="rId5" Type="http://schemas.openxmlformats.org/officeDocument/2006/relationships/webSettings" Target="webSettings.xml"/><Relationship Id="rId15" Type="http://schemas.openxmlformats.org/officeDocument/2006/relationships/hyperlink" Target="http://www.bls.gov/oes/tables.htm" TargetMode="External"/><Relationship Id="rId23" Type="http://schemas.openxmlformats.org/officeDocument/2006/relationships/package" Target="embeddings/Microsoft_Excel_Worksheet2.xlsx"/><Relationship Id="rId28" Type="http://schemas.openxmlformats.org/officeDocument/2006/relationships/hyperlink" Target="https://www.nass.usda.gov/Surveys/Program_Review/index.php" TargetMode="External"/><Relationship Id="rId10" Type="http://schemas.openxmlformats.org/officeDocument/2006/relationships/hyperlink" Target="http://www.agcounts.usda.gov" TargetMode="External"/><Relationship Id="rId19" Type="http://schemas.openxmlformats.org/officeDocument/2006/relationships/footer" Target="footer2.xml"/><Relationship Id="rId31" Type="http://schemas.openxmlformats.org/officeDocument/2006/relationships/hyperlink" Target="http://www.nass.usda.gov/Statistics_by_Subject/index.php?sector=CROPS" TargetMode="External"/><Relationship Id="rId4" Type="http://schemas.openxmlformats.org/officeDocument/2006/relationships/settings" Target="settings.xml"/><Relationship Id="rId9" Type="http://schemas.openxmlformats.org/officeDocument/2006/relationships/hyperlink" Target="https://www.nass.usda.gov/Surveys/Program_Review/2019/Noncitrus-Fruit-and-Tree-Nut-Program.pdf" TargetMode="External"/><Relationship Id="rId14" Type="http://schemas.openxmlformats.org/officeDocument/2006/relationships/hyperlink" Target="https://www.nass.usda.gov/confidentiality" TargetMode="External"/><Relationship Id="rId22" Type="http://schemas.openxmlformats.org/officeDocument/2006/relationships/image" Target="media/image2.emf"/><Relationship Id="rId27" Type="http://schemas.openxmlformats.org/officeDocument/2006/relationships/package" Target="embeddings/Microsoft_Excel_Worksheet4.xlsx"/><Relationship Id="rId30" Type="http://schemas.openxmlformats.org/officeDocument/2006/relationships/package" Target="embeddings/Microsoft_Excel_Worksheet5.xlsx"/><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CCE81E-D061-45C2-9771-414DF2047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4019</Words>
  <Characters>22914</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26880</CharactersWithSpaces>
  <SharedDoc>false</SharedDoc>
  <HLinks>
    <vt:vector size="18" baseType="variant">
      <vt:variant>
        <vt:i4>458853</vt:i4>
      </vt:variant>
      <vt:variant>
        <vt:i4>37</vt:i4>
      </vt:variant>
      <vt:variant>
        <vt:i4>0</vt:i4>
      </vt:variant>
      <vt:variant>
        <vt:i4>5</vt:i4>
      </vt:variant>
      <vt:variant>
        <vt:lpwstr>http://www.nass.usda.gov/Publications/Reports_By_Date/2013/May_2013.asp</vt:lpwstr>
      </vt:variant>
      <vt:variant>
        <vt:lpwstr/>
      </vt:variant>
      <vt:variant>
        <vt:i4>6553639</vt:i4>
      </vt:variant>
      <vt:variant>
        <vt:i4>34</vt:i4>
      </vt:variant>
      <vt:variant>
        <vt:i4>0</vt:i4>
      </vt:variant>
      <vt:variant>
        <vt:i4>5</vt:i4>
      </vt:variant>
      <vt:variant>
        <vt:lpwstr>http://www.nass.usda.gov/Statistics_by_Subject/index.php?sector=CROPS</vt:lpwstr>
      </vt:variant>
      <vt:variant>
        <vt:lpwstr/>
      </vt:variant>
      <vt:variant>
        <vt:i4>2752571</vt:i4>
      </vt:variant>
      <vt:variant>
        <vt:i4>4</vt:i4>
      </vt:variant>
      <vt:variant>
        <vt:i4>0</vt:i4>
      </vt:variant>
      <vt:variant>
        <vt:i4>5</vt:i4>
      </vt:variant>
      <vt:variant>
        <vt:lpwstr>http://www.agcounts.usda.gov./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Hancock</dc:creator>
  <cp:keywords/>
  <cp:lastModifiedBy>SYSTEM</cp:lastModifiedBy>
  <cp:revision>2</cp:revision>
  <cp:lastPrinted>2016-08-03T14:54:00Z</cp:lastPrinted>
  <dcterms:created xsi:type="dcterms:W3CDTF">2019-09-16T19:52:00Z</dcterms:created>
  <dcterms:modified xsi:type="dcterms:W3CDTF">2019-09-16T19:52:00Z</dcterms:modified>
</cp:coreProperties>
</file>