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70DFB" w14:textId="77777777" w:rsidR="006C4103" w:rsidRDefault="00660610">
      <w:bookmarkStart w:id="0" w:name="_GoBack"/>
      <w:bookmarkEnd w:id="0"/>
      <w:r>
        <w:rPr>
          <w:b/>
          <w:noProof/>
          <w:sz w:val="22"/>
        </w:rPr>
        <w:drawing>
          <wp:anchor distT="0" distB="0" distL="114300" distR="114300" simplePos="0" relativeHeight="251704832" behindDoc="0" locked="0" layoutInCell="1" allowOverlap="1" wp14:anchorId="579F3D6E" wp14:editId="13047C55">
            <wp:simplePos x="0" y="0"/>
            <wp:positionH relativeFrom="margin">
              <wp:align>left</wp:align>
            </wp:positionH>
            <wp:positionV relativeFrom="margin">
              <wp:posOffset>-635</wp:posOffset>
            </wp:positionV>
            <wp:extent cx="1558925" cy="1508760"/>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lombard\Pictures\Hirsch 4.10\P4280032.JP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58925" cy="15087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Arial"/>
          <w:noProof/>
          <w:color w:val="231F20"/>
          <w:szCs w:val="20"/>
        </w:rPr>
        <w:drawing>
          <wp:anchor distT="0" distB="0" distL="114300" distR="114300" simplePos="0" relativeHeight="251708928" behindDoc="0" locked="0" layoutInCell="1" allowOverlap="1" wp14:anchorId="2E22746A" wp14:editId="7AD8CE70">
            <wp:simplePos x="0" y="0"/>
            <wp:positionH relativeFrom="margin">
              <wp:align>right</wp:align>
            </wp:positionH>
            <wp:positionV relativeFrom="paragraph">
              <wp:posOffset>0</wp:posOffset>
            </wp:positionV>
            <wp:extent cx="3234680" cy="1508760"/>
            <wp:effectExtent l="0" t="0" r="444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oats-271944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34680" cy="1508760"/>
                    </a:xfrm>
                    <a:prstGeom prst="rect">
                      <a:avLst/>
                    </a:prstGeom>
                  </pic:spPr>
                </pic:pic>
              </a:graphicData>
            </a:graphic>
            <wp14:sizeRelH relativeFrom="margin">
              <wp14:pctWidth>0</wp14:pctWidth>
            </wp14:sizeRelH>
            <wp14:sizeRelV relativeFrom="margin">
              <wp14:pctHeight>0</wp14:pctHeight>
            </wp14:sizeRelV>
          </wp:anchor>
        </w:drawing>
      </w:r>
      <w:r>
        <w:rPr>
          <w:b/>
          <w:noProof/>
          <w:sz w:val="22"/>
        </w:rPr>
        <w:drawing>
          <wp:anchor distT="0" distB="0" distL="114300" distR="114300" simplePos="0" relativeHeight="251706880" behindDoc="0" locked="0" layoutInCell="1" allowOverlap="1" wp14:anchorId="6A7486E9" wp14:editId="13688BF6">
            <wp:simplePos x="0" y="0"/>
            <wp:positionH relativeFrom="margin">
              <wp:posOffset>1498600</wp:posOffset>
            </wp:positionH>
            <wp:positionV relativeFrom="margin">
              <wp:align>top</wp:align>
            </wp:positionV>
            <wp:extent cx="2336800" cy="1511300"/>
            <wp:effectExtent l="0" t="0" r="635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lombard\Pictures\Photos\Dairy tour\P4180040.JP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336800" cy="1511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15043BC" w14:textId="77777777" w:rsidR="00421BCE" w:rsidRDefault="00DB247A">
      <w:r>
        <w:tab/>
      </w:r>
      <w:r>
        <w:tab/>
      </w:r>
      <w:r>
        <w:tab/>
      </w:r>
    </w:p>
    <w:p w14:paraId="7F4325FC" w14:textId="77777777" w:rsidR="005B0616" w:rsidRPr="001E1703" w:rsidRDefault="00453B67" w:rsidP="008A41D3">
      <w:pPr>
        <w:rPr>
          <w:b/>
          <w:color w:val="268A64"/>
          <w:sz w:val="32"/>
          <w:szCs w:val="24"/>
        </w:rPr>
      </w:pPr>
      <w:r w:rsidRPr="001E1703">
        <w:rPr>
          <w:b/>
          <w:color w:val="268A64"/>
          <w:sz w:val="32"/>
          <w:szCs w:val="24"/>
        </w:rPr>
        <w:t xml:space="preserve">NAHMS </w:t>
      </w:r>
      <w:r w:rsidR="00AF06A6">
        <w:rPr>
          <w:b/>
          <w:color w:val="268A64"/>
          <w:sz w:val="32"/>
          <w:szCs w:val="24"/>
        </w:rPr>
        <w:t>Goat 2019</w:t>
      </w:r>
      <w:r w:rsidR="00EE1E4D" w:rsidRPr="001E1703">
        <w:rPr>
          <w:b/>
          <w:color w:val="268A64"/>
          <w:sz w:val="32"/>
          <w:szCs w:val="24"/>
        </w:rPr>
        <w:t xml:space="preserve"> Study</w:t>
      </w:r>
    </w:p>
    <w:p w14:paraId="4E153892" w14:textId="77777777" w:rsidR="00770F46" w:rsidRDefault="00770F46" w:rsidP="008A41D3">
      <w:pPr>
        <w:rPr>
          <w:noProof/>
        </w:rPr>
      </w:pPr>
    </w:p>
    <w:p w14:paraId="1F28205E" w14:textId="1BEC47BF" w:rsidR="00AF06A6" w:rsidRPr="00E56D2F" w:rsidRDefault="00AF06A6" w:rsidP="008A41D3">
      <w:pPr>
        <w:pStyle w:val="BodyText"/>
        <w:spacing w:line="249" w:lineRule="auto"/>
        <w:ind w:right="286"/>
        <w:rPr>
          <w:rFonts w:ascii="Arial" w:hAnsi="Arial" w:cs="Arial"/>
          <w:sz w:val="20"/>
          <w:szCs w:val="20"/>
        </w:rPr>
      </w:pPr>
      <w:r w:rsidRPr="00E56D2F">
        <w:rPr>
          <w:rFonts w:ascii="Arial" w:hAnsi="Arial" w:cs="Arial"/>
          <w:sz w:val="20"/>
          <w:szCs w:val="20"/>
        </w:rPr>
        <w:t>From July</w:t>
      </w:r>
      <w:r w:rsidR="006F7259">
        <w:rPr>
          <w:rFonts w:ascii="Arial" w:hAnsi="Arial" w:cs="Arial"/>
          <w:sz w:val="20"/>
          <w:szCs w:val="20"/>
        </w:rPr>
        <w:t xml:space="preserve"> 1</w:t>
      </w:r>
      <w:r w:rsidRPr="00E56D2F">
        <w:rPr>
          <w:rFonts w:ascii="Arial" w:hAnsi="Arial" w:cs="Arial"/>
          <w:sz w:val="20"/>
          <w:szCs w:val="20"/>
        </w:rPr>
        <w:t xml:space="preserve"> through December 2019, the USDA’s National Animal Health Monitoring System (NAHMS), in collaboration with the National Agricultural Statistics Service (NASS), will conduct its second national study </w:t>
      </w:r>
      <w:r w:rsidR="006F7259">
        <w:rPr>
          <w:rFonts w:ascii="Arial" w:hAnsi="Arial" w:cs="Arial"/>
          <w:sz w:val="20"/>
          <w:szCs w:val="20"/>
        </w:rPr>
        <w:t>of the</w:t>
      </w:r>
      <w:r w:rsidR="001F3104">
        <w:rPr>
          <w:rFonts w:ascii="Arial" w:hAnsi="Arial" w:cs="Arial"/>
          <w:sz w:val="20"/>
          <w:szCs w:val="20"/>
        </w:rPr>
        <w:t xml:space="preserve"> </w:t>
      </w:r>
      <w:r w:rsidR="006F7259">
        <w:rPr>
          <w:rFonts w:ascii="Arial" w:hAnsi="Arial" w:cs="Arial"/>
          <w:sz w:val="20"/>
          <w:szCs w:val="20"/>
        </w:rPr>
        <w:t xml:space="preserve">U.S. goat industry. </w:t>
      </w:r>
      <w:r w:rsidRPr="00E56D2F">
        <w:rPr>
          <w:rFonts w:ascii="Arial" w:hAnsi="Arial" w:cs="Arial"/>
          <w:sz w:val="20"/>
          <w:szCs w:val="20"/>
        </w:rPr>
        <w:t xml:space="preserve">The NAHMS Goat 2019 study will take an in-depth </w:t>
      </w:r>
      <w:r w:rsidR="006F7259">
        <w:rPr>
          <w:rFonts w:ascii="Arial" w:hAnsi="Arial" w:cs="Arial"/>
          <w:sz w:val="20"/>
          <w:szCs w:val="20"/>
        </w:rPr>
        <w:t xml:space="preserve">look at </w:t>
      </w:r>
      <w:r w:rsidR="001F3104">
        <w:rPr>
          <w:rFonts w:ascii="Arial" w:hAnsi="Arial" w:cs="Arial"/>
          <w:sz w:val="20"/>
          <w:szCs w:val="20"/>
        </w:rPr>
        <w:t xml:space="preserve">the priority issues facing </w:t>
      </w:r>
      <w:r w:rsidRPr="00E56D2F">
        <w:rPr>
          <w:rFonts w:ascii="Arial" w:hAnsi="Arial" w:cs="Arial"/>
          <w:sz w:val="20"/>
          <w:szCs w:val="20"/>
        </w:rPr>
        <w:t xml:space="preserve">U.S. goat operations and provide new and valuable information regarding animal health and management practices </w:t>
      </w:r>
      <w:r w:rsidR="001F3104">
        <w:rPr>
          <w:rFonts w:ascii="Arial" w:hAnsi="Arial" w:cs="Arial"/>
          <w:sz w:val="20"/>
          <w:szCs w:val="20"/>
        </w:rPr>
        <w:t>in this growing</w:t>
      </w:r>
      <w:r w:rsidRPr="00E56D2F">
        <w:rPr>
          <w:rFonts w:ascii="Arial" w:hAnsi="Arial" w:cs="Arial"/>
          <w:sz w:val="20"/>
          <w:szCs w:val="20"/>
        </w:rPr>
        <w:t xml:space="preserve"> industry.</w:t>
      </w:r>
      <w:r w:rsidR="00E56D2F" w:rsidRPr="00E56D2F">
        <w:rPr>
          <w:rFonts w:ascii="Arial" w:hAnsi="Arial" w:cs="Arial"/>
          <w:sz w:val="20"/>
          <w:szCs w:val="20"/>
        </w:rPr>
        <w:t xml:space="preserve"> Approximately</w:t>
      </w:r>
      <w:r w:rsidR="00E56D2F" w:rsidRPr="00E56D2F">
        <w:rPr>
          <w:rFonts w:ascii="Arial" w:hAnsi="Arial" w:cs="Arial"/>
          <w:spacing w:val="-11"/>
          <w:sz w:val="20"/>
          <w:szCs w:val="20"/>
        </w:rPr>
        <w:t xml:space="preserve"> </w:t>
      </w:r>
      <w:r w:rsidR="00E56D2F" w:rsidRPr="00E56D2F">
        <w:rPr>
          <w:rFonts w:ascii="Arial" w:hAnsi="Arial" w:cs="Arial"/>
          <w:spacing w:val="-1"/>
          <w:sz w:val="20"/>
          <w:szCs w:val="20"/>
        </w:rPr>
        <w:t>4,</w:t>
      </w:r>
      <w:r w:rsidR="00E56D2F">
        <w:rPr>
          <w:rFonts w:ascii="Arial" w:hAnsi="Arial" w:cs="Arial"/>
          <w:spacing w:val="-1"/>
          <w:sz w:val="20"/>
          <w:szCs w:val="20"/>
        </w:rPr>
        <w:t>7</w:t>
      </w:r>
      <w:r w:rsidR="00E56D2F" w:rsidRPr="00E56D2F">
        <w:rPr>
          <w:rFonts w:ascii="Arial" w:hAnsi="Arial" w:cs="Arial"/>
          <w:spacing w:val="-1"/>
          <w:sz w:val="20"/>
          <w:szCs w:val="20"/>
        </w:rPr>
        <w:t>00</w:t>
      </w:r>
      <w:r w:rsidR="00E56D2F" w:rsidRPr="00E56D2F">
        <w:rPr>
          <w:rFonts w:ascii="Arial" w:hAnsi="Arial" w:cs="Arial"/>
          <w:spacing w:val="55"/>
          <w:w w:val="99"/>
          <w:sz w:val="20"/>
          <w:szCs w:val="20"/>
        </w:rPr>
        <w:t xml:space="preserve"> </w:t>
      </w:r>
      <w:r w:rsidR="00E56D2F" w:rsidRPr="00E56D2F">
        <w:rPr>
          <w:rFonts w:ascii="Arial" w:hAnsi="Arial" w:cs="Arial"/>
          <w:spacing w:val="-1"/>
          <w:sz w:val="20"/>
          <w:szCs w:val="20"/>
        </w:rPr>
        <w:t>goat</w:t>
      </w:r>
      <w:r w:rsidR="00E56D2F" w:rsidRPr="00E56D2F">
        <w:rPr>
          <w:rFonts w:ascii="Arial" w:hAnsi="Arial" w:cs="Arial"/>
          <w:spacing w:val="-5"/>
          <w:sz w:val="20"/>
          <w:szCs w:val="20"/>
        </w:rPr>
        <w:t xml:space="preserve"> </w:t>
      </w:r>
      <w:r w:rsidR="00E56D2F" w:rsidRPr="00E56D2F">
        <w:rPr>
          <w:rFonts w:ascii="Arial" w:hAnsi="Arial" w:cs="Arial"/>
          <w:sz w:val="20"/>
          <w:szCs w:val="20"/>
        </w:rPr>
        <w:t>producers</w:t>
      </w:r>
      <w:r w:rsidR="00E56D2F">
        <w:rPr>
          <w:rFonts w:ascii="Arial" w:hAnsi="Arial" w:cs="Arial"/>
          <w:sz w:val="20"/>
          <w:szCs w:val="20"/>
        </w:rPr>
        <w:t xml:space="preserve"> </w:t>
      </w:r>
      <w:r w:rsidR="005B3162">
        <w:rPr>
          <w:rFonts w:ascii="Arial" w:hAnsi="Arial" w:cs="Arial"/>
          <w:sz w:val="20"/>
          <w:szCs w:val="20"/>
        </w:rPr>
        <w:t>from 25 of the Nation’s major goat-producing</w:t>
      </w:r>
      <w:r w:rsidR="005B3162" w:rsidRPr="00E56D2F">
        <w:rPr>
          <w:rFonts w:ascii="Arial" w:hAnsi="Arial" w:cs="Arial"/>
          <w:spacing w:val="-6"/>
          <w:sz w:val="20"/>
          <w:szCs w:val="20"/>
        </w:rPr>
        <w:t xml:space="preserve"> </w:t>
      </w:r>
      <w:r w:rsidR="005B3162" w:rsidRPr="00E56D2F">
        <w:rPr>
          <w:rFonts w:ascii="Arial" w:hAnsi="Arial" w:cs="Arial"/>
          <w:sz w:val="20"/>
          <w:szCs w:val="20"/>
        </w:rPr>
        <w:t>States</w:t>
      </w:r>
      <w:r w:rsidR="005B3162">
        <w:rPr>
          <w:rFonts w:ascii="Arial" w:hAnsi="Arial" w:cs="Arial"/>
          <w:sz w:val="20"/>
          <w:szCs w:val="20"/>
        </w:rPr>
        <w:t xml:space="preserve"> (see map) </w:t>
      </w:r>
      <w:r w:rsidR="005B3162" w:rsidRPr="00E56D2F">
        <w:rPr>
          <w:rFonts w:ascii="Arial" w:hAnsi="Arial" w:cs="Arial"/>
          <w:sz w:val="20"/>
          <w:szCs w:val="20"/>
        </w:rPr>
        <w:t>will</w:t>
      </w:r>
      <w:r w:rsidR="005B3162" w:rsidRPr="00E56D2F">
        <w:rPr>
          <w:rFonts w:ascii="Arial" w:hAnsi="Arial" w:cs="Arial"/>
          <w:spacing w:val="-5"/>
          <w:sz w:val="20"/>
          <w:szCs w:val="20"/>
        </w:rPr>
        <w:t xml:space="preserve"> </w:t>
      </w:r>
      <w:r w:rsidR="005B3162">
        <w:rPr>
          <w:rFonts w:ascii="Arial" w:hAnsi="Arial" w:cs="Arial"/>
          <w:sz w:val="20"/>
          <w:szCs w:val="20"/>
        </w:rPr>
        <w:t xml:space="preserve">have the opportunity to </w:t>
      </w:r>
      <w:r w:rsidR="005B3162" w:rsidRPr="00E56D2F">
        <w:rPr>
          <w:rFonts w:ascii="Arial" w:hAnsi="Arial" w:cs="Arial"/>
          <w:sz w:val="20"/>
          <w:szCs w:val="20"/>
        </w:rPr>
        <w:t>participate</w:t>
      </w:r>
      <w:r w:rsidR="005B3162" w:rsidRPr="00E56D2F">
        <w:rPr>
          <w:rFonts w:ascii="Arial" w:hAnsi="Arial" w:cs="Arial"/>
          <w:spacing w:val="-6"/>
          <w:sz w:val="20"/>
          <w:szCs w:val="20"/>
        </w:rPr>
        <w:t xml:space="preserve"> </w:t>
      </w:r>
      <w:r w:rsidR="005B3162" w:rsidRPr="00E56D2F">
        <w:rPr>
          <w:rFonts w:ascii="Arial" w:hAnsi="Arial" w:cs="Arial"/>
          <w:sz w:val="20"/>
          <w:szCs w:val="20"/>
        </w:rPr>
        <w:t>in</w:t>
      </w:r>
      <w:r w:rsidR="005B3162" w:rsidRPr="00E56D2F">
        <w:rPr>
          <w:rFonts w:ascii="Arial" w:hAnsi="Arial" w:cs="Arial"/>
          <w:spacing w:val="-6"/>
          <w:sz w:val="20"/>
          <w:szCs w:val="20"/>
        </w:rPr>
        <w:t xml:space="preserve"> </w:t>
      </w:r>
      <w:r w:rsidR="005B3162" w:rsidRPr="00E56D2F">
        <w:rPr>
          <w:rFonts w:ascii="Arial" w:hAnsi="Arial" w:cs="Arial"/>
          <w:sz w:val="20"/>
          <w:szCs w:val="20"/>
        </w:rPr>
        <w:t>the</w:t>
      </w:r>
      <w:r w:rsidR="005B3162" w:rsidRPr="00E56D2F">
        <w:rPr>
          <w:rFonts w:ascii="Arial" w:hAnsi="Arial" w:cs="Arial"/>
          <w:spacing w:val="-6"/>
          <w:sz w:val="20"/>
          <w:szCs w:val="20"/>
        </w:rPr>
        <w:t xml:space="preserve"> </w:t>
      </w:r>
      <w:r w:rsidR="005B3162">
        <w:rPr>
          <w:rFonts w:ascii="Arial" w:hAnsi="Arial" w:cs="Arial"/>
          <w:spacing w:val="-1"/>
          <w:sz w:val="20"/>
          <w:szCs w:val="20"/>
        </w:rPr>
        <w:t xml:space="preserve">study, if they have an inventory of at least five adult goats. </w:t>
      </w:r>
      <w:r w:rsidR="00E56D2F" w:rsidRPr="00E56D2F">
        <w:rPr>
          <w:rFonts w:ascii="Arial" w:hAnsi="Arial" w:cs="Arial"/>
          <w:spacing w:val="-4"/>
          <w:sz w:val="20"/>
          <w:szCs w:val="20"/>
        </w:rPr>
        <w:t xml:space="preserve"> </w:t>
      </w:r>
    </w:p>
    <w:p w14:paraId="616E7C21" w14:textId="77777777" w:rsidR="00B2478C" w:rsidRPr="00E56D2F" w:rsidRDefault="002B462D" w:rsidP="00F97345">
      <w:r w:rsidRPr="00E56D2F">
        <w:t xml:space="preserve">  </w:t>
      </w:r>
      <w:r w:rsidR="003F083D" w:rsidRPr="00E56D2F">
        <w:t xml:space="preserve">  </w:t>
      </w:r>
      <w:r w:rsidR="00523420" w:rsidRPr="00E56D2F">
        <w:t xml:space="preserve"> </w:t>
      </w:r>
    </w:p>
    <w:p w14:paraId="669CF0DA" w14:textId="77777777" w:rsidR="00AF6A83" w:rsidRPr="001E1703" w:rsidRDefault="00AF06A6" w:rsidP="00F97345">
      <w:pPr>
        <w:rPr>
          <w:b/>
          <w:color w:val="268A64"/>
          <w:sz w:val="22"/>
        </w:rPr>
      </w:pPr>
      <w:r>
        <w:rPr>
          <w:b/>
          <w:color w:val="268A64"/>
          <w:sz w:val="22"/>
        </w:rPr>
        <w:t>Background</w:t>
      </w:r>
      <w:r w:rsidR="003333FE" w:rsidRPr="001E1703">
        <w:rPr>
          <w:b/>
          <w:color w:val="268A64"/>
          <w:sz w:val="22"/>
        </w:rPr>
        <w:t xml:space="preserve"> </w:t>
      </w:r>
    </w:p>
    <w:p w14:paraId="2DD0C67E" w14:textId="77777777" w:rsidR="00AF06A6" w:rsidRDefault="00AF06A6" w:rsidP="00AF06A6">
      <w:pPr>
        <w:pStyle w:val="BodyText"/>
        <w:tabs>
          <w:tab w:val="left" w:pos="360"/>
        </w:tabs>
        <w:ind w:right="86"/>
        <w:rPr>
          <w:rFonts w:ascii="Arial" w:hAnsi="Arial" w:cs="Arial"/>
          <w:color w:val="231F20"/>
          <w:sz w:val="20"/>
          <w:szCs w:val="20"/>
        </w:rPr>
      </w:pPr>
      <w:r>
        <w:rPr>
          <w:rFonts w:ascii="Arial" w:hAnsi="Arial" w:cs="Arial"/>
          <w:color w:val="231F20"/>
          <w:sz w:val="20"/>
          <w:szCs w:val="20"/>
        </w:rPr>
        <w:tab/>
      </w:r>
    </w:p>
    <w:p w14:paraId="3D5BADCF" w14:textId="77777777" w:rsidR="00AF06A6" w:rsidRPr="00E56D2F" w:rsidRDefault="00AF06A6" w:rsidP="00AF06A6">
      <w:pPr>
        <w:pStyle w:val="BodyText"/>
        <w:tabs>
          <w:tab w:val="left" w:pos="360"/>
        </w:tabs>
        <w:ind w:right="86"/>
        <w:rPr>
          <w:rFonts w:ascii="Arial" w:hAnsi="Arial" w:cs="Arial"/>
          <w:sz w:val="20"/>
          <w:szCs w:val="20"/>
        </w:rPr>
      </w:pPr>
      <w:r w:rsidRPr="00E56D2F">
        <w:rPr>
          <w:rFonts w:ascii="Arial" w:hAnsi="Arial" w:cs="Arial"/>
          <w:sz w:val="20"/>
          <w:szCs w:val="20"/>
        </w:rPr>
        <w:tab/>
      </w:r>
      <w:r w:rsidR="001F3104">
        <w:rPr>
          <w:rFonts w:ascii="Arial" w:hAnsi="Arial" w:cs="Arial"/>
          <w:sz w:val="20"/>
          <w:szCs w:val="20"/>
        </w:rPr>
        <w:t xml:space="preserve">A </w:t>
      </w:r>
      <w:r w:rsidR="001F3104" w:rsidRPr="00E56D2F">
        <w:rPr>
          <w:rFonts w:ascii="Arial" w:hAnsi="Arial" w:cs="Arial"/>
          <w:sz w:val="20"/>
          <w:szCs w:val="20"/>
        </w:rPr>
        <w:t>program within the USDA</w:t>
      </w:r>
      <w:r w:rsidR="001F3104">
        <w:rPr>
          <w:rFonts w:ascii="Arial" w:hAnsi="Arial" w:cs="Arial"/>
          <w:sz w:val="20"/>
          <w:szCs w:val="20"/>
        </w:rPr>
        <w:t>’s</w:t>
      </w:r>
      <w:r w:rsidR="001F3104" w:rsidRPr="00E56D2F">
        <w:rPr>
          <w:rFonts w:ascii="Arial" w:hAnsi="Arial" w:cs="Arial"/>
          <w:sz w:val="20"/>
          <w:szCs w:val="20"/>
        </w:rPr>
        <w:t xml:space="preserve"> Animal Plant Health Inspection Service </w:t>
      </w:r>
      <w:r w:rsidRPr="00E56D2F">
        <w:rPr>
          <w:rFonts w:ascii="Arial" w:hAnsi="Arial" w:cs="Arial"/>
          <w:sz w:val="20"/>
          <w:szCs w:val="20"/>
        </w:rPr>
        <w:t>(APHIS)</w:t>
      </w:r>
      <w:r w:rsidR="00CA4694">
        <w:rPr>
          <w:rFonts w:ascii="Arial" w:hAnsi="Arial" w:cs="Arial"/>
          <w:sz w:val="20"/>
          <w:szCs w:val="20"/>
        </w:rPr>
        <w:t>,</w:t>
      </w:r>
      <w:r w:rsidRPr="00E56D2F">
        <w:rPr>
          <w:rFonts w:ascii="Arial" w:hAnsi="Arial" w:cs="Arial"/>
          <w:sz w:val="20"/>
          <w:szCs w:val="20"/>
        </w:rPr>
        <w:t xml:space="preserve"> </w:t>
      </w:r>
      <w:r w:rsidR="005B3162">
        <w:rPr>
          <w:rFonts w:ascii="Arial" w:hAnsi="Arial" w:cs="Arial"/>
          <w:sz w:val="20"/>
          <w:szCs w:val="20"/>
        </w:rPr>
        <w:t>NAHMS</w:t>
      </w:r>
      <w:r w:rsidRPr="00E56D2F">
        <w:rPr>
          <w:rFonts w:ascii="Arial" w:hAnsi="Arial" w:cs="Arial"/>
          <w:sz w:val="20"/>
          <w:szCs w:val="20"/>
        </w:rPr>
        <w:t xml:space="preserve"> collects scientifically accurate data for</w:t>
      </w:r>
      <w:r w:rsidR="00CA4694">
        <w:rPr>
          <w:rFonts w:ascii="Arial" w:hAnsi="Arial" w:cs="Arial"/>
          <w:sz w:val="20"/>
          <w:szCs w:val="20"/>
        </w:rPr>
        <w:t xml:space="preserve"> U.S.</w:t>
      </w:r>
      <w:r w:rsidRPr="00E56D2F">
        <w:rPr>
          <w:rFonts w:ascii="Arial" w:hAnsi="Arial" w:cs="Arial"/>
          <w:sz w:val="20"/>
          <w:szCs w:val="20"/>
        </w:rPr>
        <w:t xml:space="preserve"> livestock, poultry</w:t>
      </w:r>
      <w:r w:rsidR="008A41D3" w:rsidRPr="00E56D2F">
        <w:rPr>
          <w:rFonts w:ascii="Arial" w:hAnsi="Arial" w:cs="Arial"/>
          <w:sz w:val="20"/>
          <w:szCs w:val="20"/>
        </w:rPr>
        <w:t>,</w:t>
      </w:r>
      <w:r w:rsidRPr="00E56D2F">
        <w:rPr>
          <w:rFonts w:ascii="Arial" w:hAnsi="Arial" w:cs="Arial"/>
          <w:sz w:val="20"/>
          <w:szCs w:val="20"/>
        </w:rPr>
        <w:t xml:space="preserve"> and aquaculture industries on a rotating basis.</w:t>
      </w:r>
    </w:p>
    <w:p w14:paraId="0127B678" w14:textId="77777777" w:rsidR="00660610" w:rsidRDefault="00AF06A6" w:rsidP="00AF06A6">
      <w:pPr>
        <w:pStyle w:val="BodyText"/>
        <w:tabs>
          <w:tab w:val="left" w:pos="360"/>
        </w:tabs>
        <w:spacing w:line="249" w:lineRule="auto"/>
        <w:ind w:right="90"/>
        <w:rPr>
          <w:rFonts w:ascii="Arial" w:hAnsi="Arial" w:cs="Arial"/>
          <w:color w:val="231F20"/>
          <w:sz w:val="20"/>
          <w:szCs w:val="20"/>
        </w:rPr>
      </w:pPr>
      <w:r w:rsidRPr="00E56D2F">
        <w:rPr>
          <w:rFonts w:ascii="Arial" w:hAnsi="Arial" w:cs="Arial"/>
          <w:sz w:val="20"/>
          <w:szCs w:val="20"/>
        </w:rPr>
        <w:tab/>
      </w:r>
      <w:r w:rsidR="00CA4694">
        <w:rPr>
          <w:rFonts w:ascii="Arial" w:hAnsi="Arial" w:cs="Arial"/>
          <w:sz w:val="20"/>
          <w:szCs w:val="20"/>
        </w:rPr>
        <w:t>For the goat study, p</w:t>
      </w:r>
      <w:r w:rsidRPr="00E56D2F">
        <w:rPr>
          <w:rFonts w:ascii="Arial" w:hAnsi="Arial" w:cs="Arial"/>
          <w:sz w:val="20"/>
          <w:szCs w:val="20"/>
        </w:rPr>
        <w:t xml:space="preserve">riority issues </w:t>
      </w:r>
      <w:r w:rsidR="00CA4694">
        <w:rPr>
          <w:rFonts w:ascii="Arial" w:hAnsi="Arial" w:cs="Arial"/>
          <w:sz w:val="20"/>
          <w:szCs w:val="20"/>
        </w:rPr>
        <w:t xml:space="preserve">facing the industry </w:t>
      </w:r>
      <w:r w:rsidRPr="00E56D2F">
        <w:rPr>
          <w:rFonts w:ascii="Arial" w:hAnsi="Arial" w:cs="Arial"/>
          <w:sz w:val="20"/>
          <w:szCs w:val="20"/>
        </w:rPr>
        <w:t xml:space="preserve">were identified from 1,272 responses </w:t>
      </w:r>
      <w:r w:rsidR="00CA4694">
        <w:rPr>
          <w:rFonts w:ascii="Arial" w:hAnsi="Arial" w:cs="Arial"/>
          <w:sz w:val="20"/>
          <w:szCs w:val="20"/>
        </w:rPr>
        <w:t>via a</w:t>
      </w:r>
      <w:r w:rsidRPr="00E56D2F">
        <w:rPr>
          <w:rFonts w:ascii="Arial" w:hAnsi="Arial" w:cs="Arial"/>
          <w:sz w:val="20"/>
          <w:szCs w:val="20"/>
        </w:rPr>
        <w:t xml:space="preserve"> needs-assessment questionnaire </w:t>
      </w:r>
      <w:r w:rsidR="00CA4694">
        <w:rPr>
          <w:rFonts w:ascii="Arial" w:hAnsi="Arial" w:cs="Arial"/>
          <w:sz w:val="20"/>
          <w:szCs w:val="20"/>
        </w:rPr>
        <w:t>and from</w:t>
      </w:r>
      <w:r w:rsidRPr="00E56D2F">
        <w:rPr>
          <w:rFonts w:ascii="Arial" w:hAnsi="Arial" w:cs="Arial"/>
          <w:sz w:val="20"/>
          <w:szCs w:val="20"/>
        </w:rPr>
        <w:t xml:space="preserve"> input from meetings with representatives from various </w:t>
      </w:r>
      <w:r w:rsidR="0092702E">
        <w:rPr>
          <w:rFonts w:ascii="Arial" w:hAnsi="Arial" w:cs="Arial"/>
          <w:sz w:val="20"/>
          <w:szCs w:val="20"/>
        </w:rPr>
        <w:t>segments</w:t>
      </w:r>
      <w:r w:rsidR="0092702E" w:rsidRPr="00E56D2F">
        <w:rPr>
          <w:rFonts w:ascii="Arial" w:hAnsi="Arial" w:cs="Arial"/>
          <w:sz w:val="20"/>
          <w:szCs w:val="20"/>
        </w:rPr>
        <w:t xml:space="preserve"> </w:t>
      </w:r>
      <w:r w:rsidRPr="00E56D2F">
        <w:rPr>
          <w:rFonts w:ascii="Arial" w:hAnsi="Arial" w:cs="Arial"/>
          <w:sz w:val="20"/>
          <w:szCs w:val="20"/>
        </w:rPr>
        <w:t xml:space="preserve">of the goat industry, </w:t>
      </w:r>
      <w:r w:rsidR="00CA4694">
        <w:rPr>
          <w:rFonts w:ascii="Arial" w:hAnsi="Arial" w:cs="Arial"/>
          <w:sz w:val="20"/>
          <w:szCs w:val="20"/>
        </w:rPr>
        <w:t xml:space="preserve">including </w:t>
      </w:r>
      <w:r w:rsidRPr="00E56D2F">
        <w:rPr>
          <w:rFonts w:ascii="Arial" w:hAnsi="Arial" w:cs="Arial"/>
          <w:sz w:val="20"/>
          <w:szCs w:val="20"/>
        </w:rPr>
        <w:t>stakeholders and government agencies</w:t>
      </w:r>
      <w:r w:rsidRPr="00AF06A6">
        <w:rPr>
          <w:rFonts w:ascii="Arial" w:hAnsi="Arial" w:cs="Arial"/>
          <w:color w:val="231F20"/>
          <w:sz w:val="20"/>
          <w:szCs w:val="20"/>
        </w:rPr>
        <w:t>.</w:t>
      </w:r>
    </w:p>
    <w:p w14:paraId="6B8FCC05" w14:textId="77777777" w:rsidR="00660610" w:rsidRDefault="00660610" w:rsidP="00AF06A6">
      <w:pPr>
        <w:pStyle w:val="BodyText"/>
        <w:tabs>
          <w:tab w:val="left" w:pos="360"/>
        </w:tabs>
        <w:spacing w:line="249" w:lineRule="auto"/>
        <w:ind w:right="90"/>
        <w:rPr>
          <w:rFonts w:ascii="Arial" w:hAnsi="Arial" w:cs="Arial"/>
          <w:color w:val="231F20"/>
          <w:sz w:val="20"/>
          <w:szCs w:val="20"/>
        </w:rPr>
      </w:pPr>
    </w:p>
    <w:p w14:paraId="0692BF07" w14:textId="77777777" w:rsidR="00660610" w:rsidRDefault="00660610" w:rsidP="00660610">
      <w:pPr>
        <w:pStyle w:val="BodyText"/>
        <w:tabs>
          <w:tab w:val="left" w:pos="360"/>
        </w:tabs>
        <w:spacing w:line="249" w:lineRule="auto"/>
        <w:ind w:right="90"/>
        <w:jc w:val="center"/>
        <w:rPr>
          <w:rFonts w:ascii="Arial" w:hAnsi="Arial" w:cs="Arial"/>
          <w:color w:val="231F20"/>
          <w:sz w:val="20"/>
          <w:szCs w:val="20"/>
        </w:rPr>
      </w:pPr>
      <w:r>
        <w:rPr>
          <w:rFonts w:ascii="Arial" w:hAnsi="Arial" w:cs="Arial"/>
          <w:noProof/>
          <w:color w:val="231F20"/>
          <w:sz w:val="20"/>
          <w:szCs w:val="20"/>
          <w:lang w:bidi="ar-SA"/>
        </w:rPr>
        <w:drawing>
          <wp:inline distT="0" distB="0" distL="0" distR="0" wp14:anchorId="2CCE24C0" wp14:editId="7B649F0E">
            <wp:extent cx="3317770" cy="272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lected state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34734" cy="2738079"/>
                    </a:xfrm>
                    <a:prstGeom prst="rect">
                      <a:avLst/>
                    </a:prstGeom>
                  </pic:spPr>
                </pic:pic>
              </a:graphicData>
            </a:graphic>
          </wp:inline>
        </w:drawing>
      </w:r>
    </w:p>
    <w:p w14:paraId="46B71B14" w14:textId="77777777" w:rsidR="00A67492" w:rsidRDefault="00A67492" w:rsidP="006C4103">
      <w:pPr>
        <w:pStyle w:val="BodyText"/>
        <w:tabs>
          <w:tab w:val="left" w:pos="360"/>
        </w:tabs>
        <w:spacing w:line="249" w:lineRule="auto"/>
        <w:ind w:right="90"/>
        <w:jc w:val="right"/>
        <w:rPr>
          <w:rFonts w:ascii="Arial" w:hAnsi="Arial" w:cs="Arial"/>
          <w:sz w:val="20"/>
          <w:szCs w:val="20"/>
        </w:rPr>
      </w:pPr>
    </w:p>
    <w:p w14:paraId="79969632" w14:textId="77777777" w:rsidR="00A67492" w:rsidRDefault="00A67492" w:rsidP="006C4103">
      <w:pPr>
        <w:pStyle w:val="BodyText"/>
        <w:tabs>
          <w:tab w:val="left" w:pos="360"/>
        </w:tabs>
        <w:spacing w:line="249" w:lineRule="auto"/>
        <w:ind w:right="90"/>
        <w:jc w:val="right"/>
        <w:rPr>
          <w:rFonts w:ascii="Arial" w:hAnsi="Arial" w:cs="Arial"/>
          <w:sz w:val="20"/>
          <w:szCs w:val="20"/>
        </w:rPr>
      </w:pPr>
    </w:p>
    <w:p w14:paraId="210CE464" w14:textId="77777777" w:rsidR="00660610" w:rsidRDefault="00453B67" w:rsidP="006C4103">
      <w:pPr>
        <w:pStyle w:val="BodyText"/>
        <w:tabs>
          <w:tab w:val="left" w:pos="360"/>
        </w:tabs>
        <w:spacing w:line="249" w:lineRule="auto"/>
        <w:ind w:right="90"/>
        <w:jc w:val="right"/>
        <w:rPr>
          <w:rFonts w:ascii="Arial" w:hAnsi="Arial" w:cs="Arial"/>
          <w:sz w:val="20"/>
          <w:szCs w:val="20"/>
        </w:rPr>
      </w:pPr>
      <w:r w:rsidRPr="00AF06A6">
        <w:rPr>
          <w:rFonts w:ascii="Arial" w:hAnsi="Arial" w:cs="Arial"/>
          <w:sz w:val="20"/>
          <w:szCs w:val="20"/>
        </w:rPr>
        <w:t xml:space="preserve"> </w:t>
      </w:r>
      <w:r w:rsidR="006C4103">
        <w:rPr>
          <w:rFonts w:ascii="Arial" w:hAnsi="Arial" w:cs="Arial"/>
          <w:sz w:val="20"/>
          <w:szCs w:val="20"/>
        </w:rPr>
        <w:t>October 2018</w:t>
      </w:r>
    </w:p>
    <w:p w14:paraId="06A29D49" w14:textId="77777777" w:rsidR="006C4103" w:rsidRPr="00660610" w:rsidRDefault="006C4103" w:rsidP="006C4103">
      <w:pPr>
        <w:pStyle w:val="BodyText"/>
        <w:tabs>
          <w:tab w:val="left" w:pos="360"/>
        </w:tabs>
        <w:spacing w:line="249" w:lineRule="auto"/>
        <w:ind w:right="90"/>
        <w:jc w:val="center"/>
        <w:rPr>
          <w:rFonts w:ascii="Arial" w:hAnsi="Arial" w:cs="Arial"/>
          <w:sz w:val="20"/>
          <w:szCs w:val="20"/>
        </w:rPr>
      </w:pPr>
      <w:r w:rsidRPr="003B776E">
        <w:rPr>
          <w:b/>
          <w:noProof/>
          <w:color w:val="268A64"/>
          <w:lang w:bidi="ar-SA"/>
        </w:rPr>
        <mc:AlternateContent>
          <mc:Choice Requires="wps">
            <w:drawing>
              <wp:anchor distT="45720" distB="45720" distL="114300" distR="114300" simplePos="0" relativeHeight="251710976" behindDoc="0" locked="0" layoutInCell="1" allowOverlap="1" wp14:anchorId="5E36DCF6" wp14:editId="79C7B363">
                <wp:simplePos x="0" y="0"/>
                <wp:positionH relativeFrom="column">
                  <wp:align>left</wp:align>
                </wp:positionH>
                <wp:positionV relativeFrom="paragraph">
                  <wp:posOffset>210185</wp:posOffset>
                </wp:positionV>
                <wp:extent cx="2991485" cy="1289050"/>
                <wp:effectExtent l="0" t="0" r="18415"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1289050"/>
                        </a:xfrm>
                        <a:prstGeom prst="rect">
                          <a:avLst/>
                        </a:prstGeom>
                        <a:solidFill>
                          <a:schemeClr val="accent3">
                            <a:lumMod val="20000"/>
                            <a:lumOff val="80000"/>
                          </a:schemeClr>
                        </a:solidFill>
                        <a:ln w="9525">
                          <a:solidFill>
                            <a:srgbClr val="000000"/>
                          </a:solidFill>
                          <a:miter lim="800000"/>
                          <a:headEnd/>
                          <a:tailEnd/>
                        </a:ln>
                      </wps:spPr>
                      <wps:txbx>
                        <w:txbxContent>
                          <w:p w14:paraId="74EDFC41" w14:textId="77777777" w:rsidR="00660610" w:rsidRPr="00C74421" w:rsidRDefault="00660610" w:rsidP="00660610">
                            <w:pPr>
                              <w:rPr>
                                <w:iCs/>
                                <w:szCs w:val="18"/>
                              </w:rPr>
                            </w:pPr>
                            <w:r w:rsidRPr="00C74421">
                              <w:rPr>
                                <w:iCs/>
                                <w:szCs w:val="18"/>
                              </w:rPr>
                              <w:t>“Through studies such as this one, we can evaluate the needs of our goat populations. We can be proactive and progressive in addressing the pressing needs we face using the most current data to support innovative ideas in improving the ways we care for our goats.”</w:t>
                            </w:r>
                          </w:p>
                          <w:p w14:paraId="68F32D7E" w14:textId="77777777" w:rsidR="00660610" w:rsidRPr="00D74D52" w:rsidRDefault="00660610" w:rsidP="00660610">
                            <w:pPr>
                              <w:rPr>
                                <w:i/>
                                <w:iCs/>
                                <w:szCs w:val="18"/>
                              </w:rPr>
                            </w:pPr>
                          </w:p>
                          <w:p w14:paraId="5425198F" w14:textId="77777777" w:rsidR="00660610" w:rsidRPr="00D74D52" w:rsidRDefault="00660610" w:rsidP="00660610">
                            <w:pPr>
                              <w:rPr>
                                <w:i/>
                                <w:sz w:val="22"/>
                              </w:rPr>
                            </w:pPr>
                            <w:r w:rsidRPr="00D74D52">
                              <w:rPr>
                                <w:i/>
                                <w:iCs/>
                                <w:szCs w:val="18"/>
                              </w:rPr>
                              <w:t>—Susan Myers</w:t>
                            </w:r>
                            <w:r w:rsidR="0092702E">
                              <w:rPr>
                                <w:i/>
                                <w:iCs/>
                                <w:szCs w:val="18"/>
                              </w:rPr>
                              <w:t>,</w:t>
                            </w:r>
                            <w:r w:rsidRPr="00D74D52">
                              <w:rPr>
                                <w:i/>
                                <w:iCs/>
                                <w:szCs w:val="18"/>
                              </w:rPr>
                              <w:t xml:space="preserve"> DVM, AASRP President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6.55pt;width:235.55pt;height:101.5pt;z-index:251710976;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" fillcolor="#eaf1dd [662]">
                <v:textbox>
                  <w:txbxContent>
                    <w:p w14:paraId="74EDFC41" w14:textId="77777777" w:rsidR="00660610" w:rsidRPr="00C74421" w:rsidRDefault="00660610" w:rsidP="00660610">
                      <w:pPr>
                        <w:rPr>
                          <w:iCs/>
                          <w:szCs w:val="18"/>
                        </w:rPr>
                      </w:pPr>
                      <w:r w:rsidRPr="00C74421">
                        <w:rPr>
                          <w:iCs/>
                          <w:szCs w:val="18"/>
                        </w:rPr>
                        <w:t>“Through studies such as this one, we can evaluate the needs of our goat populations. We can be proactive and progressive in addressing the pressing needs we face using the most current data to support innovative ideas in improving the ways we care for our goats.”</w:t>
                      </w:r>
                    </w:p>
                    <w:p w14:paraId="68F32D7E" w14:textId="77777777" w:rsidR="00660610" w:rsidRPr="00D74D52" w:rsidRDefault="00660610" w:rsidP="00660610">
                      <w:pPr>
                        <w:rPr>
                          <w:i/>
                          <w:iCs/>
                          <w:szCs w:val="18"/>
                        </w:rPr>
                      </w:pPr>
                    </w:p>
                    <w:p w14:paraId="5425198F" w14:textId="77777777" w:rsidR="00660610" w:rsidRPr="00D74D52" w:rsidRDefault="00660610" w:rsidP="00660610">
                      <w:pPr>
                        <w:rPr>
                          <w:i/>
                          <w:sz w:val="22"/>
                        </w:rPr>
                      </w:pPr>
                      <w:r w:rsidRPr="00D74D52">
                        <w:rPr>
                          <w:i/>
                          <w:iCs/>
                          <w:szCs w:val="18"/>
                        </w:rPr>
                        <w:t>—Susan Myers</w:t>
                      </w:r>
                      <w:r w:rsidR="0092702E">
                        <w:rPr>
                          <w:i/>
                          <w:iCs/>
                          <w:szCs w:val="18"/>
                        </w:rPr>
                        <w:t>,</w:t>
                      </w:r>
                      <w:r w:rsidRPr="00D74D52">
                        <w:rPr>
                          <w:i/>
                          <w:iCs/>
                          <w:szCs w:val="18"/>
                        </w:rPr>
                        <w:t xml:space="preserve"> DVM, AASRP President</w:t>
                      </w:r>
                    </w:p>
                  </w:txbxContent>
                </v:textbox>
                <w10:wrap type="square"/>
              </v:shape>
            </w:pict>
          </mc:Fallback>
        </mc:AlternateContent>
      </w:r>
    </w:p>
    <w:p w14:paraId="27789B8A" w14:textId="77777777" w:rsidR="003B776E" w:rsidRPr="00660610" w:rsidRDefault="001B72AF" w:rsidP="00C91E8F">
      <w:pPr>
        <w:rPr>
          <w:szCs w:val="20"/>
        </w:rPr>
      </w:pPr>
      <w:r>
        <w:rPr>
          <w:b/>
          <w:sz w:val="22"/>
        </w:rPr>
        <w:t xml:space="preserve">        </w:t>
      </w:r>
    </w:p>
    <w:p w14:paraId="58F3C271" w14:textId="77777777" w:rsidR="00C91E8F" w:rsidRDefault="00660610" w:rsidP="00C91E8F">
      <w:pPr>
        <w:rPr>
          <w:b/>
          <w:color w:val="268A64"/>
          <w:sz w:val="22"/>
        </w:rPr>
      </w:pPr>
      <w:r>
        <w:rPr>
          <w:b/>
          <w:color w:val="268A64"/>
          <w:sz w:val="22"/>
        </w:rPr>
        <w:t>Study Focus</w:t>
      </w:r>
    </w:p>
    <w:p w14:paraId="1A774391" w14:textId="77777777" w:rsidR="00AF06A6" w:rsidRPr="00AF06A6" w:rsidRDefault="00AF06A6" w:rsidP="00C91E8F">
      <w:pPr>
        <w:rPr>
          <w:b/>
          <w:color w:val="268A64"/>
        </w:rPr>
      </w:pPr>
    </w:p>
    <w:p w14:paraId="6C67D555" w14:textId="77777777" w:rsidR="00AF06A6" w:rsidRPr="00BE4EF6" w:rsidRDefault="00AF06A6" w:rsidP="00AF06A6">
      <w:pPr>
        <w:pStyle w:val="BodyText"/>
        <w:tabs>
          <w:tab w:val="left" w:pos="360"/>
        </w:tabs>
        <w:rPr>
          <w:rFonts w:ascii="Arial" w:hAnsi="Arial" w:cs="Arial"/>
          <w:color w:val="231F20"/>
          <w:sz w:val="20"/>
          <w:szCs w:val="20"/>
        </w:rPr>
      </w:pPr>
      <w:r>
        <w:rPr>
          <w:rFonts w:ascii="Arial" w:hAnsi="Arial" w:cs="Arial"/>
          <w:color w:val="231F20"/>
          <w:sz w:val="20"/>
          <w:szCs w:val="20"/>
        </w:rPr>
        <w:tab/>
      </w:r>
      <w:r w:rsidRPr="00BE4EF6">
        <w:rPr>
          <w:rFonts w:ascii="Arial" w:hAnsi="Arial" w:cs="Arial"/>
          <w:color w:val="231F20"/>
          <w:sz w:val="20"/>
          <w:szCs w:val="20"/>
        </w:rPr>
        <w:t>The NAHMS Goat 2019</w:t>
      </w:r>
      <w:r>
        <w:rPr>
          <w:rFonts w:ascii="Arial" w:hAnsi="Arial" w:cs="Arial"/>
          <w:color w:val="231F20"/>
          <w:sz w:val="20"/>
          <w:szCs w:val="20"/>
        </w:rPr>
        <w:t xml:space="preserve"> study</w:t>
      </w:r>
      <w:r w:rsidRPr="00BE4EF6">
        <w:rPr>
          <w:rFonts w:ascii="Arial" w:hAnsi="Arial" w:cs="Arial"/>
          <w:color w:val="231F20"/>
          <w:sz w:val="20"/>
          <w:szCs w:val="20"/>
        </w:rPr>
        <w:t xml:space="preserve"> is designed to provide individual participants and stakeholders with valuable information </w:t>
      </w:r>
      <w:r w:rsidR="00A67492">
        <w:rPr>
          <w:rFonts w:ascii="Arial" w:hAnsi="Arial" w:cs="Arial"/>
          <w:color w:val="231F20"/>
          <w:sz w:val="20"/>
          <w:szCs w:val="20"/>
        </w:rPr>
        <w:t>on</w:t>
      </w:r>
      <w:r w:rsidRPr="00BE4EF6">
        <w:rPr>
          <w:rFonts w:ascii="Arial" w:hAnsi="Arial" w:cs="Arial"/>
          <w:color w:val="231F20"/>
          <w:sz w:val="20"/>
          <w:szCs w:val="20"/>
        </w:rPr>
        <w:t xml:space="preserve"> the U.S. goat industry. The NAHMS Goat 2019 study will</w:t>
      </w:r>
    </w:p>
    <w:p w14:paraId="66701EE7" w14:textId="77777777" w:rsidR="00AF06A6" w:rsidRPr="00BE4EF6" w:rsidRDefault="00AF06A6" w:rsidP="00E56D2F">
      <w:pPr>
        <w:pStyle w:val="BodyText"/>
        <w:numPr>
          <w:ilvl w:val="0"/>
          <w:numId w:val="16"/>
        </w:numPr>
        <w:ind w:left="360" w:right="401"/>
        <w:rPr>
          <w:rFonts w:ascii="Arial" w:hAnsi="Arial" w:cs="Arial"/>
          <w:sz w:val="20"/>
          <w:szCs w:val="20"/>
        </w:rPr>
      </w:pPr>
      <w:r w:rsidRPr="00BE4EF6">
        <w:rPr>
          <w:rFonts w:ascii="Arial" w:hAnsi="Arial" w:cs="Arial"/>
          <w:color w:val="231F20"/>
          <w:sz w:val="20"/>
          <w:szCs w:val="20"/>
        </w:rPr>
        <w:t xml:space="preserve">Describe changes in animal health, nutrition, and management practices </w:t>
      </w:r>
      <w:r w:rsidR="007B0C3C">
        <w:rPr>
          <w:rFonts w:ascii="Arial" w:hAnsi="Arial" w:cs="Arial"/>
          <w:color w:val="231F20"/>
          <w:sz w:val="20"/>
          <w:szCs w:val="20"/>
        </w:rPr>
        <w:t>from 2009 to 2019</w:t>
      </w:r>
      <w:r w:rsidR="001527A7">
        <w:rPr>
          <w:rFonts w:ascii="Arial" w:hAnsi="Arial" w:cs="Arial"/>
          <w:color w:val="231F20"/>
          <w:sz w:val="20"/>
          <w:szCs w:val="20"/>
        </w:rPr>
        <w:t>,</w:t>
      </w:r>
    </w:p>
    <w:p w14:paraId="765E7C06" w14:textId="77777777" w:rsidR="00AF06A6" w:rsidRPr="00BE4EF6" w:rsidRDefault="00AF06A6" w:rsidP="00E56D2F">
      <w:pPr>
        <w:pStyle w:val="BodyText"/>
        <w:numPr>
          <w:ilvl w:val="0"/>
          <w:numId w:val="16"/>
        </w:numPr>
        <w:ind w:left="360" w:right="248"/>
        <w:rPr>
          <w:rFonts w:ascii="Arial" w:hAnsi="Arial" w:cs="Arial"/>
          <w:sz w:val="20"/>
          <w:szCs w:val="20"/>
        </w:rPr>
      </w:pPr>
      <w:r w:rsidRPr="00BE4EF6">
        <w:rPr>
          <w:rFonts w:ascii="Arial" w:hAnsi="Arial" w:cs="Arial"/>
          <w:color w:val="231F20"/>
          <w:sz w:val="20"/>
          <w:szCs w:val="20"/>
        </w:rPr>
        <w:t>Describe practices producers use to control internal parasites and</w:t>
      </w:r>
      <w:r w:rsidR="007B0C3C">
        <w:rPr>
          <w:rFonts w:ascii="Arial" w:hAnsi="Arial" w:cs="Arial"/>
          <w:color w:val="231F20"/>
          <w:sz w:val="20"/>
          <w:szCs w:val="20"/>
        </w:rPr>
        <w:t xml:space="preserve"> reduce anthelmintic resistance</w:t>
      </w:r>
      <w:r w:rsidR="001527A7">
        <w:rPr>
          <w:rFonts w:ascii="Arial" w:hAnsi="Arial" w:cs="Arial"/>
          <w:color w:val="231F20"/>
          <w:sz w:val="20"/>
          <w:szCs w:val="20"/>
        </w:rPr>
        <w:t>,</w:t>
      </w:r>
    </w:p>
    <w:p w14:paraId="21C8F8E7" w14:textId="77777777" w:rsidR="00E56D2F" w:rsidRPr="00E56D2F" w:rsidRDefault="00AF06A6" w:rsidP="00E56D2F">
      <w:pPr>
        <w:pStyle w:val="BodyText"/>
        <w:numPr>
          <w:ilvl w:val="0"/>
          <w:numId w:val="16"/>
        </w:numPr>
        <w:ind w:left="360" w:right="376"/>
        <w:rPr>
          <w:rFonts w:ascii="Arial" w:hAnsi="Arial" w:cs="Arial"/>
          <w:color w:val="231F20"/>
          <w:sz w:val="20"/>
          <w:szCs w:val="20"/>
        </w:rPr>
      </w:pPr>
      <w:r w:rsidRPr="003B776E">
        <w:rPr>
          <w:rFonts w:ascii="Arial" w:hAnsi="Arial" w:cs="Arial"/>
          <w:color w:val="231F20"/>
          <w:sz w:val="20"/>
          <w:szCs w:val="20"/>
        </w:rPr>
        <w:t>Describe antimicrobial stewardship on goat operations and estimate the prevalence of enteric pathogens and an</w:t>
      </w:r>
      <w:r w:rsidR="007B0C3C" w:rsidRPr="003B776E">
        <w:rPr>
          <w:rFonts w:ascii="Arial" w:hAnsi="Arial" w:cs="Arial"/>
          <w:color w:val="231F20"/>
          <w:sz w:val="20"/>
          <w:szCs w:val="20"/>
        </w:rPr>
        <w:t>timicrobial resistance patterns</w:t>
      </w:r>
      <w:r w:rsidR="001527A7" w:rsidRPr="003B776E">
        <w:rPr>
          <w:rFonts w:ascii="Arial" w:hAnsi="Arial" w:cs="Arial"/>
          <w:color w:val="231F20"/>
          <w:sz w:val="20"/>
          <w:szCs w:val="20"/>
        </w:rPr>
        <w:t>,</w:t>
      </w:r>
    </w:p>
    <w:p w14:paraId="3601802C" w14:textId="77777777" w:rsidR="00AF06A6" w:rsidRPr="00BE4EF6" w:rsidRDefault="00AF06A6" w:rsidP="00E56D2F">
      <w:pPr>
        <w:pStyle w:val="BodyText"/>
        <w:numPr>
          <w:ilvl w:val="0"/>
          <w:numId w:val="16"/>
        </w:numPr>
        <w:ind w:left="360" w:right="965"/>
        <w:rPr>
          <w:rFonts w:ascii="Arial" w:hAnsi="Arial" w:cs="Arial"/>
          <w:color w:val="231F20"/>
          <w:sz w:val="20"/>
          <w:szCs w:val="20"/>
        </w:rPr>
      </w:pPr>
      <w:r w:rsidRPr="00BE4EF6">
        <w:rPr>
          <w:rFonts w:ascii="Arial" w:hAnsi="Arial" w:cs="Arial"/>
          <w:color w:val="231F20"/>
          <w:sz w:val="20"/>
          <w:szCs w:val="20"/>
        </w:rPr>
        <w:t>Describe management practices associated with, and producer-reported occurrence of</w:t>
      </w:r>
      <w:r w:rsidR="0092702E">
        <w:rPr>
          <w:rFonts w:ascii="Arial" w:hAnsi="Arial" w:cs="Arial"/>
          <w:color w:val="231F20"/>
          <w:sz w:val="20"/>
          <w:szCs w:val="20"/>
        </w:rPr>
        <w:t>,</w:t>
      </w:r>
      <w:r w:rsidRPr="00BE4EF6">
        <w:rPr>
          <w:rFonts w:ascii="Arial" w:hAnsi="Arial" w:cs="Arial"/>
          <w:color w:val="231F20"/>
          <w:sz w:val="20"/>
          <w:szCs w:val="20"/>
        </w:rPr>
        <w:t xml:space="preserve"> econo</w:t>
      </w:r>
      <w:r w:rsidR="001527A7">
        <w:rPr>
          <w:rFonts w:ascii="Arial" w:hAnsi="Arial" w:cs="Arial"/>
          <w:color w:val="231F20"/>
          <w:sz w:val="20"/>
          <w:szCs w:val="20"/>
        </w:rPr>
        <w:t>mically important goat diseases, and</w:t>
      </w:r>
    </w:p>
    <w:p w14:paraId="729EF20C" w14:textId="77777777" w:rsidR="00AF06A6" w:rsidRPr="00E56D2F" w:rsidRDefault="00AF06A6" w:rsidP="00E56D2F">
      <w:pPr>
        <w:pStyle w:val="BodyText"/>
        <w:numPr>
          <w:ilvl w:val="0"/>
          <w:numId w:val="16"/>
        </w:numPr>
        <w:ind w:left="360" w:right="965"/>
        <w:rPr>
          <w:rFonts w:ascii="Arial" w:hAnsi="Arial" w:cs="Arial"/>
          <w:sz w:val="20"/>
          <w:szCs w:val="20"/>
        </w:rPr>
      </w:pPr>
      <w:r w:rsidRPr="00BE4EF6">
        <w:rPr>
          <w:rFonts w:ascii="Arial" w:hAnsi="Arial" w:cs="Arial"/>
          <w:color w:val="231F20"/>
          <w:sz w:val="20"/>
          <w:szCs w:val="20"/>
        </w:rPr>
        <w:t>Provide a serologic bank for future research.</w:t>
      </w:r>
    </w:p>
    <w:p w14:paraId="56B89CEF" w14:textId="77777777" w:rsidR="00B40F89" w:rsidRDefault="00B40F89" w:rsidP="00E56D2F">
      <w:pPr>
        <w:pStyle w:val="BodyText"/>
        <w:ind w:right="965"/>
        <w:rPr>
          <w:rFonts w:ascii="Arial" w:hAnsi="Arial" w:cs="Arial"/>
          <w:color w:val="231F20"/>
          <w:sz w:val="20"/>
          <w:szCs w:val="20"/>
        </w:rPr>
      </w:pPr>
      <w:r w:rsidRPr="003B776E">
        <w:rPr>
          <w:b/>
          <w:noProof/>
          <w:color w:val="268A64"/>
          <w:lang w:bidi="ar-SA"/>
        </w:rPr>
        <mc:AlternateContent>
          <mc:Choice Requires="wps">
            <w:drawing>
              <wp:anchor distT="45720" distB="45720" distL="114300" distR="114300" simplePos="0" relativeHeight="251713024" behindDoc="0" locked="0" layoutInCell="1" allowOverlap="1" wp14:anchorId="7D39DDFD" wp14:editId="30062B06">
                <wp:simplePos x="0" y="0"/>
                <wp:positionH relativeFrom="column">
                  <wp:posOffset>106779</wp:posOffset>
                </wp:positionH>
                <wp:positionV relativeFrom="paragraph">
                  <wp:posOffset>245151</wp:posOffset>
                </wp:positionV>
                <wp:extent cx="2991485" cy="1404620"/>
                <wp:effectExtent l="0" t="0" r="18415"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1404620"/>
                        </a:xfrm>
                        <a:prstGeom prst="rect">
                          <a:avLst/>
                        </a:prstGeom>
                        <a:solidFill>
                          <a:srgbClr val="9BBB59">
                            <a:lumMod val="20000"/>
                            <a:lumOff val="80000"/>
                          </a:srgbClr>
                        </a:solidFill>
                        <a:ln w="9525">
                          <a:solidFill>
                            <a:srgbClr val="000000"/>
                          </a:solidFill>
                          <a:miter lim="800000"/>
                          <a:headEnd/>
                          <a:tailEnd/>
                        </a:ln>
                      </wps:spPr>
                      <wps:txbx>
                        <w:txbxContent>
                          <w:p w14:paraId="2773F1EE" w14:textId="77777777" w:rsidR="00635318" w:rsidRDefault="00635318" w:rsidP="00635318">
                            <w:r>
                              <w:t>“The 2019 Goat study is an opportunity for U.S. goat producers to have your voices heard. What are the issues that matter most to you? How can cooperative extension services, especially from extension veterinarians, help you with these issues? The information provided from the results of this study will guide the priorities for future goat research and program opportunities.”</w:t>
                            </w:r>
                          </w:p>
                          <w:p w14:paraId="2614F80D" w14:textId="77777777" w:rsidR="00635318" w:rsidRDefault="00635318" w:rsidP="00635318"/>
                          <w:p w14:paraId="0D7CD43B" w14:textId="77777777" w:rsidR="00635318" w:rsidRPr="003B776E" w:rsidRDefault="00635318" w:rsidP="00635318">
                            <w:pPr>
                              <w:rPr>
                                <w:i/>
                              </w:rPr>
                            </w:pPr>
                            <w:r w:rsidRPr="003B776E">
                              <w:rPr>
                                <w:i/>
                              </w:rPr>
                              <w:t>—Dr. Patty Scharko, President</w:t>
                            </w:r>
                          </w:p>
                          <w:p w14:paraId="08E6962E" w14:textId="77777777" w:rsidR="00635318" w:rsidRPr="003B776E" w:rsidRDefault="00635318" w:rsidP="00635318">
                            <w:pPr>
                              <w:rPr>
                                <w:i/>
                              </w:rPr>
                            </w:pPr>
                            <w:r w:rsidRPr="003B776E">
                              <w:rPr>
                                <w:i/>
                              </w:rPr>
                              <w:t>American Association of Extension Veterinarians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8.4pt;margin-top:19.3pt;width:235.55pt;height:110.6pt;z-index:251713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" fillcolor="#ebf1de">
                <v:textbox style="mso-fit-shape-to-text:t">
                  <w:txbxContent>
                    <w:p w14:paraId="2773F1EE" w14:textId="77777777" w:rsidR="00635318" w:rsidRDefault="00635318" w:rsidP="00635318">
                      <w:r>
                        <w:t>“The 2019 Goat study is an opportunity for U.S. goat producers to have your voices heard. What are the issues that matter most to you? How can cooperative extension services, especially from extension veterinarians, help you with these issues? The information provided from the results of this study will guide the priorities for future goat research and program opportunities.”</w:t>
                      </w:r>
                    </w:p>
                    <w:p w14:paraId="2614F80D" w14:textId="77777777" w:rsidR="00635318" w:rsidRDefault="00635318" w:rsidP="00635318"/>
                    <w:p w14:paraId="0D7CD43B" w14:textId="77777777" w:rsidR="00635318" w:rsidRPr="003B776E" w:rsidRDefault="00635318" w:rsidP="00635318">
                      <w:pPr>
                        <w:rPr>
                          <w:i/>
                        </w:rPr>
                      </w:pPr>
                      <w:r w:rsidRPr="003B776E">
                        <w:rPr>
                          <w:i/>
                        </w:rPr>
                        <w:t>—Dr. Patty Scharko, President</w:t>
                      </w:r>
                    </w:p>
                    <w:p w14:paraId="08E6962E" w14:textId="77777777" w:rsidR="00635318" w:rsidRPr="003B776E" w:rsidRDefault="00635318" w:rsidP="00635318">
                      <w:pPr>
                        <w:rPr>
                          <w:i/>
                        </w:rPr>
                      </w:pPr>
                      <w:r w:rsidRPr="003B776E">
                        <w:rPr>
                          <w:i/>
                        </w:rPr>
                        <w:t>American Association of Extension Veterinarians</w:t>
                      </w:r>
                    </w:p>
                  </w:txbxContent>
                </v:textbox>
                <w10:wrap type="square"/>
              </v:shape>
            </w:pict>
          </mc:Fallback>
        </mc:AlternateContent>
      </w:r>
    </w:p>
    <w:p w14:paraId="0369704B" w14:textId="77777777" w:rsidR="00B40F89" w:rsidRDefault="00B40F89" w:rsidP="00E56D2F">
      <w:pPr>
        <w:pStyle w:val="BodyText"/>
        <w:ind w:right="965"/>
        <w:rPr>
          <w:rFonts w:ascii="Arial" w:hAnsi="Arial" w:cs="Arial"/>
          <w:color w:val="231F20"/>
          <w:sz w:val="20"/>
          <w:szCs w:val="20"/>
        </w:rPr>
      </w:pPr>
    </w:p>
    <w:p w14:paraId="7F059D32" w14:textId="77777777" w:rsidR="00B40F89" w:rsidRDefault="00B40F89" w:rsidP="00E56D2F">
      <w:pPr>
        <w:pStyle w:val="BodyText"/>
        <w:ind w:right="965"/>
        <w:rPr>
          <w:rFonts w:ascii="Arial" w:hAnsi="Arial" w:cs="Arial"/>
          <w:color w:val="231F20"/>
          <w:sz w:val="20"/>
          <w:szCs w:val="20"/>
        </w:rPr>
      </w:pPr>
    </w:p>
    <w:p w14:paraId="156C90F6" w14:textId="77777777" w:rsidR="00B40F89" w:rsidRDefault="00B40F89" w:rsidP="00E56D2F">
      <w:pPr>
        <w:pStyle w:val="BodyText"/>
        <w:ind w:right="965"/>
        <w:rPr>
          <w:rFonts w:ascii="Arial" w:hAnsi="Arial" w:cs="Arial"/>
          <w:color w:val="231F20"/>
          <w:sz w:val="20"/>
          <w:szCs w:val="20"/>
        </w:rPr>
      </w:pPr>
    </w:p>
    <w:p w14:paraId="0101E258" w14:textId="77777777" w:rsidR="00B40F89" w:rsidRDefault="00B40F89" w:rsidP="00E56D2F">
      <w:pPr>
        <w:pStyle w:val="BodyText"/>
        <w:ind w:right="965"/>
        <w:rPr>
          <w:rFonts w:ascii="Arial" w:hAnsi="Arial" w:cs="Arial"/>
          <w:color w:val="231F20"/>
          <w:sz w:val="20"/>
          <w:szCs w:val="20"/>
        </w:rPr>
      </w:pPr>
    </w:p>
    <w:p w14:paraId="40550D8E" w14:textId="77777777" w:rsidR="00B40F89" w:rsidRDefault="00B40F89" w:rsidP="00E56D2F">
      <w:pPr>
        <w:pStyle w:val="BodyText"/>
        <w:ind w:right="965"/>
        <w:rPr>
          <w:rFonts w:ascii="Arial" w:hAnsi="Arial" w:cs="Arial"/>
          <w:color w:val="231F20"/>
          <w:sz w:val="20"/>
          <w:szCs w:val="20"/>
        </w:rPr>
      </w:pPr>
    </w:p>
    <w:p w14:paraId="19F5D449" w14:textId="77777777" w:rsidR="00B40F89" w:rsidRDefault="00B40F89" w:rsidP="00E56D2F">
      <w:pPr>
        <w:pStyle w:val="BodyText"/>
        <w:ind w:right="965"/>
        <w:rPr>
          <w:rFonts w:ascii="Arial" w:hAnsi="Arial" w:cs="Arial"/>
          <w:color w:val="231F20"/>
          <w:sz w:val="20"/>
          <w:szCs w:val="20"/>
        </w:rPr>
      </w:pPr>
    </w:p>
    <w:p w14:paraId="019C66A4" w14:textId="77777777" w:rsidR="00635318" w:rsidRPr="00FE28F6" w:rsidRDefault="00635318" w:rsidP="00635318">
      <w:pPr>
        <w:rPr>
          <w:b/>
          <w:color w:val="268A64"/>
          <w:sz w:val="22"/>
        </w:rPr>
      </w:pPr>
      <w:r>
        <w:rPr>
          <w:b/>
          <w:color w:val="268A64"/>
          <w:sz w:val="22"/>
        </w:rPr>
        <w:br w:type="column"/>
      </w:r>
      <w:r>
        <w:rPr>
          <w:b/>
          <w:color w:val="268A64"/>
          <w:sz w:val="22"/>
        </w:rPr>
        <w:lastRenderedPageBreak/>
        <w:t>When is the study and how is it conducted?</w:t>
      </w:r>
    </w:p>
    <w:p w14:paraId="681A405F" w14:textId="77777777" w:rsidR="00635318" w:rsidRDefault="00635318" w:rsidP="00635318">
      <w:pPr>
        <w:pStyle w:val="BodyText"/>
        <w:spacing w:line="249" w:lineRule="auto"/>
        <w:ind w:right="-1"/>
        <w:rPr>
          <w:rFonts w:ascii="Arial" w:hAnsi="Arial" w:cs="Arial"/>
          <w:color w:val="231F20"/>
          <w:sz w:val="20"/>
          <w:szCs w:val="20"/>
        </w:rPr>
      </w:pPr>
    </w:p>
    <w:p w14:paraId="52246F74" w14:textId="77777777" w:rsidR="00635318" w:rsidRDefault="00635318" w:rsidP="00635318">
      <w:pPr>
        <w:pStyle w:val="BodyText"/>
        <w:tabs>
          <w:tab w:val="left" w:pos="360"/>
        </w:tabs>
        <w:spacing w:line="249" w:lineRule="auto"/>
        <w:ind w:right="-1"/>
        <w:rPr>
          <w:rFonts w:ascii="Arial" w:hAnsi="Arial" w:cs="Arial"/>
          <w:color w:val="231F20"/>
          <w:sz w:val="20"/>
          <w:szCs w:val="20"/>
        </w:rPr>
      </w:pPr>
      <w:r>
        <w:rPr>
          <w:rFonts w:ascii="Arial" w:hAnsi="Arial" w:cs="Arial"/>
          <w:color w:val="231F20"/>
          <w:sz w:val="20"/>
          <w:szCs w:val="20"/>
        </w:rPr>
        <w:tab/>
        <w:t xml:space="preserve">As </w:t>
      </w:r>
      <w:r w:rsidR="00B40F89">
        <w:rPr>
          <w:rFonts w:ascii="Arial" w:hAnsi="Arial" w:cs="Arial"/>
          <w:color w:val="231F20"/>
          <w:sz w:val="20"/>
          <w:szCs w:val="20"/>
        </w:rPr>
        <w:t>previously</w:t>
      </w:r>
      <w:r>
        <w:rPr>
          <w:rFonts w:ascii="Arial" w:hAnsi="Arial" w:cs="Arial"/>
          <w:color w:val="231F20"/>
          <w:sz w:val="20"/>
          <w:szCs w:val="20"/>
        </w:rPr>
        <w:t xml:space="preserve"> mentioned, goat</w:t>
      </w:r>
      <w:r w:rsidRPr="00BE4EF6">
        <w:rPr>
          <w:rFonts w:ascii="Arial" w:hAnsi="Arial" w:cs="Arial"/>
          <w:color w:val="231F20"/>
          <w:sz w:val="20"/>
          <w:szCs w:val="20"/>
        </w:rPr>
        <w:t xml:space="preserve"> </w:t>
      </w:r>
      <w:r>
        <w:rPr>
          <w:rFonts w:ascii="Arial" w:hAnsi="Arial" w:cs="Arial"/>
          <w:color w:val="231F20"/>
          <w:sz w:val="20"/>
          <w:szCs w:val="20"/>
        </w:rPr>
        <w:t>producers</w:t>
      </w:r>
      <w:r w:rsidRPr="00BE4EF6">
        <w:rPr>
          <w:rFonts w:ascii="Arial" w:hAnsi="Arial" w:cs="Arial"/>
          <w:color w:val="231F20"/>
          <w:sz w:val="20"/>
          <w:szCs w:val="20"/>
        </w:rPr>
        <w:t xml:space="preserve"> with an inventory of at least 5 adult goats in 25 of t</w:t>
      </w:r>
      <w:r>
        <w:rPr>
          <w:rFonts w:ascii="Arial" w:hAnsi="Arial" w:cs="Arial"/>
          <w:color w:val="231F20"/>
          <w:sz w:val="20"/>
          <w:szCs w:val="20"/>
        </w:rPr>
        <w:t xml:space="preserve">he major goat-producing States </w:t>
      </w:r>
      <w:r w:rsidRPr="00BE4EF6">
        <w:rPr>
          <w:rFonts w:ascii="Arial" w:hAnsi="Arial" w:cs="Arial"/>
          <w:color w:val="231F20"/>
          <w:sz w:val="20"/>
          <w:szCs w:val="20"/>
        </w:rPr>
        <w:t xml:space="preserve">will be asked to participate. </w:t>
      </w:r>
      <w:r>
        <w:rPr>
          <w:rFonts w:ascii="Arial" w:hAnsi="Arial" w:cs="Arial"/>
          <w:color w:val="231F20"/>
          <w:sz w:val="20"/>
          <w:szCs w:val="20"/>
        </w:rPr>
        <w:t>Producers</w:t>
      </w:r>
      <w:r w:rsidRPr="00BE4EF6">
        <w:rPr>
          <w:rFonts w:ascii="Arial" w:hAnsi="Arial" w:cs="Arial"/>
          <w:color w:val="231F20"/>
          <w:sz w:val="20"/>
          <w:szCs w:val="20"/>
        </w:rPr>
        <w:t xml:space="preserve"> that choose to complete </w:t>
      </w:r>
      <w:r>
        <w:rPr>
          <w:rFonts w:ascii="Arial" w:hAnsi="Arial" w:cs="Arial"/>
          <w:color w:val="231F20"/>
          <w:sz w:val="20"/>
          <w:szCs w:val="20"/>
        </w:rPr>
        <w:t xml:space="preserve">both </w:t>
      </w:r>
      <w:r w:rsidRPr="00BE4EF6">
        <w:rPr>
          <w:rFonts w:ascii="Arial" w:hAnsi="Arial" w:cs="Arial"/>
          <w:color w:val="231F20"/>
          <w:sz w:val="20"/>
          <w:szCs w:val="20"/>
        </w:rPr>
        <w:t xml:space="preserve">phase </w:t>
      </w:r>
      <w:r>
        <w:rPr>
          <w:rFonts w:ascii="Arial" w:hAnsi="Arial" w:cs="Arial"/>
          <w:color w:val="231F20"/>
          <w:sz w:val="20"/>
          <w:szCs w:val="20"/>
        </w:rPr>
        <w:t>I</w:t>
      </w:r>
      <w:r w:rsidRPr="00BE4EF6">
        <w:rPr>
          <w:rFonts w:ascii="Arial" w:hAnsi="Arial" w:cs="Arial"/>
          <w:color w:val="231F20"/>
          <w:sz w:val="20"/>
          <w:szCs w:val="20"/>
        </w:rPr>
        <w:t xml:space="preserve"> and phase </w:t>
      </w:r>
      <w:r>
        <w:rPr>
          <w:rFonts w:ascii="Arial" w:hAnsi="Arial" w:cs="Arial"/>
          <w:color w:val="231F20"/>
          <w:sz w:val="20"/>
          <w:szCs w:val="20"/>
        </w:rPr>
        <w:t>II</w:t>
      </w:r>
      <w:r w:rsidRPr="00BE4EF6">
        <w:rPr>
          <w:rFonts w:ascii="Arial" w:hAnsi="Arial" w:cs="Arial"/>
          <w:color w:val="231F20"/>
          <w:sz w:val="20"/>
          <w:szCs w:val="20"/>
        </w:rPr>
        <w:t xml:space="preserve"> </w:t>
      </w:r>
      <w:r>
        <w:rPr>
          <w:rFonts w:ascii="Arial" w:hAnsi="Arial" w:cs="Arial"/>
          <w:color w:val="231F20"/>
          <w:sz w:val="20"/>
          <w:szCs w:val="20"/>
        </w:rPr>
        <w:t xml:space="preserve">of the study </w:t>
      </w:r>
      <w:r w:rsidRPr="00BE4EF6">
        <w:rPr>
          <w:rFonts w:ascii="Arial" w:hAnsi="Arial" w:cs="Arial"/>
          <w:color w:val="231F20"/>
          <w:sz w:val="20"/>
          <w:szCs w:val="20"/>
        </w:rPr>
        <w:t xml:space="preserve">will be offered </w:t>
      </w:r>
      <w:r>
        <w:rPr>
          <w:rFonts w:ascii="Arial" w:hAnsi="Arial" w:cs="Arial"/>
          <w:color w:val="231F20"/>
          <w:sz w:val="20"/>
          <w:szCs w:val="20"/>
        </w:rPr>
        <w:t xml:space="preserve">free </w:t>
      </w:r>
      <w:r w:rsidRPr="00BE4EF6">
        <w:rPr>
          <w:rFonts w:ascii="Arial" w:hAnsi="Arial" w:cs="Arial"/>
          <w:color w:val="231F20"/>
          <w:sz w:val="20"/>
          <w:szCs w:val="20"/>
        </w:rPr>
        <w:t xml:space="preserve">biologic testing. </w:t>
      </w:r>
    </w:p>
    <w:p w14:paraId="5AD48C81" w14:textId="77777777" w:rsidR="00635318" w:rsidRPr="00BE4EF6" w:rsidRDefault="00635318" w:rsidP="00635318">
      <w:pPr>
        <w:pStyle w:val="BodyText"/>
        <w:tabs>
          <w:tab w:val="left" w:pos="360"/>
        </w:tabs>
        <w:spacing w:line="249" w:lineRule="auto"/>
        <w:rPr>
          <w:rFonts w:ascii="Arial" w:hAnsi="Arial" w:cs="Arial"/>
          <w:sz w:val="20"/>
          <w:szCs w:val="20"/>
        </w:rPr>
      </w:pPr>
      <w:r>
        <w:rPr>
          <w:rFonts w:ascii="Arial" w:hAnsi="Arial" w:cs="Arial"/>
          <w:color w:val="231F20"/>
          <w:sz w:val="20"/>
          <w:szCs w:val="20"/>
        </w:rPr>
        <w:tab/>
        <w:t>Phase I</w:t>
      </w:r>
      <w:r w:rsidR="00A932F1">
        <w:rPr>
          <w:rFonts w:ascii="Arial" w:hAnsi="Arial" w:cs="Arial"/>
          <w:color w:val="231F20"/>
          <w:sz w:val="20"/>
          <w:szCs w:val="20"/>
        </w:rPr>
        <w:t>—</w:t>
      </w:r>
      <w:r w:rsidRPr="00BE4EF6">
        <w:rPr>
          <w:rFonts w:ascii="Arial" w:hAnsi="Arial" w:cs="Arial"/>
          <w:color w:val="231F20"/>
          <w:sz w:val="20"/>
          <w:szCs w:val="20"/>
        </w:rPr>
        <w:t xml:space="preserve">In July 2019, NASS representatives will contact </w:t>
      </w:r>
      <w:r w:rsidR="00A932F1">
        <w:rPr>
          <w:rFonts w:ascii="Arial" w:hAnsi="Arial" w:cs="Arial"/>
          <w:color w:val="231F20"/>
          <w:sz w:val="20"/>
          <w:szCs w:val="20"/>
        </w:rPr>
        <w:t>potential participants</w:t>
      </w:r>
      <w:r w:rsidRPr="00BE4EF6">
        <w:rPr>
          <w:rFonts w:ascii="Arial" w:hAnsi="Arial" w:cs="Arial"/>
          <w:color w:val="231F20"/>
          <w:sz w:val="20"/>
          <w:szCs w:val="20"/>
        </w:rPr>
        <w:t xml:space="preserve">. </w:t>
      </w:r>
      <w:r w:rsidR="00A932F1">
        <w:rPr>
          <w:rFonts w:ascii="Arial" w:hAnsi="Arial" w:cs="Arial"/>
          <w:color w:val="231F20"/>
          <w:sz w:val="20"/>
          <w:szCs w:val="20"/>
        </w:rPr>
        <w:t>P</w:t>
      </w:r>
      <w:r w:rsidRPr="00BE4EF6">
        <w:rPr>
          <w:rFonts w:ascii="Arial" w:hAnsi="Arial" w:cs="Arial"/>
          <w:color w:val="231F20"/>
          <w:sz w:val="20"/>
          <w:szCs w:val="20"/>
        </w:rPr>
        <w:t xml:space="preserve">roducers </w:t>
      </w:r>
      <w:r w:rsidR="00A932F1">
        <w:rPr>
          <w:rFonts w:ascii="Arial" w:hAnsi="Arial" w:cs="Arial"/>
          <w:color w:val="231F20"/>
          <w:sz w:val="20"/>
          <w:szCs w:val="20"/>
        </w:rPr>
        <w:t xml:space="preserve">that choose to participate </w:t>
      </w:r>
      <w:r w:rsidRPr="00BE4EF6">
        <w:rPr>
          <w:rFonts w:ascii="Arial" w:hAnsi="Arial" w:cs="Arial"/>
          <w:color w:val="231F20"/>
          <w:sz w:val="20"/>
          <w:szCs w:val="20"/>
        </w:rPr>
        <w:t>will be administered a questionnaire and asked if they w</w:t>
      </w:r>
      <w:r>
        <w:rPr>
          <w:rFonts w:ascii="Arial" w:hAnsi="Arial" w:cs="Arial"/>
          <w:color w:val="231F20"/>
          <w:sz w:val="20"/>
          <w:szCs w:val="20"/>
        </w:rPr>
        <w:t>ould like to continue to phase II</w:t>
      </w:r>
      <w:r w:rsidRPr="00BE4EF6">
        <w:rPr>
          <w:rFonts w:ascii="Arial" w:hAnsi="Arial" w:cs="Arial"/>
          <w:color w:val="231F20"/>
          <w:sz w:val="20"/>
          <w:szCs w:val="20"/>
        </w:rPr>
        <w:t xml:space="preserve">. </w:t>
      </w:r>
    </w:p>
    <w:p w14:paraId="271F2920" w14:textId="77777777" w:rsidR="00635318" w:rsidRDefault="00A932F1" w:rsidP="00A932F1">
      <w:pPr>
        <w:pStyle w:val="BodyText"/>
        <w:tabs>
          <w:tab w:val="left" w:pos="360"/>
        </w:tabs>
        <w:spacing w:line="249" w:lineRule="auto"/>
        <w:ind w:right="4"/>
        <w:rPr>
          <w:rFonts w:ascii="Arial" w:hAnsi="Arial" w:cs="Arial"/>
          <w:color w:val="231F20"/>
          <w:sz w:val="20"/>
          <w:szCs w:val="20"/>
        </w:rPr>
      </w:pPr>
      <w:r w:rsidRPr="003B776E">
        <w:rPr>
          <w:b/>
          <w:noProof/>
          <w:color w:val="268A64"/>
          <w:lang w:bidi="ar-SA"/>
        </w:rPr>
        <mc:AlternateContent>
          <mc:Choice Requires="wps">
            <w:drawing>
              <wp:anchor distT="45720" distB="45720" distL="114300" distR="114300" simplePos="0" relativeHeight="251714048" behindDoc="0" locked="0" layoutInCell="1" allowOverlap="1" wp14:anchorId="77AD3F3F" wp14:editId="4C604B52">
                <wp:simplePos x="0" y="0"/>
                <wp:positionH relativeFrom="column">
                  <wp:posOffset>0</wp:posOffset>
                </wp:positionH>
                <wp:positionV relativeFrom="paragraph">
                  <wp:posOffset>1319440</wp:posOffset>
                </wp:positionV>
                <wp:extent cx="2991485" cy="1404620"/>
                <wp:effectExtent l="0" t="0" r="18415"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1404620"/>
                        </a:xfrm>
                        <a:prstGeom prst="rect">
                          <a:avLst/>
                        </a:prstGeom>
                        <a:solidFill>
                          <a:srgbClr val="9BBB59">
                            <a:lumMod val="20000"/>
                            <a:lumOff val="80000"/>
                          </a:srgbClr>
                        </a:solidFill>
                        <a:ln w="9525">
                          <a:solidFill>
                            <a:srgbClr val="000000"/>
                          </a:solidFill>
                          <a:miter lim="800000"/>
                          <a:headEnd/>
                          <a:tailEnd/>
                        </a:ln>
                      </wps:spPr>
                      <wps:txbx>
                        <w:txbxContent>
                          <w:p w14:paraId="7FE1E635" w14:textId="77777777" w:rsidR="00635318" w:rsidRDefault="00635318" w:rsidP="00635318">
                            <w:r>
                              <w:t>“Data collection, management practices, research direction</w:t>
                            </w:r>
                            <w:r w:rsidR="00A932F1">
                              <w:t>,</w:t>
                            </w:r>
                            <w:r>
                              <w:t xml:space="preserve"> and marketing strategies are all vital for the well</w:t>
                            </w:r>
                            <w:r w:rsidR="00A932F1">
                              <w:t xml:space="preserve"> </w:t>
                            </w:r>
                            <w:r>
                              <w:t>being of our goat industry. This NAHMS study is a critical part of the future development and advancement of our industry. Please take the time to accurately complete the study which will provide each participant specific information about the health of their flock as well as providing a quantum leap forward for our entire industry.”</w:t>
                            </w:r>
                          </w:p>
                          <w:p w14:paraId="184971D2" w14:textId="77777777" w:rsidR="00635318" w:rsidRDefault="00635318" w:rsidP="00635318"/>
                          <w:p w14:paraId="54A054C9" w14:textId="77777777" w:rsidR="00635318" w:rsidRDefault="00635318" w:rsidP="00635318">
                            <w:pPr>
                              <w:rPr>
                                <w:i/>
                              </w:rPr>
                            </w:pPr>
                            <w:r w:rsidRPr="003B776E">
                              <w:rPr>
                                <w:i/>
                              </w:rPr>
                              <w:t>—</w:t>
                            </w:r>
                            <w:r>
                              <w:rPr>
                                <w:i/>
                              </w:rPr>
                              <w:t>Tom Boyer</w:t>
                            </w:r>
                          </w:p>
                          <w:p w14:paraId="25E19882" w14:textId="77777777" w:rsidR="00635318" w:rsidRPr="003B776E" w:rsidRDefault="00635318" w:rsidP="00635318">
                            <w:pPr>
                              <w:rPr>
                                <w:i/>
                              </w:rPr>
                            </w:pPr>
                            <w:r>
                              <w:rPr>
                                <w:i/>
                              </w:rPr>
                              <w:t>Producer and Past President of the American Goat Federation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0;margin-top:103.9pt;width:235.55pt;height:110.6pt;z-index:251714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" fillcolor="#ebf1de">
                <v:textbox style="mso-fit-shape-to-text:t">
                  <w:txbxContent>
                    <w:p w14:paraId="7FE1E635" w14:textId="77777777" w:rsidR="00635318" w:rsidRDefault="00635318" w:rsidP="00635318">
                      <w:r>
                        <w:t>“Data collection, management practices, research direction</w:t>
                      </w:r>
                      <w:r w:rsidR="00A932F1">
                        <w:t>,</w:t>
                      </w:r>
                      <w:r>
                        <w:t xml:space="preserve"> and marketing strategies are all vital for the well</w:t>
                      </w:r>
                      <w:r w:rsidR="00A932F1">
                        <w:t xml:space="preserve"> </w:t>
                      </w:r>
                      <w:r>
                        <w:t>being of our goat industry. This NAHMS study is a critical part of the future development and advancement of our industry. Please take the time to accurately complete the study which will provide each participant specific information about the health of their flock as well as providing a quantum leap forward for our entire industry.”</w:t>
                      </w:r>
                    </w:p>
                    <w:p w14:paraId="184971D2" w14:textId="77777777" w:rsidR="00635318" w:rsidRDefault="00635318" w:rsidP="00635318"/>
                    <w:p w14:paraId="54A054C9" w14:textId="77777777" w:rsidR="00635318" w:rsidRDefault="00635318" w:rsidP="00635318">
                      <w:pPr>
                        <w:rPr>
                          <w:i/>
                        </w:rPr>
                      </w:pPr>
                      <w:r w:rsidRPr="003B776E">
                        <w:rPr>
                          <w:i/>
                        </w:rPr>
                        <w:t>—</w:t>
                      </w:r>
                      <w:r>
                        <w:rPr>
                          <w:i/>
                        </w:rPr>
                        <w:t>Tom Boyer</w:t>
                      </w:r>
                    </w:p>
                    <w:p w14:paraId="25E19882" w14:textId="77777777" w:rsidR="00635318" w:rsidRPr="003B776E" w:rsidRDefault="00635318" w:rsidP="00635318">
                      <w:pPr>
                        <w:rPr>
                          <w:i/>
                        </w:rPr>
                      </w:pPr>
                      <w:r>
                        <w:rPr>
                          <w:i/>
                        </w:rPr>
                        <w:t>Producer and Past President of the American Goat Federation</w:t>
                      </w:r>
                    </w:p>
                  </w:txbxContent>
                </v:textbox>
                <w10:wrap type="square"/>
              </v:shape>
            </w:pict>
          </mc:Fallback>
        </mc:AlternateContent>
      </w:r>
      <w:r w:rsidR="00635318">
        <w:rPr>
          <w:rFonts w:ascii="Arial" w:hAnsi="Arial" w:cs="Arial"/>
          <w:color w:val="231F20"/>
          <w:sz w:val="20"/>
          <w:szCs w:val="20"/>
        </w:rPr>
        <w:tab/>
      </w:r>
      <w:r w:rsidR="00635318" w:rsidRPr="00BE4EF6">
        <w:rPr>
          <w:rFonts w:ascii="Arial" w:hAnsi="Arial" w:cs="Arial"/>
          <w:color w:val="231F20"/>
          <w:sz w:val="20"/>
          <w:szCs w:val="20"/>
        </w:rPr>
        <w:t xml:space="preserve">Phase </w:t>
      </w:r>
      <w:r w:rsidR="00635318">
        <w:rPr>
          <w:rFonts w:ascii="Arial" w:hAnsi="Arial" w:cs="Arial"/>
          <w:color w:val="231F20"/>
          <w:sz w:val="20"/>
          <w:szCs w:val="20"/>
        </w:rPr>
        <w:t>II</w:t>
      </w:r>
      <w:r>
        <w:rPr>
          <w:rFonts w:ascii="Arial" w:hAnsi="Arial" w:cs="Arial"/>
          <w:color w:val="231F20"/>
          <w:sz w:val="20"/>
          <w:szCs w:val="20"/>
        </w:rPr>
        <w:t>—</w:t>
      </w:r>
      <w:r w:rsidR="00635318" w:rsidRPr="00BE4EF6">
        <w:rPr>
          <w:rFonts w:ascii="Arial" w:hAnsi="Arial" w:cs="Arial"/>
          <w:color w:val="231F20"/>
          <w:sz w:val="20"/>
          <w:szCs w:val="20"/>
        </w:rPr>
        <w:t xml:space="preserve">Beginning </w:t>
      </w:r>
      <w:r w:rsidR="00635318">
        <w:rPr>
          <w:rFonts w:ascii="Arial" w:hAnsi="Arial" w:cs="Arial"/>
          <w:color w:val="231F20"/>
          <w:sz w:val="20"/>
          <w:szCs w:val="20"/>
        </w:rPr>
        <w:t xml:space="preserve">in </w:t>
      </w:r>
      <w:r w:rsidR="00635318" w:rsidRPr="00BE4EF6">
        <w:rPr>
          <w:rFonts w:ascii="Arial" w:hAnsi="Arial" w:cs="Arial"/>
          <w:color w:val="231F20"/>
          <w:sz w:val="20"/>
          <w:szCs w:val="20"/>
        </w:rPr>
        <w:t xml:space="preserve">September 2019, goat producers who agreed to continue </w:t>
      </w:r>
      <w:r>
        <w:rPr>
          <w:rFonts w:ascii="Arial" w:hAnsi="Arial" w:cs="Arial"/>
          <w:color w:val="231F20"/>
          <w:sz w:val="20"/>
          <w:szCs w:val="20"/>
        </w:rPr>
        <w:t xml:space="preserve">in the study </w:t>
      </w:r>
      <w:r w:rsidR="00635318" w:rsidRPr="00BE4EF6">
        <w:rPr>
          <w:rFonts w:ascii="Arial" w:hAnsi="Arial" w:cs="Arial"/>
          <w:color w:val="231F20"/>
          <w:sz w:val="20"/>
          <w:szCs w:val="20"/>
        </w:rPr>
        <w:t xml:space="preserve">will be contacted by APHIS or State veterinary health professionals to schedule an in-person interview and collect biologics. </w:t>
      </w:r>
      <w:r>
        <w:rPr>
          <w:rFonts w:ascii="Arial" w:hAnsi="Arial" w:cs="Arial"/>
          <w:color w:val="231F20"/>
          <w:sz w:val="20"/>
          <w:szCs w:val="20"/>
        </w:rPr>
        <w:t>Free b</w:t>
      </w:r>
      <w:r w:rsidR="00635318" w:rsidRPr="00BE4EF6">
        <w:rPr>
          <w:rFonts w:ascii="Arial" w:hAnsi="Arial" w:cs="Arial"/>
          <w:color w:val="231F20"/>
          <w:sz w:val="20"/>
          <w:szCs w:val="20"/>
        </w:rPr>
        <w:t xml:space="preserve">iologic testing will include pre- and postdeworming fecal parasite egg counts, scrapie resistant genotyping, </w:t>
      </w:r>
      <w:r>
        <w:rPr>
          <w:rFonts w:ascii="Arial" w:hAnsi="Arial" w:cs="Arial"/>
          <w:color w:val="231F20"/>
          <w:sz w:val="20"/>
          <w:szCs w:val="20"/>
        </w:rPr>
        <w:t xml:space="preserve">and </w:t>
      </w:r>
      <w:r w:rsidR="00635318" w:rsidRPr="001527A7">
        <w:rPr>
          <w:rFonts w:ascii="Arial" w:hAnsi="Arial" w:cs="Arial"/>
          <w:i/>
          <w:color w:val="231F20"/>
          <w:sz w:val="20"/>
          <w:szCs w:val="20"/>
        </w:rPr>
        <w:t>Salmonella</w:t>
      </w:r>
      <w:r w:rsidR="00635318" w:rsidRPr="00BE4EF6">
        <w:rPr>
          <w:rFonts w:ascii="Arial" w:hAnsi="Arial" w:cs="Arial"/>
          <w:color w:val="231F20"/>
          <w:sz w:val="20"/>
          <w:szCs w:val="20"/>
        </w:rPr>
        <w:t xml:space="preserve">, </w:t>
      </w:r>
      <w:r w:rsidR="00635318" w:rsidRPr="001527A7">
        <w:rPr>
          <w:rFonts w:ascii="Arial" w:hAnsi="Arial" w:cs="Arial"/>
          <w:i/>
          <w:color w:val="231F20"/>
          <w:sz w:val="20"/>
          <w:szCs w:val="20"/>
        </w:rPr>
        <w:t>E</w:t>
      </w:r>
      <w:r w:rsidR="00635318">
        <w:rPr>
          <w:rFonts w:ascii="Arial" w:hAnsi="Arial" w:cs="Arial"/>
          <w:i/>
          <w:color w:val="231F20"/>
          <w:sz w:val="20"/>
          <w:szCs w:val="20"/>
        </w:rPr>
        <w:t>.</w:t>
      </w:r>
      <w:r w:rsidR="00635318" w:rsidRPr="001527A7">
        <w:rPr>
          <w:rFonts w:ascii="Arial" w:hAnsi="Arial" w:cs="Arial"/>
          <w:i/>
          <w:color w:val="231F20"/>
          <w:sz w:val="20"/>
          <w:szCs w:val="20"/>
        </w:rPr>
        <w:t xml:space="preserve"> coli</w:t>
      </w:r>
      <w:r w:rsidR="00635318" w:rsidRPr="00BE4EF6">
        <w:rPr>
          <w:rFonts w:ascii="Arial" w:hAnsi="Arial" w:cs="Arial"/>
          <w:color w:val="231F20"/>
          <w:sz w:val="20"/>
          <w:szCs w:val="20"/>
        </w:rPr>
        <w:t xml:space="preserve">, and </w:t>
      </w:r>
      <w:r w:rsidR="00635318" w:rsidRPr="001527A7">
        <w:rPr>
          <w:rFonts w:ascii="Arial" w:hAnsi="Arial" w:cs="Arial"/>
          <w:i/>
          <w:color w:val="231F20"/>
          <w:sz w:val="20"/>
          <w:szCs w:val="20"/>
        </w:rPr>
        <w:t>Campylobacter</w:t>
      </w:r>
      <w:r w:rsidR="00635318" w:rsidRPr="00BE4EF6">
        <w:rPr>
          <w:rFonts w:ascii="Arial" w:hAnsi="Arial" w:cs="Arial"/>
          <w:color w:val="231F20"/>
          <w:sz w:val="20"/>
          <w:szCs w:val="20"/>
        </w:rPr>
        <w:t xml:space="preserve"> culture results.</w:t>
      </w:r>
      <w:r>
        <w:rPr>
          <w:rFonts w:ascii="Arial" w:hAnsi="Arial" w:cs="Arial"/>
          <w:color w:val="231F20"/>
          <w:sz w:val="20"/>
          <w:szCs w:val="20"/>
        </w:rPr>
        <w:t xml:space="preserve"> </w:t>
      </w:r>
      <w:r w:rsidR="00635318" w:rsidRPr="00BE4EF6">
        <w:rPr>
          <w:rFonts w:ascii="Arial" w:hAnsi="Arial" w:cs="Arial"/>
          <w:color w:val="231F20"/>
          <w:sz w:val="20"/>
          <w:szCs w:val="20"/>
        </w:rPr>
        <w:t>Data collection will end in December 2019.</w:t>
      </w:r>
    </w:p>
    <w:p w14:paraId="7179788E" w14:textId="77777777" w:rsidR="00635318" w:rsidRDefault="00635318" w:rsidP="00635318">
      <w:pPr>
        <w:pStyle w:val="BodyText"/>
        <w:tabs>
          <w:tab w:val="left" w:pos="360"/>
        </w:tabs>
        <w:rPr>
          <w:rFonts w:ascii="Arial" w:hAnsi="Arial" w:cs="Arial"/>
          <w:color w:val="231F20"/>
          <w:sz w:val="20"/>
          <w:szCs w:val="20"/>
        </w:rPr>
      </w:pPr>
    </w:p>
    <w:p w14:paraId="5C12C7CF" w14:textId="77777777" w:rsidR="00E56D2F" w:rsidRPr="00EE56CF" w:rsidRDefault="00E56D2F" w:rsidP="00E56D2F">
      <w:pPr>
        <w:rPr>
          <w:b/>
          <w:color w:val="4F6228" w:themeColor="accent3" w:themeShade="80"/>
          <w:sz w:val="22"/>
        </w:rPr>
      </w:pPr>
      <w:r>
        <w:rPr>
          <w:b/>
          <w:color w:val="268A64"/>
          <w:sz w:val="22"/>
        </w:rPr>
        <w:t>Benefits to participating</w:t>
      </w:r>
    </w:p>
    <w:p w14:paraId="57884383" w14:textId="77777777" w:rsidR="00E56D2F" w:rsidRPr="00A11975" w:rsidRDefault="00E56D2F" w:rsidP="00E56D2F">
      <w:pPr>
        <w:tabs>
          <w:tab w:val="left" w:pos="360"/>
        </w:tabs>
        <w:rPr>
          <w:b/>
          <w:color w:val="268A64"/>
        </w:rPr>
      </w:pPr>
    </w:p>
    <w:p w14:paraId="2192E756" w14:textId="77777777" w:rsidR="00E56D2F" w:rsidRPr="00BE4EF6" w:rsidRDefault="00E56D2F" w:rsidP="00E56D2F">
      <w:pPr>
        <w:pStyle w:val="BodyText"/>
        <w:tabs>
          <w:tab w:val="left" w:pos="360"/>
        </w:tabs>
        <w:spacing w:line="249" w:lineRule="auto"/>
        <w:ind w:right="378"/>
        <w:rPr>
          <w:rFonts w:ascii="Arial" w:hAnsi="Arial" w:cs="Arial"/>
          <w:color w:val="231F20"/>
          <w:sz w:val="20"/>
          <w:szCs w:val="20"/>
        </w:rPr>
      </w:pPr>
      <w:r>
        <w:rPr>
          <w:rFonts w:ascii="Arial" w:hAnsi="Arial" w:cs="Arial"/>
          <w:color w:val="231F20"/>
          <w:sz w:val="20"/>
          <w:szCs w:val="20"/>
        </w:rPr>
        <w:tab/>
      </w:r>
      <w:r w:rsidR="00A67492">
        <w:rPr>
          <w:rFonts w:ascii="Arial" w:hAnsi="Arial" w:cs="Arial"/>
          <w:color w:val="231F20"/>
          <w:sz w:val="20"/>
          <w:szCs w:val="20"/>
        </w:rPr>
        <w:t xml:space="preserve">Producers that </w:t>
      </w:r>
      <w:r w:rsidRPr="00BE4EF6">
        <w:rPr>
          <w:rFonts w:ascii="Arial" w:hAnsi="Arial" w:cs="Arial"/>
          <w:color w:val="231F20"/>
          <w:sz w:val="20"/>
          <w:szCs w:val="20"/>
        </w:rPr>
        <w:t>fully participat</w:t>
      </w:r>
      <w:r w:rsidR="00A932F1">
        <w:rPr>
          <w:rFonts w:ascii="Arial" w:hAnsi="Arial" w:cs="Arial"/>
          <w:color w:val="231F20"/>
          <w:sz w:val="20"/>
          <w:szCs w:val="20"/>
        </w:rPr>
        <w:t>e</w:t>
      </w:r>
      <w:r w:rsidRPr="00BE4EF6">
        <w:rPr>
          <w:rFonts w:ascii="Arial" w:hAnsi="Arial" w:cs="Arial"/>
          <w:color w:val="231F20"/>
          <w:sz w:val="20"/>
          <w:szCs w:val="20"/>
        </w:rPr>
        <w:t xml:space="preserve"> in the NAHMS Goat 201</w:t>
      </w:r>
      <w:r>
        <w:rPr>
          <w:rFonts w:ascii="Arial" w:hAnsi="Arial" w:cs="Arial"/>
          <w:color w:val="231F20"/>
          <w:sz w:val="20"/>
          <w:szCs w:val="20"/>
        </w:rPr>
        <w:t>9 study will receive</w:t>
      </w:r>
      <w:r w:rsidR="00A67492">
        <w:rPr>
          <w:rFonts w:ascii="Arial" w:hAnsi="Arial" w:cs="Arial"/>
          <w:color w:val="231F20"/>
          <w:sz w:val="20"/>
          <w:szCs w:val="20"/>
        </w:rPr>
        <w:t xml:space="preserve"> free</w:t>
      </w:r>
      <w:r w:rsidRPr="00BE4EF6">
        <w:rPr>
          <w:rFonts w:ascii="Arial" w:hAnsi="Arial" w:cs="Arial"/>
          <w:color w:val="231F20"/>
          <w:sz w:val="20"/>
          <w:szCs w:val="20"/>
        </w:rPr>
        <w:t xml:space="preserve"> </w:t>
      </w:r>
    </w:p>
    <w:p w14:paraId="1BC1938E" w14:textId="52893072" w:rsidR="00E56D2F" w:rsidRPr="00BE4EF6" w:rsidRDefault="00A67492" w:rsidP="00E56D2F">
      <w:pPr>
        <w:pStyle w:val="BodyText"/>
        <w:numPr>
          <w:ilvl w:val="0"/>
          <w:numId w:val="17"/>
        </w:numPr>
        <w:tabs>
          <w:tab w:val="left" w:pos="360"/>
        </w:tabs>
        <w:spacing w:line="250" w:lineRule="auto"/>
        <w:ind w:left="360" w:right="374"/>
        <w:rPr>
          <w:rFonts w:ascii="Arial" w:hAnsi="Arial" w:cs="Arial"/>
          <w:sz w:val="20"/>
          <w:szCs w:val="20"/>
        </w:rPr>
      </w:pPr>
      <w:r>
        <w:rPr>
          <w:rFonts w:ascii="Arial" w:hAnsi="Arial" w:cs="Arial"/>
          <w:color w:val="231F20"/>
          <w:sz w:val="20"/>
          <w:szCs w:val="20"/>
        </w:rPr>
        <w:t xml:space="preserve">Fecal-egg </w:t>
      </w:r>
      <w:r w:rsidR="00AC2037">
        <w:rPr>
          <w:rFonts w:ascii="Arial" w:hAnsi="Arial" w:cs="Arial"/>
          <w:color w:val="231F20"/>
          <w:sz w:val="20"/>
          <w:szCs w:val="20"/>
        </w:rPr>
        <w:t xml:space="preserve">count reduction test results </w:t>
      </w:r>
      <w:r>
        <w:rPr>
          <w:rFonts w:ascii="Arial" w:hAnsi="Arial" w:cs="Arial"/>
          <w:color w:val="231F20"/>
          <w:sz w:val="20"/>
          <w:szCs w:val="20"/>
        </w:rPr>
        <w:t>for gastrointestinal parasites</w:t>
      </w:r>
      <w:r w:rsidR="00E56D2F">
        <w:rPr>
          <w:rFonts w:ascii="Arial" w:hAnsi="Arial" w:cs="Arial"/>
          <w:color w:val="231F20"/>
          <w:sz w:val="20"/>
          <w:szCs w:val="20"/>
        </w:rPr>
        <w:t>,</w:t>
      </w:r>
    </w:p>
    <w:p w14:paraId="6C4662BC" w14:textId="77777777" w:rsidR="00E56D2F" w:rsidRPr="00BE4EF6" w:rsidRDefault="0092702E" w:rsidP="00E56D2F">
      <w:pPr>
        <w:pStyle w:val="BodyText"/>
        <w:numPr>
          <w:ilvl w:val="0"/>
          <w:numId w:val="17"/>
        </w:numPr>
        <w:tabs>
          <w:tab w:val="left" w:pos="360"/>
        </w:tabs>
        <w:spacing w:line="250" w:lineRule="auto"/>
        <w:ind w:left="360" w:right="374"/>
        <w:rPr>
          <w:rFonts w:ascii="Arial" w:hAnsi="Arial" w:cs="Arial"/>
          <w:sz w:val="20"/>
          <w:szCs w:val="20"/>
        </w:rPr>
      </w:pPr>
      <w:r w:rsidRPr="00BE4EF6">
        <w:rPr>
          <w:rFonts w:ascii="Arial" w:hAnsi="Arial" w:cs="Arial"/>
          <w:color w:val="231F20"/>
          <w:sz w:val="20"/>
          <w:szCs w:val="20"/>
        </w:rPr>
        <w:t>Scrapie</w:t>
      </w:r>
      <w:r>
        <w:rPr>
          <w:rFonts w:ascii="Arial" w:hAnsi="Arial" w:cs="Arial"/>
          <w:color w:val="231F20"/>
          <w:sz w:val="20"/>
          <w:szCs w:val="20"/>
        </w:rPr>
        <w:t>-</w:t>
      </w:r>
      <w:r w:rsidR="00E56D2F" w:rsidRPr="00BE4EF6">
        <w:rPr>
          <w:rFonts w:ascii="Arial" w:hAnsi="Arial" w:cs="Arial"/>
          <w:color w:val="231F20"/>
          <w:sz w:val="20"/>
          <w:szCs w:val="20"/>
        </w:rPr>
        <w:t>resistant genotyp</w:t>
      </w:r>
      <w:r w:rsidR="00A67492">
        <w:rPr>
          <w:rFonts w:ascii="Arial" w:hAnsi="Arial" w:cs="Arial"/>
          <w:color w:val="231F20"/>
          <w:sz w:val="20"/>
          <w:szCs w:val="20"/>
        </w:rPr>
        <w:t>ing</w:t>
      </w:r>
      <w:r w:rsidR="00E56D2F">
        <w:rPr>
          <w:rFonts w:ascii="Arial" w:hAnsi="Arial" w:cs="Arial"/>
          <w:color w:val="231F20"/>
          <w:sz w:val="20"/>
          <w:szCs w:val="20"/>
        </w:rPr>
        <w:t>, and</w:t>
      </w:r>
      <w:r w:rsidR="00E56D2F" w:rsidRPr="00BE4EF6">
        <w:rPr>
          <w:rFonts w:ascii="Arial" w:hAnsi="Arial" w:cs="Arial"/>
          <w:color w:val="231F20"/>
          <w:sz w:val="20"/>
          <w:szCs w:val="20"/>
        </w:rPr>
        <w:t xml:space="preserve"> </w:t>
      </w:r>
    </w:p>
    <w:p w14:paraId="6346B052" w14:textId="02B1F96A" w:rsidR="00E56D2F" w:rsidRPr="00BE4EF6" w:rsidRDefault="00E56D2F" w:rsidP="00E56D2F">
      <w:pPr>
        <w:pStyle w:val="BodyText"/>
        <w:numPr>
          <w:ilvl w:val="0"/>
          <w:numId w:val="17"/>
        </w:numPr>
        <w:tabs>
          <w:tab w:val="left" w:pos="360"/>
        </w:tabs>
        <w:spacing w:line="250" w:lineRule="auto"/>
        <w:ind w:left="360" w:right="374"/>
        <w:rPr>
          <w:rFonts w:ascii="Arial" w:hAnsi="Arial" w:cs="Arial"/>
          <w:sz w:val="20"/>
          <w:szCs w:val="20"/>
        </w:rPr>
      </w:pPr>
      <w:r w:rsidRPr="001527A7">
        <w:rPr>
          <w:rFonts w:ascii="Arial" w:hAnsi="Arial" w:cs="Arial"/>
          <w:i/>
          <w:color w:val="231F20"/>
          <w:sz w:val="20"/>
          <w:szCs w:val="20"/>
        </w:rPr>
        <w:t>Salmonella</w:t>
      </w:r>
      <w:r w:rsidRPr="00BE4EF6">
        <w:rPr>
          <w:rFonts w:ascii="Arial" w:hAnsi="Arial" w:cs="Arial"/>
          <w:color w:val="231F20"/>
          <w:sz w:val="20"/>
          <w:szCs w:val="20"/>
        </w:rPr>
        <w:t xml:space="preserve">, </w:t>
      </w:r>
      <w:r w:rsidRPr="001527A7">
        <w:rPr>
          <w:rFonts w:ascii="Arial" w:hAnsi="Arial" w:cs="Arial"/>
          <w:i/>
          <w:color w:val="231F20"/>
          <w:sz w:val="20"/>
          <w:szCs w:val="20"/>
        </w:rPr>
        <w:t>E</w:t>
      </w:r>
      <w:r w:rsidR="0092702E">
        <w:rPr>
          <w:rFonts w:ascii="Arial" w:hAnsi="Arial" w:cs="Arial"/>
          <w:i/>
          <w:color w:val="231F20"/>
          <w:sz w:val="20"/>
          <w:szCs w:val="20"/>
        </w:rPr>
        <w:t>.</w:t>
      </w:r>
      <w:r w:rsidRPr="001527A7">
        <w:rPr>
          <w:rFonts w:ascii="Arial" w:hAnsi="Arial" w:cs="Arial"/>
          <w:i/>
          <w:color w:val="231F20"/>
          <w:sz w:val="20"/>
          <w:szCs w:val="20"/>
        </w:rPr>
        <w:t xml:space="preserve"> coli</w:t>
      </w:r>
      <w:r w:rsidRPr="00BE4EF6">
        <w:rPr>
          <w:rFonts w:ascii="Arial" w:hAnsi="Arial" w:cs="Arial"/>
          <w:color w:val="231F20"/>
          <w:sz w:val="20"/>
          <w:szCs w:val="20"/>
        </w:rPr>
        <w:t xml:space="preserve">, and </w:t>
      </w:r>
      <w:r w:rsidRPr="001527A7">
        <w:rPr>
          <w:rFonts w:ascii="Arial" w:hAnsi="Arial" w:cs="Arial"/>
          <w:i/>
          <w:color w:val="231F20"/>
          <w:sz w:val="20"/>
          <w:szCs w:val="20"/>
        </w:rPr>
        <w:t>Campylobacter</w:t>
      </w:r>
      <w:r w:rsidRPr="00BE4EF6">
        <w:rPr>
          <w:rFonts w:ascii="Arial" w:hAnsi="Arial" w:cs="Arial"/>
          <w:color w:val="231F20"/>
          <w:sz w:val="20"/>
          <w:szCs w:val="20"/>
        </w:rPr>
        <w:t xml:space="preserve"> fecal culture</w:t>
      </w:r>
      <w:r w:rsidR="00AC2037">
        <w:rPr>
          <w:rFonts w:ascii="Arial" w:hAnsi="Arial" w:cs="Arial"/>
          <w:color w:val="231F20"/>
          <w:sz w:val="20"/>
          <w:szCs w:val="20"/>
        </w:rPr>
        <w:t xml:space="preserve"> results</w:t>
      </w:r>
      <w:r>
        <w:rPr>
          <w:rFonts w:ascii="Arial" w:hAnsi="Arial" w:cs="Arial"/>
          <w:color w:val="231F20"/>
          <w:sz w:val="20"/>
          <w:szCs w:val="20"/>
        </w:rPr>
        <w:t>.</w:t>
      </w:r>
    </w:p>
    <w:p w14:paraId="29E71487" w14:textId="77777777" w:rsidR="00E56D2F" w:rsidRPr="00BE4EF6" w:rsidRDefault="00E56D2F" w:rsidP="00E56D2F">
      <w:pPr>
        <w:pStyle w:val="BodyText"/>
        <w:tabs>
          <w:tab w:val="left" w:pos="360"/>
        </w:tabs>
        <w:spacing w:line="250" w:lineRule="auto"/>
        <w:ind w:right="374"/>
        <w:rPr>
          <w:rFonts w:ascii="Arial" w:hAnsi="Arial" w:cs="Arial"/>
          <w:color w:val="231F20"/>
          <w:sz w:val="20"/>
          <w:szCs w:val="20"/>
        </w:rPr>
      </w:pPr>
    </w:p>
    <w:p w14:paraId="210B579C" w14:textId="77777777" w:rsidR="00E56D2F" w:rsidRPr="00BE4EF6" w:rsidRDefault="00E56D2F" w:rsidP="00E56D2F">
      <w:pPr>
        <w:pStyle w:val="BodyText"/>
        <w:tabs>
          <w:tab w:val="left" w:pos="360"/>
        </w:tabs>
        <w:spacing w:line="250" w:lineRule="auto"/>
        <w:ind w:right="374"/>
        <w:rPr>
          <w:rFonts w:ascii="Arial" w:hAnsi="Arial" w:cs="Arial"/>
          <w:color w:val="231F20"/>
          <w:sz w:val="20"/>
          <w:szCs w:val="20"/>
        </w:rPr>
      </w:pPr>
      <w:r>
        <w:rPr>
          <w:rFonts w:ascii="Arial" w:hAnsi="Arial" w:cs="Arial"/>
          <w:color w:val="231F20"/>
          <w:sz w:val="20"/>
          <w:szCs w:val="20"/>
        </w:rPr>
        <w:tab/>
        <w:t>The industry will benefit from</w:t>
      </w:r>
      <w:r w:rsidRPr="00BE4EF6">
        <w:rPr>
          <w:rFonts w:ascii="Arial" w:hAnsi="Arial" w:cs="Arial"/>
          <w:color w:val="231F20"/>
          <w:sz w:val="20"/>
          <w:szCs w:val="20"/>
        </w:rPr>
        <w:t xml:space="preserve"> </w:t>
      </w:r>
    </w:p>
    <w:p w14:paraId="4B2CC9F9" w14:textId="77777777" w:rsidR="00B53682" w:rsidRPr="00B53682" w:rsidRDefault="00E56D2F" w:rsidP="00E56D2F">
      <w:pPr>
        <w:pStyle w:val="BodyText"/>
        <w:numPr>
          <w:ilvl w:val="0"/>
          <w:numId w:val="18"/>
        </w:numPr>
        <w:tabs>
          <w:tab w:val="left" w:pos="360"/>
        </w:tabs>
        <w:spacing w:line="250" w:lineRule="auto"/>
        <w:ind w:left="360" w:right="374"/>
        <w:rPr>
          <w:rFonts w:ascii="Arial" w:hAnsi="Arial" w:cs="Arial"/>
          <w:sz w:val="20"/>
          <w:szCs w:val="20"/>
        </w:rPr>
      </w:pPr>
      <w:r w:rsidRPr="00BE4EF6">
        <w:rPr>
          <w:rFonts w:ascii="Arial" w:hAnsi="Arial" w:cs="Arial"/>
          <w:color w:val="231F20"/>
          <w:sz w:val="20"/>
          <w:szCs w:val="20"/>
        </w:rPr>
        <w:t>Current and scientifically valid estimates of management practices</w:t>
      </w:r>
      <w:r w:rsidR="00B53682">
        <w:rPr>
          <w:rFonts w:ascii="Arial" w:hAnsi="Arial" w:cs="Arial"/>
          <w:color w:val="231F20"/>
          <w:sz w:val="20"/>
          <w:szCs w:val="20"/>
        </w:rPr>
        <w:t xml:space="preserve"> and</w:t>
      </w:r>
      <w:r w:rsidRPr="00BE4EF6">
        <w:rPr>
          <w:rFonts w:ascii="Arial" w:hAnsi="Arial" w:cs="Arial"/>
          <w:color w:val="231F20"/>
          <w:sz w:val="20"/>
          <w:szCs w:val="20"/>
        </w:rPr>
        <w:t xml:space="preserve"> disease prevalence, </w:t>
      </w:r>
    </w:p>
    <w:p w14:paraId="104D282E" w14:textId="77777777" w:rsidR="00E56D2F" w:rsidRPr="00BE4EF6" w:rsidRDefault="00B53682" w:rsidP="00E56D2F">
      <w:pPr>
        <w:pStyle w:val="BodyText"/>
        <w:numPr>
          <w:ilvl w:val="0"/>
          <w:numId w:val="18"/>
        </w:numPr>
        <w:tabs>
          <w:tab w:val="left" w:pos="360"/>
        </w:tabs>
        <w:spacing w:line="250" w:lineRule="auto"/>
        <w:ind w:left="360" w:right="374"/>
        <w:rPr>
          <w:rFonts w:ascii="Arial" w:hAnsi="Arial" w:cs="Arial"/>
          <w:sz w:val="20"/>
          <w:szCs w:val="20"/>
        </w:rPr>
      </w:pPr>
      <w:r>
        <w:rPr>
          <w:rFonts w:ascii="Arial" w:hAnsi="Arial" w:cs="Arial"/>
          <w:color w:val="231F20"/>
          <w:sz w:val="20"/>
          <w:szCs w:val="20"/>
        </w:rPr>
        <w:t xml:space="preserve">Important </w:t>
      </w:r>
      <w:r w:rsidR="00E56D2F" w:rsidRPr="00BE4EF6">
        <w:rPr>
          <w:rFonts w:ascii="Arial" w:hAnsi="Arial" w:cs="Arial"/>
          <w:color w:val="231F20"/>
          <w:sz w:val="20"/>
          <w:szCs w:val="20"/>
        </w:rPr>
        <w:t xml:space="preserve">information </w:t>
      </w:r>
      <w:r>
        <w:rPr>
          <w:rFonts w:ascii="Arial" w:hAnsi="Arial" w:cs="Arial"/>
          <w:color w:val="231F20"/>
          <w:sz w:val="20"/>
          <w:szCs w:val="20"/>
        </w:rPr>
        <w:t>regarding</w:t>
      </w:r>
      <w:r w:rsidR="00E56D2F" w:rsidRPr="00BE4EF6">
        <w:rPr>
          <w:rFonts w:ascii="Arial" w:hAnsi="Arial" w:cs="Arial"/>
          <w:color w:val="231F20"/>
          <w:sz w:val="20"/>
          <w:szCs w:val="20"/>
        </w:rPr>
        <w:t xml:space="preserve"> trade and </w:t>
      </w:r>
      <w:r>
        <w:rPr>
          <w:rFonts w:ascii="Arial" w:hAnsi="Arial" w:cs="Arial"/>
          <w:color w:val="231F20"/>
          <w:sz w:val="20"/>
          <w:szCs w:val="20"/>
        </w:rPr>
        <w:t>the</w:t>
      </w:r>
      <w:r w:rsidR="00E56D2F">
        <w:rPr>
          <w:rFonts w:ascii="Arial" w:hAnsi="Arial" w:cs="Arial"/>
          <w:color w:val="231F20"/>
          <w:sz w:val="20"/>
          <w:szCs w:val="20"/>
        </w:rPr>
        <w:t xml:space="preserve"> </w:t>
      </w:r>
      <w:r>
        <w:rPr>
          <w:rFonts w:ascii="Arial" w:hAnsi="Arial" w:cs="Arial"/>
          <w:color w:val="231F20"/>
          <w:sz w:val="20"/>
          <w:szCs w:val="20"/>
        </w:rPr>
        <w:t xml:space="preserve">overall </w:t>
      </w:r>
      <w:r w:rsidR="00E56D2F">
        <w:rPr>
          <w:rFonts w:ascii="Arial" w:hAnsi="Arial" w:cs="Arial"/>
          <w:color w:val="231F20"/>
          <w:sz w:val="20"/>
          <w:szCs w:val="20"/>
        </w:rPr>
        <w:t>health of the goat industry</w:t>
      </w:r>
      <w:r>
        <w:rPr>
          <w:rFonts w:ascii="Arial" w:hAnsi="Arial" w:cs="Arial"/>
          <w:color w:val="231F20"/>
          <w:sz w:val="20"/>
          <w:szCs w:val="20"/>
        </w:rPr>
        <w:t>;</w:t>
      </w:r>
      <w:r w:rsidR="00E56D2F">
        <w:rPr>
          <w:rFonts w:ascii="Arial" w:hAnsi="Arial" w:cs="Arial"/>
          <w:color w:val="231F20"/>
          <w:sz w:val="20"/>
          <w:szCs w:val="20"/>
        </w:rPr>
        <w:t xml:space="preserve"> and</w:t>
      </w:r>
    </w:p>
    <w:p w14:paraId="7B0B3490" w14:textId="77777777" w:rsidR="00E56D2F" w:rsidRPr="003B776E" w:rsidRDefault="00E56D2F" w:rsidP="00E56D2F">
      <w:pPr>
        <w:pStyle w:val="BodyText"/>
        <w:numPr>
          <w:ilvl w:val="0"/>
          <w:numId w:val="18"/>
        </w:numPr>
        <w:tabs>
          <w:tab w:val="left" w:pos="360"/>
        </w:tabs>
        <w:spacing w:line="250" w:lineRule="auto"/>
        <w:ind w:left="360" w:right="374"/>
        <w:rPr>
          <w:rFonts w:ascii="Arial" w:hAnsi="Arial" w:cs="Arial"/>
          <w:sz w:val="20"/>
          <w:szCs w:val="20"/>
        </w:rPr>
      </w:pPr>
      <w:r w:rsidRPr="00BE4EF6">
        <w:rPr>
          <w:rFonts w:ascii="Arial" w:hAnsi="Arial" w:cs="Arial"/>
          <w:color w:val="231F20"/>
          <w:sz w:val="20"/>
          <w:szCs w:val="20"/>
        </w:rPr>
        <w:t xml:space="preserve">Data </w:t>
      </w:r>
      <w:r w:rsidR="00B53682">
        <w:rPr>
          <w:rFonts w:ascii="Arial" w:hAnsi="Arial" w:cs="Arial"/>
          <w:color w:val="231F20"/>
          <w:sz w:val="20"/>
          <w:szCs w:val="20"/>
        </w:rPr>
        <w:t>that will help</w:t>
      </w:r>
      <w:r w:rsidRPr="00BE4EF6">
        <w:rPr>
          <w:rFonts w:ascii="Arial" w:hAnsi="Arial" w:cs="Arial"/>
          <w:color w:val="231F20"/>
          <w:sz w:val="20"/>
          <w:szCs w:val="20"/>
        </w:rPr>
        <w:t xml:space="preserve"> policymakers and industry to make informed deci</w:t>
      </w:r>
      <w:r>
        <w:rPr>
          <w:rFonts w:ascii="Arial" w:hAnsi="Arial" w:cs="Arial"/>
          <w:color w:val="231F20"/>
          <w:sz w:val="20"/>
          <w:szCs w:val="20"/>
        </w:rPr>
        <w:t>sions</w:t>
      </w:r>
      <w:r w:rsidR="00B53682">
        <w:rPr>
          <w:rFonts w:ascii="Arial" w:hAnsi="Arial" w:cs="Arial"/>
          <w:color w:val="231F20"/>
          <w:sz w:val="20"/>
          <w:szCs w:val="20"/>
        </w:rPr>
        <w:t xml:space="preserve">, while at the same time helping </w:t>
      </w:r>
      <w:r w:rsidRPr="00BE4EF6">
        <w:rPr>
          <w:rFonts w:ascii="Arial" w:hAnsi="Arial" w:cs="Arial"/>
          <w:color w:val="231F20"/>
          <w:sz w:val="20"/>
          <w:szCs w:val="20"/>
        </w:rPr>
        <w:t xml:space="preserve">researchers and others </w:t>
      </w:r>
      <w:r w:rsidR="00B53682">
        <w:rPr>
          <w:rFonts w:ascii="Arial" w:hAnsi="Arial" w:cs="Arial"/>
          <w:color w:val="231F20"/>
          <w:sz w:val="20"/>
          <w:szCs w:val="20"/>
        </w:rPr>
        <w:t>identify</w:t>
      </w:r>
      <w:r w:rsidRPr="00BE4EF6">
        <w:rPr>
          <w:rFonts w:ascii="Arial" w:hAnsi="Arial" w:cs="Arial"/>
          <w:color w:val="231F20"/>
          <w:sz w:val="20"/>
          <w:szCs w:val="20"/>
        </w:rPr>
        <w:t xml:space="preserve"> vital issues related to goat health and productivity.</w:t>
      </w:r>
    </w:p>
    <w:p w14:paraId="77EC7FEE" w14:textId="77777777" w:rsidR="00635318" w:rsidRDefault="00635318" w:rsidP="00E56D2F">
      <w:pPr>
        <w:rPr>
          <w:b/>
          <w:color w:val="268A64"/>
          <w:sz w:val="22"/>
        </w:rPr>
      </w:pPr>
    </w:p>
    <w:p w14:paraId="46F4C4F9" w14:textId="77777777" w:rsidR="00E56D2F" w:rsidRDefault="00635318" w:rsidP="00E56D2F">
      <w:pPr>
        <w:rPr>
          <w:b/>
          <w:color w:val="268A64"/>
          <w:sz w:val="22"/>
        </w:rPr>
      </w:pPr>
      <w:r>
        <w:rPr>
          <w:b/>
          <w:color w:val="268A64"/>
          <w:sz w:val="22"/>
        </w:rPr>
        <w:br w:type="column"/>
      </w:r>
      <w:r w:rsidR="00E56D2F">
        <w:rPr>
          <w:b/>
          <w:color w:val="268A64"/>
          <w:sz w:val="22"/>
        </w:rPr>
        <w:lastRenderedPageBreak/>
        <w:t>Confidentiality</w:t>
      </w:r>
    </w:p>
    <w:p w14:paraId="37355382" w14:textId="77777777" w:rsidR="00635318" w:rsidRPr="00B40F89" w:rsidRDefault="00635318" w:rsidP="00E56D2F">
      <w:pPr>
        <w:rPr>
          <w:b/>
          <w:color w:val="268A64"/>
          <w:sz w:val="16"/>
          <w:szCs w:val="16"/>
        </w:rPr>
      </w:pPr>
    </w:p>
    <w:p w14:paraId="13D16DE8" w14:textId="77777777" w:rsidR="00E56D2F" w:rsidRPr="00BE4EF6" w:rsidRDefault="00E56D2F" w:rsidP="00E56D2F">
      <w:pPr>
        <w:pStyle w:val="BodyText"/>
        <w:tabs>
          <w:tab w:val="left" w:pos="360"/>
        </w:tabs>
        <w:spacing w:line="249" w:lineRule="auto"/>
        <w:ind w:right="36"/>
        <w:rPr>
          <w:rFonts w:ascii="Arial" w:hAnsi="Arial" w:cs="Arial"/>
          <w:sz w:val="20"/>
          <w:szCs w:val="20"/>
        </w:rPr>
      </w:pPr>
      <w:r>
        <w:rPr>
          <w:rFonts w:ascii="Arial" w:hAnsi="Arial" w:cs="Arial"/>
          <w:color w:val="231F20"/>
          <w:sz w:val="20"/>
          <w:szCs w:val="20"/>
        </w:rPr>
        <w:tab/>
      </w:r>
      <w:r w:rsidRPr="00BE4EF6">
        <w:rPr>
          <w:rFonts w:ascii="Arial" w:hAnsi="Arial" w:cs="Arial"/>
          <w:color w:val="231F20"/>
          <w:sz w:val="20"/>
          <w:szCs w:val="20"/>
        </w:rPr>
        <w:t>Because NAHMS rel</w:t>
      </w:r>
      <w:r>
        <w:rPr>
          <w:rFonts w:ascii="Arial" w:hAnsi="Arial" w:cs="Arial"/>
          <w:color w:val="231F20"/>
          <w:sz w:val="20"/>
          <w:szCs w:val="20"/>
        </w:rPr>
        <w:t>ies</w:t>
      </w:r>
      <w:r w:rsidRPr="00BE4EF6">
        <w:rPr>
          <w:rFonts w:ascii="Arial" w:hAnsi="Arial" w:cs="Arial"/>
          <w:color w:val="231F20"/>
          <w:sz w:val="20"/>
          <w:szCs w:val="20"/>
        </w:rPr>
        <w:t xml:space="preserve"> on voluntary participation, the privacy of every participant is protected. Only those collecting the data kno</w:t>
      </w:r>
      <w:r>
        <w:rPr>
          <w:rFonts w:ascii="Arial" w:hAnsi="Arial" w:cs="Arial"/>
          <w:color w:val="231F20"/>
          <w:sz w:val="20"/>
          <w:szCs w:val="20"/>
        </w:rPr>
        <w:t xml:space="preserve">w the identity of respondents. </w:t>
      </w:r>
      <w:r w:rsidRPr="00BE4EF6">
        <w:rPr>
          <w:rFonts w:ascii="Arial" w:hAnsi="Arial" w:cs="Arial"/>
          <w:color w:val="231F20"/>
          <w:sz w:val="20"/>
          <w:szCs w:val="20"/>
        </w:rPr>
        <w:t xml:space="preserve">No name or contact information will be </w:t>
      </w:r>
      <w:r>
        <w:rPr>
          <w:rFonts w:ascii="Arial" w:hAnsi="Arial" w:cs="Arial"/>
          <w:color w:val="231F20"/>
          <w:sz w:val="20"/>
          <w:szCs w:val="20"/>
        </w:rPr>
        <w:t>associated with individual data</w:t>
      </w:r>
      <w:r w:rsidR="00A932F1">
        <w:rPr>
          <w:rFonts w:ascii="Arial" w:hAnsi="Arial" w:cs="Arial"/>
          <w:color w:val="231F20"/>
          <w:sz w:val="20"/>
          <w:szCs w:val="20"/>
        </w:rPr>
        <w:t>,</w:t>
      </w:r>
      <w:r w:rsidRPr="00BE4EF6">
        <w:rPr>
          <w:rFonts w:ascii="Arial" w:hAnsi="Arial" w:cs="Arial"/>
          <w:color w:val="231F20"/>
          <w:sz w:val="20"/>
          <w:szCs w:val="20"/>
        </w:rPr>
        <w:t xml:space="preserve"> and no data will be reported in a way that could reveal the identity of a participant. Data are presented only in an aggregate manner. </w:t>
      </w:r>
    </w:p>
    <w:p w14:paraId="6472224A" w14:textId="77777777" w:rsidR="003B776E" w:rsidRDefault="003B776E" w:rsidP="003B776E">
      <w:pPr>
        <w:pStyle w:val="BodyText"/>
        <w:tabs>
          <w:tab w:val="left" w:pos="360"/>
        </w:tabs>
        <w:spacing w:line="250" w:lineRule="auto"/>
        <w:ind w:right="374"/>
        <w:rPr>
          <w:rFonts w:ascii="Arial" w:hAnsi="Arial" w:cs="Arial"/>
          <w:color w:val="231F20"/>
          <w:sz w:val="20"/>
          <w:szCs w:val="20"/>
        </w:rPr>
      </w:pPr>
      <w:r w:rsidRPr="003B776E">
        <w:rPr>
          <w:b/>
          <w:noProof/>
          <w:color w:val="268A64"/>
          <w:lang w:bidi="ar-SA"/>
        </w:rPr>
        <mc:AlternateContent>
          <mc:Choice Requires="wps">
            <w:drawing>
              <wp:anchor distT="45720" distB="45720" distL="114300" distR="114300" simplePos="0" relativeHeight="251702784" behindDoc="0" locked="0" layoutInCell="1" allowOverlap="1" wp14:anchorId="2536774F" wp14:editId="358BE878">
                <wp:simplePos x="0" y="0"/>
                <wp:positionH relativeFrom="column">
                  <wp:posOffset>0</wp:posOffset>
                </wp:positionH>
                <wp:positionV relativeFrom="paragraph">
                  <wp:posOffset>198755</wp:posOffset>
                </wp:positionV>
                <wp:extent cx="2991485" cy="1404620"/>
                <wp:effectExtent l="0" t="0" r="18415" b="2667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1485" cy="1404620"/>
                        </a:xfrm>
                        <a:prstGeom prst="rect">
                          <a:avLst/>
                        </a:prstGeom>
                        <a:solidFill>
                          <a:schemeClr val="accent3">
                            <a:lumMod val="20000"/>
                            <a:lumOff val="80000"/>
                          </a:schemeClr>
                        </a:solidFill>
                        <a:ln w="9525">
                          <a:solidFill>
                            <a:srgbClr val="000000"/>
                          </a:solidFill>
                          <a:miter lim="800000"/>
                          <a:headEnd/>
                          <a:tailEnd/>
                        </a:ln>
                      </wps:spPr>
                      <wps:txbx>
                        <w:txbxContent>
                          <w:p w14:paraId="74B0A343" w14:textId="77777777" w:rsidR="003B776E" w:rsidRDefault="003B776E" w:rsidP="003B776E">
                            <w:r>
                              <w:t>“…in addition to providing useful feedback to participants about the health status of their goats</w:t>
                            </w:r>
                            <w:r w:rsidR="00A932F1">
                              <w:t>,</w:t>
                            </w:r>
                            <w:r>
                              <w:t xml:space="preserve"> the information from this study will play a critical role in prioritizing [goat] research needs and justifying research dollars…” </w:t>
                            </w:r>
                          </w:p>
                          <w:p w14:paraId="377426B8" w14:textId="77777777" w:rsidR="003B776E" w:rsidRDefault="003B776E" w:rsidP="003B776E"/>
                          <w:p w14:paraId="7DFE318A" w14:textId="77777777" w:rsidR="003B776E" w:rsidRPr="003B776E" w:rsidRDefault="003B776E" w:rsidP="003B776E">
                            <w:pPr>
                              <w:rPr>
                                <w:i/>
                              </w:rPr>
                            </w:pPr>
                            <w:r w:rsidRPr="003B776E">
                              <w:rPr>
                                <w:i/>
                              </w:rPr>
                              <w:t>—Joan Dean Rowe, DVM</w:t>
                            </w:r>
                          </w:p>
                          <w:p w14:paraId="1BBF6D07" w14:textId="77777777" w:rsidR="003B776E" w:rsidRPr="003B776E" w:rsidRDefault="003B776E" w:rsidP="003B776E">
                            <w:pPr>
                              <w:rPr>
                                <w:i/>
                              </w:rPr>
                            </w:pPr>
                            <w:r w:rsidRPr="003B776E">
                              <w:rPr>
                                <w:i/>
                              </w:rPr>
                              <w:t>American Dairy Goat Association member and breeder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4" o:spid="_x0000_s1029" type="#_x0000_t202" style="position:absolute;margin-left:0;margin-top:15.65pt;width:235.55pt;height:110.6pt;z-index:251702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" fillcolor="#eaf1dd [662]">
                <v:textbox style="mso-fit-shape-to-text:t">
                  <w:txbxContent>
                    <w:p w14:paraId="74B0A343" w14:textId="77777777" w:rsidR="003B776E" w:rsidRDefault="003B776E" w:rsidP="003B776E">
                      <w:r>
                        <w:t>“…in addition to providing useful feedback to participants about the health status of their goats</w:t>
                      </w:r>
                      <w:r w:rsidR="00A932F1">
                        <w:t>,</w:t>
                      </w:r>
                      <w:r>
                        <w:t xml:space="preserve"> the information from this study will play a critical role in prioritizing [goat] research needs and justifying research dollars…” </w:t>
                      </w:r>
                    </w:p>
                    <w:p w14:paraId="377426B8" w14:textId="77777777" w:rsidR="003B776E" w:rsidRDefault="003B776E" w:rsidP="003B776E"/>
                    <w:p w14:paraId="7DFE318A" w14:textId="77777777" w:rsidR="003B776E" w:rsidRPr="003B776E" w:rsidRDefault="003B776E" w:rsidP="003B776E">
                      <w:pPr>
                        <w:rPr>
                          <w:i/>
                        </w:rPr>
                      </w:pPr>
                      <w:r w:rsidRPr="003B776E">
                        <w:rPr>
                          <w:i/>
                        </w:rPr>
                        <w:t>—Joan Dean Rowe, DVM</w:t>
                      </w:r>
                    </w:p>
                    <w:p w14:paraId="1BBF6D07" w14:textId="77777777" w:rsidR="003B776E" w:rsidRPr="003B776E" w:rsidRDefault="003B776E" w:rsidP="003B776E">
                      <w:pPr>
                        <w:rPr>
                          <w:i/>
                        </w:rPr>
                      </w:pPr>
                      <w:r w:rsidRPr="003B776E">
                        <w:rPr>
                          <w:i/>
                        </w:rPr>
                        <w:t>American Dairy Goat Association member and breeder</w:t>
                      </w:r>
                    </w:p>
                  </w:txbxContent>
                </v:textbox>
                <w10:wrap type="square"/>
              </v:shape>
            </w:pict>
          </mc:Fallback>
        </mc:AlternateContent>
      </w:r>
    </w:p>
    <w:p w14:paraId="099A55E4" w14:textId="77777777" w:rsidR="003B776E" w:rsidRPr="00B40F89" w:rsidRDefault="003B776E" w:rsidP="003B776E">
      <w:pPr>
        <w:pStyle w:val="BodyText"/>
        <w:tabs>
          <w:tab w:val="left" w:pos="360"/>
        </w:tabs>
        <w:spacing w:line="250" w:lineRule="auto"/>
        <w:ind w:right="374"/>
        <w:rPr>
          <w:rFonts w:ascii="Arial" w:hAnsi="Arial" w:cs="Arial"/>
          <w:color w:val="231F20"/>
          <w:sz w:val="16"/>
          <w:szCs w:val="16"/>
        </w:rPr>
      </w:pPr>
    </w:p>
    <w:p w14:paraId="00DDB99D" w14:textId="77777777" w:rsidR="005B0616" w:rsidRPr="00FE28F6" w:rsidRDefault="00E56D2F" w:rsidP="00EE56CF">
      <w:pPr>
        <w:rPr>
          <w:b/>
          <w:color w:val="268A64"/>
          <w:sz w:val="22"/>
        </w:rPr>
      </w:pPr>
      <w:r>
        <w:rPr>
          <w:b/>
          <w:color w:val="268A64"/>
          <w:sz w:val="22"/>
        </w:rPr>
        <w:t>A s</w:t>
      </w:r>
      <w:r w:rsidR="00EE56CF">
        <w:rPr>
          <w:b/>
          <w:color w:val="268A64"/>
          <w:sz w:val="22"/>
        </w:rPr>
        <w:t>cientific approach</w:t>
      </w:r>
    </w:p>
    <w:p w14:paraId="55266ED6" w14:textId="77777777" w:rsidR="004361BA" w:rsidRPr="00B40F89" w:rsidRDefault="004361BA" w:rsidP="00EE56CF">
      <w:pPr>
        <w:rPr>
          <w:sz w:val="16"/>
          <w:szCs w:val="16"/>
        </w:rPr>
      </w:pPr>
    </w:p>
    <w:p w14:paraId="3E76E76D" w14:textId="77777777" w:rsidR="00EE56CF" w:rsidRPr="00BE4EF6" w:rsidRDefault="00B303C0" w:rsidP="00EE56CF">
      <w:pPr>
        <w:pStyle w:val="BodyText"/>
        <w:tabs>
          <w:tab w:val="left" w:pos="360"/>
        </w:tabs>
        <w:spacing w:line="249" w:lineRule="auto"/>
        <w:ind w:right="19"/>
        <w:rPr>
          <w:rFonts w:ascii="Arial" w:hAnsi="Arial" w:cs="Arial"/>
          <w:color w:val="231F20"/>
          <w:sz w:val="20"/>
          <w:szCs w:val="20"/>
        </w:rPr>
      </w:pPr>
      <w:r>
        <w:rPr>
          <w:sz w:val="16"/>
        </w:rPr>
        <w:tab/>
      </w:r>
      <w:r w:rsidR="00EE56CF" w:rsidRPr="00BE4EF6">
        <w:rPr>
          <w:rFonts w:ascii="Arial" w:hAnsi="Arial" w:cs="Arial"/>
          <w:color w:val="231F20"/>
          <w:sz w:val="20"/>
          <w:szCs w:val="20"/>
        </w:rPr>
        <w:t>NAHMS collects and reports accurate and useful information on animal health and management in the United States. Since 1990, NAHMS has developed national estimates on disease prevalence and other factors related</w:t>
      </w:r>
      <w:r w:rsidR="00EE56CF">
        <w:rPr>
          <w:rFonts w:ascii="Arial" w:hAnsi="Arial" w:cs="Arial"/>
          <w:color w:val="231F20"/>
          <w:sz w:val="20"/>
          <w:szCs w:val="20"/>
        </w:rPr>
        <w:t xml:space="preserve"> </w:t>
      </w:r>
      <w:r w:rsidR="00EE56CF" w:rsidRPr="00BE4EF6">
        <w:rPr>
          <w:rFonts w:ascii="Arial" w:hAnsi="Arial" w:cs="Arial"/>
          <w:color w:val="231F20"/>
          <w:sz w:val="20"/>
          <w:szCs w:val="20"/>
        </w:rPr>
        <w:t>to the health of U.S. beef cattle, sheep, goat</w:t>
      </w:r>
      <w:r w:rsidR="00B40F89">
        <w:rPr>
          <w:rFonts w:ascii="Arial" w:hAnsi="Arial" w:cs="Arial"/>
          <w:color w:val="231F20"/>
          <w:sz w:val="20"/>
          <w:szCs w:val="20"/>
        </w:rPr>
        <w:t>s</w:t>
      </w:r>
      <w:r w:rsidR="00EE56CF" w:rsidRPr="00BE4EF6">
        <w:rPr>
          <w:rFonts w:ascii="Arial" w:hAnsi="Arial" w:cs="Arial"/>
          <w:color w:val="231F20"/>
          <w:sz w:val="20"/>
          <w:szCs w:val="20"/>
        </w:rPr>
        <w:t>, dairy cattle, swine, equine, poultry, and catfish populations.</w:t>
      </w:r>
    </w:p>
    <w:p w14:paraId="7299242D" w14:textId="77777777" w:rsidR="0092702E" w:rsidRDefault="00EE56CF" w:rsidP="00C74421">
      <w:pPr>
        <w:pStyle w:val="BodyText"/>
        <w:tabs>
          <w:tab w:val="left" w:pos="360"/>
        </w:tabs>
        <w:spacing w:line="249" w:lineRule="auto"/>
        <w:ind w:right="275"/>
        <w:rPr>
          <w:rFonts w:ascii="Arial" w:hAnsi="Arial" w:cs="Arial"/>
          <w:color w:val="231F20"/>
          <w:sz w:val="20"/>
          <w:szCs w:val="20"/>
        </w:rPr>
      </w:pPr>
      <w:r>
        <w:rPr>
          <w:rFonts w:ascii="Arial" w:hAnsi="Arial" w:cs="Arial"/>
          <w:color w:val="231F20"/>
          <w:sz w:val="20"/>
          <w:szCs w:val="20"/>
        </w:rPr>
        <w:tab/>
      </w:r>
      <w:r w:rsidRPr="00BE4EF6">
        <w:rPr>
          <w:rFonts w:ascii="Arial" w:hAnsi="Arial" w:cs="Arial"/>
          <w:color w:val="231F20"/>
          <w:sz w:val="20"/>
          <w:szCs w:val="20"/>
        </w:rPr>
        <w:t>The science-based results produced by NAHMS have proven to be of considerable value to the U.S. livestock, poultry, and aquaculture industries as well as to other animal health stakeholders</w:t>
      </w:r>
      <w:r w:rsidR="0092702E">
        <w:rPr>
          <w:rFonts w:ascii="Arial" w:hAnsi="Arial" w:cs="Arial"/>
          <w:color w:val="231F20"/>
          <w:sz w:val="20"/>
          <w:szCs w:val="20"/>
        </w:rPr>
        <w:t>.</w:t>
      </w:r>
    </w:p>
    <w:p w14:paraId="780DBB8B" w14:textId="77777777" w:rsidR="00B40F89" w:rsidRDefault="00B40F89" w:rsidP="00C74421">
      <w:pPr>
        <w:pStyle w:val="BodyText"/>
        <w:tabs>
          <w:tab w:val="left" w:pos="360"/>
        </w:tabs>
        <w:spacing w:line="249" w:lineRule="auto"/>
        <w:ind w:right="275"/>
        <w:rPr>
          <w:rFonts w:ascii="Arial" w:hAnsi="Arial" w:cs="Arial"/>
          <w:color w:val="231F20"/>
          <w:sz w:val="20"/>
          <w:szCs w:val="20"/>
        </w:rPr>
      </w:pPr>
    </w:p>
    <w:p w14:paraId="41E0C499" w14:textId="77777777" w:rsidR="00EE56CF" w:rsidRPr="00BE4EF6" w:rsidRDefault="00EE56CF" w:rsidP="00C74421">
      <w:pPr>
        <w:pStyle w:val="BodyText"/>
        <w:tabs>
          <w:tab w:val="left" w:pos="360"/>
        </w:tabs>
        <w:spacing w:line="249" w:lineRule="auto"/>
        <w:ind w:right="275"/>
        <w:rPr>
          <w:rFonts w:ascii="Arial" w:hAnsi="Arial" w:cs="Arial"/>
          <w:color w:val="231F20"/>
          <w:sz w:val="20"/>
          <w:szCs w:val="20"/>
        </w:rPr>
      </w:pPr>
      <w:r w:rsidRPr="00BE4EF6">
        <w:rPr>
          <w:rFonts w:ascii="Arial" w:hAnsi="Arial" w:cs="Arial"/>
          <w:color w:val="231F20"/>
          <w:sz w:val="20"/>
          <w:szCs w:val="20"/>
        </w:rPr>
        <w:t xml:space="preserve">NAHMS studies are: </w:t>
      </w:r>
    </w:p>
    <w:p w14:paraId="66E2FA38" w14:textId="77777777" w:rsidR="00EE56CF" w:rsidRPr="00BE4EF6" w:rsidRDefault="00EE56CF" w:rsidP="001527A7">
      <w:pPr>
        <w:pStyle w:val="BodyText"/>
        <w:numPr>
          <w:ilvl w:val="0"/>
          <w:numId w:val="19"/>
        </w:numPr>
        <w:ind w:left="360" w:right="43"/>
        <w:rPr>
          <w:rFonts w:ascii="Arial" w:hAnsi="Arial" w:cs="Arial"/>
          <w:sz w:val="20"/>
          <w:szCs w:val="20"/>
        </w:rPr>
      </w:pPr>
      <w:r w:rsidRPr="00BE4EF6">
        <w:rPr>
          <w:rFonts w:ascii="Arial" w:hAnsi="Arial" w:cs="Arial"/>
          <w:color w:val="231F20"/>
          <w:sz w:val="20"/>
          <w:szCs w:val="20"/>
        </w:rPr>
        <w:t>National in scope</w:t>
      </w:r>
      <w:r w:rsidR="00B40F89">
        <w:rPr>
          <w:rFonts w:ascii="Arial" w:hAnsi="Arial" w:cs="Arial"/>
          <w:color w:val="231F20"/>
          <w:sz w:val="20"/>
          <w:szCs w:val="20"/>
        </w:rPr>
        <w:t>,</w:t>
      </w:r>
      <w:r w:rsidRPr="00BE4EF6">
        <w:rPr>
          <w:rFonts w:ascii="Arial" w:hAnsi="Arial" w:cs="Arial"/>
          <w:color w:val="231F20"/>
          <w:sz w:val="20"/>
          <w:szCs w:val="20"/>
        </w:rPr>
        <w:t xml:space="preserve"> </w:t>
      </w:r>
    </w:p>
    <w:p w14:paraId="2CA631FA" w14:textId="77777777" w:rsidR="00EE56CF" w:rsidRPr="00BE4EF6" w:rsidRDefault="00EE56CF" w:rsidP="001527A7">
      <w:pPr>
        <w:pStyle w:val="BodyText"/>
        <w:numPr>
          <w:ilvl w:val="0"/>
          <w:numId w:val="19"/>
        </w:numPr>
        <w:ind w:left="360" w:right="43"/>
        <w:rPr>
          <w:rFonts w:ascii="Arial" w:hAnsi="Arial" w:cs="Arial"/>
          <w:sz w:val="20"/>
          <w:szCs w:val="20"/>
        </w:rPr>
      </w:pPr>
      <w:r w:rsidRPr="00BE4EF6">
        <w:rPr>
          <w:rFonts w:ascii="Arial" w:hAnsi="Arial" w:cs="Arial"/>
          <w:color w:val="231F20"/>
          <w:sz w:val="20"/>
          <w:szCs w:val="20"/>
        </w:rPr>
        <w:t>Science based</w:t>
      </w:r>
      <w:r w:rsidR="00B40F89">
        <w:rPr>
          <w:rFonts w:ascii="Arial" w:hAnsi="Arial" w:cs="Arial"/>
          <w:color w:val="231F20"/>
          <w:sz w:val="20"/>
          <w:szCs w:val="20"/>
        </w:rPr>
        <w:t>,</w:t>
      </w:r>
      <w:r w:rsidRPr="00BE4EF6">
        <w:rPr>
          <w:rFonts w:ascii="Arial" w:hAnsi="Arial" w:cs="Arial"/>
          <w:color w:val="231F20"/>
          <w:sz w:val="20"/>
          <w:szCs w:val="20"/>
        </w:rPr>
        <w:t xml:space="preserve"> </w:t>
      </w:r>
    </w:p>
    <w:p w14:paraId="7ED8126B" w14:textId="77777777" w:rsidR="00EE56CF" w:rsidRPr="00BE4EF6" w:rsidRDefault="00EE56CF" w:rsidP="001527A7">
      <w:pPr>
        <w:pStyle w:val="BodyText"/>
        <w:numPr>
          <w:ilvl w:val="0"/>
          <w:numId w:val="19"/>
        </w:numPr>
        <w:ind w:left="360" w:right="43"/>
        <w:rPr>
          <w:rFonts w:ascii="Arial" w:hAnsi="Arial" w:cs="Arial"/>
          <w:sz w:val="20"/>
          <w:szCs w:val="20"/>
        </w:rPr>
      </w:pPr>
      <w:r w:rsidRPr="00BE4EF6">
        <w:rPr>
          <w:rFonts w:ascii="Arial" w:hAnsi="Arial" w:cs="Arial"/>
          <w:color w:val="231F20"/>
          <w:sz w:val="20"/>
          <w:szCs w:val="20"/>
        </w:rPr>
        <w:t>Statistically valid</w:t>
      </w:r>
      <w:r w:rsidR="00B40F89">
        <w:rPr>
          <w:rFonts w:ascii="Arial" w:hAnsi="Arial" w:cs="Arial"/>
          <w:color w:val="231F20"/>
          <w:sz w:val="20"/>
          <w:szCs w:val="20"/>
        </w:rPr>
        <w:t>,</w:t>
      </w:r>
      <w:r w:rsidRPr="00BE4EF6">
        <w:rPr>
          <w:rFonts w:ascii="Arial" w:hAnsi="Arial" w:cs="Arial"/>
          <w:color w:val="231F20"/>
          <w:sz w:val="20"/>
          <w:szCs w:val="20"/>
        </w:rPr>
        <w:t xml:space="preserve"> </w:t>
      </w:r>
    </w:p>
    <w:p w14:paraId="42478177" w14:textId="77777777" w:rsidR="00EE56CF" w:rsidRPr="00BE4EF6" w:rsidRDefault="00EE56CF" w:rsidP="001527A7">
      <w:pPr>
        <w:pStyle w:val="BodyText"/>
        <w:numPr>
          <w:ilvl w:val="0"/>
          <w:numId w:val="19"/>
        </w:numPr>
        <w:ind w:left="360" w:right="43"/>
        <w:rPr>
          <w:rFonts w:ascii="Arial" w:hAnsi="Arial" w:cs="Arial"/>
          <w:sz w:val="20"/>
          <w:szCs w:val="20"/>
        </w:rPr>
      </w:pPr>
      <w:r w:rsidRPr="00BE4EF6">
        <w:rPr>
          <w:rFonts w:ascii="Arial" w:hAnsi="Arial" w:cs="Arial"/>
          <w:color w:val="231F20"/>
          <w:sz w:val="20"/>
          <w:szCs w:val="20"/>
        </w:rPr>
        <w:t>Collaborative</w:t>
      </w:r>
      <w:r w:rsidR="00B40F89">
        <w:rPr>
          <w:rFonts w:ascii="Arial" w:hAnsi="Arial" w:cs="Arial"/>
          <w:color w:val="231F20"/>
          <w:sz w:val="20"/>
          <w:szCs w:val="20"/>
        </w:rPr>
        <w:t>,</w:t>
      </w:r>
      <w:r w:rsidRPr="00BE4EF6">
        <w:rPr>
          <w:rFonts w:ascii="Arial" w:hAnsi="Arial" w:cs="Arial"/>
          <w:color w:val="231F20"/>
          <w:sz w:val="20"/>
          <w:szCs w:val="20"/>
        </w:rPr>
        <w:t xml:space="preserve"> </w:t>
      </w:r>
    </w:p>
    <w:p w14:paraId="4C3E8FF7" w14:textId="77777777" w:rsidR="00EE56CF" w:rsidRPr="00BE4EF6" w:rsidRDefault="00EE56CF" w:rsidP="001527A7">
      <w:pPr>
        <w:pStyle w:val="BodyText"/>
        <w:numPr>
          <w:ilvl w:val="0"/>
          <w:numId w:val="19"/>
        </w:numPr>
        <w:ind w:left="360" w:right="43"/>
        <w:rPr>
          <w:rFonts w:ascii="Arial" w:hAnsi="Arial" w:cs="Arial"/>
          <w:sz w:val="20"/>
          <w:szCs w:val="20"/>
        </w:rPr>
      </w:pPr>
      <w:r w:rsidRPr="00BE4EF6">
        <w:rPr>
          <w:rFonts w:ascii="Arial" w:hAnsi="Arial" w:cs="Arial"/>
          <w:color w:val="231F20"/>
          <w:sz w:val="20"/>
          <w:szCs w:val="20"/>
        </w:rPr>
        <w:t>Voluntary</w:t>
      </w:r>
      <w:r w:rsidR="00B40F89">
        <w:rPr>
          <w:rFonts w:ascii="Arial" w:hAnsi="Arial" w:cs="Arial"/>
          <w:color w:val="231F20"/>
          <w:sz w:val="20"/>
          <w:szCs w:val="20"/>
        </w:rPr>
        <w:t>,</w:t>
      </w:r>
      <w:r w:rsidR="0092702E">
        <w:rPr>
          <w:rFonts w:ascii="Arial" w:hAnsi="Arial" w:cs="Arial"/>
          <w:color w:val="231F20"/>
          <w:sz w:val="20"/>
          <w:szCs w:val="20"/>
        </w:rPr>
        <w:t xml:space="preserve"> and</w:t>
      </w:r>
      <w:r w:rsidRPr="00BE4EF6">
        <w:rPr>
          <w:rFonts w:ascii="Arial" w:hAnsi="Arial" w:cs="Arial"/>
          <w:color w:val="231F20"/>
          <w:sz w:val="20"/>
          <w:szCs w:val="20"/>
        </w:rPr>
        <w:t xml:space="preserve"> </w:t>
      </w:r>
    </w:p>
    <w:p w14:paraId="1725D97D" w14:textId="77777777" w:rsidR="00EE56CF" w:rsidRPr="00EE56CF" w:rsidRDefault="00EE56CF" w:rsidP="001527A7">
      <w:pPr>
        <w:pStyle w:val="BodyText"/>
        <w:numPr>
          <w:ilvl w:val="0"/>
          <w:numId w:val="19"/>
        </w:numPr>
        <w:ind w:left="360" w:right="43"/>
        <w:rPr>
          <w:rFonts w:ascii="Arial" w:hAnsi="Arial" w:cs="Arial"/>
          <w:sz w:val="20"/>
          <w:szCs w:val="20"/>
        </w:rPr>
      </w:pPr>
      <w:r w:rsidRPr="00BE4EF6">
        <w:rPr>
          <w:rFonts w:ascii="Arial" w:hAnsi="Arial" w:cs="Arial"/>
          <w:color w:val="231F20"/>
          <w:sz w:val="20"/>
          <w:szCs w:val="20"/>
        </w:rPr>
        <w:t>Confidential</w:t>
      </w:r>
      <w:r w:rsidR="001527A7">
        <w:rPr>
          <w:rFonts w:ascii="Arial" w:hAnsi="Arial" w:cs="Arial"/>
          <w:color w:val="231F20"/>
          <w:sz w:val="20"/>
          <w:szCs w:val="20"/>
        </w:rPr>
        <w:t>.</w:t>
      </w:r>
    </w:p>
    <w:p w14:paraId="22155353" w14:textId="77777777" w:rsidR="00E56D2F" w:rsidRPr="008C0D5B" w:rsidRDefault="00E56D2F" w:rsidP="00E56D2F">
      <w:pPr>
        <w:tabs>
          <w:tab w:val="left" w:pos="360"/>
        </w:tabs>
        <w:rPr>
          <w:szCs w:val="20"/>
        </w:rPr>
      </w:pPr>
      <w:r>
        <w:rPr>
          <w:szCs w:val="20"/>
        </w:rPr>
        <w:t>____________________________</w:t>
      </w:r>
    </w:p>
    <w:p w14:paraId="272A527F" w14:textId="77777777" w:rsidR="00E56D2F" w:rsidRPr="00C42600" w:rsidRDefault="00E56D2F" w:rsidP="00E56D2F">
      <w:pPr>
        <w:rPr>
          <w:rFonts w:cs="Arial"/>
          <w:iCs/>
          <w:color w:val="10253F"/>
        </w:rPr>
      </w:pPr>
    </w:p>
    <w:p w14:paraId="1DABA695" w14:textId="77777777" w:rsidR="00E56D2F" w:rsidRPr="00635318" w:rsidRDefault="00E56D2F" w:rsidP="00E56D2F">
      <w:pPr>
        <w:pStyle w:val="FXbodynormal"/>
        <w:rPr>
          <w:rFonts w:ascii="Arial" w:hAnsi="Arial" w:cs="Arial"/>
          <w:sz w:val="16"/>
          <w:szCs w:val="16"/>
        </w:rPr>
      </w:pPr>
      <w:r w:rsidRPr="00635318">
        <w:rPr>
          <w:rFonts w:ascii="Arial" w:hAnsi="Arial" w:cs="Arial"/>
          <w:sz w:val="16"/>
          <w:szCs w:val="16"/>
        </w:rPr>
        <w:t>For more information, contact:</w:t>
      </w:r>
    </w:p>
    <w:p w14:paraId="5D2270CD" w14:textId="77777777" w:rsidR="00E56D2F" w:rsidRPr="00635318" w:rsidRDefault="00E56D2F" w:rsidP="00E56D2F">
      <w:pPr>
        <w:pStyle w:val="FXbodynormal"/>
        <w:rPr>
          <w:rFonts w:ascii="Arial" w:hAnsi="Arial" w:cs="Arial"/>
          <w:sz w:val="16"/>
          <w:szCs w:val="16"/>
        </w:rPr>
      </w:pPr>
    </w:p>
    <w:p w14:paraId="0D4E5E0A" w14:textId="77777777" w:rsidR="00E56D2F" w:rsidRPr="00635318" w:rsidRDefault="00E56D2F" w:rsidP="00E56D2F">
      <w:pPr>
        <w:pStyle w:val="DefaultText"/>
        <w:rPr>
          <w:rFonts w:ascii="Arial" w:hAnsi="Arial" w:cs="Arial"/>
          <w:sz w:val="16"/>
          <w:szCs w:val="16"/>
        </w:rPr>
      </w:pPr>
      <w:r w:rsidRPr="00635318">
        <w:rPr>
          <w:rFonts w:ascii="Arial" w:hAnsi="Arial" w:cs="Arial"/>
          <w:sz w:val="16"/>
          <w:szCs w:val="16"/>
        </w:rPr>
        <w:t>USDA–APHIS–VS–CEAH–NAHMS</w:t>
      </w:r>
    </w:p>
    <w:p w14:paraId="127A58E3" w14:textId="77777777" w:rsidR="00E56D2F" w:rsidRPr="00635318" w:rsidRDefault="00E56D2F" w:rsidP="00E56D2F">
      <w:pPr>
        <w:pStyle w:val="DefaultText"/>
        <w:rPr>
          <w:rFonts w:ascii="Arial" w:hAnsi="Arial" w:cs="Arial"/>
          <w:sz w:val="16"/>
          <w:szCs w:val="16"/>
        </w:rPr>
      </w:pPr>
      <w:r w:rsidRPr="00635318">
        <w:rPr>
          <w:rFonts w:ascii="Arial" w:hAnsi="Arial" w:cs="Arial"/>
          <w:sz w:val="16"/>
          <w:szCs w:val="16"/>
        </w:rPr>
        <w:t>NRRC Building B, M.S. 2E7</w:t>
      </w:r>
    </w:p>
    <w:p w14:paraId="7AB0B93A" w14:textId="77777777" w:rsidR="00E56D2F" w:rsidRPr="00635318" w:rsidRDefault="00E56D2F" w:rsidP="00E56D2F">
      <w:pPr>
        <w:pStyle w:val="DefaultText"/>
        <w:rPr>
          <w:rFonts w:ascii="Arial" w:hAnsi="Arial" w:cs="Arial"/>
          <w:sz w:val="16"/>
          <w:szCs w:val="16"/>
        </w:rPr>
      </w:pPr>
      <w:r w:rsidRPr="00635318">
        <w:rPr>
          <w:rFonts w:ascii="Arial" w:hAnsi="Arial" w:cs="Arial"/>
          <w:sz w:val="16"/>
          <w:szCs w:val="16"/>
        </w:rPr>
        <w:t xml:space="preserve">2150 Centre Avenue </w:t>
      </w:r>
    </w:p>
    <w:p w14:paraId="68BEF22F" w14:textId="77777777" w:rsidR="00E56D2F" w:rsidRPr="00635318" w:rsidRDefault="00E56D2F" w:rsidP="00E56D2F">
      <w:pPr>
        <w:pStyle w:val="DefaultText"/>
        <w:rPr>
          <w:rFonts w:ascii="Arial" w:hAnsi="Arial" w:cs="Arial"/>
          <w:sz w:val="16"/>
          <w:szCs w:val="16"/>
          <w:lang w:val="fr-FR"/>
        </w:rPr>
      </w:pPr>
      <w:r w:rsidRPr="00635318">
        <w:rPr>
          <w:rFonts w:ascii="Arial" w:hAnsi="Arial" w:cs="Arial"/>
          <w:sz w:val="16"/>
          <w:szCs w:val="16"/>
        </w:rPr>
        <w:t>Fort Collin</w:t>
      </w:r>
      <w:r w:rsidRPr="00635318">
        <w:rPr>
          <w:rFonts w:ascii="Arial" w:hAnsi="Arial" w:cs="Arial"/>
          <w:sz w:val="16"/>
          <w:szCs w:val="16"/>
          <w:lang w:val="fr-FR"/>
        </w:rPr>
        <w:t xml:space="preserve">s, CO 80526-8117 </w:t>
      </w:r>
    </w:p>
    <w:p w14:paraId="005DE8B1" w14:textId="77777777" w:rsidR="00E56D2F" w:rsidRPr="00635318" w:rsidRDefault="00E56D2F" w:rsidP="00E56D2F">
      <w:pPr>
        <w:pStyle w:val="DefaultText"/>
        <w:rPr>
          <w:rFonts w:ascii="Arial" w:hAnsi="Arial" w:cs="Arial"/>
          <w:sz w:val="16"/>
          <w:szCs w:val="16"/>
          <w:lang w:val="de-DE"/>
        </w:rPr>
      </w:pPr>
      <w:r w:rsidRPr="00635318">
        <w:rPr>
          <w:rFonts w:ascii="Arial" w:hAnsi="Arial" w:cs="Arial"/>
          <w:sz w:val="16"/>
          <w:szCs w:val="16"/>
          <w:lang w:val="de-DE"/>
        </w:rPr>
        <w:t>970.494.7000</w:t>
      </w:r>
    </w:p>
    <w:p w14:paraId="2DB48C31" w14:textId="77777777" w:rsidR="00E56D2F" w:rsidRPr="00635318" w:rsidRDefault="00E56D2F" w:rsidP="00E56D2F">
      <w:pPr>
        <w:pStyle w:val="DefaultText"/>
        <w:rPr>
          <w:rFonts w:cs="Arial"/>
          <w:sz w:val="16"/>
          <w:szCs w:val="16"/>
          <w:lang w:val="de-DE"/>
        </w:rPr>
      </w:pPr>
      <w:r w:rsidRPr="00635318">
        <w:rPr>
          <w:rFonts w:ascii="Arial" w:hAnsi="Arial" w:cs="Arial"/>
          <w:sz w:val="16"/>
          <w:szCs w:val="16"/>
          <w:lang w:val="de-DE"/>
        </w:rPr>
        <w:t xml:space="preserve">Or visit NAHMS at </w:t>
      </w:r>
      <w:r w:rsidRPr="00635318">
        <w:rPr>
          <w:rStyle w:val="AnchorA"/>
          <w:rFonts w:ascii="Arial" w:hAnsi="Arial" w:cs="Arial"/>
          <w:color w:val="auto"/>
          <w:sz w:val="16"/>
          <w:szCs w:val="16"/>
          <w:u w:val="none"/>
          <w:lang w:val="de-DE"/>
        </w:rPr>
        <w:t>http://www.aphis.usda.gov/nahms</w:t>
      </w:r>
    </w:p>
    <w:p w14:paraId="02730EFE" w14:textId="77777777" w:rsidR="00E56D2F" w:rsidRDefault="00E56D2F" w:rsidP="00E56D2F">
      <w:pPr>
        <w:rPr>
          <w:rFonts w:cs="Arial"/>
          <w:sz w:val="16"/>
          <w:szCs w:val="16"/>
          <w:lang w:val="de-DE"/>
        </w:rPr>
      </w:pPr>
      <w:r w:rsidRPr="00635318">
        <w:rPr>
          <w:rFonts w:cs="Arial"/>
          <w:sz w:val="16"/>
          <w:szCs w:val="16"/>
          <w:lang w:val="de-DE"/>
        </w:rPr>
        <w:t>#786.</w:t>
      </w:r>
      <w:r w:rsidR="0092702E" w:rsidRPr="00635318">
        <w:rPr>
          <w:rFonts w:cs="Arial"/>
          <w:sz w:val="16"/>
          <w:szCs w:val="16"/>
          <w:lang w:val="de-DE"/>
        </w:rPr>
        <w:t>1018</w:t>
      </w:r>
    </w:p>
    <w:p w14:paraId="1312EA50" w14:textId="77777777" w:rsidR="00E56D2F" w:rsidRPr="009A644F" w:rsidRDefault="00E56D2F" w:rsidP="00E56D2F">
      <w:pPr>
        <w:rPr>
          <w:rStyle w:val="AnchorA"/>
          <w:color w:val="auto"/>
          <w:sz w:val="16"/>
          <w:szCs w:val="16"/>
          <w:u w:val="none"/>
        </w:rPr>
      </w:pPr>
      <w:r w:rsidRPr="009A644F">
        <w:rPr>
          <w:rStyle w:val="AnchorA"/>
          <w:color w:val="auto"/>
          <w:sz w:val="16"/>
          <w:szCs w:val="16"/>
          <w:u w:val="none"/>
        </w:rPr>
        <w:t>____________________________________</w:t>
      </w:r>
    </w:p>
    <w:p w14:paraId="57B3AFD8" w14:textId="77777777" w:rsidR="00E56D2F" w:rsidRPr="009962B2" w:rsidRDefault="00E56D2F" w:rsidP="00E56D2F">
      <w:pPr>
        <w:rPr>
          <w:rFonts w:cs="Arial"/>
          <w:sz w:val="8"/>
          <w:szCs w:val="8"/>
        </w:rPr>
      </w:pPr>
    </w:p>
    <w:p w14:paraId="236DC577" w14:textId="77777777" w:rsidR="00E56D2F" w:rsidRDefault="00E56D2F" w:rsidP="00E56D2F">
      <w:pPr>
        <w:rPr>
          <w:rFonts w:cs="Arial"/>
          <w:bCs/>
          <w:sz w:val="16"/>
          <w:szCs w:val="16"/>
        </w:rPr>
      </w:pPr>
      <w:r w:rsidRPr="000D742D">
        <w:rPr>
          <w:rFonts w:cs="Arial"/>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w:t>
      </w:r>
      <w:smartTag w:uri="urn:schemas-microsoft-com:office:smarttags" w:element="address">
        <w:smartTag w:uri="urn:schemas-microsoft-com:office:smarttags" w:element="Street">
          <w:r w:rsidRPr="000D742D">
            <w:rPr>
              <w:rFonts w:cs="Arial"/>
              <w:sz w:val="16"/>
              <w:szCs w:val="16"/>
            </w:rPr>
            <w:t>1400 Independence Avenue, S.W.</w:t>
          </w:r>
        </w:smartTag>
        <w:r w:rsidRPr="000D742D">
          <w:rPr>
            <w:rFonts w:cs="Arial"/>
            <w:sz w:val="16"/>
            <w:szCs w:val="16"/>
          </w:rPr>
          <w:t xml:space="preserve">, </w:t>
        </w:r>
        <w:smartTag w:uri="urn:schemas-microsoft-com:office:smarttags" w:element="City">
          <w:r w:rsidRPr="000D742D">
            <w:rPr>
              <w:rFonts w:cs="Arial"/>
              <w:sz w:val="16"/>
              <w:szCs w:val="16"/>
            </w:rPr>
            <w:t>Washington</w:t>
          </w:r>
        </w:smartTag>
        <w:r w:rsidRPr="000D742D">
          <w:rPr>
            <w:rFonts w:cs="Arial"/>
            <w:sz w:val="16"/>
            <w:szCs w:val="16"/>
          </w:rPr>
          <w:t xml:space="preserve">, </w:t>
        </w:r>
        <w:smartTag w:uri="urn:schemas-microsoft-com:office:smarttags" w:element="State">
          <w:r w:rsidRPr="000D742D">
            <w:rPr>
              <w:rFonts w:cs="Arial"/>
              <w:sz w:val="16"/>
              <w:szCs w:val="16"/>
            </w:rPr>
            <w:t>D.C.</w:t>
          </w:r>
        </w:smartTag>
        <w:r w:rsidRPr="000D742D">
          <w:rPr>
            <w:rFonts w:cs="Arial"/>
            <w:sz w:val="16"/>
            <w:szCs w:val="16"/>
          </w:rPr>
          <w:t xml:space="preserve"> </w:t>
        </w:r>
        <w:smartTag w:uri="urn:schemas-microsoft-com:office:smarttags" w:element="PostalCode">
          <w:r w:rsidRPr="000D742D">
            <w:rPr>
              <w:rFonts w:cs="Arial"/>
              <w:sz w:val="16"/>
              <w:szCs w:val="16"/>
            </w:rPr>
            <w:t>20250–9410</w:t>
          </w:r>
        </w:smartTag>
      </w:smartTag>
      <w:r w:rsidRPr="000D742D">
        <w:rPr>
          <w:rFonts w:cs="Arial"/>
          <w:sz w:val="16"/>
          <w:szCs w:val="16"/>
        </w:rPr>
        <w:t>, or call (800) 795–3272 (voice) or (202) 720–6382 (TDD).  USDA is an equal opportunity provider and employer.</w:t>
      </w:r>
      <w:r w:rsidRPr="000D742D">
        <w:rPr>
          <w:rFonts w:cs="Arial"/>
          <w:bCs/>
          <w:sz w:val="16"/>
          <w:szCs w:val="16"/>
        </w:rPr>
        <w:t xml:space="preserve"> </w:t>
      </w:r>
    </w:p>
    <w:p w14:paraId="453D3175" w14:textId="77777777" w:rsidR="00E56D2F" w:rsidRPr="000D742D" w:rsidRDefault="00E56D2F" w:rsidP="00E56D2F">
      <w:pPr>
        <w:rPr>
          <w:rFonts w:cs="Arial"/>
          <w:bCs/>
          <w:sz w:val="16"/>
          <w:szCs w:val="16"/>
        </w:rPr>
      </w:pPr>
    </w:p>
    <w:sectPr w:rsidR="00E56D2F" w:rsidRPr="000D742D" w:rsidSect="00E56D2F">
      <w:footerReference w:type="default" r:id="rId13"/>
      <w:pgSz w:w="12240" w:h="15840" w:code="1"/>
      <w:pgMar w:top="374" w:right="605" w:bottom="706" w:left="518" w:header="720" w:footer="288" w:gutter="0"/>
      <w:cols w:num="2" w:space="57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EACA78" w14:textId="77777777" w:rsidR="00FD40E6" w:rsidRDefault="00FD40E6" w:rsidP="008E1C07">
      <w:r>
        <w:separator/>
      </w:r>
    </w:p>
  </w:endnote>
  <w:endnote w:type="continuationSeparator" w:id="0">
    <w:p w14:paraId="0DFDE34A" w14:textId="77777777" w:rsidR="00FD40E6" w:rsidRDefault="00FD40E6" w:rsidP="008E1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E097B" w14:textId="77777777" w:rsidR="00660610" w:rsidRDefault="00660610" w:rsidP="00660610">
    <w:pPr>
      <w:pStyle w:val="Footer"/>
    </w:pPr>
  </w:p>
  <w:p w14:paraId="57EE87C1" w14:textId="77777777" w:rsidR="00660610" w:rsidRDefault="00660610" w:rsidP="00660610">
    <w:pPr>
      <w:spacing w:line="14" w:lineRule="auto"/>
      <w:rPr>
        <w:szCs w:val="20"/>
      </w:rPr>
    </w:pPr>
    <w:r>
      <w:rPr>
        <w:noProof/>
        <w:sz w:val="22"/>
      </w:rPr>
      <mc:AlternateContent>
        <mc:Choice Requires="wpg">
          <w:drawing>
            <wp:anchor distT="0" distB="0" distL="114300" distR="114300" simplePos="0" relativeHeight="251659264" behindDoc="1" locked="0" layoutInCell="1" allowOverlap="1" wp14:anchorId="6A65FBAE" wp14:editId="65754243">
              <wp:simplePos x="0" y="0"/>
              <wp:positionH relativeFrom="page">
                <wp:posOffset>457200</wp:posOffset>
              </wp:positionH>
              <wp:positionV relativeFrom="page">
                <wp:posOffset>9603105</wp:posOffset>
              </wp:positionV>
              <wp:extent cx="6858000" cy="1270"/>
              <wp:effectExtent l="9525" t="11430" r="9525" b="635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3"/>
                        <a:chExt cx="10800" cy="2"/>
                      </a:xfrm>
                    </wpg:grpSpPr>
                    <wps:wsp>
                      <wps:cNvPr id="13" name="Freeform 2"/>
                      <wps:cNvSpPr>
                        <a:spLocks/>
                      </wps:cNvSpPr>
                      <wps:spPr bwMode="auto">
                        <a:xfrm>
                          <a:off x="720" y="15123"/>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7EE3895" id="Group 11" o:spid="_x0000_s1026" style="position:absolute;margin-left:36pt;margin-top:756.15pt;width:540pt;height:.1pt;z-index:-251657216;mso-position-horizontal-relative:page;mso-position-vertical-relative:page" coordorigin="720,15123"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">
              <v:shape id="Freeform 2" o:spid="_x0000_s1027" style="position:absolute;left:720;top:15123;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iyPMMA&#10;AADbAAAADwAAAGRycy9kb3ducmV2LnhtbERPTWvCQBC9C/0PyxR6MxtbUBtdpRRKRevBWMXjkB2T&#10;2Oxs2F01/vtuoeBtHu9zpvPONOJCzteWFQySFARxYXXNpYLv7Ud/DMIHZI2NZVJwIw/z2UNvipm2&#10;V97QJQ+liCHsM1RQhdBmUvqiIoM+sS1x5I7WGQwRulJqh9cYbhr5nKZDabDm2FBhS+8VFT/52Sg4&#10;31aj9en1sz75ZXPEw368H+2+lHp67N4mIAJ14S7+dy90nP8Cf7/E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iyPMMAAADbAAAADwAAAAAAAAAAAAAAAACYAgAAZHJzL2Rv&#10;d25yZXYueG1sUEsFBgAAAAAEAAQA9QAAAIgDAAAAAA==&#10;" path="m,l10800,e" filled="f">
                <v:path arrowok="t" o:connecttype="custom" o:connectlocs="0,0;10800,0" o:connectangles="0,0"/>
              </v:shape>
              <w10:wrap anchorx="page" anchory="page"/>
            </v:group>
          </w:pict>
        </mc:Fallback>
      </mc:AlternateContent>
    </w:r>
    <w:r>
      <w:rPr>
        <w:noProof/>
        <w:sz w:val="22"/>
      </w:rPr>
      <mc:AlternateContent>
        <mc:Choice Requires="wps">
          <w:drawing>
            <wp:anchor distT="0" distB="0" distL="114300" distR="114300" simplePos="0" relativeHeight="251660288" behindDoc="1" locked="0" layoutInCell="1" allowOverlap="1" wp14:anchorId="5E7BEE70" wp14:editId="53772051">
              <wp:simplePos x="0" y="0"/>
              <wp:positionH relativeFrom="page">
                <wp:posOffset>444500</wp:posOffset>
              </wp:positionH>
              <wp:positionV relativeFrom="page">
                <wp:posOffset>9653905</wp:posOffset>
              </wp:positionV>
              <wp:extent cx="4550410" cy="139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7FD8D" w14:textId="77777777" w:rsidR="00660610" w:rsidRDefault="00660610" w:rsidP="00660610">
                          <w:pPr>
                            <w:tabs>
                              <w:tab w:val="left" w:pos="3404"/>
                              <w:tab w:val="left" w:pos="3695"/>
                            </w:tabs>
                            <w:spacing w:line="204" w:lineRule="exact"/>
                            <w:ind w:left="20"/>
                            <w:rPr>
                              <w:rFonts w:eastAsia="Arial" w:cs="Arial"/>
                              <w:sz w:val="18"/>
                              <w:szCs w:val="18"/>
                            </w:rPr>
                          </w:pPr>
                          <w:r>
                            <w:rPr>
                              <w:rFonts w:eastAsia="Arial" w:cs="Arial"/>
                              <w:sz w:val="18"/>
                              <w:szCs w:val="18"/>
                            </w:rPr>
                            <w:t xml:space="preserve">United </w:t>
                          </w:r>
                          <w:r>
                            <w:rPr>
                              <w:rFonts w:eastAsia="Arial" w:cs="Arial"/>
                              <w:spacing w:val="-1"/>
                              <w:sz w:val="18"/>
                              <w:szCs w:val="18"/>
                            </w:rPr>
                            <w:t>States</w:t>
                          </w:r>
                          <w:r>
                            <w:rPr>
                              <w:rFonts w:eastAsia="Arial" w:cs="Arial"/>
                              <w:spacing w:val="1"/>
                              <w:sz w:val="18"/>
                              <w:szCs w:val="18"/>
                            </w:rPr>
                            <w:t xml:space="preserve"> </w:t>
                          </w:r>
                          <w:r>
                            <w:rPr>
                              <w:rFonts w:eastAsia="Arial" w:cs="Arial"/>
                              <w:spacing w:val="-1"/>
                              <w:sz w:val="18"/>
                              <w:szCs w:val="18"/>
                            </w:rPr>
                            <w:t>Department</w:t>
                          </w:r>
                          <w:r>
                            <w:rPr>
                              <w:rFonts w:eastAsia="Arial" w:cs="Arial"/>
                              <w:sz w:val="18"/>
                              <w:szCs w:val="18"/>
                            </w:rPr>
                            <w:t xml:space="preserve"> </w:t>
                          </w:r>
                          <w:r>
                            <w:rPr>
                              <w:rFonts w:eastAsia="Arial" w:cs="Arial"/>
                              <w:spacing w:val="-1"/>
                              <w:sz w:val="18"/>
                              <w:szCs w:val="18"/>
                            </w:rPr>
                            <w:t>of</w:t>
                          </w:r>
                          <w:r>
                            <w:rPr>
                              <w:rFonts w:eastAsia="Arial" w:cs="Arial"/>
                              <w:sz w:val="18"/>
                              <w:szCs w:val="18"/>
                            </w:rPr>
                            <w:t xml:space="preserve"> </w:t>
                          </w:r>
                          <w:r>
                            <w:rPr>
                              <w:rFonts w:eastAsia="Arial" w:cs="Arial"/>
                              <w:spacing w:val="-1"/>
                              <w:sz w:val="18"/>
                              <w:szCs w:val="18"/>
                            </w:rPr>
                            <w:t>Agriculture</w:t>
                          </w:r>
                          <w:r>
                            <w:rPr>
                              <w:rFonts w:eastAsia="Arial" w:cs="Arial"/>
                              <w:spacing w:val="-1"/>
                              <w:sz w:val="18"/>
                              <w:szCs w:val="18"/>
                            </w:rPr>
                            <w:tab/>
                          </w:r>
                          <w:r>
                            <w:rPr>
                              <w:rFonts w:eastAsia="Arial" w:cs="Arial"/>
                              <w:sz w:val="18"/>
                              <w:szCs w:val="18"/>
                            </w:rPr>
                            <w:t>•</w:t>
                          </w:r>
                          <w:r>
                            <w:rPr>
                              <w:rFonts w:eastAsia="Arial" w:cs="Arial"/>
                              <w:sz w:val="18"/>
                              <w:szCs w:val="18"/>
                            </w:rPr>
                            <w:tab/>
                          </w:r>
                          <w:r>
                            <w:rPr>
                              <w:rFonts w:eastAsia="Arial" w:cs="Arial"/>
                              <w:spacing w:val="-1"/>
                              <w:sz w:val="18"/>
                              <w:szCs w:val="18"/>
                            </w:rPr>
                            <w:t>Animal</w:t>
                          </w:r>
                          <w:r>
                            <w:rPr>
                              <w:rFonts w:eastAsia="Arial" w:cs="Arial"/>
                              <w:sz w:val="18"/>
                              <w:szCs w:val="18"/>
                            </w:rPr>
                            <w:t xml:space="preserve"> </w:t>
                          </w:r>
                          <w:r>
                            <w:rPr>
                              <w:rFonts w:eastAsia="Arial" w:cs="Arial"/>
                              <w:spacing w:val="-1"/>
                              <w:sz w:val="18"/>
                              <w:szCs w:val="18"/>
                            </w:rPr>
                            <w:t>and</w:t>
                          </w:r>
                          <w:r>
                            <w:rPr>
                              <w:rFonts w:eastAsia="Arial" w:cs="Arial"/>
                              <w:sz w:val="18"/>
                              <w:szCs w:val="18"/>
                            </w:rPr>
                            <w:t xml:space="preserve"> </w:t>
                          </w:r>
                          <w:r>
                            <w:rPr>
                              <w:rFonts w:eastAsia="Arial" w:cs="Arial"/>
                              <w:spacing w:val="-1"/>
                              <w:sz w:val="18"/>
                              <w:szCs w:val="18"/>
                            </w:rPr>
                            <w:t>Plant</w:t>
                          </w:r>
                          <w:r>
                            <w:rPr>
                              <w:rFonts w:eastAsia="Arial" w:cs="Arial"/>
                              <w:sz w:val="18"/>
                              <w:szCs w:val="18"/>
                            </w:rPr>
                            <w:t xml:space="preserve"> </w:t>
                          </w:r>
                          <w:r>
                            <w:rPr>
                              <w:rFonts w:eastAsia="Arial" w:cs="Arial"/>
                              <w:spacing w:val="-1"/>
                              <w:sz w:val="18"/>
                              <w:szCs w:val="18"/>
                            </w:rPr>
                            <w:t>Health</w:t>
                          </w:r>
                          <w:r>
                            <w:rPr>
                              <w:rFonts w:eastAsia="Arial" w:cs="Arial"/>
                              <w:spacing w:val="-2"/>
                              <w:sz w:val="18"/>
                              <w:szCs w:val="18"/>
                            </w:rPr>
                            <w:t xml:space="preserve"> </w:t>
                          </w:r>
                          <w:r>
                            <w:rPr>
                              <w:rFonts w:eastAsia="Arial" w:cs="Arial"/>
                              <w:spacing w:val="-1"/>
                              <w:sz w:val="18"/>
                              <w:szCs w:val="18"/>
                            </w:rPr>
                            <w:t>Inspection</w:t>
                          </w:r>
                          <w:r>
                            <w:rPr>
                              <w:rFonts w:eastAsia="Arial" w:cs="Arial"/>
                              <w:sz w:val="18"/>
                              <w:szCs w:val="18"/>
                            </w:rPr>
                            <w:t xml:space="preserve"> </w:t>
                          </w:r>
                          <w:r>
                            <w:rPr>
                              <w:rFonts w:eastAsia="Arial" w:cs="Arial"/>
                              <w:spacing w:val="-1"/>
                              <w:sz w:val="18"/>
                              <w:szCs w:val="18"/>
                            </w:rPr>
                            <w:t>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margin-left:35pt;margin-top:760.15pt;width:358.3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" filled="f" stroked="f">
              <v:textbox inset="0,0,0,0">
                <w:txbxContent>
                  <w:p w14:paraId="3337FD8D" w14:textId="77777777" w:rsidR="00660610" w:rsidRDefault="00660610" w:rsidP="00660610">
                    <w:pPr>
                      <w:tabs>
                        <w:tab w:val="left" w:pos="3404"/>
                        <w:tab w:val="left" w:pos="3695"/>
                      </w:tabs>
                      <w:spacing w:line="204" w:lineRule="exact"/>
                      <w:ind w:left="20"/>
                      <w:rPr>
                        <w:rFonts w:eastAsia="Arial" w:cs="Arial"/>
                        <w:sz w:val="18"/>
                        <w:szCs w:val="18"/>
                      </w:rPr>
                    </w:pPr>
                    <w:r>
                      <w:rPr>
                        <w:rFonts w:eastAsia="Arial" w:cs="Arial"/>
                        <w:sz w:val="18"/>
                        <w:szCs w:val="18"/>
                      </w:rPr>
                      <w:t xml:space="preserve">United </w:t>
                    </w:r>
                    <w:r>
                      <w:rPr>
                        <w:rFonts w:eastAsia="Arial" w:cs="Arial"/>
                        <w:spacing w:val="-1"/>
                        <w:sz w:val="18"/>
                        <w:szCs w:val="18"/>
                      </w:rPr>
                      <w:t>States</w:t>
                    </w:r>
                    <w:r>
                      <w:rPr>
                        <w:rFonts w:eastAsia="Arial" w:cs="Arial"/>
                        <w:spacing w:val="1"/>
                        <w:sz w:val="18"/>
                        <w:szCs w:val="18"/>
                      </w:rPr>
                      <w:t xml:space="preserve"> </w:t>
                    </w:r>
                    <w:r>
                      <w:rPr>
                        <w:rFonts w:eastAsia="Arial" w:cs="Arial"/>
                        <w:spacing w:val="-1"/>
                        <w:sz w:val="18"/>
                        <w:szCs w:val="18"/>
                      </w:rPr>
                      <w:t>Department</w:t>
                    </w:r>
                    <w:r>
                      <w:rPr>
                        <w:rFonts w:eastAsia="Arial" w:cs="Arial"/>
                        <w:sz w:val="18"/>
                        <w:szCs w:val="18"/>
                      </w:rPr>
                      <w:t xml:space="preserve"> </w:t>
                    </w:r>
                    <w:r>
                      <w:rPr>
                        <w:rFonts w:eastAsia="Arial" w:cs="Arial"/>
                        <w:spacing w:val="-1"/>
                        <w:sz w:val="18"/>
                        <w:szCs w:val="18"/>
                      </w:rPr>
                      <w:t>of</w:t>
                    </w:r>
                    <w:r>
                      <w:rPr>
                        <w:rFonts w:eastAsia="Arial" w:cs="Arial"/>
                        <w:sz w:val="18"/>
                        <w:szCs w:val="18"/>
                      </w:rPr>
                      <w:t xml:space="preserve"> </w:t>
                    </w:r>
                    <w:r>
                      <w:rPr>
                        <w:rFonts w:eastAsia="Arial" w:cs="Arial"/>
                        <w:spacing w:val="-1"/>
                        <w:sz w:val="18"/>
                        <w:szCs w:val="18"/>
                      </w:rPr>
                      <w:t>Agriculture</w:t>
                    </w:r>
                    <w:r>
                      <w:rPr>
                        <w:rFonts w:eastAsia="Arial" w:cs="Arial"/>
                        <w:spacing w:val="-1"/>
                        <w:sz w:val="18"/>
                        <w:szCs w:val="18"/>
                      </w:rPr>
                      <w:tab/>
                    </w:r>
                    <w:r>
                      <w:rPr>
                        <w:rFonts w:eastAsia="Arial" w:cs="Arial"/>
                        <w:sz w:val="18"/>
                        <w:szCs w:val="18"/>
                      </w:rPr>
                      <w:t>•</w:t>
                    </w:r>
                    <w:r>
                      <w:rPr>
                        <w:rFonts w:eastAsia="Arial" w:cs="Arial"/>
                        <w:sz w:val="18"/>
                        <w:szCs w:val="18"/>
                      </w:rPr>
                      <w:tab/>
                    </w:r>
                    <w:r>
                      <w:rPr>
                        <w:rFonts w:eastAsia="Arial" w:cs="Arial"/>
                        <w:spacing w:val="-1"/>
                        <w:sz w:val="18"/>
                        <w:szCs w:val="18"/>
                      </w:rPr>
                      <w:t>Animal</w:t>
                    </w:r>
                    <w:r>
                      <w:rPr>
                        <w:rFonts w:eastAsia="Arial" w:cs="Arial"/>
                        <w:sz w:val="18"/>
                        <w:szCs w:val="18"/>
                      </w:rPr>
                      <w:t xml:space="preserve"> </w:t>
                    </w:r>
                    <w:r>
                      <w:rPr>
                        <w:rFonts w:eastAsia="Arial" w:cs="Arial"/>
                        <w:spacing w:val="-1"/>
                        <w:sz w:val="18"/>
                        <w:szCs w:val="18"/>
                      </w:rPr>
                      <w:t>and</w:t>
                    </w:r>
                    <w:r>
                      <w:rPr>
                        <w:rFonts w:eastAsia="Arial" w:cs="Arial"/>
                        <w:sz w:val="18"/>
                        <w:szCs w:val="18"/>
                      </w:rPr>
                      <w:t xml:space="preserve"> </w:t>
                    </w:r>
                    <w:r>
                      <w:rPr>
                        <w:rFonts w:eastAsia="Arial" w:cs="Arial"/>
                        <w:spacing w:val="-1"/>
                        <w:sz w:val="18"/>
                        <w:szCs w:val="18"/>
                      </w:rPr>
                      <w:t>Plant</w:t>
                    </w:r>
                    <w:r>
                      <w:rPr>
                        <w:rFonts w:eastAsia="Arial" w:cs="Arial"/>
                        <w:sz w:val="18"/>
                        <w:szCs w:val="18"/>
                      </w:rPr>
                      <w:t xml:space="preserve"> </w:t>
                    </w:r>
                    <w:r>
                      <w:rPr>
                        <w:rFonts w:eastAsia="Arial" w:cs="Arial"/>
                        <w:spacing w:val="-1"/>
                        <w:sz w:val="18"/>
                        <w:szCs w:val="18"/>
                      </w:rPr>
                      <w:t>Health</w:t>
                    </w:r>
                    <w:r>
                      <w:rPr>
                        <w:rFonts w:eastAsia="Arial" w:cs="Arial"/>
                        <w:spacing w:val="-2"/>
                        <w:sz w:val="18"/>
                        <w:szCs w:val="18"/>
                      </w:rPr>
                      <w:t xml:space="preserve"> </w:t>
                    </w:r>
                    <w:r>
                      <w:rPr>
                        <w:rFonts w:eastAsia="Arial" w:cs="Arial"/>
                        <w:spacing w:val="-1"/>
                        <w:sz w:val="18"/>
                        <w:szCs w:val="18"/>
                      </w:rPr>
                      <w:t>Inspection</w:t>
                    </w:r>
                    <w:r>
                      <w:rPr>
                        <w:rFonts w:eastAsia="Arial" w:cs="Arial"/>
                        <w:sz w:val="18"/>
                        <w:szCs w:val="18"/>
                      </w:rPr>
                      <w:t xml:space="preserve"> </w:t>
                    </w:r>
                    <w:r>
                      <w:rPr>
                        <w:rFonts w:eastAsia="Arial" w:cs="Arial"/>
                        <w:spacing w:val="-1"/>
                        <w:sz w:val="18"/>
                        <w:szCs w:val="18"/>
                      </w:rPr>
                      <w:t>Service</w:t>
                    </w:r>
                  </w:p>
                </w:txbxContent>
              </v:textbox>
              <w10:wrap anchorx="page" anchory="page"/>
            </v:shape>
          </w:pict>
        </mc:Fallback>
      </mc:AlternateContent>
    </w:r>
    <w:r>
      <w:rPr>
        <w:noProof/>
        <w:sz w:val="22"/>
      </w:rPr>
      <mc:AlternateContent>
        <mc:Choice Requires="wps">
          <w:drawing>
            <wp:anchor distT="0" distB="0" distL="114300" distR="114300" simplePos="0" relativeHeight="251661312" behindDoc="1" locked="0" layoutInCell="1" allowOverlap="1" wp14:anchorId="1C1FB744" wp14:editId="07C67E81">
              <wp:simplePos x="0" y="0"/>
              <wp:positionH relativeFrom="page">
                <wp:posOffset>5180330</wp:posOffset>
              </wp:positionH>
              <wp:positionV relativeFrom="page">
                <wp:posOffset>9653905</wp:posOffset>
              </wp:positionV>
              <wp:extent cx="65405" cy="139700"/>
              <wp:effectExtent l="0" t="0" r="254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C607E" w14:textId="77777777" w:rsidR="00660610" w:rsidRDefault="00660610" w:rsidP="00660610">
                          <w:pPr>
                            <w:spacing w:line="204" w:lineRule="exact"/>
                            <w:ind w:left="20"/>
                            <w:rPr>
                              <w:rFonts w:eastAsia="Arial" w:cs="Arial"/>
                              <w:sz w:val="18"/>
                              <w:szCs w:val="18"/>
                            </w:rPr>
                          </w:pPr>
                          <w:r>
                            <w:rPr>
                              <w:rFonts w:eastAsia="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07.9pt;margin-top:760.15pt;width:5.1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" filled="f" stroked="f">
              <v:textbox inset="0,0,0,0">
                <w:txbxContent>
                  <w:p w14:paraId="525C607E" w14:textId="77777777" w:rsidR="00660610" w:rsidRDefault="00660610" w:rsidP="00660610">
                    <w:pPr>
                      <w:spacing w:line="204" w:lineRule="exact"/>
                      <w:ind w:left="20"/>
                      <w:rPr>
                        <w:rFonts w:eastAsia="Arial" w:cs="Arial"/>
                        <w:sz w:val="18"/>
                        <w:szCs w:val="18"/>
                      </w:rPr>
                    </w:pPr>
                    <w:r>
                      <w:rPr>
                        <w:rFonts w:eastAsia="Arial" w:cs="Arial"/>
                        <w:sz w:val="18"/>
                        <w:szCs w:val="18"/>
                      </w:rPr>
                      <w:t>•</w:t>
                    </w:r>
                  </w:p>
                </w:txbxContent>
              </v:textbox>
              <w10:wrap anchorx="page" anchory="page"/>
            </v:shape>
          </w:pict>
        </mc:Fallback>
      </mc:AlternateContent>
    </w:r>
    <w:r>
      <w:rPr>
        <w:noProof/>
        <w:sz w:val="22"/>
      </w:rPr>
      <mc:AlternateContent>
        <mc:Choice Requires="wps">
          <w:drawing>
            <wp:anchor distT="0" distB="0" distL="114300" distR="114300" simplePos="0" relativeHeight="251662336" behindDoc="1" locked="0" layoutInCell="1" allowOverlap="1" wp14:anchorId="64EFC353" wp14:editId="5D252449">
              <wp:simplePos x="0" y="0"/>
              <wp:positionH relativeFrom="page">
                <wp:posOffset>5380355</wp:posOffset>
              </wp:positionH>
              <wp:positionV relativeFrom="page">
                <wp:posOffset>9653905</wp:posOffset>
              </wp:positionV>
              <wp:extent cx="1948815" cy="1397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8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2D126" w14:textId="77777777" w:rsidR="00660610" w:rsidRDefault="00660610" w:rsidP="00660610">
                          <w:pPr>
                            <w:spacing w:line="204" w:lineRule="exact"/>
                            <w:ind w:left="20"/>
                            <w:rPr>
                              <w:rFonts w:eastAsia="Arial" w:cs="Arial"/>
                              <w:sz w:val="18"/>
                              <w:szCs w:val="18"/>
                            </w:rPr>
                          </w:pPr>
                          <w:r>
                            <w:rPr>
                              <w:b/>
                              <w:i/>
                              <w:spacing w:val="-1"/>
                              <w:sz w:val="18"/>
                            </w:rPr>
                            <w:t>Safeguarding</w:t>
                          </w:r>
                          <w:r>
                            <w:rPr>
                              <w:b/>
                              <w:i/>
                              <w:sz w:val="18"/>
                            </w:rPr>
                            <w:t xml:space="preserve"> </w:t>
                          </w:r>
                          <w:r>
                            <w:rPr>
                              <w:b/>
                              <w:i/>
                              <w:spacing w:val="-1"/>
                              <w:sz w:val="18"/>
                            </w:rPr>
                            <w:t>American</w:t>
                          </w:r>
                          <w:r>
                            <w:rPr>
                              <w:b/>
                              <w:i/>
                              <w:spacing w:val="-2"/>
                              <w:sz w:val="18"/>
                            </w:rPr>
                            <w:t xml:space="preserve"> </w:t>
                          </w:r>
                          <w:r>
                            <w:rPr>
                              <w:b/>
                              <w:i/>
                              <w:sz w:val="18"/>
                            </w:rPr>
                            <w:t>Agriculture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2" type="#_x0000_t202" style="position:absolute;margin-left:423.65pt;margin-top:760.15pt;width:153.45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" filled="f" stroked="f">
              <v:textbox inset="0,0,0,0">
                <w:txbxContent>
                  <w:p w14:paraId="2802D126" w14:textId="77777777" w:rsidR="00660610" w:rsidRDefault="00660610" w:rsidP="00660610">
                    <w:pPr>
                      <w:spacing w:line="204" w:lineRule="exact"/>
                      <w:ind w:left="20"/>
                      <w:rPr>
                        <w:rFonts w:eastAsia="Arial" w:cs="Arial"/>
                        <w:sz w:val="18"/>
                        <w:szCs w:val="18"/>
                      </w:rPr>
                    </w:pPr>
                    <w:r>
                      <w:rPr>
                        <w:b/>
                        <w:i/>
                        <w:spacing w:val="-1"/>
                        <w:sz w:val="18"/>
                      </w:rPr>
                      <w:t>Safeguarding</w:t>
                    </w:r>
                    <w:r>
                      <w:rPr>
                        <w:b/>
                        <w:i/>
                        <w:sz w:val="18"/>
                      </w:rPr>
                      <w:t xml:space="preserve"> </w:t>
                    </w:r>
                    <w:r>
                      <w:rPr>
                        <w:b/>
                        <w:i/>
                        <w:spacing w:val="-1"/>
                        <w:sz w:val="18"/>
                      </w:rPr>
                      <w:t>American</w:t>
                    </w:r>
                    <w:r>
                      <w:rPr>
                        <w:b/>
                        <w:i/>
                        <w:spacing w:val="-2"/>
                        <w:sz w:val="18"/>
                      </w:rPr>
                      <w:t xml:space="preserve"> </w:t>
                    </w:r>
                    <w:r>
                      <w:rPr>
                        <w:b/>
                        <w:i/>
                        <w:sz w:val="18"/>
                      </w:rPr>
                      <w:t>Agriculture</w:t>
                    </w:r>
                  </w:p>
                </w:txbxContent>
              </v:textbox>
              <w10:wrap anchorx="page" anchory="page"/>
            </v:shape>
          </w:pict>
        </mc:Fallback>
      </mc:AlternateContent>
    </w:r>
  </w:p>
  <w:p w14:paraId="74DAC94F" w14:textId="77777777" w:rsidR="00C02EF9" w:rsidRPr="00AC780F" w:rsidRDefault="00C02EF9" w:rsidP="00660610">
    <w:pPr>
      <w:pStyle w:val="Footer"/>
      <w:ind w:firstLine="720"/>
      <w:rPr>
        <w:color w:val="268A6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C8478" w14:textId="77777777" w:rsidR="00FD40E6" w:rsidRDefault="00FD40E6" w:rsidP="008E1C07">
      <w:r>
        <w:separator/>
      </w:r>
    </w:p>
  </w:footnote>
  <w:footnote w:type="continuationSeparator" w:id="0">
    <w:p w14:paraId="48E3B415" w14:textId="77777777" w:rsidR="00FD40E6" w:rsidRDefault="00FD40E6" w:rsidP="008E1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E41AB"/>
    <w:multiLevelType w:val="hybridMultilevel"/>
    <w:tmpl w:val="60B80D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1A4F111D"/>
    <w:multiLevelType w:val="hybridMultilevel"/>
    <w:tmpl w:val="6A64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12882"/>
    <w:multiLevelType w:val="hybridMultilevel"/>
    <w:tmpl w:val="6964ACEC"/>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nsid w:val="1D643A82"/>
    <w:multiLevelType w:val="hybridMultilevel"/>
    <w:tmpl w:val="9862828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21819EC"/>
    <w:multiLevelType w:val="hybridMultilevel"/>
    <w:tmpl w:val="2D9E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70750"/>
    <w:multiLevelType w:val="hybridMultilevel"/>
    <w:tmpl w:val="EDD2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072884"/>
    <w:multiLevelType w:val="hybridMultilevel"/>
    <w:tmpl w:val="04FA4A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B9E51CC"/>
    <w:multiLevelType w:val="hybridMultilevel"/>
    <w:tmpl w:val="7CE03E4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BF6777"/>
    <w:multiLevelType w:val="hybridMultilevel"/>
    <w:tmpl w:val="315E3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B13DC3"/>
    <w:multiLevelType w:val="hybridMultilevel"/>
    <w:tmpl w:val="64520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B83D74"/>
    <w:multiLevelType w:val="hybridMultilevel"/>
    <w:tmpl w:val="B55E8F7A"/>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569726D5"/>
    <w:multiLevelType w:val="hybridMultilevel"/>
    <w:tmpl w:val="D5A225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56E6F9A"/>
    <w:multiLevelType w:val="hybridMultilevel"/>
    <w:tmpl w:val="87CAC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B5A1C4F"/>
    <w:multiLevelType w:val="hybridMultilevel"/>
    <w:tmpl w:val="63B692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C6822AC"/>
    <w:multiLevelType w:val="hybridMultilevel"/>
    <w:tmpl w:val="ABCA1024"/>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723A7499"/>
    <w:multiLevelType w:val="hybridMultilevel"/>
    <w:tmpl w:val="B9986BFE"/>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6">
    <w:nsid w:val="78C57107"/>
    <w:multiLevelType w:val="hybridMultilevel"/>
    <w:tmpl w:val="CB9CA6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9B74059"/>
    <w:multiLevelType w:val="hybridMultilevel"/>
    <w:tmpl w:val="C86C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7"/>
  </w:num>
  <w:num w:numId="5">
    <w:abstractNumId w:val="4"/>
  </w:num>
  <w:num w:numId="6">
    <w:abstractNumId w:val="11"/>
  </w:num>
  <w:num w:numId="7">
    <w:abstractNumId w:val="13"/>
  </w:num>
  <w:num w:numId="8">
    <w:abstractNumId w:val="16"/>
  </w:num>
  <w:num w:numId="9">
    <w:abstractNumId w:val="10"/>
  </w:num>
  <w:num w:numId="10">
    <w:abstractNumId w:val="2"/>
  </w:num>
  <w:num w:numId="11">
    <w:abstractNumId w:val="9"/>
  </w:num>
  <w:num w:numId="12">
    <w:abstractNumId w:val="7"/>
  </w:num>
  <w:num w:numId="13">
    <w:abstractNumId w:val="14"/>
  </w:num>
  <w:num w:numId="14">
    <w:abstractNumId w:val="1"/>
  </w:num>
  <w:num w:numId="15">
    <w:abstractNumId w:val="0"/>
  </w:num>
  <w:num w:numId="16">
    <w:abstractNumId w:val="5"/>
  </w:num>
  <w:num w:numId="17">
    <w:abstractNumId w:val="12"/>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CE"/>
    <w:rsid w:val="00000F14"/>
    <w:rsid w:val="000010B6"/>
    <w:rsid w:val="00001600"/>
    <w:rsid w:val="000035B1"/>
    <w:rsid w:val="000053BD"/>
    <w:rsid w:val="00005B8E"/>
    <w:rsid w:val="000103F2"/>
    <w:rsid w:val="00011717"/>
    <w:rsid w:val="00011903"/>
    <w:rsid w:val="00012322"/>
    <w:rsid w:val="00013E04"/>
    <w:rsid w:val="00014F24"/>
    <w:rsid w:val="00015FDA"/>
    <w:rsid w:val="0001622D"/>
    <w:rsid w:val="00017FCB"/>
    <w:rsid w:val="0002282A"/>
    <w:rsid w:val="00022EF8"/>
    <w:rsid w:val="0002574D"/>
    <w:rsid w:val="00025778"/>
    <w:rsid w:val="00025A23"/>
    <w:rsid w:val="00027B0C"/>
    <w:rsid w:val="000329D1"/>
    <w:rsid w:val="00032E99"/>
    <w:rsid w:val="00036CDA"/>
    <w:rsid w:val="00037878"/>
    <w:rsid w:val="000401DF"/>
    <w:rsid w:val="0004030E"/>
    <w:rsid w:val="0004596F"/>
    <w:rsid w:val="0004624C"/>
    <w:rsid w:val="00046BD5"/>
    <w:rsid w:val="00046F3B"/>
    <w:rsid w:val="0004746F"/>
    <w:rsid w:val="00051532"/>
    <w:rsid w:val="00055445"/>
    <w:rsid w:val="00057744"/>
    <w:rsid w:val="00061DBE"/>
    <w:rsid w:val="00063AA5"/>
    <w:rsid w:val="00063AAA"/>
    <w:rsid w:val="00067478"/>
    <w:rsid w:val="0006768D"/>
    <w:rsid w:val="0007032E"/>
    <w:rsid w:val="0007035D"/>
    <w:rsid w:val="000716D3"/>
    <w:rsid w:val="00080E67"/>
    <w:rsid w:val="0008236B"/>
    <w:rsid w:val="00082623"/>
    <w:rsid w:val="00083BDA"/>
    <w:rsid w:val="00083CE4"/>
    <w:rsid w:val="000848B2"/>
    <w:rsid w:val="00086A3B"/>
    <w:rsid w:val="0009379F"/>
    <w:rsid w:val="000946F5"/>
    <w:rsid w:val="00094E04"/>
    <w:rsid w:val="00097000"/>
    <w:rsid w:val="00097A0C"/>
    <w:rsid w:val="000A2E75"/>
    <w:rsid w:val="000A3A35"/>
    <w:rsid w:val="000A3E22"/>
    <w:rsid w:val="000B200E"/>
    <w:rsid w:val="000B6546"/>
    <w:rsid w:val="000B7528"/>
    <w:rsid w:val="000C0C9E"/>
    <w:rsid w:val="000C51CD"/>
    <w:rsid w:val="000C61D9"/>
    <w:rsid w:val="000D06BA"/>
    <w:rsid w:val="000D1878"/>
    <w:rsid w:val="000D3719"/>
    <w:rsid w:val="000D3E2D"/>
    <w:rsid w:val="000D5639"/>
    <w:rsid w:val="000E487D"/>
    <w:rsid w:val="000E59E8"/>
    <w:rsid w:val="000E631D"/>
    <w:rsid w:val="000F57C8"/>
    <w:rsid w:val="000F594C"/>
    <w:rsid w:val="000F5E55"/>
    <w:rsid w:val="00101EA4"/>
    <w:rsid w:val="00104766"/>
    <w:rsid w:val="001056AB"/>
    <w:rsid w:val="001060F5"/>
    <w:rsid w:val="001111F1"/>
    <w:rsid w:val="00111C91"/>
    <w:rsid w:val="001131FB"/>
    <w:rsid w:val="001136C1"/>
    <w:rsid w:val="00114192"/>
    <w:rsid w:val="0011754B"/>
    <w:rsid w:val="00117F63"/>
    <w:rsid w:val="00120652"/>
    <w:rsid w:val="00120D91"/>
    <w:rsid w:val="001211F8"/>
    <w:rsid w:val="001237EE"/>
    <w:rsid w:val="00124D92"/>
    <w:rsid w:val="0012719A"/>
    <w:rsid w:val="001306A9"/>
    <w:rsid w:val="00130B5B"/>
    <w:rsid w:val="00131376"/>
    <w:rsid w:val="001351BB"/>
    <w:rsid w:val="00137A67"/>
    <w:rsid w:val="00141CA6"/>
    <w:rsid w:val="00144EEE"/>
    <w:rsid w:val="00145599"/>
    <w:rsid w:val="00145CD0"/>
    <w:rsid w:val="001527A7"/>
    <w:rsid w:val="00155B18"/>
    <w:rsid w:val="00155EDD"/>
    <w:rsid w:val="001566DE"/>
    <w:rsid w:val="001636FA"/>
    <w:rsid w:val="00167506"/>
    <w:rsid w:val="0017050D"/>
    <w:rsid w:val="00172636"/>
    <w:rsid w:val="00174CD6"/>
    <w:rsid w:val="00175B99"/>
    <w:rsid w:val="001825F8"/>
    <w:rsid w:val="001826D0"/>
    <w:rsid w:val="00182BBE"/>
    <w:rsid w:val="0018395F"/>
    <w:rsid w:val="00184545"/>
    <w:rsid w:val="00186BF0"/>
    <w:rsid w:val="00186FF8"/>
    <w:rsid w:val="00187BC1"/>
    <w:rsid w:val="0019093D"/>
    <w:rsid w:val="001927CE"/>
    <w:rsid w:val="0019482E"/>
    <w:rsid w:val="00197BD5"/>
    <w:rsid w:val="001A1ADA"/>
    <w:rsid w:val="001A4A16"/>
    <w:rsid w:val="001A506F"/>
    <w:rsid w:val="001A6312"/>
    <w:rsid w:val="001A7399"/>
    <w:rsid w:val="001B23BC"/>
    <w:rsid w:val="001B2D9F"/>
    <w:rsid w:val="001B3213"/>
    <w:rsid w:val="001B3363"/>
    <w:rsid w:val="001B6AFB"/>
    <w:rsid w:val="001B72AF"/>
    <w:rsid w:val="001C1FF8"/>
    <w:rsid w:val="001C3D54"/>
    <w:rsid w:val="001C3D87"/>
    <w:rsid w:val="001C4CD7"/>
    <w:rsid w:val="001C4F8D"/>
    <w:rsid w:val="001C5426"/>
    <w:rsid w:val="001C5DC7"/>
    <w:rsid w:val="001C6C48"/>
    <w:rsid w:val="001D012A"/>
    <w:rsid w:val="001D04DA"/>
    <w:rsid w:val="001D0F84"/>
    <w:rsid w:val="001D13B9"/>
    <w:rsid w:val="001D3130"/>
    <w:rsid w:val="001E1703"/>
    <w:rsid w:val="001E2182"/>
    <w:rsid w:val="001E28D4"/>
    <w:rsid w:val="001E3664"/>
    <w:rsid w:val="001E5C3D"/>
    <w:rsid w:val="001E6F50"/>
    <w:rsid w:val="001F0732"/>
    <w:rsid w:val="001F0E81"/>
    <w:rsid w:val="001F16DA"/>
    <w:rsid w:val="001F3104"/>
    <w:rsid w:val="001F62B9"/>
    <w:rsid w:val="001F7FC0"/>
    <w:rsid w:val="002005FC"/>
    <w:rsid w:val="00202C3E"/>
    <w:rsid w:val="002035BB"/>
    <w:rsid w:val="002056A6"/>
    <w:rsid w:val="002060E6"/>
    <w:rsid w:val="0020635C"/>
    <w:rsid w:val="002067E7"/>
    <w:rsid w:val="002103FD"/>
    <w:rsid w:val="00210D1F"/>
    <w:rsid w:val="00210DF3"/>
    <w:rsid w:val="00212FAD"/>
    <w:rsid w:val="0021472E"/>
    <w:rsid w:val="0021745C"/>
    <w:rsid w:val="002174CE"/>
    <w:rsid w:val="00221D70"/>
    <w:rsid w:val="00222F4D"/>
    <w:rsid w:val="002235FD"/>
    <w:rsid w:val="0022367E"/>
    <w:rsid w:val="002241CB"/>
    <w:rsid w:val="00224356"/>
    <w:rsid w:val="0022559B"/>
    <w:rsid w:val="0022625A"/>
    <w:rsid w:val="002269BE"/>
    <w:rsid w:val="00226BF6"/>
    <w:rsid w:val="0023012C"/>
    <w:rsid w:val="00231071"/>
    <w:rsid w:val="002338A1"/>
    <w:rsid w:val="00233AFC"/>
    <w:rsid w:val="002348AD"/>
    <w:rsid w:val="00234DBC"/>
    <w:rsid w:val="002352CF"/>
    <w:rsid w:val="00236B20"/>
    <w:rsid w:val="00244FE8"/>
    <w:rsid w:val="002511C7"/>
    <w:rsid w:val="00262908"/>
    <w:rsid w:val="00262DBD"/>
    <w:rsid w:val="00264EE1"/>
    <w:rsid w:val="002655DD"/>
    <w:rsid w:val="00273488"/>
    <w:rsid w:val="00274777"/>
    <w:rsid w:val="00277196"/>
    <w:rsid w:val="0028688F"/>
    <w:rsid w:val="00291136"/>
    <w:rsid w:val="00291730"/>
    <w:rsid w:val="0029372C"/>
    <w:rsid w:val="002937D8"/>
    <w:rsid w:val="002949E1"/>
    <w:rsid w:val="0029502C"/>
    <w:rsid w:val="002957AA"/>
    <w:rsid w:val="00296552"/>
    <w:rsid w:val="002A084C"/>
    <w:rsid w:val="002A3F18"/>
    <w:rsid w:val="002B462D"/>
    <w:rsid w:val="002B4E57"/>
    <w:rsid w:val="002B7F61"/>
    <w:rsid w:val="002C0BF2"/>
    <w:rsid w:val="002C2D96"/>
    <w:rsid w:val="002C72AD"/>
    <w:rsid w:val="002D14BF"/>
    <w:rsid w:val="002D36C4"/>
    <w:rsid w:val="002D64CF"/>
    <w:rsid w:val="002D7968"/>
    <w:rsid w:val="002E119B"/>
    <w:rsid w:val="002E4FFE"/>
    <w:rsid w:val="002F4309"/>
    <w:rsid w:val="002F45E3"/>
    <w:rsid w:val="002F6631"/>
    <w:rsid w:val="002F7357"/>
    <w:rsid w:val="00300AF5"/>
    <w:rsid w:val="003019F6"/>
    <w:rsid w:val="00303907"/>
    <w:rsid w:val="00306B0B"/>
    <w:rsid w:val="00312832"/>
    <w:rsid w:val="00313280"/>
    <w:rsid w:val="00313B50"/>
    <w:rsid w:val="00317F04"/>
    <w:rsid w:val="00320390"/>
    <w:rsid w:val="00321126"/>
    <w:rsid w:val="00322A59"/>
    <w:rsid w:val="003237BD"/>
    <w:rsid w:val="00326041"/>
    <w:rsid w:val="00326D91"/>
    <w:rsid w:val="00327995"/>
    <w:rsid w:val="00327BF7"/>
    <w:rsid w:val="00332542"/>
    <w:rsid w:val="00332763"/>
    <w:rsid w:val="003333FE"/>
    <w:rsid w:val="0033616E"/>
    <w:rsid w:val="00340480"/>
    <w:rsid w:val="00341452"/>
    <w:rsid w:val="00341A4C"/>
    <w:rsid w:val="00350F38"/>
    <w:rsid w:val="0035673F"/>
    <w:rsid w:val="00357240"/>
    <w:rsid w:val="0036096D"/>
    <w:rsid w:val="00360A84"/>
    <w:rsid w:val="00361F1A"/>
    <w:rsid w:val="00362132"/>
    <w:rsid w:val="00364B5A"/>
    <w:rsid w:val="00366495"/>
    <w:rsid w:val="00367D02"/>
    <w:rsid w:val="00370561"/>
    <w:rsid w:val="00372B9D"/>
    <w:rsid w:val="00372CC9"/>
    <w:rsid w:val="0037483A"/>
    <w:rsid w:val="00376637"/>
    <w:rsid w:val="00384F29"/>
    <w:rsid w:val="0038538B"/>
    <w:rsid w:val="003860CA"/>
    <w:rsid w:val="00391615"/>
    <w:rsid w:val="00393A1B"/>
    <w:rsid w:val="00394103"/>
    <w:rsid w:val="003947A3"/>
    <w:rsid w:val="00397933"/>
    <w:rsid w:val="003A05BB"/>
    <w:rsid w:val="003A06BD"/>
    <w:rsid w:val="003A094A"/>
    <w:rsid w:val="003A1B25"/>
    <w:rsid w:val="003A3D53"/>
    <w:rsid w:val="003A3EC2"/>
    <w:rsid w:val="003A4101"/>
    <w:rsid w:val="003A74CF"/>
    <w:rsid w:val="003A774A"/>
    <w:rsid w:val="003A77B7"/>
    <w:rsid w:val="003B33A5"/>
    <w:rsid w:val="003B3F5D"/>
    <w:rsid w:val="003B776E"/>
    <w:rsid w:val="003C54B3"/>
    <w:rsid w:val="003C641D"/>
    <w:rsid w:val="003D215D"/>
    <w:rsid w:val="003D224D"/>
    <w:rsid w:val="003D58E3"/>
    <w:rsid w:val="003D7EBE"/>
    <w:rsid w:val="003E0AA3"/>
    <w:rsid w:val="003E6DF3"/>
    <w:rsid w:val="003E7403"/>
    <w:rsid w:val="003E7E03"/>
    <w:rsid w:val="003F083D"/>
    <w:rsid w:val="003F0F03"/>
    <w:rsid w:val="003F1683"/>
    <w:rsid w:val="003F2B57"/>
    <w:rsid w:val="003F541A"/>
    <w:rsid w:val="003F54CE"/>
    <w:rsid w:val="003F59F0"/>
    <w:rsid w:val="003F5B6F"/>
    <w:rsid w:val="003F711A"/>
    <w:rsid w:val="003F7121"/>
    <w:rsid w:val="003F7D7E"/>
    <w:rsid w:val="003F7EF0"/>
    <w:rsid w:val="004015F4"/>
    <w:rsid w:val="0040261B"/>
    <w:rsid w:val="00404617"/>
    <w:rsid w:val="00405403"/>
    <w:rsid w:val="004104D6"/>
    <w:rsid w:val="00410D89"/>
    <w:rsid w:val="00410E84"/>
    <w:rsid w:val="0041362E"/>
    <w:rsid w:val="00413636"/>
    <w:rsid w:val="004138B2"/>
    <w:rsid w:val="004145C9"/>
    <w:rsid w:val="00415D35"/>
    <w:rsid w:val="00416040"/>
    <w:rsid w:val="00421BCE"/>
    <w:rsid w:val="004230DF"/>
    <w:rsid w:val="00432BE0"/>
    <w:rsid w:val="00433734"/>
    <w:rsid w:val="004343B0"/>
    <w:rsid w:val="004361BA"/>
    <w:rsid w:val="004406B0"/>
    <w:rsid w:val="004410CF"/>
    <w:rsid w:val="004421C8"/>
    <w:rsid w:val="0044255F"/>
    <w:rsid w:val="004425DD"/>
    <w:rsid w:val="00442C11"/>
    <w:rsid w:val="00443BEC"/>
    <w:rsid w:val="004449B2"/>
    <w:rsid w:val="00445920"/>
    <w:rsid w:val="00447C6B"/>
    <w:rsid w:val="004533EF"/>
    <w:rsid w:val="00453B67"/>
    <w:rsid w:val="004546B8"/>
    <w:rsid w:val="00455AA0"/>
    <w:rsid w:val="0045639F"/>
    <w:rsid w:val="004602DD"/>
    <w:rsid w:val="00460980"/>
    <w:rsid w:val="0046119E"/>
    <w:rsid w:val="0046390B"/>
    <w:rsid w:val="004737EC"/>
    <w:rsid w:val="00473AED"/>
    <w:rsid w:val="00474689"/>
    <w:rsid w:val="004754BC"/>
    <w:rsid w:val="00475B4F"/>
    <w:rsid w:val="00476EBF"/>
    <w:rsid w:val="0047718F"/>
    <w:rsid w:val="0048257B"/>
    <w:rsid w:val="00483148"/>
    <w:rsid w:val="004835E1"/>
    <w:rsid w:val="00483985"/>
    <w:rsid w:val="00490CCF"/>
    <w:rsid w:val="004921B3"/>
    <w:rsid w:val="0049364F"/>
    <w:rsid w:val="0049757B"/>
    <w:rsid w:val="004A1727"/>
    <w:rsid w:val="004A318D"/>
    <w:rsid w:val="004A55D9"/>
    <w:rsid w:val="004A5727"/>
    <w:rsid w:val="004A7DB2"/>
    <w:rsid w:val="004B32EA"/>
    <w:rsid w:val="004B34FA"/>
    <w:rsid w:val="004B393D"/>
    <w:rsid w:val="004B3E77"/>
    <w:rsid w:val="004B64A9"/>
    <w:rsid w:val="004B6FF7"/>
    <w:rsid w:val="004C1486"/>
    <w:rsid w:val="004C1AE6"/>
    <w:rsid w:val="004C40D0"/>
    <w:rsid w:val="004C5F29"/>
    <w:rsid w:val="004C6580"/>
    <w:rsid w:val="004C6B97"/>
    <w:rsid w:val="004C6FEA"/>
    <w:rsid w:val="004D2847"/>
    <w:rsid w:val="004D43ED"/>
    <w:rsid w:val="004D65CF"/>
    <w:rsid w:val="004D660D"/>
    <w:rsid w:val="004E4D26"/>
    <w:rsid w:val="004F1C6A"/>
    <w:rsid w:val="004F2F44"/>
    <w:rsid w:val="004F2FFF"/>
    <w:rsid w:val="004F31CB"/>
    <w:rsid w:val="004F3E1E"/>
    <w:rsid w:val="004F544D"/>
    <w:rsid w:val="004F67FA"/>
    <w:rsid w:val="00501F19"/>
    <w:rsid w:val="0050468F"/>
    <w:rsid w:val="005060E5"/>
    <w:rsid w:val="00507604"/>
    <w:rsid w:val="00507860"/>
    <w:rsid w:val="00515CC8"/>
    <w:rsid w:val="005212F4"/>
    <w:rsid w:val="0052135C"/>
    <w:rsid w:val="0052190D"/>
    <w:rsid w:val="0052240F"/>
    <w:rsid w:val="00523420"/>
    <w:rsid w:val="00524DE3"/>
    <w:rsid w:val="00524F73"/>
    <w:rsid w:val="0052620B"/>
    <w:rsid w:val="00531512"/>
    <w:rsid w:val="0053499D"/>
    <w:rsid w:val="005356E7"/>
    <w:rsid w:val="00535B22"/>
    <w:rsid w:val="0053779C"/>
    <w:rsid w:val="00540FAD"/>
    <w:rsid w:val="005473E1"/>
    <w:rsid w:val="005500CA"/>
    <w:rsid w:val="00550F80"/>
    <w:rsid w:val="00554099"/>
    <w:rsid w:val="00554396"/>
    <w:rsid w:val="0056000D"/>
    <w:rsid w:val="00560E48"/>
    <w:rsid w:val="00560EE9"/>
    <w:rsid w:val="005614EB"/>
    <w:rsid w:val="0056681B"/>
    <w:rsid w:val="0056784F"/>
    <w:rsid w:val="00574CFD"/>
    <w:rsid w:val="005755B4"/>
    <w:rsid w:val="00577230"/>
    <w:rsid w:val="005804CC"/>
    <w:rsid w:val="00582FC1"/>
    <w:rsid w:val="00584C8D"/>
    <w:rsid w:val="005864CE"/>
    <w:rsid w:val="00591A98"/>
    <w:rsid w:val="00593234"/>
    <w:rsid w:val="0059379F"/>
    <w:rsid w:val="0059418B"/>
    <w:rsid w:val="00594C98"/>
    <w:rsid w:val="0059615A"/>
    <w:rsid w:val="005A0106"/>
    <w:rsid w:val="005A0F32"/>
    <w:rsid w:val="005A223B"/>
    <w:rsid w:val="005A2538"/>
    <w:rsid w:val="005A2559"/>
    <w:rsid w:val="005A2AA4"/>
    <w:rsid w:val="005A2F4C"/>
    <w:rsid w:val="005A3903"/>
    <w:rsid w:val="005A3EC0"/>
    <w:rsid w:val="005A60B3"/>
    <w:rsid w:val="005B0616"/>
    <w:rsid w:val="005B3162"/>
    <w:rsid w:val="005B48D2"/>
    <w:rsid w:val="005B5862"/>
    <w:rsid w:val="005B5A0E"/>
    <w:rsid w:val="005C1047"/>
    <w:rsid w:val="005C145B"/>
    <w:rsid w:val="005C21D1"/>
    <w:rsid w:val="005C41B8"/>
    <w:rsid w:val="005C5676"/>
    <w:rsid w:val="005D00C9"/>
    <w:rsid w:val="005D1E87"/>
    <w:rsid w:val="005D2D64"/>
    <w:rsid w:val="005D3A98"/>
    <w:rsid w:val="005E0CD2"/>
    <w:rsid w:val="005E11AE"/>
    <w:rsid w:val="005E2B65"/>
    <w:rsid w:val="005E3FC7"/>
    <w:rsid w:val="005E4E74"/>
    <w:rsid w:val="005E6F24"/>
    <w:rsid w:val="005F0842"/>
    <w:rsid w:val="005F11BC"/>
    <w:rsid w:val="005F12B5"/>
    <w:rsid w:val="005F3680"/>
    <w:rsid w:val="005F3CA6"/>
    <w:rsid w:val="005F4E76"/>
    <w:rsid w:val="005F50A7"/>
    <w:rsid w:val="005F5313"/>
    <w:rsid w:val="005F57BD"/>
    <w:rsid w:val="005F5A49"/>
    <w:rsid w:val="005F7825"/>
    <w:rsid w:val="00604B53"/>
    <w:rsid w:val="00607D3A"/>
    <w:rsid w:val="0061146B"/>
    <w:rsid w:val="00612C0D"/>
    <w:rsid w:val="006131BE"/>
    <w:rsid w:val="00615A1F"/>
    <w:rsid w:val="00616F83"/>
    <w:rsid w:val="00617ABA"/>
    <w:rsid w:val="00621041"/>
    <w:rsid w:val="00621043"/>
    <w:rsid w:val="006242F7"/>
    <w:rsid w:val="00631C14"/>
    <w:rsid w:val="006337D5"/>
    <w:rsid w:val="00633B83"/>
    <w:rsid w:val="00635318"/>
    <w:rsid w:val="00637DB7"/>
    <w:rsid w:val="006406A6"/>
    <w:rsid w:val="00643404"/>
    <w:rsid w:val="00643BA5"/>
    <w:rsid w:val="00645920"/>
    <w:rsid w:val="0064620B"/>
    <w:rsid w:val="0064701E"/>
    <w:rsid w:val="0065091D"/>
    <w:rsid w:val="00652387"/>
    <w:rsid w:val="006527D6"/>
    <w:rsid w:val="00655D5F"/>
    <w:rsid w:val="00656749"/>
    <w:rsid w:val="00660610"/>
    <w:rsid w:val="00661798"/>
    <w:rsid w:val="00662A8E"/>
    <w:rsid w:val="00662F48"/>
    <w:rsid w:val="00664A7A"/>
    <w:rsid w:val="006667C6"/>
    <w:rsid w:val="006670A1"/>
    <w:rsid w:val="0067097D"/>
    <w:rsid w:val="00673089"/>
    <w:rsid w:val="00673787"/>
    <w:rsid w:val="00674D4F"/>
    <w:rsid w:val="006802C6"/>
    <w:rsid w:val="006803D5"/>
    <w:rsid w:val="00683470"/>
    <w:rsid w:val="00685342"/>
    <w:rsid w:val="00685DE5"/>
    <w:rsid w:val="00686A09"/>
    <w:rsid w:val="0069426E"/>
    <w:rsid w:val="00695934"/>
    <w:rsid w:val="006A0B47"/>
    <w:rsid w:val="006A1EDA"/>
    <w:rsid w:val="006A2310"/>
    <w:rsid w:val="006A233B"/>
    <w:rsid w:val="006B25E3"/>
    <w:rsid w:val="006B296E"/>
    <w:rsid w:val="006B3C74"/>
    <w:rsid w:val="006B3D8A"/>
    <w:rsid w:val="006B75D4"/>
    <w:rsid w:val="006C0EC3"/>
    <w:rsid w:val="006C4103"/>
    <w:rsid w:val="006C4E7F"/>
    <w:rsid w:val="006C6811"/>
    <w:rsid w:val="006C69B1"/>
    <w:rsid w:val="006C7D1B"/>
    <w:rsid w:val="006D2CF4"/>
    <w:rsid w:val="006D3385"/>
    <w:rsid w:val="006D4FFD"/>
    <w:rsid w:val="006D6704"/>
    <w:rsid w:val="006D6D1D"/>
    <w:rsid w:val="006D78F7"/>
    <w:rsid w:val="006E2961"/>
    <w:rsid w:val="006E2CAF"/>
    <w:rsid w:val="006E48C6"/>
    <w:rsid w:val="006E7206"/>
    <w:rsid w:val="006F2531"/>
    <w:rsid w:val="006F29AE"/>
    <w:rsid w:val="006F6DFD"/>
    <w:rsid w:val="006F7259"/>
    <w:rsid w:val="006F7676"/>
    <w:rsid w:val="00702B55"/>
    <w:rsid w:val="00704352"/>
    <w:rsid w:val="00711A6C"/>
    <w:rsid w:val="00711E3E"/>
    <w:rsid w:val="00713542"/>
    <w:rsid w:val="0071412D"/>
    <w:rsid w:val="00714330"/>
    <w:rsid w:val="00717B99"/>
    <w:rsid w:val="007217CC"/>
    <w:rsid w:val="00724137"/>
    <w:rsid w:val="00727BFF"/>
    <w:rsid w:val="00731275"/>
    <w:rsid w:val="0073251F"/>
    <w:rsid w:val="00732CCA"/>
    <w:rsid w:val="00734AF4"/>
    <w:rsid w:val="007361B9"/>
    <w:rsid w:val="007408D6"/>
    <w:rsid w:val="007510CE"/>
    <w:rsid w:val="00751DE1"/>
    <w:rsid w:val="007528A9"/>
    <w:rsid w:val="007540C6"/>
    <w:rsid w:val="007547DB"/>
    <w:rsid w:val="00760EB8"/>
    <w:rsid w:val="00762072"/>
    <w:rsid w:val="00762CD5"/>
    <w:rsid w:val="007651B6"/>
    <w:rsid w:val="007659B9"/>
    <w:rsid w:val="00770D49"/>
    <w:rsid w:val="00770F46"/>
    <w:rsid w:val="0077169C"/>
    <w:rsid w:val="00773F75"/>
    <w:rsid w:val="00773F9E"/>
    <w:rsid w:val="007745B8"/>
    <w:rsid w:val="007761A5"/>
    <w:rsid w:val="007766C2"/>
    <w:rsid w:val="00776DD0"/>
    <w:rsid w:val="007800A8"/>
    <w:rsid w:val="00782260"/>
    <w:rsid w:val="00782E44"/>
    <w:rsid w:val="007865A6"/>
    <w:rsid w:val="007869E8"/>
    <w:rsid w:val="0078744B"/>
    <w:rsid w:val="0079008D"/>
    <w:rsid w:val="007905BC"/>
    <w:rsid w:val="00790BBC"/>
    <w:rsid w:val="0079407D"/>
    <w:rsid w:val="0079423E"/>
    <w:rsid w:val="0079572F"/>
    <w:rsid w:val="007957E7"/>
    <w:rsid w:val="007A03AD"/>
    <w:rsid w:val="007A1B21"/>
    <w:rsid w:val="007A3744"/>
    <w:rsid w:val="007B0C3C"/>
    <w:rsid w:val="007B1391"/>
    <w:rsid w:val="007B36AB"/>
    <w:rsid w:val="007B4826"/>
    <w:rsid w:val="007B4C90"/>
    <w:rsid w:val="007B5690"/>
    <w:rsid w:val="007C37FC"/>
    <w:rsid w:val="007C6ECC"/>
    <w:rsid w:val="007C705B"/>
    <w:rsid w:val="007C749D"/>
    <w:rsid w:val="007C78E5"/>
    <w:rsid w:val="007C7EB2"/>
    <w:rsid w:val="007D0A3A"/>
    <w:rsid w:val="007D1CD6"/>
    <w:rsid w:val="007D66E9"/>
    <w:rsid w:val="007D75FA"/>
    <w:rsid w:val="007E1B55"/>
    <w:rsid w:val="007E2672"/>
    <w:rsid w:val="007E3546"/>
    <w:rsid w:val="007E4EEF"/>
    <w:rsid w:val="007E7538"/>
    <w:rsid w:val="007F0D42"/>
    <w:rsid w:val="007F30A3"/>
    <w:rsid w:val="007F3F59"/>
    <w:rsid w:val="007F7CD5"/>
    <w:rsid w:val="0080145B"/>
    <w:rsid w:val="00804058"/>
    <w:rsid w:val="008066D9"/>
    <w:rsid w:val="008102CF"/>
    <w:rsid w:val="00810F46"/>
    <w:rsid w:val="0081401B"/>
    <w:rsid w:val="00815A9B"/>
    <w:rsid w:val="00815C4F"/>
    <w:rsid w:val="008163C0"/>
    <w:rsid w:val="00820034"/>
    <w:rsid w:val="00822177"/>
    <w:rsid w:val="00822DB7"/>
    <w:rsid w:val="00824510"/>
    <w:rsid w:val="00825306"/>
    <w:rsid w:val="0083096A"/>
    <w:rsid w:val="00831E6E"/>
    <w:rsid w:val="00835505"/>
    <w:rsid w:val="00835EDE"/>
    <w:rsid w:val="0084039C"/>
    <w:rsid w:val="00841046"/>
    <w:rsid w:val="008422AB"/>
    <w:rsid w:val="00842CA7"/>
    <w:rsid w:val="00843D73"/>
    <w:rsid w:val="008528CF"/>
    <w:rsid w:val="00860B6D"/>
    <w:rsid w:val="00863704"/>
    <w:rsid w:val="00864E3B"/>
    <w:rsid w:val="0086501C"/>
    <w:rsid w:val="008710BB"/>
    <w:rsid w:val="00871B78"/>
    <w:rsid w:val="008758DB"/>
    <w:rsid w:val="008779F9"/>
    <w:rsid w:val="008804F2"/>
    <w:rsid w:val="00880C75"/>
    <w:rsid w:val="00881240"/>
    <w:rsid w:val="0088287D"/>
    <w:rsid w:val="00882D22"/>
    <w:rsid w:val="008838FE"/>
    <w:rsid w:val="00883FEC"/>
    <w:rsid w:val="00885B8E"/>
    <w:rsid w:val="00885E33"/>
    <w:rsid w:val="00886459"/>
    <w:rsid w:val="00887CC9"/>
    <w:rsid w:val="008906D5"/>
    <w:rsid w:val="0089098B"/>
    <w:rsid w:val="00890A0C"/>
    <w:rsid w:val="008925F8"/>
    <w:rsid w:val="00892804"/>
    <w:rsid w:val="00893D8C"/>
    <w:rsid w:val="00894037"/>
    <w:rsid w:val="0089531E"/>
    <w:rsid w:val="008959B3"/>
    <w:rsid w:val="00896C7C"/>
    <w:rsid w:val="0089725B"/>
    <w:rsid w:val="008A25F2"/>
    <w:rsid w:val="008A41D3"/>
    <w:rsid w:val="008A5D73"/>
    <w:rsid w:val="008A714F"/>
    <w:rsid w:val="008B008A"/>
    <w:rsid w:val="008B0213"/>
    <w:rsid w:val="008B0F01"/>
    <w:rsid w:val="008B1F0F"/>
    <w:rsid w:val="008B2E51"/>
    <w:rsid w:val="008B62CD"/>
    <w:rsid w:val="008B6541"/>
    <w:rsid w:val="008B7C62"/>
    <w:rsid w:val="008C00BE"/>
    <w:rsid w:val="008C04EA"/>
    <w:rsid w:val="008C0D5B"/>
    <w:rsid w:val="008C1A52"/>
    <w:rsid w:val="008C20A9"/>
    <w:rsid w:val="008C2419"/>
    <w:rsid w:val="008C2567"/>
    <w:rsid w:val="008C4241"/>
    <w:rsid w:val="008C4DA3"/>
    <w:rsid w:val="008C4EE1"/>
    <w:rsid w:val="008E1C07"/>
    <w:rsid w:val="008E2640"/>
    <w:rsid w:val="008E4ACE"/>
    <w:rsid w:val="008E4E36"/>
    <w:rsid w:val="008E5208"/>
    <w:rsid w:val="008E549F"/>
    <w:rsid w:val="008E60DD"/>
    <w:rsid w:val="008F1671"/>
    <w:rsid w:val="008F3656"/>
    <w:rsid w:val="008F36F5"/>
    <w:rsid w:val="008F45DD"/>
    <w:rsid w:val="008F6249"/>
    <w:rsid w:val="008F6AE5"/>
    <w:rsid w:val="008F752D"/>
    <w:rsid w:val="009055B6"/>
    <w:rsid w:val="00905632"/>
    <w:rsid w:val="009067C5"/>
    <w:rsid w:val="009103A6"/>
    <w:rsid w:val="00911D06"/>
    <w:rsid w:val="009134CF"/>
    <w:rsid w:val="00914680"/>
    <w:rsid w:val="0091505A"/>
    <w:rsid w:val="00917522"/>
    <w:rsid w:val="00922293"/>
    <w:rsid w:val="0092336A"/>
    <w:rsid w:val="00923429"/>
    <w:rsid w:val="00923D01"/>
    <w:rsid w:val="00924BDE"/>
    <w:rsid w:val="00924D07"/>
    <w:rsid w:val="00925591"/>
    <w:rsid w:val="0092702E"/>
    <w:rsid w:val="0092738A"/>
    <w:rsid w:val="00927E60"/>
    <w:rsid w:val="0093057B"/>
    <w:rsid w:val="009330BA"/>
    <w:rsid w:val="00935AFA"/>
    <w:rsid w:val="009367F4"/>
    <w:rsid w:val="00941040"/>
    <w:rsid w:val="00941066"/>
    <w:rsid w:val="00941099"/>
    <w:rsid w:val="00942578"/>
    <w:rsid w:val="00943977"/>
    <w:rsid w:val="00950214"/>
    <w:rsid w:val="00950C91"/>
    <w:rsid w:val="009510E0"/>
    <w:rsid w:val="00954283"/>
    <w:rsid w:val="00955304"/>
    <w:rsid w:val="00955929"/>
    <w:rsid w:val="00955DE5"/>
    <w:rsid w:val="00957C9D"/>
    <w:rsid w:val="0096268D"/>
    <w:rsid w:val="009633C7"/>
    <w:rsid w:val="0096456A"/>
    <w:rsid w:val="00966240"/>
    <w:rsid w:val="00966D3D"/>
    <w:rsid w:val="00967D3A"/>
    <w:rsid w:val="009703F5"/>
    <w:rsid w:val="00972364"/>
    <w:rsid w:val="009724DC"/>
    <w:rsid w:val="009739B8"/>
    <w:rsid w:val="00974873"/>
    <w:rsid w:val="009814BD"/>
    <w:rsid w:val="0098183A"/>
    <w:rsid w:val="009857AB"/>
    <w:rsid w:val="00987A3D"/>
    <w:rsid w:val="00991D7D"/>
    <w:rsid w:val="0099460C"/>
    <w:rsid w:val="009972A6"/>
    <w:rsid w:val="00997C7F"/>
    <w:rsid w:val="009A1257"/>
    <w:rsid w:val="009A247D"/>
    <w:rsid w:val="009A284E"/>
    <w:rsid w:val="009A357A"/>
    <w:rsid w:val="009A47B5"/>
    <w:rsid w:val="009A4EBA"/>
    <w:rsid w:val="009A644F"/>
    <w:rsid w:val="009A74FA"/>
    <w:rsid w:val="009B16AE"/>
    <w:rsid w:val="009B3EB7"/>
    <w:rsid w:val="009B3FCC"/>
    <w:rsid w:val="009B6923"/>
    <w:rsid w:val="009B7D5D"/>
    <w:rsid w:val="009B7F5D"/>
    <w:rsid w:val="009C1565"/>
    <w:rsid w:val="009C2403"/>
    <w:rsid w:val="009C26BD"/>
    <w:rsid w:val="009C2ABE"/>
    <w:rsid w:val="009C3892"/>
    <w:rsid w:val="009C55A9"/>
    <w:rsid w:val="009C6F3C"/>
    <w:rsid w:val="009C7667"/>
    <w:rsid w:val="009C78E3"/>
    <w:rsid w:val="009D0ECE"/>
    <w:rsid w:val="009D4262"/>
    <w:rsid w:val="009D7578"/>
    <w:rsid w:val="009E1441"/>
    <w:rsid w:val="009E5826"/>
    <w:rsid w:val="009E7BC5"/>
    <w:rsid w:val="009F1BE0"/>
    <w:rsid w:val="009F3007"/>
    <w:rsid w:val="009F3D8B"/>
    <w:rsid w:val="009F5764"/>
    <w:rsid w:val="009F7FBE"/>
    <w:rsid w:val="00A016AF"/>
    <w:rsid w:val="00A04A29"/>
    <w:rsid w:val="00A0707C"/>
    <w:rsid w:val="00A07148"/>
    <w:rsid w:val="00A102EA"/>
    <w:rsid w:val="00A11975"/>
    <w:rsid w:val="00A1453E"/>
    <w:rsid w:val="00A14865"/>
    <w:rsid w:val="00A174F4"/>
    <w:rsid w:val="00A22035"/>
    <w:rsid w:val="00A22E01"/>
    <w:rsid w:val="00A23802"/>
    <w:rsid w:val="00A23CF6"/>
    <w:rsid w:val="00A24046"/>
    <w:rsid w:val="00A34911"/>
    <w:rsid w:val="00A36E53"/>
    <w:rsid w:val="00A4048A"/>
    <w:rsid w:val="00A406A8"/>
    <w:rsid w:val="00A42E9B"/>
    <w:rsid w:val="00A5110D"/>
    <w:rsid w:val="00A52371"/>
    <w:rsid w:val="00A537C8"/>
    <w:rsid w:val="00A60E8E"/>
    <w:rsid w:val="00A61C99"/>
    <w:rsid w:val="00A6225B"/>
    <w:rsid w:val="00A62F36"/>
    <w:rsid w:val="00A64532"/>
    <w:rsid w:val="00A65375"/>
    <w:rsid w:val="00A65580"/>
    <w:rsid w:val="00A67492"/>
    <w:rsid w:val="00A7578C"/>
    <w:rsid w:val="00A80553"/>
    <w:rsid w:val="00A80742"/>
    <w:rsid w:val="00A81C64"/>
    <w:rsid w:val="00A82575"/>
    <w:rsid w:val="00A857F5"/>
    <w:rsid w:val="00A85DBF"/>
    <w:rsid w:val="00A86112"/>
    <w:rsid w:val="00A90C8F"/>
    <w:rsid w:val="00A91AD3"/>
    <w:rsid w:val="00A921FC"/>
    <w:rsid w:val="00A930E4"/>
    <w:rsid w:val="00A932F1"/>
    <w:rsid w:val="00A93E3D"/>
    <w:rsid w:val="00A94AF5"/>
    <w:rsid w:val="00A971B5"/>
    <w:rsid w:val="00AA135B"/>
    <w:rsid w:val="00AA14EC"/>
    <w:rsid w:val="00AA1F5F"/>
    <w:rsid w:val="00AA2355"/>
    <w:rsid w:val="00AA3119"/>
    <w:rsid w:val="00AA34D3"/>
    <w:rsid w:val="00AA5DA4"/>
    <w:rsid w:val="00AA6B97"/>
    <w:rsid w:val="00AB0023"/>
    <w:rsid w:val="00AB35DC"/>
    <w:rsid w:val="00AB4494"/>
    <w:rsid w:val="00AB4F3D"/>
    <w:rsid w:val="00AB6007"/>
    <w:rsid w:val="00AB62DA"/>
    <w:rsid w:val="00AC2037"/>
    <w:rsid w:val="00AC4808"/>
    <w:rsid w:val="00AC4A04"/>
    <w:rsid w:val="00AC57C8"/>
    <w:rsid w:val="00AC58D1"/>
    <w:rsid w:val="00AC780F"/>
    <w:rsid w:val="00AD4B0C"/>
    <w:rsid w:val="00AD58FC"/>
    <w:rsid w:val="00AD6CB9"/>
    <w:rsid w:val="00AD71B0"/>
    <w:rsid w:val="00AD78CA"/>
    <w:rsid w:val="00AE25E4"/>
    <w:rsid w:val="00AE298D"/>
    <w:rsid w:val="00AE461F"/>
    <w:rsid w:val="00AE4D5D"/>
    <w:rsid w:val="00AE57C1"/>
    <w:rsid w:val="00AE61AE"/>
    <w:rsid w:val="00AF06A6"/>
    <w:rsid w:val="00AF191A"/>
    <w:rsid w:val="00AF1A08"/>
    <w:rsid w:val="00AF27EF"/>
    <w:rsid w:val="00AF41EF"/>
    <w:rsid w:val="00AF6A83"/>
    <w:rsid w:val="00AF76C2"/>
    <w:rsid w:val="00B04311"/>
    <w:rsid w:val="00B045B6"/>
    <w:rsid w:val="00B06E54"/>
    <w:rsid w:val="00B13D1A"/>
    <w:rsid w:val="00B13D97"/>
    <w:rsid w:val="00B1642A"/>
    <w:rsid w:val="00B2024F"/>
    <w:rsid w:val="00B21ACE"/>
    <w:rsid w:val="00B21B7F"/>
    <w:rsid w:val="00B22C54"/>
    <w:rsid w:val="00B238F0"/>
    <w:rsid w:val="00B23CB4"/>
    <w:rsid w:val="00B2478C"/>
    <w:rsid w:val="00B24D5C"/>
    <w:rsid w:val="00B303C0"/>
    <w:rsid w:val="00B308DD"/>
    <w:rsid w:val="00B31E13"/>
    <w:rsid w:val="00B31FAE"/>
    <w:rsid w:val="00B33968"/>
    <w:rsid w:val="00B33D82"/>
    <w:rsid w:val="00B407EE"/>
    <w:rsid w:val="00B40F89"/>
    <w:rsid w:val="00B41D95"/>
    <w:rsid w:val="00B44A88"/>
    <w:rsid w:val="00B44F0D"/>
    <w:rsid w:val="00B45CE1"/>
    <w:rsid w:val="00B50261"/>
    <w:rsid w:val="00B50F30"/>
    <w:rsid w:val="00B516BB"/>
    <w:rsid w:val="00B52A75"/>
    <w:rsid w:val="00B53682"/>
    <w:rsid w:val="00B54065"/>
    <w:rsid w:val="00B55066"/>
    <w:rsid w:val="00B55415"/>
    <w:rsid w:val="00B55C94"/>
    <w:rsid w:val="00B5639F"/>
    <w:rsid w:val="00B6096D"/>
    <w:rsid w:val="00B6104C"/>
    <w:rsid w:val="00B61528"/>
    <w:rsid w:val="00B6231D"/>
    <w:rsid w:val="00B635D9"/>
    <w:rsid w:val="00B63761"/>
    <w:rsid w:val="00B64C29"/>
    <w:rsid w:val="00B65026"/>
    <w:rsid w:val="00B657FF"/>
    <w:rsid w:val="00B67014"/>
    <w:rsid w:val="00B713DE"/>
    <w:rsid w:val="00B7176D"/>
    <w:rsid w:val="00B7575E"/>
    <w:rsid w:val="00B77CE6"/>
    <w:rsid w:val="00B80A3F"/>
    <w:rsid w:val="00B811E8"/>
    <w:rsid w:val="00B818BE"/>
    <w:rsid w:val="00B82503"/>
    <w:rsid w:val="00B82ADF"/>
    <w:rsid w:val="00B82B5D"/>
    <w:rsid w:val="00B84D15"/>
    <w:rsid w:val="00B87397"/>
    <w:rsid w:val="00B900D9"/>
    <w:rsid w:val="00B90457"/>
    <w:rsid w:val="00B90D97"/>
    <w:rsid w:val="00B9121B"/>
    <w:rsid w:val="00B915E7"/>
    <w:rsid w:val="00B9342B"/>
    <w:rsid w:val="00B95A9D"/>
    <w:rsid w:val="00B96BBD"/>
    <w:rsid w:val="00BA2715"/>
    <w:rsid w:val="00BA3231"/>
    <w:rsid w:val="00BA432C"/>
    <w:rsid w:val="00BA6E1A"/>
    <w:rsid w:val="00BA782E"/>
    <w:rsid w:val="00BB151C"/>
    <w:rsid w:val="00BB255A"/>
    <w:rsid w:val="00BB2D47"/>
    <w:rsid w:val="00BB3D1A"/>
    <w:rsid w:val="00BC418C"/>
    <w:rsid w:val="00BD66DB"/>
    <w:rsid w:val="00BE0372"/>
    <w:rsid w:val="00BE4AA6"/>
    <w:rsid w:val="00BE6E58"/>
    <w:rsid w:val="00BE7579"/>
    <w:rsid w:val="00BF0CA4"/>
    <w:rsid w:val="00BF268F"/>
    <w:rsid w:val="00BF423E"/>
    <w:rsid w:val="00BF42E5"/>
    <w:rsid w:val="00BF488A"/>
    <w:rsid w:val="00BF5D43"/>
    <w:rsid w:val="00BF6618"/>
    <w:rsid w:val="00C02EF9"/>
    <w:rsid w:val="00C04464"/>
    <w:rsid w:val="00C04CC7"/>
    <w:rsid w:val="00C04E6E"/>
    <w:rsid w:val="00C0754E"/>
    <w:rsid w:val="00C07663"/>
    <w:rsid w:val="00C108C1"/>
    <w:rsid w:val="00C11132"/>
    <w:rsid w:val="00C13DC6"/>
    <w:rsid w:val="00C14219"/>
    <w:rsid w:val="00C144ED"/>
    <w:rsid w:val="00C14750"/>
    <w:rsid w:val="00C150D7"/>
    <w:rsid w:val="00C17583"/>
    <w:rsid w:val="00C22343"/>
    <w:rsid w:val="00C23BBB"/>
    <w:rsid w:val="00C26964"/>
    <w:rsid w:val="00C31911"/>
    <w:rsid w:val="00C32BDB"/>
    <w:rsid w:val="00C34CE3"/>
    <w:rsid w:val="00C35331"/>
    <w:rsid w:val="00C35AAD"/>
    <w:rsid w:val="00C35FA8"/>
    <w:rsid w:val="00C407F7"/>
    <w:rsid w:val="00C4100E"/>
    <w:rsid w:val="00C42600"/>
    <w:rsid w:val="00C42B67"/>
    <w:rsid w:val="00C42EA9"/>
    <w:rsid w:val="00C44425"/>
    <w:rsid w:val="00C46925"/>
    <w:rsid w:val="00C53FB2"/>
    <w:rsid w:val="00C54EC5"/>
    <w:rsid w:val="00C56508"/>
    <w:rsid w:val="00C56BE2"/>
    <w:rsid w:val="00C61519"/>
    <w:rsid w:val="00C65EA0"/>
    <w:rsid w:val="00C723DE"/>
    <w:rsid w:val="00C72850"/>
    <w:rsid w:val="00C735D5"/>
    <w:rsid w:val="00C74421"/>
    <w:rsid w:val="00C74886"/>
    <w:rsid w:val="00C8057B"/>
    <w:rsid w:val="00C82AB0"/>
    <w:rsid w:val="00C83D2F"/>
    <w:rsid w:val="00C86CC5"/>
    <w:rsid w:val="00C90EDB"/>
    <w:rsid w:val="00C91E8F"/>
    <w:rsid w:val="00C92DEB"/>
    <w:rsid w:val="00C937E6"/>
    <w:rsid w:val="00C95AEC"/>
    <w:rsid w:val="00CA4694"/>
    <w:rsid w:val="00CA6B65"/>
    <w:rsid w:val="00CA75DA"/>
    <w:rsid w:val="00CB4D6A"/>
    <w:rsid w:val="00CC0D1C"/>
    <w:rsid w:val="00CC1372"/>
    <w:rsid w:val="00CC1FFC"/>
    <w:rsid w:val="00CC266B"/>
    <w:rsid w:val="00CC3AA6"/>
    <w:rsid w:val="00CC40E2"/>
    <w:rsid w:val="00CD0137"/>
    <w:rsid w:val="00CD1AF1"/>
    <w:rsid w:val="00CD1F32"/>
    <w:rsid w:val="00CD2DB5"/>
    <w:rsid w:val="00CD56B1"/>
    <w:rsid w:val="00CD753B"/>
    <w:rsid w:val="00CE084E"/>
    <w:rsid w:val="00CE0946"/>
    <w:rsid w:val="00CE33A4"/>
    <w:rsid w:val="00CE3624"/>
    <w:rsid w:val="00CE36AB"/>
    <w:rsid w:val="00CE3F7E"/>
    <w:rsid w:val="00CE57BF"/>
    <w:rsid w:val="00CE5897"/>
    <w:rsid w:val="00CE72BB"/>
    <w:rsid w:val="00CE799F"/>
    <w:rsid w:val="00CF12EE"/>
    <w:rsid w:val="00CF72BD"/>
    <w:rsid w:val="00D00A6F"/>
    <w:rsid w:val="00D02CF5"/>
    <w:rsid w:val="00D03218"/>
    <w:rsid w:val="00D03FB9"/>
    <w:rsid w:val="00D043A9"/>
    <w:rsid w:val="00D05AD9"/>
    <w:rsid w:val="00D066F3"/>
    <w:rsid w:val="00D07B3A"/>
    <w:rsid w:val="00D1052E"/>
    <w:rsid w:val="00D17D81"/>
    <w:rsid w:val="00D20820"/>
    <w:rsid w:val="00D32998"/>
    <w:rsid w:val="00D34B1D"/>
    <w:rsid w:val="00D40221"/>
    <w:rsid w:val="00D40547"/>
    <w:rsid w:val="00D41C2A"/>
    <w:rsid w:val="00D444F6"/>
    <w:rsid w:val="00D45EB6"/>
    <w:rsid w:val="00D464C0"/>
    <w:rsid w:val="00D47685"/>
    <w:rsid w:val="00D47A34"/>
    <w:rsid w:val="00D52F35"/>
    <w:rsid w:val="00D53E4D"/>
    <w:rsid w:val="00D55664"/>
    <w:rsid w:val="00D6065D"/>
    <w:rsid w:val="00D60E0A"/>
    <w:rsid w:val="00D621EF"/>
    <w:rsid w:val="00D62B7A"/>
    <w:rsid w:val="00D64292"/>
    <w:rsid w:val="00D6593F"/>
    <w:rsid w:val="00D6664D"/>
    <w:rsid w:val="00D713FB"/>
    <w:rsid w:val="00D74CAB"/>
    <w:rsid w:val="00D75E5F"/>
    <w:rsid w:val="00D77738"/>
    <w:rsid w:val="00D8082C"/>
    <w:rsid w:val="00D80EF2"/>
    <w:rsid w:val="00D833B5"/>
    <w:rsid w:val="00D83B04"/>
    <w:rsid w:val="00D843CC"/>
    <w:rsid w:val="00D87DA7"/>
    <w:rsid w:val="00D912B4"/>
    <w:rsid w:val="00D921D2"/>
    <w:rsid w:val="00D93103"/>
    <w:rsid w:val="00D950BE"/>
    <w:rsid w:val="00D96153"/>
    <w:rsid w:val="00DA11ED"/>
    <w:rsid w:val="00DA1B67"/>
    <w:rsid w:val="00DA2498"/>
    <w:rsid w:val="00DA4EEB"/>
    <w:rsid w:val="00DA7F14"/>
    <w:rsid w:val="00DB0638"/>
    <w:rsid w:val="00DB14A0"/>
    <w:rsid w:val="00DB247A"/>
    <w:rsid w:val="00DB4570"/>
    <w:rsid w:val="00DB4C37"/>
    <w:rsid w:val="00DB552B"/>
    <w:rsid w:val="00DB6CFD"/>
    <w:rsid w:val="00DC0C14"/>
    <w:rsid w:val="00DC1A8C"/>
    <w:rsid w:val="00DC1E2E"/>
    <w:rsid w:val="00DC27F6"/>
    <w:rsid w:val="00DC3D82"/>
    <w:rsid w:val="00DC4438"/>
    <w:rsid w:val="00DC451F"/>
    <w:rsid w:val="00DC6CCE"/>
    <w:rsid w:val="00DD1471"/>
    <w:rsid w:val="00DD1DAC"/>
    <w:rsid w:val="00DD2AE7"/>
    <w:rsid w:val="00DD357D"/>
    <w:rsid w:val="00DD3DC8"/>
    <w:rsid w:val="00DD5A04"/>
    <w:rsid w:val="00DD667E"/>
    <w:rsid w:val="00DE16D8"/>
    <w:rsid w:val="00DE4C0B"/>
    <w:rsid w:val="00DE7990"/>
    <w:rsid w:val="00DF1A59"/>
    <w:rsid w:val="00DF22D9"/>
    <w:rsid w:val="00DF3411"/>
    <w:rsid w:val="00DF493A"/>
    <w:rsid w:val="00DF5044"/>
    <w:rsid w:val="00DF5FAA"/>
    <w:rsid w:val="00DF5FD3"/>
    <w:rsid w:val="00E002AB"/>
    <w:rsid w:val="00E046B9"/>
    <w:rsid w:val="00E052E7"/>
    <w:rsid w:val="00E11903"/>
    <w:rsid w:val="00E11D18"/>
    <w:rsid w:val="00E121B4"/>
    <w:rsid w:val="00E13DC2"/>
    <w:rsid w:val="00E15048"/>
    <w:rsid w:val="00E164A7"/>
    <w:rsid w:val="00E17A63"/>
    <w:rsid w:val="00E20CD1"/>
    <w:rsid w:val="00E20F14"/>
    <w:rsid w:val="00E21F7C"/>
    <w:rsid w:val="00E233B6"/>
    <w:rsid w:val="00E23E4E"/>
    <w:rsid w:val="00E318C7"/>
    <w:rsid w:val="00E3234E"/>
    <w:rsid w:val="00E32ECA"/>
    <w:rsid w:val="00E334F2"/>
    <w:rsid w:val="00E37159"/>
    <w:rsid w:val="00E402D2"/>
    <w:rsid w:val="00E40F54"/>
    <w:rsid w:val="00E42568"/>
    <w:rsid w:val="00E42CB5"/>
    <w:rsid w:val="00E4312F"/>
    <w:rsid w:val="00E53461"/>
    <w:rsid w:val="00E56D2F"/>
    <w:rsid w:val="00E60F9C"/>
    <w:rsid w:val="00E73670"/>
    <w:rsid w:val="00E73866"/>
    <w:rsid w:val="00E768B9"/>
    <w:rsid w:val="00E80465"/>
    <w:rsid w:val="00E8410C"/>
    <w:rsid w:val="00E90F16"/>
    <w:rsid w:val="00E91DD1"/>
    <w:rsid w:val="00EA23EE"/>
    <w:rsid w:val="00EA2DD5"/>
    <w:rsid w:val="00EA3046"/>
    <w:rsid w:val="00EA3A68"/>
    <w:rsid w:val="00EA5B3A"/>
    <w:rsid w:val="00EB3C9C"/>
    <w:rsid w:val="00EB40D0"/>
    <w:rsid w:val="00EB5047"/>
    <w:rsid w:val="00EB691D"/>
    <w:rsid w:val="00EC28FD"/>
    <w:rsid w:val="00EC5DAF"/>
    <w:rsid w:val="00ED11D0"/>
    <w:rsid w:val="00ED181A"/>
    <w:rsid w:val="00ED1AAB"/>
    <w:rsid w:val="00ED24B2"/>
    <w:rsid w:val="00ED29B3"/>
    <w:rsid w:val="00ED5683"/>
    <w:rsid w:val="00ED6385"/>
    <w:rsid w:val="00EE0588"/>
    <w:rsid w:val="00EE0F58"/>
    <w:rsid w:val="00EE1E4D"/>
    <w:rsid w:val="00EE2F1E"/>
    <w:rsid w:val="00EE3B83"/>
    <w:rsid w:val="00EE47CD"/>
    <w:rsid w:val="00EE56CF"/>
    <w:rsid w:val="00EE73CE"/>
    <w:rsid w:val="00EE7712"/>
    <w:rsid w:val="00EF0126"/>
    <w:rsid w:val="00EF10F9"/>
    <w:rsid w:val="00EF5CFE"/>
    <w:rsid w:val="00EF669D"/>
    <w:rsid w:val="00F013D9"/>
    <w:rsid w:val="00F07BCA"/>
    <w:rsid w:val="00F15CCA"/>
    <w:rsid w:val="00F20077"/>
    <w:rsid w:val="00F213A1"/>
    <w:rsid w:val="00F2146D"/>
    <w:rsid w:val="00F236FB"/>
    <w:rsid w:val="00F2517F"/>
    <w:rsid w:val="00F27AB0"/>
    <w:rsid w:val="00F27E13"/>
    <w:rsid w:val="00F30139"/>
    <w:rsid w:val="00F31F55"/>
    <w:rsid w:val="00F35760"/>
    <w:rsid w:val="00F36729"/>
    <w:rsid w:val="00F37BD9"/>
    <w:rsid w:val="00F37C33"/>
    <w:rsid w:val="00F37CCA"/>
    <w:rsid w:val="00F4270D"/>
    <w:rsid w:val="00F432A4"/>
    <w:rsid w:val="00F4374F"/>
    <w:rsid w:val="00F43FDC"/>
    <w:rsid w:val="00F45082"/>
    <w:rsid w:val="00F46205"/>
    <w:rsid w:val="00F50792"/>
    <w:rsid w:val="00F50CDC"/>
    <w:rsid w:val="00F574EE"/>
    <w:rsid w:val="00F57B30"/>
    <w:rsid w:val="00F717DE"/>
    <w:rsid w:val="00F749EA"/>
    <w:rsid w:val="00F75511"/>
    <w:rsid w:val="00F75CD6"/>
    <w:rsid w:val="00F76BD9"/>
    <w:rsid w:val="00F77792"/>
    <w:rsid w:val="00F8247A"/>
    <w:rsid w:val="00F85724"/>
    <w:rsid w:val="00F857AC"/>
    <w:rsid w:val="00F90257"/>
    <w:rsid w:val="00F90BB8"/>
    <w:rsid w:val="00F928FB"/>
    <w:rsid w:val="00F93175"/>
    <w:rsid w:val="00F93609"/>
    <w:rsid w:val="00F94267"/>
    <w:rsid w:val="00F9679E"/>
    <w:rsid w:val="00F97345"/>
    <w:rsid w:val="00FA21F8"/>
    <w:rsid w:val="00FA2674"/>
    <w:rsid w:val="00FA5AD8"/>
    <w:rsid w:val="00FA74D0"/>
    <w:rsid w:val="00FB0CDB"/>
    <w:rsid w:val="00FB107C"/>
    <w:rsid w:val="00FB1A40"/>
    <w:rsid w:val="00FB555B"/>
    <w:rsid w:val="00FB6F88"/>
    <w:rsid w:val="00FC0680"/>
    <w:rsid w:val="00FC234C"/>
    <w:rsid w:val="00FC561D"/>
    <w:rsid w:val="00FC5F8C"/>
    <w:rsid w:val="00FD215F"/>
    <w:rsid w:val="00FD3C2B"/>
    <w:rsid w:val="00FD40E6"/>
    <w:rsid w:val="00FD45A5"/>
    <w:rsid w:val="00FD6209"/>
    <w:rsid w:val="00FD7E86"/>
    <w:rsid w:val="00FE28F6"/>
    <w:rsid w:val="00FE5A33"/>
    <w:rsid w:val="00FE5F13"/>
    <w:rsid w:val="00FE7DD9"/>
    <w:rsid w:val="00FF11C3"/>
    <w:rsid w:val="00FF1C15"/>
    <w:rsid w:val="00FF33C7"/>
    <w:rsid w:val="00FF50DF"/>
    <w:rsid w:val="00FF517E"/>
    <w:rsid w:val="00FF5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4337"/>
    <o:shapelayout v:ext="edit">
      <o:idmap v:ext="edit" data="1"/>
    </o:shapelayout>
  </w:shapeDefaults>
  <w:decimalSymbol w:val="."/>
  <w:listSeparator w:val=","/>
  <w14:docId w14:val="7D16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CE"/>
    <w:rPr>
      <w:rFonts w:ascii="Tahoma" w:hAnsi="Tahoma" w:cs="Tahoma"/>
      <w:sz w:val="16"/>
      <w:szCs w:val="16"/>
    </w:rPr>
  </w:style>
  <w:style w:type="character" w:customStyle="1" w:styleId="BalloonTextChar">
    <w:name w:val="Balloon Text Char"/>
    <w:basedOn w:val="DefaultParagraphFont"/>
    <w:link w:val="BalloonText"/>
    <w:uiPriority w:val="99"/>
    <w:semiHidden/>
    <w:rsid w:val="00421BCE"/>
    <w:rPr>
      <w:rFonts w:ascii="Tahoma" w:hAnsi="Tahoma" w:cs="Tahoma"/>
      <w:sz w:val="16"/>
      <w:szCs w:val="16"/>
    </w:rPr>
  </w:style>
  <w:style w:type="character" w:styleId="Hyperlink">
    <w:name w:val="Hyperlink"/>
    <w:basedOn w:val="DefaultParagraphFont"/>
    <w:uiPriority w:val="99"/>
    <w:unhideWhenUsed/>
    <w:rsid w:val="0056000D"/>
    <w:rPr>
      <w:color w:val="0000FF" w:themeColor="hyperlink"/>
      <w:u w:val="single"/>
    </w:rPr>
  </w:style>
  <w:style w:type="paragraph" w:styleId="Header">
    <w:name w:val="header"/>
    <w:basedOn w:val="Normal"/>
    <w:link w:val="HeaderChar"/>
    <w:uiPriority w:val="99"/>
    <w:unhideWhenUsed/>
    <w:rsid w:val="008E1C07"/>
    <w:pPr>
      <w:tabs>
        <w:tab w:val="center" w:pos="4680"/>
        <w:tab w:val="right" w:pos="9360"/>
      </w:tabs>
    </w:pPr>
  </w:style>
  <w:style w:type="character" w:customStyle="1" w:styleId="HeaderChar">
    <w:name w:val="Header Char"/>
    <w:basedOn w:val="DefaultParagraphFont"/>
    <w:link w:val="Header"/>
    <w:uiPriority w:val="99"/>
    <w:rsid w:val="008E1C07"/>
  </w:style>
  <w:style w:type="paragraph" w:styleId="Footer">
    <w:name w:val="footer"/>
    <w:basedOn w:val="Normal"/>
    <w:link w:val="FooterChar"/>
    <w:uiPriority w:val="99"/>
    <w:unhideWhenUsed/>
    <w:rsid w:val="008E1C07"/>
    <w:pPr>
      <w:tabs>
        <w:tab w:val="center" w:pos="4680"/>
        <w:tab w:val="right" w:pos="9360"/>
      </w:tabs>
    </w:pPr>
  </w:style>
  <w:style w:type="character" w:customStyle="1" w:styleId="FooterChar">
    <w:name w:val="Footer Char"/>
    <w:basedOn w:val="DefaultParagraphFont"/>
    <w:link w:val="Footer"/>
    <w:uiPriority w:val="99"/>
    <w:rsid w:val="008E1C07"/>
  </w:style>
  <w:style w:type="paragraph" w:styleId="FootnoteText">
    <w:name w:val="footnote text"/>
    <w:basedOn w:val="Normal"/>
    <w:link w:val="FootnoteTextChar"/>
    <w:uiPriority w:val="99"/>
    <w:semiHidden/>
    <w:unhideWhenUsed/>
    <w:rsid w:val="000A3E22"/>
    <w:rPr>
      <w:szCs w:val="20"/>
    </w:rPr>
  </w:style>
  <w:style w:type="character" w:customStyle="1" w:styleId="FootnoteTextChar">
    <w:name w:val="Footnote Text Char"/>
    <w:basedOn w:val="DefaultParagraphFont"/>
    <w:link w:val="FootnoteText"/>
    <w:uiPriority w:val="99"/>
    <w:semiHidden/>
    <w:rsid w:val="000A3E22"/>
    <w:rPr>
      <w:szCs w:val="20"/>
    </w:rPr>
  </w:style>
  <w:style w:type="character" w:styleId="FootnoteReference">
    <w:name w:val="footnote reference"/>
    <w:basedOn w:val="DefaultParagraphFont"/>
    <w:uiPriority w:val="99"/>
    <w:semiHidden/>
    <w:unhideWhenUsed/>
    <w:rsid w:val="000A3E22"/>
    <w:rPr>
      <w:vertAlign w:val="superscript"/>
    </w:rPr>
  </w:style>
  <w:style w:type="paragraph" w:styleId="ListParagraph">
    <w:name w:val="List Paragraph"/>
    <w:basedOn w:val="Normal"/>
    <w:uiPriority w:val="99"/>
    <w:qFormat/>
    <w:rsid w:val="004361BA"/>
    <w:pPr>
      <w:spacing w:after="200" w:line="276" w:lineRule="auto"/>
      <w:ind w:left="720"/>
      <w:contextualSpacing/>
    </w:pPr>
    <w:rPr>
      <w:rFonts w:ascii="Calibri" w:eastAsia="Calibri" w:hAnsi="Calibri" w:cs="Times New Roman"/>
      <w:sz w:val="22"/>
    </w:rPr>
  </w:style>
  <w:style w:type="paragraph" w:customStyle="1" w:styleId="DefaultText">
    <w:name w:val="Default Text"/>
    <w:basedOn w:val="Normal"/>
    <w:rsid w:val="0002574D"/>
    <w:pPr>
      <w:autoSpaceDE w:val="0"/>
      <w:autoSpaceDN w:val="0"/>
      <w:adjustRightInd w:val="0"/>
    </w:pPr>
    <w:rPr>
      <w:rFonts w:ascii="Times New Roman" w:eastAsia="Times New Roman" w:hAnsi="Times New Roman" w:cs="Times New Roman"/>
      <w:sz w:val="24"/>
      <w:szCs w:val="24"/>
    </w:rPr>
  </w:style>
  <w:style w:type="paragraph" w:customStyle="1" w:styleId="FXbodynormal">
    <w:name w:val="FX body normal"/>
    <w:basedOn w:val="Normal"/>
    <w:rsid w:val="0002574D"/>
    <w:pPr>
      <w:autoSpaceDE w:val="0"/>
      <w:autoSpaceDN w:val="0"/>
      <w:adjustRightInd w:val="0"/>
    </w:pPr>
    <w:rPr>
      <w:rFonts w:ascii="Times New Roman" w:eastAsia="Times New Roman" w:hAnsi="Times New Roman" w:cs="Times New Roman"/>
      <w:sz w:val="22"/>
    </w:rPr>
  </w:style>
  <w:style w:type="character" w:customStyle="1" w:styleId="AnchorA">
    <w:name w:val="Anchor (A)"/>
    <w:rsid w:val="0002574D"/>
    <w:rPr>
      <w:color w:val="0000FF"/>
      <w:u w:val="single"/>
    </w:rPr>
  </w:style>
  <w:style w:type="character" w:styleId="CommentReference">
    <w:name w:val="annotation reference"/>
    <w:basedOn w:val="DefaultParagraphFont"/>
    <w:uiPriority w:val="99"/>
    <w:semiHidden/>
    <w:unhideWhenUsed/>
    <w:rsid w:val="00F45082"/>
    <w:rPr>
      <w:sz w:val="16"/>
      <w:szCs w:val="16"/>
    </w:rPr>
  </w:style>
  <w:style w:type="paragraph" w:styleId="CommentText">
    <w:name w:val="annotation text"/>
    <w:basedOn w:val="Normal"/>
    <w:link w:val="CommentTextChar"/>
    <w:uiPriority w:val="99"/>
    <w:semiHidden/>
    <w:unhideWhenUsed/>
    <w:rsid w:val="00F45082"/>
    <w:rPr>
      <w:szCs w:val="20"/>
    </w:rPr>
  </w:style>
  <w:style w:type="character" w:customStyle="1" w:styleId="CommentTextChar">
    <w:name w:val="Comment Text Char"/>
    <w:basedOn w:val="DefaultParagraphFont"/>
    <w:link w:val="CommentText"/>
    <w:uiPriority w:val="99"/>
    <w:semiHidden/>
    <w:rsid w:val="00F45082"/>
    <w:rPr>
      <w:szCs w:val="20"/>
    </w:rPr>
  </w:style>
  <w:style w:type="paragraph" w:styleId="CommentSubject">
    <w:name w:val="annotation subject"/>
    <w:basedOn w:val="CommentText"/>
    <w:next w:val="CommentText"/>
    <w:link w:val="CommentSubjectChar"/>
    <w:uiPriority w:val="99"/>
    <w:semiHidden/>
    <w:unhideWhenUsed/>
    <w:rsid w:val="00F45082"/>
    <w:rPr>
      <w:b/>
      <w:bCs/>
    </w:rPr>
  </w:style>
  <w:style w:type="character" w:customStyle="1" w:styleId="CommentSubjectChar">
    <w:name w:val="Comment Subject Char"/>
    <w:basedOn w:val="CommentTextChar"/>
    <w:link w:val="CommentSubject"/>
    <w:uiPriority w:val="99"/>
    <w:semiHidden/>
    <w:rsid w:val="00F45082"/>
    <w:rPr>
      <w:b/>
      <w:bCs/>
      <w:szCs w:val="20"/>
    </w:rPr>
  </w:style>
  <w:style w:type="paragraph" w:styleId="NormalWeb">
    <w:name w:val="Normal (Web)"/>
    <w:basedOn w:val="Normal"/>
    <w:uiPriority w:val="99"/>
    <w:semiHidden/>
    <w:unhideWhenUsed/>
    <w:rsid w:val="00022EF8"/>
    <w:rPr>
      <w:rFonts w:ascii="Times New Roman" w:hAnsi="Times New Roman" w:cs="Times New Roman"/>
      <w:sz w:val="24"/>
      <w:szCs w:val="24"/>
    </w:rPr>
  </w:style>
  <w:style w:type="paragraph" w:styleId="BodyText">
    <w:name w:val="Body Text"/>
    <w:basedOn w:val="Normal"/>
    <w:link w:val="BodyTextChar"/>
    <w:uiPriority w:val="1"/>
    <w:qFormat/>
    <w:rsid w:val="00AF06A6"/>
    <w:pPr>
      <w:widowControl w:val="0"/>
      <w:autoSpaceDE w:val="0"/>
      <w:autoSpaceDN w:val="0"/>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uiPriority w:val="1"/>
    <w:rsid w:val="00AF06A6"/>
    <w:rPr>
      <w:rFonts w:ascii="Times New Roman" w:eastAsia="Times New Roman" w:hAnsi="Times New Roman" w:cs="Times New Roman"/>
      <w:sz w:val="22"/>
      <w:lang w:bidi="en-US"/>
    </w:rPr>
  </w:style>
  <w:style w:type="paragraph" w:customStyle="1" w:styleId="Default">
    <w:name w:val="Default"/>
    <w:rsid w:val="00660610"/>
    <w:pPr>
      <w:autoSpaceDE w:val="0"/>
      <w:autoSpaceDN w:val="0"/>
      <w:adjustRightInd w:val="0"/>
    </w:pPr>
    <w:rPr>
      <w:rFonts w:ascii="Calibri Light" w:hAnsi="Calibri Light" w:cs="Calibri Ligh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BCE"/>
    <w:rPr>
      <w:rFonts w:ascii="Tahoma" w:hAnsi="Tahoma" w:cs="Tahoma"/>
      <w:sz w:val="16"/>
      <w:szCs w:val="16"/>
    </w:rPr>
  </w:style>
  <w:style w:type="character" w:customStyle="1" w:styleId="BalloonTextChar">
    <w:name w:val="Balloon Text Char"/>
    <w:basedOn w:val="DefaultParagraphFont"/>
    <w:link w:val="BalloonText"/>
    <w:uiPriority w:val="99"/>
    <w:semiHidden/>
    <w:rsid w:val="00421BCE"/>
    <w:rPr>
      <w:rFonts w:ascii="Tahoma" w:hAnsi="Tahoma" w:cs="Tahoma"/>
      <w:sz w:val="16"/>
      <w:szCs w:val="16"/>
    </w:rPr>
  </w:style>
  <w:style w:type="character" w:styleId="Hyperlink">
    <w:name w:val="Hyperlink"/>
    <w:basedOn w:val="DefaultParagraphFont"/>
    <w:uiPriority w:val="99"/>
    <w:unhideWhenUsed/>
    <w:rsid w:val="0056000D"/>
    <w:rPr>
      <w:color w:val="0000FF" w:themeColor="hyperlink"/>
      <w:u w:val="single"/>
    </w:rPr>
  </w:style>
  <w:style w:type="paragraph" w:styleId="Header">
    <w:name w:val="header"/>
    <w:basedOn w:val="Normal"/>
    <w:link w:val="HeaderChar"/>
    <w:uiPriority w:val="99"/>
    <w:unhideWhenUsed/>
    <w:rsid w:val="008E1C07"/>
    <w:pPr>
      <w:tabs>
        <w:tab w:val="center" w:pos="4680"/>
        <w:tab w:val="right" w:pos="9360"/>
      </w:tabs>
    </w:pPr>
  </w:style>
  <w:style w:type="character" w:customStyle="1" w:styleId="HeaderChar">
    <w:name w:val="Header Char"/>
    <w:basedOn w:val="DefaultParagraphFont"/>
    <w:link w:val="Header"/>
    <w:uiPriority w:val="99"/>
    <w:rsid w:val="008E1C07"/>
  </w:style>
  <w:style w:type="paragraph" w:styleId="Footer">
    <w:name w:val="footer"/>
    <w:basedOn w:val="Normal"/>
    <w:link w:val="FooterChar"/>
    <w:uiPriority w:val="99"/>
    <w:unhideWhenUsed/>
    <w:rsid w:val="008E1C07"/>
    <w:pPr>
      <w:tabs>
        <w:tab w:val="center" w:pos="4680"/>
        <w:tab w:val="right" w:pos="9360"/>
      </w:tabs>
    </w:pPr>
  </w:style>
  <w:style w:type="character" w:customStyle="1" w:styleId="FooterChar">
    <w:name w:val="Footer Char"/>
    <w:basedOn w:val="DefaultParagraphFont"/>
    <w:link w:val="Footer"/>
    <w:uiPriority w:val="99"/>
    <w:rsid w:val="008E1C07"/>
  </w:style>
  <w:style w:type="paragraph" w:styleId="FootnoteText">
    <w:name w:val="footnote text"/>
    <w:basedOn w:val="Normal"/>
    <w:link w:val="FootnoteTextChar"/>
    <w:uiPriority w:val="99"/>
    <w:semiHidden/>
    <w:unhideWhenUsed/>
    <w:rsid w:val="000A3E22"/>
    <w:rPr>
      <w:szCs w:val="20"/>
    </w:rPr>
  </w:style>
  <w:style w:type="character" w:customStyle="1" w:styleId="FootnoteTextChar">
    <w:name w:val="Footnote Text Char"/>
    <w:basedOn w:val="DefaultParagraphFont"/>
    <w:link w:val="FootnoteText"/>
    <w:uiPriority w:val="99"/>
    <w:semiHidden/>
    <w:rsid w:val="000A3E22"/>
    <w:rPr>
      <w:szCs w:val="20"/>
    </w:rPr>
  </w:style>
  <w:style w:type="character" w:styleId="FootnoteReference">
    <w:name w:val="footnote reference"/>
    <w:basedOn w:val="DefaultParagraphFont"/>
    <w:uiPriority w:val="99"/>
    <w:semiHidden/>
    <w:unhideWhenUsed/>
    <w:rsid w:val="000A3E22"/>
    <w:rPr>
      <w:vertAlign w:val="superscript"/>
    </w:rPr>
  </w:style>
  <w:style w:type="paragraph" w:styleId="ListParagraph">
    <w:name w:val="List Paragraph"/>
    <w:basedOn w:val="Normal"/>
    <w:uiPriority w:val="99"/>
    <w:qFormat/>
    <w:rsid w:val="004361BA"/>
    <w:pPr>
      <w:spacing w:after="200" w:line="276" w:lineRule="auto"/>
      <w:ind w:left="720"/>
      <w:contextualSpacing/>
    </w:pPr>
    <w:rPr>
      <w:rFonts w:ascii="Calibri" w:eastAsia="Calibri" w:hAnsi="Calibri" w:cs="Times New Roman"/>
      <w:sz w:val="22"/>
    </w:rPr>
  </w:style>
  <w:style w:type="paragraph" w:customStyle="1" w:styleId="DefaultText">
    <w:name w:val="Default Text"/>
    <w:basedOn w:val="Normal"/>
    <w:rsid w:val="0002574D"/>
    <w:pPr>
      <w:autoSpaceDE w:val="0"/>
      <w:autoSpaceDN w:val="0"/>
      <w:adjustRightInd w:val="0"/>
    </w:pPr>
    <w:rPr>
      <w:rFonts w:ascii="Times New Roman" w:eastAsia="Times New Roman" w:hAnsi="Times New Roman" w:cs="Times New Roman"/>
      <w:sz w:val="24"/>
      <w:szCs w:val="24"/>
    </w:rPr>
  </w:style>
  <w:style w:type="paragraph" w:customStyle="1" w:styleId="FXbodynormal">
    <w:name w:val="FX body normal"/>
    <w:basedOn w:val="Normal"/>
    <w:rsid w:val="0002574D"/>
    <w:pPr>
      <w:autoSpaceDE w:val="0"/>
      <w:autoSpaceDN w:val="0"/>
      <w:adjustRightInd w:val="0"/>
    </w:pPr>
    <w:rPr>
      <w:rFonts w:ascii="Times New Roman" w:eastAsia="Times New Roman" w:hAnsi="Times New Roman" w:cs="Times New Roman"/>
      <w:sz w:val="22"/>
    </w:rPr>
  </w:style>
  <w:style w:type="character" w:customStyle="1" w:styleId="AnchorA">
    <w:name w:val="Anchor (A)"/>
    <w:rsid w:val="0002574D"/>
    <w:rPr>
      <w:color w:val="0000FF"/>
      <w:u w:val="single"/>
    </w:rPr>
  </w:style>
  <w:style w:type="character" w:styleId="CommentReference">
    <w:name w:val="annotation reference"/>
    <w:basedOn w:val="DefaultParagraphFont"/>
    <w:uiPriority w:val="99"/>
    <w:semiHidden/>
    <w:unhideWhenUsed/>
    <w:rsid w:val="00F45082"/>
    <w:rPr>
      <w:sz w:val="16"/>
      <w:szCs w:val="16"/>
    </w:rPr>
  </w:style>
  <w:style w:type="paragraph" w:styleId="CommentText">
    <w:name w:val="annotation text"/>
    <w:basedOn w:val="Normal"/>
    <w:link w:val="CommentTextChar"/>
    <w:uiPriority w:val="99"/>
    <w:semiHidden/>
    <w:unhideWhenUsed/>
    <w:rsid w:val="00F45082"/>
    <w:rPr>
      <w:szCs w:val="20"/>
    </w:rPr>
  </w:style>
  <w:style w:type="character" w:customStyle="1" w:styleId="CommentTextChar">
    <w:name w:val="Comment Text Char"/>
    <w:basedOn w:val="DefaultParagraphFont"/>
    <w:link w:val="CommentText"/>
    <w:uiPriority w:val="99"/>
    <w:semiHidden/>
    <w:rsid w:val="00F45082"/>
    <w:rPr>
      <w:szCs w:val="20"/>
    </w:rPr>
  </w:style>
  <w:style w:type="paragraph" w:styleId="CommentSubject">
    <w:name w:val="annotation subject"/>
    <w:basedOn w:val="CommentText"/>
    <w:next w:val="CommentText"/>
    <w:link w:val="CommentSubjectChar"/>
    <w:uiPriority w:val="99"/>
    <w:semiHidden/>
    <w:unhideWhenUsed/>
    <w:rsid w:val="00F45082"/>
    <w:rPr>
      <w:b/>
      <w:bCs/>
    </w:rPr>
  </w:style>
  <w:style w:type="character" w:customStyle="1" w:styleId="CommentSubjectChar">
    <w:name w:val="Comment Subject Char"/>
    <w:basedOn w:val="CommentTextChar"/>
    <w:link w:val="CommentSubject"/>
    <w:uiPriority w:val="99"/>
    <w:semiHidden/>
    <w:rsid w:val="00F45082"/>
    <w:rPr>
      <w:b/>
      <w:bCs/>
      <w:szCs w:val="20"/>
    </w:rPr>
  </w:style>
  <w:style w:type="paragraph" w:styleId="NormalWeb">
    <w:name w:val="Normal (Web)"/>
    <w:basedOn w:val="Normal"/>
    <w:uiPriority w:val="99"/>
    <w:semiHidden/>
    <w:unhideWhenUsed/>
    <w:rsid w:val="00022EF8"/>
    <w:rPr>
      <w:rFonts w:ascii="Times New Roman" w:hAnsi="Times New Roman" w:cs="Times New Roman"/>
      <w:sz w:val="24"/>
      <w:szCs w:val="24"/>
    </w:rPr>
  </w:style>
  <w:style w:type="paragraph" w:styleId="BodyText">
    <w:name w:val="Body Text"/>
    <w:basedOn w:val="Normal"/>
    <w:link w:val="BodyTextChar"/>
    <w:uiPriority w:val="1"/>
    <w:qFormat/>
    <w:rsid w:val="00AF06A6"/>
    <w:pPr>
      <w:widowControl w:val="0"/>
      <w:autoSpaceDE w:val="0"/>
      <w:autoSpaceDN w:val="0"/>
    </w:pPr>
    <w:rPr>
      <w:rFonts w:ascii="Times New Roman" w:eastAsia="Times New Roman" w:hAnsi="Times New Roman" w:cs="Times New Roman"/>
      <w:sz w:val="22"/>
      <w:lang w:bidi="en-US"/>
    </w:rPr>
  </w:style>
  <w:style w:type="character" w:customStyle="1" w:styleId="BodyTextChar">
    <w:name w:val="Body Text Char"/>
    <w:basedOn w:val="DefaultParagraphFont"/>
    <w:link w:val="BodyText"/>
    <w:uiPriority w:val="1"/>
    <w:rsid w:val="00AF06A6"/>
    <w:rPr>
      <w:rFonts w:ascii="Times New Roman" w:eastAsia="Times New Roman" w:hAnsi="Times New Roman" w:cs="Times New Roman"/>
      <w:sz w:val="22"/>
      <w:lang w:bidi="en-US"/>
    </w:rPr>
  </w:style>
  <w:style w:type="paragraph" w:customStyle="1" w:styleId="Default">
    <w:name w:val="Default"/>
    <w:rsid w:val="00660610"/>
    <w:pPr>
      <w:autoSpaceDE w:val="0"/>
      <w:autoSpaceDN w:val="0"/>
      <w:adjustRightInd w:val="0"/>
    </w:pPr>
    <w:rPr>
      <w:rFonts w:ascii="Calibri Light" w:hAnsi="Calibri Light" w:cs="Calibri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11412">
      <w:bodyDiv w:val="1"/>
      <w:marLeft w:val="0"/>
      <w:marRight w:val="0"/>
      <w:marTop w:val="0"/>
      <w:marBottom w:val="0"/>
      <w:divBdr>
        <w:top w:val="none" w:sz="0" w:space="0" w:color="auto"/>
        <w:left w:val="none" w:sz="0" w:space="0" w:color="auto"/>
        <w:bottom w:val="none" w:sz="0" w:space="0" w:color="auto"/>
        <w:right w:val="none" w:sz="0" w:space="0" w:color="auto"/>
      </w:divBdr>
    </w:div>
    <w:div w:id="1007681845">
      <w:bodyDiv w:val="1"/>
      <w:marLeft w:val="0"/>
      <w:marRight w:val="0"/>
      <w:marTop w:val="0"/>
      <w:marBottom w:val="0"/>
      <w:divBdr>
        <w:top w:val="none" w:sz="0" w:space="0" w:color="auto"/>
        <w:left w:val="none" w:sz="0" w:space="0" w:color="auto"/>
        <w:bottom w:val="none" w:sz="0" w:space="0" w:color="auto"/>
        <w:right w:val="none" w:sz="0" w:space="0" w:color="auto"/>
      </w:divBdr>
      <w:divsChild>
        <w:div w:id="1497916269">
          <w:marLeft w:val="806"/>
          <w:marRight w:val="0"/>
          <w:marTop w:val="125"/>
          <w:marBottom w:val="0"/>
          <w:divBdr>
            <w:top w:val="none" w:sz="0" w:space="0" w:color="auto"/>
            <w:left w:val="none" w:sz="0" w:space="0" w:color="auto"/>
            <w:bottom w:val="none" w:sz="0" w:space="0" w:color="auto"/>
            <w:right w:val="none" w:sz="0" w:space="0" w:color="auto"/>
          </w:divBdr>
        </w:div>
        <w:div w:id="1459686602">
          <w:marLeft w:val="806"/>
          <w:marRight w:val="0"/>
          <w:marTop w:val="125"/>
          <w:marBottom w:val="0"/>
          <w:divBdr>
            <w:top w:val="none" w:sz="0" w:space="0" w:color="auto"/>
            <w:left w:val="none" w:sz="0" w:space="0" w:color="auto"/>
            <w:bottom w:val="none" w:sz="0" w:space="0" w:color="auto"/>
            <w:right w:val="none" w:sz="0" w:space="0" w:color="auto"/>
          </w:divBdr>
        </w:div>
        <w:div w:id="1201626685">
          <w:marLeft w:val="806"/>
          <w:marRight w:val="0"/>
          <w:marTop w:val="125"/>
          <w:marBottom w:val="0"/>
          <w:divBdr>
            <w:top w:val="none" w:sz="0" w:space="0" w:color="auto"/>
            <w:left w:val="none" w:sz="0" w:space="0" w:color="auto"/>
            <w:bottom w:val="none" w:sz="0" w:space="0" w:color="auto"/>
            <w:right w:val="none" w:sz="0" w:space="0" w:color="auto"/>
          </w:divBdr>
        </w:div>
        <w:div w:id="1456097616">
          <w:marLeft w:val="806"/>
          <w:marRight w:val="0"/>
          <w:marTop w:val="125"/>
          <w:marBottom w:val="0"/>
          <w:divBdr>
            <w:top w:val="none" w:sz="0" w:space="0" w:color="auto"/>
            <w:left w:val="none" w:sz="0" w:space="0" w:color="auto"/>
            <w:bottom w:val="none" w:sz="0" w:space="0" w:color="auto"/>
            <w:right w:val="none" w:sz="0" w:space="0" w:color="auto"/>
          </w:divBdr>
        </w:div>
        <w:div w:id="1637762209">
          <w:marLeft w:val="806"/>
          <w:marRight w:val="0"/>
          <w:marTop w:val="125"/>
          <w:marBottom w:val="0"/>
          <w:divBdr>
            <w:top w:val="none" w:sz="0" w:space="0" w:color="auto"/>
            <w:left w:val="none" w:sz="0" w:space="0" w:color="auto"/>
            <w:bottom w:val="none" w:sz="0" w:space="0" w:color="auto"/>
            <w:right w:val="none" w:sz="0" w:space="0" w:color="auto"/>
          </w:divBdr>
        </w:div>
        <w:div w:id="1875924532">
          <w:marLeft w:val="806"/>
          <w:marRight w:val="0"/>
          <w:marTop w:val="125"/>
          <w:marBottom w:val="0"/>
          <w:divBdr>
            <w:top w:val="none" w:sz="0" w:space="0" w:color="auto"/>
            <w:left w:val="none" w:sz="0" w:space="0" w:color="auto"/>
            <w:bottom w:val="none" w:sz="0" w:space="0" w:color="auto"/>
            <w:right w:val="none" w:sz="0" w:space="0" w:color="auto"/>
          </w:divBdr>
        </w:div>
      </w:divsChild>
    </w:div>
    <w:div w:id="1051003977">
      <w:bodyDiv w:val="1"/>
      <w:marLeft w:val="0"/>
      <w:marRight w:val="0"/>
      <w:marTop w:val="0"/>
      <w:marBottom w:val="0"/>
      <w:divBdr>
        <w:top w:val="none" w:sz="0" w:space="0" w:color="auto"/>
        <w:left w:val="none" w:sz="0" w:space="0" w:color="auto"/>
        <w:bottom w:val="none" w:sz="0" w:space="0" w:color="auto"/>
        <w:right w:val="none" w:sz="0" w:space="0" w:color="auto"/>
      </w:divBdr>
    </w:div>
    <w:div w:id="1301767479">
      <w:bodyDiv w:val="1"/>
      <w:marLeft w:val="0"/>
      <w:marRight w:val="0"/>
      <w:marTop w:val="0"/>
      <w:marBottom w:val="0"/>
      <w:divBdr>
        <w:top w:val="none" w:sz="0" w:space="0" w:color="auto"/>
        <w:left w:val="none" w:sz="0" w:space="0" w:color="auto"/>
        <w:bottom w:val="none" w:sz="0" w:space="0" w:color="auto"/>
        <w:right w:val="none" w:sz="0" w:space="0" w:color="auto"/>
      </w:divBdr>
    </w:div>
    <w:div w:id="147640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E06A7-CB44-4E73-9E41-5C655CA68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aberry</dc:creator>
  <cp:lastModifiedBy>SYSTEM</cp:lastModifiedBy>
  <cp:revision>2</cp:revision>
  <cp:lastPrinted>2013-05-29T22:24:00Z</cp:lastPrinted>
  <dcterms:created xsi:type="dcterms:W3CDTF">2019-02-25T19:36:00Z</dcterms:created>
  <dcterms:modified xsi:type="dcterms:W3CDTF">2019-02-25T19:36:00Z</dcterms:modified>
</cp:coreProperties>
</file>