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4F4" w:rsidRPr="00D3689A" w:rsidRDefault="00F92ACC" w:rsidP="00276A9E">
      <w:pPr>
        <w:pStyle w:val="NormalWeb"/>
        <w:tabs>
          <w:tab w:val="left" w:pos="360"/>
          <w:tab w:val="left" w:pos="720"/>
          <w:tab w:val="left" w:pos="1080"/>
          <w:tab w:val="left" w:pos="1440"/>
        </w:tabs>
        <w:spacing w:before="0" w:beforeAutospacing="0" w:after="0" w:afterAutospacing="0"/>
        <w:jc w:val="center"/>
        <w:rPr>
          <w:u w:val="single"/>
        </w:rPr>
      </w:pPr>
      <w:bookmarkStart w:id="0" w:name="cs31d"/>
      <w:bookmarkStart w:id="1" w:name="_GoBack"/>
      <w:bookmarkEnd w:id="1"/>
      <w:r w:rsidRPr="00D3689A">
        <w:rPr>
          <w:u w:val="single"/>
        </w:rPr>
        <w:t>SUPPORTING STATEMENT</w:t>
      </w:r>
    </w:p>
    <w:p w:rsidR="00F32885" w:rsidRPr="00D3689A" w:rsidRDefault="00F32885" w:rsidP="00276A9E">
      <w:pPr>
        <w:pStyle w:val="NormalWeb"/>
        <w:tabs>
          <w:tab w:val="left" w:pos="360"/>
          <w:tab w:val="left" w:pos="720"/>
          <w:tab w:val="left" w:pos="1080"/>
          <w:tab w:val="left" w:pos="1440"/>
        </w:tabs>
        <w:spacing w:before="0" w:beforeAutospacing="0" w:after="0" w:afterAutospacing="0"/>
        <w:jc w:val="center"/>
        <w:rPr>
          <w:u w:val="single"/>
        </w:rPr>
      </w:pPr>
      <w:r w:rsidRPr="00D3689A">
        <w:rPr>
          <w:u w:val="single"/>
        </w:rPr>
        <w:t>OMB Control Number</w:t>
      </w:r>
      <w:r w:rsidR="00DF78EC" w:rsidRPr="00D3689A">
        <w:rPr>
          <w:u w:val="single"/>
        </w:rPr>
        <w:t xml:space="preserve"> 0704-0</w:t>
      </w:r>
      <w:r w:rsidR="00CA630C">
        <w:rPr>
          <w:u w:val="single"/>
        </w:rPr>
        <w:t>574</w:t>
      </w:r>
      <w:r w:rsidR="00911989" w:rsidRPr="00D3689A">
        <w:rPr>
          <w:u w:val="single"/>
        </w:rPr>
        <w:t xml:space="preserve"> </w:t>
      </w:r>
      <w:r w:rsidR="00276A9E" w:rsidRPr="00D3689A">
        <w:rPr>
          <w:u w:val="single"/>
        </w:rPr>
        <w:t xml:space="preserve">– </w:t>
      </w:r>
      <w:r w:rsidR="00276A9E" w:rsidRPr="00D3689A">
        <w:rPr>
          <w:bCs/>
          <w:u w:val="single"/>
        </w:rPr>
        <w:t>Defense Federal Acquisition Regulation Supplement (DFARS)</w:t>
      </w:r>
      <w:r w:rsidR="00DF10DE" w:rsidRPr="00D3689A">
        <w:rPr>
          <w:bCs/>
          <w:u w:val="single"/>
        </w:rPr>
        <w:t xml:space="preserve"> Part 2</w:t>
      </w:r>
      <w:r w:rsidR="009564F4" w:rsidRPr="00D3689A">
        <w:rPr>
          <w:bCs/>
          <w:u w:val="single"/>
        </w:rPr>
        <w:t>15</w:t>
      </w:r>
      <w:r w:rsidR="00DF10DE" w:rsidRPr="00D3689A">
        <w:rPr>
          <w:bCs/>
          <w:u w:val="single"/>
        </w:rPr>
        <w:t xml:space="preserve">, </w:t>
      </w:r>
      <w:r w:rsidR="006C1AE4">
        <w:rPr>
          <w:bCs/>
          <w:u w:val="single"/>
        </w:rPr>
        <w:t>Only One Offer</w:t>
      </w:r>
      <w:r w:rsidR="00047BEA">
        <w:rPr>
          <w:bCs/>
          <w:u w:val="single"/>
        </w:rPr>
        <w:t xml:space="preserve"> and Related Clauses at 252.215</w:t>
      </w:r>
    </w:p>
    <w:p w:rsidR="005E0A0F" w:rsidRPr="00D3689A" w:rsidRDefault="005E0A0F" w:rsidP="00276A9E">
      <w:pPr>
        <w:pStyle w:val="NormalWeb"/>
        <w:tabs>
          <w:tab w:val="left" w:pos="360"/>
          <w:tab w:val="left" w:pos="720"/>
          <w:tab w:val="left" w:pos="1080"/>
          <w:tab w:val="left" w:pos="1440"/>
        </w:tabs>
        <w:spacing w:line="288" w:lineRule="atLeast"/>
      </w:pPr>
      <w:r w:rsidRPr="00D3689A">
        <w:t>A.</w:t>
      </w:r>
      <w:r w:rsidR="00AC4386" w:rsidRPr="00D3689A">
        <w:t xml:space="preserve"> </w:t>
      </w:r>
      <w:r w:rsidRPr="00D3689A">
        <w:t xml:space="preserve"> </w:t>
      </w:r>
      <w:r w:rsidRPr="00D3689A">
        <w:rPr>
          <w:u w:val="single"/>
        </w:rPr>
        <w:t>JUSTIFICATION</w:t>
      </w:r>
    </w:p>
    <w:p w:rsidR="005E0A0F" w:rsidRPr="00D3689A" w:rsidRDefault="00AC5BD4" w:rsidP="00276A9E">
      <w:pPr>
        <w:pStyle w:val="NormalWeb"/>
        <w:tabs>
          <w:tab w:val="left" w:pos="360"/>
          <w:tab w:val="left" w:pos="720"/>
          <w:tab w:val="left" w:pos="1080"/>
          <w:tab w:val="left" w:pos="1440"/>
        </w:tabs>
        <w:spacing w:line="288" w:lineRule="atLeast"/>
      </w:pPr>
      <w:bookmarkStart w:id="2" w:name="cp432"/>
      <w:bookmarkEnd w:id="0"/>
      <w:r w:rsidRPr="00D3689A">
        <w:tab/>
      </w:r>
      <w:r w:rsidR="005E0A0F" w:rsidRPr="00D3689A">
        <w:t>1.</w:t>
      </w:r>
      <w:r w:rsidR="00AC4386" w:rsidRPr="00D3689A">
        <w:t xml:space="preserve"> </w:t>
      </w:r>
      <w:r w:rsidR="005E0A0F" w:rsidRPr="00D3689A">
        <w:t xml:space="preserve"> </w:t>
      </w:r>
      <w:r w:rsidR="005E0A0F" w:rsidRPr="00D3689A">
        <w:rPr>
          <w:u w:val="single"/>
        </w:rPr>
        <w:t>Need for the Information Collection</w:t>
      </w:r>
    </w:p>
    <w:p w:rsidR="004C59B5" w:rsidRPr="00D3689A" w:rsidRDefault="00DF10DE" w:rsidP="00276A9E">
      <w:pPr>
        <w:numPr>
          <w:ilvl w:val="12"/>
          <w:numId w:val="0"/>
        </w:numPr>
        <w:tabs>
          <w:tab w:val="left" w:pos="360"/>
          <w:tab w:val="left" w:pos="720"/>
          <w:tab w:val="left" w:pos="1080"/>
          <w:tab w:val="left" w:pos="1440"/>
        </w:tabs>
      </w:pPr>
      <w:bookmarkStart w:id="3" w:name="OLE_LINK5"/>
      <w:bookmarkEnd w:id="2"/>
      <w:r w:rsidRPr="00D3689A">
        <w:tab/>
      </w:r>
      <w:r w:rsidRPr="00D3689A">
        <w:tab/>
      </w:r>
      <w:r w:rsidR="00AC4386" w:rsidRPr="00D3689A">
        <w:t xml:space="preserve">This justification supports </w:t>
      </w:r>
      <w:r w:rsidR="004C59B5" w:rsidRPr="00D3689A">
        <w:t xml:space="preserve">a new information collection, </w:t>
      </w:r>
      <w:r w:rsidR="00AC4386" w:rsidRPr="00D3689A">
        <w:t>O</w:t>
      </w:r>
      <w:r w:rsidR="001A65BD" w:rsidRPr="00D3689A">
        <w:t>ffice of Management and Budget (O</w:t>
      </w:r>
      <w:r w:rsidR="00AC4386" w:rsidRPr="00D3689A">
        <w:t>MB</w:t>
      </w:r>
      <w:r w:rsidR="001A65BD" w:rsidRPr="00D3689A">
        <w:t>)</w:t>
      </w:r>
      <w:r w:rsidR="00AC4386" w:rsidRPr="00D3689A">
        <w:t xml:space="preserve"> Control Number 0704-0</w:t>
      </w:r>
      <w:r w:rsidR="00CA630C">
        <w:t>574</w:t>
      </w:r>
      <w:r w:rsidRPr="00D3689A">
        <w:t>.</w:t>
      </w:r>
      <w:bookmarkEnd w:id="3"/>
      <w:r w:rsidRPr="00D3689A">
        <w:t xml:space="preserve">  T</w:t>
      </w:r>
      <w:r w:rsidR="00816C19" w:rsidRPr="00D3689A">
        <w:t xml:space="preserve">his information collection pertains to information that an offeror/contractor must submit to the Department of Defense (DoD) </w:t>
      </w:r>
      <w:r w:rsidR="004C59B5" w:rsidRPr="00D3689A">
        <w:t xml:space="preserve">if only one offer was received in response to a competitive solicitation, and the contracting officer </w:t>
      </w:r>
      <w:r w:rsidR="00241E76" w:rsidRPr="00D3689A">
        <w:t>must now request certified cost or pricing data, because of the revised standard for adequate price competition that is applicable to D</w:t>
      </w:r>
      <w:r w:rsidR="00047BEA">
        <w:t>oD, NASA, and the Coast Guard.</w:t>
      </w:r>
    </w:p>
    <w:p w:rsidR="00241E76" w:rsidRPr="00D3689A" w:rsidRDefault="00241E76" w:rsidP="00276A9E">
      <w:pPr>
        <w:numPr>
          <w:ilvl w:val="12"/>
          <w:numId w:val="0"/>
        </w:numPr>
        <w:tabs>
          <w:tab w:val="left" w:pos="360"/>
          <w:tab w:val="left" w:pos="720"/>
          <w:tab w:val="left" w:pos="1080"/>
          <w:tab w:val="left" w:pos="1440"/>
        </w:tabs>
      </w:pPr>
    </w:p>
    <w:p w:rsidR="00816C19" w:rsidRPr="00D3689A" w:rsidRDefault="004C59B5" w:rsidP="008A0590">
      <w:pPr>
        <w:numPr>
          <w:ilvl w:val="12"/>
          <w:numId w:val="0"/>
        </w:numPr>
        <w:tabs>
          <w:tab w:val="left" w:pos="360"/>
          <w:tab w:val="left" w:pos="720"/>
          <w:tab w:val="left" w:pos="1080"/>
          <w:tab w:val="left" w:pos="1440"/>
        </w:tabs>
      </w:pPr>
      <w:r w:rsidRPr="00D3689A">
        <w:tab/>
        <w:t>Th</w:t>
      </w:r>
      <w:r w:rsidR="00816C19" w:rsidRPr="00D3689A">
        <w:t xml:space="preserve">is information collection requirement implements </w:t>
      </w:r>
      <w:r w:rsidR="008A0590" w:rsidRPr="00D3689A">
        <w:t xml:space="preserve">Cost or </w:t>
      </w:r>
      <w:r w:rsidR="00344378" w:rsidRPr="00D3689A">
        <w:t>P</w:t>
      </w:r>
      <w:r w:rsidR="008A0590" w:rsidRPr="00D3689A">
        <w:t xml:space="preserve">ricing Data—Truth in negotiations, </w:t>
      </w:r>
      <w:r w:rsidRPr="00D3689A">
        <w:t xml:space="preserve">10 U.S.C. 2306a, as amended by section 822 of the </w:t>
      </w:r>
      <w:r w:rsidR="00047BEA">
        <w:t>National Defense Authorization Act (</w:t>
      </w:r>
      <w:r w:rsidRPr="00D3689A">
        <w:t>NDAA</w:t>
      </w:r>
      <w:r w:rsidR="00047BEA">
        <w:t>)</w:t>
      </w:r>
      <w:r w:rsidRPr="00D3689A">
        <w:t xml:space="preserve"> for </w:t>
      </w:r>
      <w:r w:rsidR="00047BEA">
        <w:t>Fiscal Year (</w:t>
      </w:r>
      <w:r w:rsidRPr="00D3689A">
        <w:t>FY</w:t>
      </w:r>
      <w:r w:rsidR="00047BEA">
        <w:t>)</w:t>
      </w:r>
      <w:r w:rsidRPr="00D3689A">
        <w:t xml:space="preserve"> 2017 (Pub. L 114-328)</w:t>
      </w:r>
      <w:r w:rsidR="008A0590" w:rsidRPr="00D3689A">
        <w:t xml:space="preserve">.  To the extent that 10 U.S.C. 23906a is the same as 41 U.S.C. chapter 35, information collection requirements are covered under OMB clearance 9000-0013.  However, section </w:t>
      </w:r>
      <w:r w:rsidR="006C1AE4">
        <w:t>8</w:t>
      </w:r>
      <w:r w:rsidR="008A0590" w:rsidRPr="00D3689A">
        <w:t xml:space="preserve">22 of the NDAA for FY 2017 changes the standard for adequate price competition for DoD, NASA, and the Coast Guard.  This supporting statement addresses only the additional burden for DoD, as implemented in DFARS </w:t>
      </w:r>
      <w:r w:rsidR="0025700F">
        <w:t>provisions</w:t>
      </w:r>
      <w:r w:rsidR="008A0590" w:rsidRPr="00D3689A">
        <w:t xml:space="preserve"> 252.215-7008, Only One Offer</w:t>
      </w:r>
      <w:r w:rsidR="00186B84">
        <w:t>, and 252.215-70</w:t>
      </w:r>
      <w:r w:rsidR="00047BEA">
        <w:t>1</w:t>
      </w:r>
      <w:r w:rsidR="00186B84">
        <w:t>0, Requirements for Certified Cost or Pricing Data and Data Other Than Certified Cost or Pricing Data</w:t>
      </w:r>
      <w:r w:rsidR="008A0590" w:rsidRPr="00D3689A">
        <w:t xml:space="preserve">.  </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2.</w:t>
      </w:r>
      <w:r w:rsidR="009F484F" w:rsidRPr="00D3689A">
        <w:t xml:space="preserve">  </w:t>
      </w:r>
      <w:r w:rsidR="005E0A0F" w:rsidRPr="00D3689A">
        <w:rPr>
          <w:u w:val="single"/>
        </w:rPr>
        <w:t>Use of the Information</w:t>
      </w:r>
    </w:p>
    <w:p w:rsidR="003F3CD1" w:rsidRPr="00D3689A" w:rsidRDefault="008A0590" w:rsidP="00276A9E">
      <w:pPr>
        <w:tabs>
          <w:tab w:val="left" w:pos="360"/>
          <w:tab w:val="left" w:pos="720"/>
          <w:tab w:val="left" w:pos="1080"/>
          <w:tab w:val="left" w:pos="1440"/>
        </w:tabs>
        <w:ind w:firstLine="720"/>
      </w:pPr>
      <w:r w:rsidRPr="00D3689A">
        <w:t>T</w:t>
      </w:r>
      <w:r w:rsidR="006E5944" w:rsidRPr="00D3689A">
        <w:t>he information obtained through</w:t>
      </w:r>
      <w:r w:rsidR="00185711">
        <w:t xml:space="preserve"> DFARS </w:t>
      </w:r>
      <w:r w:rsidR="00A620DA">
        <w:t xml:space="preserve">provisions </w:t>
      </w:r>
      <w:r w:rsidRPr="00D3689A">
        <w:t>252.215-7008</w:t>
      </w:r>
      <w:r w:rsidR="00047BEA">
        <w:t xml:space="preserve"> and 252.215-7010</w:t>
      </w:r>
      <w:r w:rsidRPr="00D3689A">
        <w:t xml:space="preserve"> is used to </w:t>
      </w:r>
      <w:r w:rsidR="008E5383" w:rsidRPr="00D3689A">
        <w:t>determine whether the offered</w:t>
      </w:r>
      <w:r w:rsidRPr="00D3689A">
        <w:t xml:space="preserve"> price is fair and reasonable and to meet the statutory requirement for certified cost or pricing data. </w:t>
      </w:r>
    </w:p>
    <w:p w:rsidR="005E0A0F" w:rsidRPr="00D3689A" w:rsidRDefault="00AC5BD4" w:rsidP="00276A9E">
      <w:pPr>
        <w:pStyle w:val="NormalWeb"/>
        <w:tabs>
          <w:tab w:val="left" w:pos="360"/>
          <w:tab w:val="left" w:pos="720"/>
          <w:tab w:val="left" w:pos="1080"/>
          <w:tab w:val="left" w:pos="1440"/>
        </w:tabs>
        <w:spacing w:line="288" w:lineRule="atLeast"/>
        <w:rPr>
          <w:u w:val="single"/>
        </w:rPr>
      </w:pPr>
      <w:r w:rsidRPr="00D3689A">
        <w:tab/>
      </w:r>
      <w:r w:rsidR="005E0A0F" w:rsidRPr="00D3689A">
        <w:t>3.</w:t>
      </w:r>
      <w:r w:rsidR="009F484F" w:rsidRPr="00D3689A">
        <w:t xml:space="preserve">  </w:t>
      </w:r>
      <w:r w:rsidR="005E0A0F" w:rsidRPr="00D3689A">
        <w:rPr>
          <w:u w:val="single"/>
        </w:rPr>
        <w:t>Use of Information Technology</w:t>
      </w:r>
    </w:p>
    <w:p w:rsidR="009F4158" w:rsidRPr="00D3689A" w:rsidRDefault="009F4158" w:rsidP="00276A9E">
      <w:pPr>
        <w:tabs>
          <w:tab w:val="left" w:pos="360"/>
          <w:tab w:val="left" w:pos="720"/>
          <w:tab w:val="left" w:pos="1080"/>
          <w:tab w:val="left" w:pos="1440"/>
        </w:tabs>
      </w:pPr>
      <w:r w:rsidRPr="00D3689A">
        <w:tab/>
      </w:r>
      <w:r w:rsidR="00DF1FC4" w:rsidRPr="00D3689A">
        <w:tab/>
      </w:r>
      <w:r w:rsidR="004818C0" w:rsidRPr="00D3689A">
        <w:t xml:space="preserve">Information technology is used to </w:t>
      </w:r>
      <w:r w:rsidR="00DF1FC4" w:rsidRPr="00D3689A">
        <w:t>collect the information (100%)</w:t>
      </w:r>
      <w:r w:rsidR="00235CB5" w:rsidRPr="00D3689A">
        <w:t xml:space="preserve">.  </w:t>
      </w:r>
      <w:r w:rsidR="008A0590" w:rsidRPr="00D3689A">
        <w:t>Especially when the cost or pricing data does not require certification, w</w:t>
      </w:r>
      <w:r w:rsidRPr="00D3689A">
        <w:t>here offerors/contractors have automated systems that contain the information needed to report these requirements, offerors/contractors may submit the information or report in formats that are compatible with the automated systems.</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4.</w:t>
      </w:r>
      <w:r w:rsidR="009F484F" w:rsidRPr="00D3689A">
        <w:t xml:space="preserve">  </w:t>
      </w:r>
      <w:r w:rsidR="005E0A0F" w:rsidRPr="00D3689A">
        <w:rPr>
          <w:u w:val="single"/>
        </w:rPr>
        <w:t>Non-duplication</w:t>
      </w:r>
    </w:p>
    <w:p w:rsidR="00012D46" w:rsidRPr="00D3689A" w:rsidRDefault="00AC5BD4" w:rsidP="00276A9E">
      <w:pPr>
        <w:pStyle w:val="NormalWeb"/>
        <w:tabs>
          <w:tab w:val="left" w:pos="360"/>
          <w:tab w:val="left" w:pos="720"/>
          <w:tab w:val="left" w:pos="1080"/>
          <w:tab w:val="left" w:pos="1440"/>
        </w:tabs>
        <w:spacing w:line="288" w:lineRule="atLeast"/>
      </w:pPr>
      <w:r w:rsidRPr="00D3689A">
        <w:tab/>
      </w:r>
      <w:r w:rsidRPr="00D3689A">
        <w:tab/>
      </w:r>
      <w:bookmarkStart w:id="4" w:name="cp440"/>
      <w:r w:rsidR="00AE6FF8" w:rsidRPr="00D3689A">
        <w:t xml:space="preserve">As a matter of policy, DoD reviews the Federal Acquisition Regulation to determine if adequate language already exists.  </w:t>
      </w:r>
      <w:r w:rsidR="00012D46" w:rsidRPr="00D3689A">
        <w:t xml:space="preserve">DoD requires a DoD–unique provision to address the requirements in 10 U.S.C. 2306a and other DoD-unique policies that differ </w:t>
      </w:r>
      <w:r w:rsidR="008E5383" w:rsidRPr="00D3689A">
        <w:t xml:space="preserve">from </w:t>
      </w:r>
      <w:r w:rsidR="00012D46" w:rsidRPr="00D3689A">
        <w:t xml:space="preserve">the requirements in FAR part 15.  </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5.</w:t>
      </w:r>
      <w:r w:rsidR="009F484F" w:rsidRPr="00D3689A">
        <w:t xml:space="preserve">  </w:t>
      </w:r>
      <w:r w:rsidR="005E0A0F" w:rsidRPr="00D3689A">
        <w:rPr>
          <w:u w:val="single"/>
        </w:rPr>
        <w:t>Burden on Small Business</w:t>
      </w:r>
    </w:p>
    <w:p w:rsidR="00FB3212" w:rsidRPr="00D3689A" w:rsidRDefault="00AC5BD4" w:rsidP="00276A9E">
      <w:pPr>
        <w:pStyle w:val="NormalWeb"/>
        <w:tabs>
          <w:tab w:val="left" w:pos="360"/>
          <w:tab w:val="left" w:pos="720"/>
          <w:tab w:val="left" w:pos="1080"/>
          <w:tab w:val="left" w:pos="1440"/>
        </w:tabs>
        <w:spacing w:line="288" w:lineRule="atLeast"/>
      </w:pPr>
      <w:bookmarkStart w:id="5" w:name="cp441"/>
      <w:bookmarkEnd w:id="4"/>
      <w:r w:rsidRPr="00D3689A">
        <w:lastRenderedPageBreak/>
        <w:tab/>
      </w:r>
      <w:r w:rsidRPr="00D3689A">
        <w:tab/>
      </w:r>
      <w:bookmarkEnd w:id="5"/>
      <w:r w:rsidR="00AE6FF8" w:rsidRPr="00D3689A">
        <w:t>The collection of this information is not expected to have a significant impact on a substantial number of small businesses or other small entities.  The burden applied to small business is the minimum consistent with applicable laws, Executive orders, regulations, and prudent business practices.</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6.</w:t>
      </w:r>
      <w:r w:rsidR="009F484F" w:rsidRPr="00D3689A">
        <w:t xml:space="preserve">  </w:t>
      </w:r>
      <w:r w:rsidR="005E0A0F" w:rsidRPr="00D3689A">
        <w:rPr>
          <w:u w:val="single"/>
        </w:rPr>
        <w:t>Less Frequent Collection</w:t>
      </w:r>
    </w:p>
    <w:p w:rsidR="00835302" w:rsidRPr="00D3689A" w:rsidRDefault="00AC5BD4" w:rsidP="00012D46">
      <w:pPr>
        <w:tabs>
          <w:tab w:val="left" w:pos="360"/>
          <w:tab w:val="left" w:pos="720"/>
          <w:tab w:val="left" w:pos="1080"/>
          <w:tab w:val="left" w:pos="1440"/>
        </w:tabs>
      </w:pPr>
      <w:bookmarkStart w:id="6" w:name="cp444"/>
      <w:r w:rsidRPr="00D3689A">
        <w:tab/>
      </w:r>
      <w:r w:rsidR="00DF1FC4" w:rsidRPr="00D3689A">
        <w:tab/>
      </w:r>
      <w:r w:rsidR="00835302" w:rsidRPr="00D3689A">
        <w:t xml:space="preserve">The frequency for collecting this information was reviewed by the DoD specialists who are most knowledgeable of the requirements and the need for the information.  Every attempt has been made to keep the frequency of collection to a minimum.  The requirements for the information collection are included in the solicitation package that is sent to prospective contractors.  The information must then be provided </w:t>
      </w:r>
      <w:r w:rsidR="00DF1FC4" w:rsidRPr="00D3689A">
        <w:t xml:space="preserve">by offerors </w:t>
      </w:r>
      <w:r w:rsidR="00012D46" w:rsidRPr="00D3689A">
        <w:t>after receipt of offers, as required by the contracting officer, if only one offer was received in response to a competitive solicitation.</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7.</w:t>
      </w:r>
      <w:r w:rsidR="009F484F" w:rsidRPr="00D3689A">
        <w:t xml:space="preserve">  </w:t>
      </w:r>
      <w:r w:rsidR="005E0A0F" w:rsidRPr="00D3689A">
        <w:rPr>
          <w:u w:val="single"/>
        </w:rPr>
        <w:t>Paperwork Reduction Act Guidelines</w:t>
      </w:r>
    </w:p>
    <w:p w:rsidR="000133D0" w:rsidRPr="00D3689A" w:rsidRDefault="00AC5BD4" w:rsidP="00276A9E">
      <w:pPr>
        <w:pStyle w:val="NormalWeb"/>
        <w:tabs>
          <w:tab w:val="left" w:pos="360"/>
          <w:tab w:val="left" w:pos="720"/>
          <w:tab w:val="left" w:pos="1080"/>
          <w:tab w:val="left" w:pos="1440"/>
        </w:tabs>
        <w:spacing w:line="288" w:lineRule="atLeast"/>
      </w:pPr>
      <w:bookmarkStart w:id="7" w:name="cp446"/>
      <w:bookmarkEnd w:id="6"/>
      <w:r w:rsidRPr="00D3689A">
        <w:tab/>
      </w:r>
      <w:r w:rsidRPr="00D3689A">
        <w:tab/>
      </w:r>
      <w:r w:rsidR="000133D0" w:rsidRPr="00D3689A">
        <w:t>There are no special circumstances for collection.  Collection of this information is consistent with the guidelines at 5 CFR 1320.5(d)(2).</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8.</w:t>
      </w:r>
      <w:r w:rsidR="009F484F" w:rsidRPr="00D3689A">
        <w:t xml:space="preserve">  </w:t>
      </w:r>
      <w:r w:rsidR="005E0A0F" w:rsidRPr="00D3689A">
        <w:rPr>
          <w:u w:val="single"/>
        </w:rPr>
        <w:t>Consultation and Public Comments</w:t>
      </w:r>
    </w:p>
    <w:p w:rsidR="00047BEA" w:rsidRPr="00047BEA" w:rsidRDefault="00AC5BD4" w:rsidP="00047BEA">
      <w:pPr>
        <w:pStyle w:val="NormalWeb"/>
        <w:tabs>
          <w:tab w:val="left" w:pos="360"/>
          <w:tab w:val="left" w:pos="720"/>
          <w:tab w:val="left" w:pos="1080"/>
          <w:tab w:val="left" w:pos="1440"/>
        </w:tabs>
        <w:spacing w:line="288" w:lineRule="atLeast"/>
      </w:pPr>
      <w:bookmarkStart w:id="8" w:name="cp447"/>
      <w:bookmarkEnd w:id="7"/>
      <w:r w:rsidRPr="00D3689A">
        <w:tab/>
      </w:r>
      <w:r w:rsidRPr="00D3689A">
        <w:tab/>
      </w:r>
      <w:bookmarkStart w:id="9" w:name="cp449"/>
      <w:bookmarkEnd w:id="8"/>
      <w:r w:rsidR="00047BEA">
        <w:t>a</w:t>
      </w:r>
      <w:r w:rsidR="00047BEA" w:rsidRPr="00047BEA">
        <w:t>.  The Contract Pricing Committee was consulted with regard to some of the burden estimates for which supporting data is not available in the Federal Procurement Data System.</w:t>
      </w:r>
    </w:p>
    <w:p w:rsidR="007E1463" w:rsidRPr="00185711" w:rsidRDefault="00047BEA" w:rsidP="005F1CAF">
      <w:pPr>
        <w:pStyle w:val="NormalWeb"/>
        <w:tabs>
          <w:tab w:val="left" w:pos="360"/>
          <w:tab w:val="left" w:pos="720"/>
          <w:tab w:val="left" w:pos="1080"/>
          <w:tab w:val="left" w:pos="1440"/>
        </w:tabs>
        <w:spacing w:line="288" w:lineRule="atLeast"/>
        <w:rPr>
          <w:highlight w:val="yellow"/>
        </w:rPr>
      </w:pPr>
      <w:r>
        <w:tab/>
      </w:r>
      <w:r>
        <w:tab/>
        <w:t>b</w:t>
      </w:r>
      <w:r w:rsidR="000133D0" w:rsidRPr="00D3689A">
        <w:t xml:space="preserve">.  This information collection is consistent with the guidelines in 5 CFR 1320.6.  Public comments were solicited in the </w:t>
      </w:r>
      <w:r w:rsidR="000133D0" w:rsidRPr="00D3689A">
        <w:rPr>
          <w:i/>
        </w:rPr>
        <w:t>Federal Register</w:t>
      </w:r>
      <w:r w:rsidR="000133D0" w:rsidRPr="00D3689A">
        <w:t xml:space="preserve"> on</w:t>
      </w:r>
      <w:r w:rsidR="00EE7731" w:rsidRPr="00D3689A">
        <w:t xml:space="preserve"> </w:t>
      </w:r>
      <w:r w:rsidR="005F1CAF">
        <w:t>June 29, 2018</w:t>
      </w:r>
      <w:r w:rsidR="00EE7731" w:rsidRPr="00D3689A">
        <w:t xml:space="preserve"> (</w:t>
      </w:r>
      <w:hyperlink r:id="rId9" w:history="1">
        <w:r w:rsidR="00EE7731" w:rsidRPr="00D7112F">
          <w:rPr>
            <w:rStyle w:val="Hyperlink"/>
          </w:rPr>
          <w:t>8</w:t>
        </w:r>
        <w:r w:rsidR="00F633BD" w:rsidRPr="00D7112F">
          <w:rPr>
            <w:rStyle w:val="Hyperlink"/>
          </w:rPr>
          <w:t>3</w:t>
        </w:r>
        <w:r w:rsidR="00EE7731" w:rsidRPr="00D7112F">
          <w:rPr>
            <w:rStyle w:val="Hyperlink"/>
          </w:rPr>
          <w:t xml:space="preserve"> FR </w:t>
        </w:r>
        <w:r w:rsidR="00D7112F" w:rsidRPr="00D7112F">
          <w:rPr>
            <w:rStyle w:val="Hyperlink"/>
          </w:rPr>
          <w:t>30656</w:t>
        </w:r>
      </w:hyperlink>
      <w:r w:rsidR="00EE7731" w:rsidRPr="00D3689A">
        <w:t>)</w:t>
      </w:r>
      <w:r w:rsidR="000133D0" w:rsidRPr="00D3689A">
        <w:t xml:space="preserve">.  </w:t>
      </w:r>
      <w:r w:rsidR="005F1CAF">
        <w:t xml:space="preserve">No </w:t>
      </w:r>
      <w:r w:rsidR="000133D0" w:rsidRPr="00D3689A">
        <w:t>comment</w:t>
      </w:r>
      <w:r w:rsidR="007E1463" w:rsidRPr="00D3689A">
        <w:t>s</w:t>
      </w:r>
      <w:r w:rsidR="00EE7731" w:rsidRPr="00D3689A">
        <w:t xml:space="preserve"> w</w:t>
      </w:r>
      <w:r w:rsidR="007E1463" w:rsidRPr="00D3689A">
        <w:t>ere</w:t>
      </w:r>
      <w:r w:rsidR="00EE7731" w:rsidRPr="00D3689A">
        <w:t xml:space="preserve"> </w:t>
      </w:r>
      <w:r w:rsidR="000133D0" w:rsidRPr="00D3689A">
        <w:t>rece</w:t>
      </w:r>
      <w:r w:rsidR="00EE7731" w:rsidRPr="00D3689A">
        <w:t>ived in response to this notice</w:t>
      </w:r>
      <w:r w:rsidR="005F1CAF">
        <w:t xml:space="preserve"> related to the information collection</w:t>
      </w:r>
      <w:r w:rsidR="00EE7731" w:rsidRPr="00D3689A">
        <w:t xml:space="preserve">.  </w:t>
      </w:r>
    </w:p>
    <w:p w:rsidR="00A34217" w:rsidRPr="00D3689A" w:rsidRDefault="000133D0" w:rsidP="00276A9E">
      <w:pPr>
        <w:pStyle w:val="NormalWeb"/>
        <w:tabs>
          <w:tab w:val="left" w:pos="360"/>
          <w:tab w:val="left" w:pos="720"/>
          <w:tab w:val="left" w:pos="1080"/>
          <w:tab w:val="left" w:pos="1440"/>
        </w:tabs>
        <w:spacing w:line="288" w:lineRule="atLeast"/>
      </w:pPr>
      <w:r w:rsidRPr="00D3689A">
        <w:tab/>
      </w:r>
      <w:r w:rsidRPr="00D3689A">
        <w:tab/>
      </w:r>
      <w:r w:rsidR="00A34217" w:rsidRPr="00D3689A">
        <w:t xml:space="preserve">c.  A notice of submission to OMB </w:t>
      </w:r>
      <w:r w:rsidR="0040365A" w:rsidRPr="00D3689A">
        <w:t xml:space="preserve">for clearance of this information collection </w:t>
      </w:r>
      <w:r w:rsidR="00A34217" w:rsidRPr="00D3689A">
        <w:t xml:space="preserve">was published in the </w:t>
      </w:r>
      <w:r w:rsidR="00A34217" w:rsidRPr="00D3689A">
        <w:rPr>
          <w:i/>
        </w:rPr>
        <w:t>Federal Register</w:t>
      </w:r>
      <w:r w:rsidR="00A34217" w:rsidRPr="00D3689A">
        <w:t xml:space="preserve"> </w:t>
      </w:r>
      <w:r w:rsidR="005F1CAF">
        <w:t xml:space="preserve">at </w:t>
      </w:r>
      <w:r w:rsidR="00A34217" w:rsidRPr="00A45018">
        <w:t xml:space="preserve">on </w:t>
      </w:r>
      <w:r w:rsidR="00A45018" w:rsidRPr="00A45018">
        <w:t>June 18,</w:t>
      </w:r>
      <w:r w:rsidR="005F1CAF" w:rsidRPr="00A45018">
        <w:t xml:space="preserve"> 2019</w:t>
      </w:r>
      <w:r w:rsidR="00A45018">
        <w:t xml:space="preserve"> (</w:t>
      </w:r>
      <w:hyperlink r:id="rId10" w:history="1">
        <w:r w:rsidR="00A45018">
          <w:rPr>
            <w:rStyle w:val="Hyperlink"/>
          </w:rPr>
          <w:t>84 FR 28285</w:t>
        </w:r>
      </w:hyperlink>
      <w:r w:rsidR="00A45018">
        <w:t>)</w:t>
      </w:r>
      <w:r w:rsidR="00EC7C12" w:rsidRPr="00D3689A">
        <w:t>.</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9.</w:t>
      </w:r>
      <w:r w:rsidR="009F484F" w:rsidRPr="00D3689A">
        <w:t xml:space="preserve"> </w:t>
      </w:r>
      <w:r w:rsidR="005E0A0F" w:rsidRPr="00D3689A">
        <w:t xml:space="preserve"> </w:t>
      </w:r>
      <w:r w:rsidR="005E0A0F" w:rsidRPr="00D3689A">
        <w:rPr>
          <w:u w:val="single"/>
        </w:rPr>
        <w:t>Gifts or Payment</w:t>
      </w:r>
    </w:p>
    <w:p w:rsidR="00AC5BD4" w:rsidRPr="00D3689A" w:rsidRDefault="00AC5BD4" w:rsidP="00276A9E">
      <w:pPr>
        <w:pStyle w:val="NormalWeb"/>
        <w:tabs>
          <w:tab w:val="left" w:pos="360"/>
          <w:tab w:val="left" w:pos="720"/>
          <w:tab w:val="left" w:pos="1080"/>
          <w:tab w:val="left" w:pos="1440"/>
        </w:tabs>
        <w:spacing w:line="288" w:lineRule="atLeast"/>
      </w:pPr>
      <w:bookmarkStart w:id="10" w:name="cp450"/>
      <w:bookmarkEnd w:id="9"/>
      <w:r w:rsidRPr="00D3689A">
        <w:tab/>
      </w:r>
      <w:r w:rsidRPr="00D3689A">
        <w:tab/>
      </w:r>
      <w:bookmarkEnd w:id="10"/>
      <w:r w:rsidR="009F484F" w:rsidRPr="00D3689A">
        <w:t>DoD will not provide a payment or gift to respondents to this information collection requirement.</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10.</w:t>
      </w:r>
      <w:r w:rsidR="009F484F" w:rsidRPr="00D3689A">
        <w:t xml:space="preserve"> </w:t>
      </w:r>
      <w:r w:rsidR="005E0A0F" w:rsidRPr="00D3689A">
        <w:t xml:space="preserve"> </w:t>
      </w:r>
      <w:r w:rsidR="005E0A0F" w:rsidRPr="00D3689A">
        <w:rPr>
          <w:u w:val="single"/>
        </w:rPr>
        <w:t>Confidentiality</w:t>
      </w:r>
    </w:p>
    <w:p w:rsidR="009F484F" w:rsidRPr="00D3689A" w:rsidRDefault="00FB3212" w:rsidP="00276A9E">
      <w:pPr>
        <w:pStyle w:val="NormalWeb"/>
        <w:tabs>
          <w:tab w:val="left" w:pos="360"/>
          <w:tab w:val="left" w:pos="720"/>
          <w:tab w:val="left" w:pos="1080"/>
          <w:tab w:val="left" w:pos="1440"/>
        </w:tabs>
        <w:spacing w:line="288" w:lineRule="atLeast"/>
      </w:pPr>
      <w:r w:rsidRPr="00D3689A">
        <w:tab/>
      </w:r>
      <w:r w:rsidRPr="00D3689A">
        <w:tab/>
      </w:r>
      <w:r w:rsidR="009F484F" w:rsidRPr="00D3689A">
        <w:t>This information is disclosed only to the extent consistent with statutory requirements, current regulations, and prudent business practices.  The collection of information does not include any personally identifiable information; therefore, no Privacy Impact Assessment or Privacy Act System of Records Notice is required.</w:t>
      </w:r>
    </w:p>
    <w:p w:rsidR="005E0A0F" w:rsidRPr="00D3689A" w:rsidRDefault="00AC5BD4" w:rsidP="00276A9E">
      <w:pPr>
        <w:pStyle w:val="NormalWeb"/>
        <w:tabs>
          <w:tab w:val="left" w:pos="360"/>
          <w:tab w:val="left" w:pos="720"/>
          <w:tab w:val="left" w:pos="1080"/>
          <w:tab w:val="left" w:pos="1440"/>
        </w:tabs>
        <w:spacing w:line="288" w:lineRule="atLeast"/>
      </w:pPr>
      <w:r w:rsidRPr="00D3689A">
        <w:tab/>
      </w:r>
      <w:r w:rsidR="005E0A0F" w:rsidRPr="00D3689A">
        <w:t>11.</w:t>
      </w:r>
      <w:r w:rsidR="009F484F" w:rsidRPr="00D3689A">
        <w:t xml:space="preserve"> </w:t>
      </w:r>
      <w:r w:rsidR="005E0A0F" w:rsidRPr="00D3689A">
        <w:t xml:space="preserve"> </w:t>
      </w:r>
      <w:r w:rsidR="005E0A0F" w:rsidRPr="00D3689A">
        <w:rPr>
          <w:u w:val="single"/>
        </w:rPr>
        <w:t>Sensitive Questions</w:t>
      </w:r>
    </w:p>
    <w:p w:rsidR="009F484F" w:rsidRPr="00D3689A" w:rsidRDefault="00AC5BD4" w:rsidP="00276A9E">
      <w:pPr>
        <w:pStyle w:val="NormalWeb"/>
        <w:tabs>
          <w:tab w:val="left" w:pos="360"/>
          <w:tab w:val="left" w:pos="720"/>
          <w:tab w:val="left" w:pos="1080"/>
          <w:tab w:val="left" w:pos="1440"/>
        </w:tabs>
        <w:spacing w:line="288" w:lineRule="atLeast"/>
      </w:pPr>
      <w:bookmarkStart w:id="11" w:name="cp456"/>
      <w:r w:rsidRPr="00D3689A">
        <w:lastRenderedPageBreak/>
        <w:tab/>
      </w:r>
      <w:r w:rsidRPr="00D3689A">
        <w:tab/>
      </w:r>
      <w:r w:rsidR="009F484F" w:rsidRPr="00D3689A">
        <w:t>No sensitive questions are involved in the information collection.</w:t>
      </w:r>
    </w:p>
    <w:p w:rsidR="005E0A0F" w:rsidRPr="00D3689A" w:rsidRDefault="00AC5BD4" w:rsidP="00276A9E">
      <w:pPr>
        <w:pStyle w:val="NormalWeb"/>
        <w:tabs>
          <w:tab w:val="left" w:pos="360"/>
          <w:tab w:val="left" w:pos="720"/>
          <w:tab w:val="left" w:pos="1080"/>
          <w:tab w:val="left" w:pos="1440"/>
        </w:tabs>
        <w:spacing w:line="288" w:lineRule="atLeast"/>
        <w:rPr>
          <w:u w:val="single"/>
        </w:rPr>
      </w:pPr>
      <w:r w:rsidRPr="00D3689A">
        <w:tab/>
      </w:r>
      <w:r w:rsidR="005E0A0F" w:rsidRPr="00D3689A">
        <w:t>12.</w:t>
      </w:r>
      <w:r w:rsidR="009F484F" w:rsidRPr="00D3689A">
        <w:t xml:space="preserve"> </w:t>
      </w:r>
      <w:r w:rsidR="005E0A0F" w:rsidRPr="00D3689A">
        <w:t xml:space="preserve"> </w:t>
      </w:r>
      <w:r w:rsidR="005E0A0F" w:rsidRPr="00D3689A">
        <w:rPr>
          <w:u w:val="single"/>
        </w:rPr>
        <w:t>Respondent Burden and its Labor Costs</w:t>
      </w:r>
    </w:p>
    <w:p w:rsidR="00963313" w:rsidRPr="00D3689A" w:rsidRDefault="005D3C7B" w:rsidP="005D3C7B">
      <w:pPr>
        <w:tabs>
          <w:tab w:val="left" w:pos="360"/>
          <w:tab w:val="left" w:pos="720"/>
          <w:tab w:val="left" w:pos="1080"/>
          <w:tab w:val="left" w:pos="1440"/>
        </w:tabs>
      </w:pPr>
      <w:r w:rsidRPr="00D3689A">
        <w:tab/>
      </w:r>
      <w:r w:rsidRPr="00D3689A">
        <w:tab/>
      </w:r>
      <w:r w:rsidR="00E40E07" w:rsidRPr="00D3689A">
        <w:t>a.</w:t>
      </w:r>
      <w:r w:rsidRPr="00D3689A">
        <w:t xml:space="preserve">  </w:t>
      </w:r>
      <w:r w:rsidRPr="00D3689A">
        <w:rPr>
          <w:u w:val="single"/>
        </w:rPr>
        <w:t>DFARS 252.</w:t>
      </w:r>
      <w:r w:rsidR="007E1463" w:rsidRPr="00D3689A">
        <w:rPr>
          <w:u w:val="single"/>
        </w:rPr>
        <w:t>215-7008</w:t>
      </w:r>
      <w:r w:rsidRPr="00D3689A">
        <w:rPr>
          <w:u w:val="single"/>
        </w:rPr>
        <w:t xml:space="preserve">, </w:t>
      </w:r>
      <w:r w:rsidR="007E1463" w:rsidRPr="00D3689A">
        <w:rPr>
          <w:u w:val="single"/>
        </w:rPr>
        <w:t xml:space="preserve">Only </w:t>
      </w:r>
      <w:r w:rsidR="00CD4B1E">
        <w:rPr>
          <w:u w:val="single"/>
        </w:rPr>
        <w:t>O</w:t>
      </w:r>
      <w:r w:rsidR="007E1463" w:rsidRPr="00D3689A">
        <w:rPr>
          <w:u w:val="single"/>
        </w:rPr>
        <w:t>ne Offer</w:t>
      </w:r>
      <w:r w:rsidR="00F2621A">
        <w:rPr>
          <w:u w:val="single"/>
        </w:rPr>
        <w:t>.</w:t>
      </w:r>
      <w:r w:rsidR="00E40E07" w:rsidRPr="00D3689A">
        <w:t xml:space="preserve">  </w:t>
      </w:r>
      <w:r w:rsidR="00963313" w:rsidRPr="00D3689A">
        <w:t xml:space="preserve">The estimated </w:t>
      </w:r>
      <w:r w:rsidR="00C16DCB" w:rsidRPr="00D3689A">
        <w:t xml:space="preserve">respondent </w:t>
      </w:r>
      <w:r w:rsidR="00963313" w:rsidRPr="00D3689A">
        <w:t>burden</w:t>
      </w:r>
      <w:r w:rsidR="00B04BCE" w:rsidRPr="00D3689A">
        <w:t xml:space="preserve"> </w:t>
      </w:r>
      <w:r w:rsidR="00C16DCB" w:rsidRPr="00D3689A">
        <w:t xml:space="preserve">and labor cost </w:t>
      </w:r>
      <w:r w:rsidR="00E40E07" w:rsidRPr="00D3689A">
        <w:t xml:space="preserve">for </w:t>
      </w:r>
      <w:r w:rsidR="00344378" w:rsidRPr="00D3689A">
        <w:t xml:space="preserve">the new requirement for certified cost or pricing data of </w:t>
      </w:r>
      <w:r w:rsidR="00E40E07" w:rsidRPr="00D3689A">
        <w:t>th</w:t>
      </w:r>
      <w:r w:rsidR="007E1463" w:rsidRPr="00D3689A">
        <w:t>is</w:t>
      </w:r>
      <w:r w:rsidR="00E40E07" w:rsidRPr="00D3689A">
        <w:t xml:space="preserve"> provision </w:t>
      </w:r>
      <w:r w:rsidR="007E1463" w:rsidRPr="00D3689A">
        <w:t>is</w:t>
      </w:r>
      <w:r w:rsidR="00B04BCE" w:rsidRPr="00D3689A">
        <w:t xml:space="preserve"> </w:t>
      </w:r>
      <w:r w:rsidR="00963313" w:rsidRPr="00D3689A">
        <w:t xml:space="preserve">shown in the </w:t>
      </w:r>
      <w:r w:rsidR="00607475" w:rsidRPr="00D3689A">
        <w:t xml:space="preserve">following </w:t>
      </w:r>
      <w:r w:rsidR="00963313" w:rsidRPr="00D3689A">
        <w:t xml:space="preserve">table </w:t>
      </w:r>
      <w:r w:rsidR="00B04BCE" w:rsidRPr="00D3689A">
        <w:t>and a</w:t>
      </w:r>
      <w:r w:rsidR="00F11ABC" w:rsidRPr="00D3689A">
        <w:t xml:space="preserve"> discussion of t</w:t>
      </w:r>
      <w:r w:rsidR="00607475" w:rsidRPr="00D3689A">
        <w:t xml:space="preserve">he burdens is </w:t>
      </w:r>
      <w:r w:rsidR="00034F54" w:rsidRPr="00D3689A">
        <w:t>provided</w:t>
      </w:r>
      <w:r w:rsidR="004230D6" w:rsidRPr="00D3689A">
        <w:t xml:space="preserve"> below the table</w:t>
      </w:r>
      <w:r w:rsidR="00607475" w:rsidRPr="00D3689A">
        <w:t>.</w:t>
      </w:r>
    </w:p>
    <w:p w:rsidR="005D3C7B" w:rsidRPr="00D3689A" w:rsidRDefault="005D3C7B" w:rsidP="005D3C7B">
      <w:pPr>
        <w:tabs>
          <w:tab w:val="left" w:pos="360"/>
          <w:tab w:val="left" w:pos="720"/>
          <w:tab w:val="left" w:pos="1080"/>
          <w:tab w:val="left" w:pos="1440"/>
        </w:tabs>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7"/>
        <w:gridCol w:w="1620"/>
      </w:tblGrid>
      <w:tr w:rsidR="00F2621A" w:rsidRPr="00D3689A" w:rsidTr="00F2621A">
        <w:trPr>
          <w:trHeight w:val="458"/>
        </w:trPr>
        <w:tc>
          <w:tcPr>
            <w:tcW w:w="9247" w:type="dxa"/>
            <w:gridSpan w:val="2"/>
            <w:vAlign w:val="center"/>
          </w:tcPr>
          <w:p w:rsidR="00F2621A" w:rsidRPr="00D3689A" w:rsidRDefault="00F2621A" w:rsidP="00F2621A">
            <w:pPr>
              <w:pStyle w:val="NormalWeb"/>
              <w:tabs>
                <w:tab w:val="left" w:pos="360"/>
                <w:tab w:val="left" w:pos="720"/>
                <w:tab w:val="left" w:pos="1080"/>
                <w:tab w:val="left" w:pos="1440"/>
              </w:tabs>
              <w:spacing w:before="0" w:beforeAutospacing="0" w:after="0" w:afterAutospacing="0"/>
              <w:jc w:val="center"/>
            </w:pPr>
            <w:r w:rsidRPr="00D3689A">
              <w:t>Estimation of</w:t>
            </w:r>
            <w:r>
              <w:t xml:space="preserve"> </w:t>
            </w:r>
            <w:r w:rsidRPr="00D3689A">
              <w:t>Respondent Burden:</w:t>
            </w:r>
            <w:r>
              <w:t xml:space="preserve"> </w:t>
            </w:r>
            <w:r w:rsidRPr="00D3689A">
              <w:t>22.215-7008</w:t>
            </w:r>
          </w:p>
        </w:tc>
      </w:tr>
      <w:tr w:rsidR="007E1463" w:rsidRPr="00D3689A" w:rsidTr="00F2621A">
        <w:trPr>
          <w:trHeight w:val="386"/>
        </w:trPr>
        <w:tc>
          <w:tcPr>
            <w:tcW w:w="7627" w:type="dxa"/>
            <w:vAlign w:val="center"/>
          </w:tcPr>
          <w:p w:rsidR="007E1463" w:rsidRPr="00D3689A" w:rsidRDefault="007E1463" w:rsidP="00276A9E">
            <w:pPr>
              <w:tabs>
                <w:tab w:val="left" w:pos="360"/>
                <w:tab w:val="left" w:pos="720"/>
                <w:tab w:val="left" w:pos="1080"/>
                <w:tab w:val="left" w:pos="1440"/>
              </w:tabs>
              <w:rPr>
                <w:color w:val="000000"/>
              </w:rPr>
            </w:pPr>
            <w:r w:rsidRPr="00D3689A">
              <w:rPr>
                <w:color w:val="000000"/>
              </w:rPr>
              <w:t xml:space="preserve">Number of respondents </w:t>
            </w:r>
          </w:p>
        </w:tc>
        <w:tc>
          <w:tcPr>
            <w:tcW w:w="1620" w:type="dxa"/>
            <w:vAlign w:val="center"/>
          </w:tcPr>
          <w:p w:rsidR="007E1463" w:rsidRPr="00D3689A" w:rsidRDefault="00C16906" w:rsidP="00C16906">
            <w:pPr>
              <w:tabs>
                <w:tab w:val="left" w:pos="360"/>
                <w:tab w:val="left" w:pos="720"/>
                <w:tab w:val="left" w:pos="1080"/>
                <w:tab w:val="left" w:pos="1440"/>
              </w:tabs>
              <w:jc w:val="right"/>
              <w:rPr>
                <w:color w:val="000000"/>
              </w:rPr>
            </w:pPr>
            <w:r>
              <w:rPr>
                <w:color w:val="000000"/>
              </w:rPr>
              <w:t>2,079</w:t>
            </w:r>
          </w:p>
        </w:tc>
        <w:bookmarkStart w:id="12" w:name="cp458"/>
      </w:tr>
      <w:tr w:rsidR="007E1463" w:rsidRPr="00D3689A" w:rsidTr="00F2621A">
        <w:trPr>
          <w:trHeight w:val="422"/>
        </w:trPr>
        <w:tc>
          <w:tcPr>
            <w:tcW w:w="7627" w:type="dxa"/>
            <w:vAlign w:val="center"/>
          </w:tcPr>
          <w:p w:rsidR="007E1463" w:rsidRPr="00D3689A" w:rsidRDefault="007E1463" w:rsidP="00276A9E">
            <w:pPr>
              <w:tabs>
                <w:tab w:val="left" w:pos="360"/>
                <w:tab w:val="left" w:pos="720"/>
                <w:tab w:val="left" w:pos="1080"/>
                <w:tab w:val="left" w:pos="1440"/>
              </w:tabs>
              <w:rPr>
                <w:color w:val="000000"/>
              </w:rPr>
            </w:pPr>
            <w:r w:rsidRPr="00D3689A">
              <w:rPr>
                <w:color w:val="000000"/>
              </w:rPr>
              <w:t xml:space="preserve">Responses per respondent </w:t>
            </w:r>
          </w:p>
        </w:tc>
        <w:tc>
          <w:tcPr>
            <w:tcW w:w="1620" w:type="dxa"/>
            <w:vAlign w:val="center"/>
          </w:tcPr>
          <w:p w:rsidR="007E1463" w:rsidRPr="00D3689A" w:rsidRDefault="007E1463" w:rsidP="00C16906">
            <w:pPr>
              <w:tabs>
                <w:tab w:val="left" w:pos="360"/>
                <w:tab w:val="left" w:pos="720"/>
                <w:tab w:val="left" w:pos="1080"/>
                <w:tab w:val="left" w:pos="1440"/>
              </w:tabs>
              <w:jc w:val="right"/>
              <w:rPr>
                <w:color w:val="000000"/>
              </w:rPr>
            </w:pPr>
            <w:r w:rsidRPr="00D3689A">
              <w:rPr>
                <w:color w:val="000000"/>
              </w:rPr>
              <w:t>1.</w:t>
            </w:r>
            <w:r w:rsidR="00C16906">
              <w:rPr>
                <w:color w:val="000000"/>
              </w:rPr>
              <w:t>3</w:t>
            </w:r>
          </w:p>
        </w:tc>
      </w:tr>
      <w:tr w:rsidR="007E1463" w:rsidRPr="00D3689A" w:rsidTr="00F2621A">
        <w:trPr>
          <w:trHeight w:val="395"/>
        </w:trPr>
        <w:tc>
          <w:tcPr>
            <w:tcW w:w="7627" w:type="dxa"/>
            <w:vAlign w:val="center"/>
          </w:tcPr>
          <w:p w:rsidR="007E1463" w:rsidRPr="00D3689A" w:rsidRDefault="007E1463" w:rsidP="00276A9E">
            <w:pPr>
              <w:tabs>
                <w:tab w:val="left" w:pos="360"/>
                <w:tab w:val="left" w:pos="720"/>
                <w:tab w:val="left" w:pos="1080"/>
                <w:tab w:val="left" w:pos="1440"/>
              </w:tabs>
              <w:rPr>
                <w:color w:val="000000"/>
              </w:rPr>
            </w:pPr>
            <w:r w:rsidRPr="00D3689A">
              <w:rPr>
                <w:color w:val="000000"/>
              </w:rPr>
              <w:t xml:space="preserve">Number of responses </w:t>
            </w:r>
          </w:p>
        </w:tc>
        <w:tc>
          <w:tcPr>
            <w:tcW w:w="1620" w:type="dxa"/>
            <w:vAlign w:val="center"/>
          </w:tcPr>
          <w:p w:rsidR="007E1463" w:rsidRPr="00D3689A" w:rsidRDefault="00D33EBE" w:rsidP="00D33EBE">
            <w:pPr>
              <w:tabs>
                <w:tab w:val="left" w:pos="360"/>
                <w:tab w:val="left" w:pos="720"/>
                <w:tab w:val="left" w:pos="1080"/>
                <w:tab w:val="left" w:pos="1440"/>
              </w:tabs>
              <w:jc w:val="right"/>
              <w:rPr>
                <w:color w:val="000000"/>
              </w:rPr>
            </w:pPr>
            <w:r>
              <w:rPr>
                <w:color w:val="000000"/>
              </w:rPr>
              <w:t>2,754</w:t>
            </w:r>
          </w:p>
        </w:tc>
      </w:tr>
      <w:tr w:rsidR="007E1463" w:rsidRPr="00D3689A" w:rsidTr="00F2621A">
        <w:trPr>
          <w:trHeight w:val="620"/>
        </w:trPr>
        <w:tc>
          <w:tcPr>
            <w:tcW w:w="7627" w:type="dxa"/>
            <w:vAlign w:val="center"/>
          </w:tcPr>
          <w:p w:rsidR="007E1463" w:rsidRPr="00D3689A" w:rsidRDefault="007E1463" w:rsidP="00C455E2">
            <w:pPr>
              <w:tabs>
                <w:tab w:val="left" w:pos="360"/>
                <w:tab w:val="left" w:pos="720"/>
                <w:tab w:val="left" w:pos="1080"/>
                <w:tab w:val="left" w:pos="1440"/>
              </w:tabs>
              <w:rPr>
                <w:color w:val="000000"/>
              </w:rPr>
            </w:pPr>
            <w:r w:rsidRPr="00D3689A">
              <w:rPr>
                <w:color w:val="000000"/>
              </w:rPr>
              <w:t xml:space="preserve">Hours per response </w:t>
            </w:r>
            <w:r w:rsidR="002B4380">
              <w:rPr>
                <w:color w:val="000000"/>
              </w:rPr>
              <w:t>(weighted average of estimated hours divided by number o</w:t>
            </w:r>
            <w:r w:rsidR="00C455E2">
              <w:rPr>
                <w:color w:val="000000"/>
              </w:rPr>
              <w:t>f</w:t>
            </w:r>
            <w:r w:rsidR="002B4380">
              <w:rPr>
                <w:color w:val="000000"/>
              </w:rPr>
              <w:t xml:space="preserve"> responses)</w:t>
            </w:r>
          </w:p>
        </w:tc>
        <w:tc>
          <w:tcPr>
            <w:tcW w:w="1620" w:type="dxa"/>
            <w:vAlign w:val="center"/>
          </w:tcPr>
          <w:p w:rsidR="007E1463" w:rsidRPr="00D3689A" w:rsidRDefault="00D33EBE" w:rsidP="00D33EBE">
            <w:pPr>
              <w:tabs>
                <w:tab w:val="left" w:pos="360"/>
                <w:tab w:val="left" w:pos="720"/>
                <w:tab w:val="left" w:pos="1080"/>
                <w:tab w:val="left" w:pos="1440"/>
              </w:tabs>
              <w:jc w:val="right"/>
              <w:rPr>
                <w:color w:val="000000"/>
              </w:rPr>
            </w:pPr>
            <w:r>
              <w:rPr>
                <w:color w:val="000000"/>
              </w:rPr>
              <w:t>40</w:t>
            </w:r>
          </w:p>
        </w:tc>
      </w:tr>
      <w:tr w:rsidR="007E1463" w:rsidRPr="00D3689A" w:rsidTr="00F2621A">
        <w:trPr>
          <w:trHeight w:val="377"/>
        </w:trPr>
        <w:tc>
          <w:tcPr>
            <w:tcW w:w="7627" w:type="dxa"/>
            <w:vAlign w:val="center"/>
          </w:tcPr>
          <w:p w:rsidR="007E1463" w:rsidRPr="00D3689A" w:rsidRDefault="007E1463" w:rsidP="005D3C7B">
            <w:pPr>
              <w:tabs>
                <w:tab w:val="left" w:pos="360"/>
                <w:tab w:val="left" w:pos="720"/>
                <w:tab w:val="left" w:pos="1080"/>
                <w:tab w:val="left" w:pos="1440"/>
              </w:tabs>
              <w:rPr>
                <w:color w:val="000000"/>
              </w:rPr>
            </w:pPr>
            <w:r w:rsidRPr="00D3689A">
              <w:rPr>
                <w:color w:val="000000"/>
              </w:rPr>
              <w:t>Estimated hours</w:t>
            </w:r>
          </w:p>
        </w:tc>
        <w:tc>
          <w:tcPr>
            <w:tcW w:w="1620" w:type="dxa"/>
            <w:vAlign w:val="center"/>
          </w:tcPr>
          <w:p w:rsidR="007E1463" w:rsidRPr="00D3689A" w:rsidRDefault="00C16906" w:rsidP="00D33EBE">
            <w:pPr>
              <w:tabs>
                <w:tab w:val="left" w:pos="360"/>
                <w:tab w:val="left" w:pos="720"/>
                <w:tab w:val="left" w:pos="1080"/>
                <w:tab w:val="left" w:pos="1440"/>
              </w:tabs>
              <w:jc w:val="right"/>
              <w:rPr>
                <w:color w:val="000000"/>
              </w:rPr>
            </w:pPr>
            <w:r>
              <w:rPr>
                <w:color w:val="000000"/>
              </w:rPr>
              <w:t>1</w:t>
            </w:r>
            <w:r w:rsidR="00D33EBE">
              <w:rPr>
                <w:color w:val="000000"/>
              </w:rPr>
              <w:t>10,160</w:t>
            </w:r>
          </w:p>
        </w:tc>
      </w:tr>
      <w:tr w:rsidR="007E1463" w:rsidRPr="00D3689A" w:rsidTr="00F2621A">
        <w:trPr>
          <w:trHeight w:val="377"/>
        </w:trPr>
        <w:tc>
          <w:tcPr>
            <w:tcW w:w="7627" w:type="dxa"/>
            <w:vAlign w:val="center"/>
          </w:tcPr>
          <w:p w:rsidR="007E1463" w:rsidRPr="00D3689A" w:rsidRDefault="007E1463" w:rsidP="00F2621A">
            <w:pPr>
              <w:tabs>
                <w:tab w:val="left" w:pos="360"/>
                <w:tab w:val="left" w:pos="720"/>
                <w:tab w:val="left" w:pos="1080"/>
                <w:tab w:val="left" w:pos="1440"/>
              </w:tabs>
              <w:rPr>
                <w:color w:val="000000"/>
              </w:rPr>
            </w:pPr>
            <w:r w:rsidRPr="00D3689A">
              <w:rPr>
                <w:color w:val="000000"/>
              </w:rPr>
              <w:t xml:space="preserve">Cost per hour </w:t>
            </w:r>
            <w:r w:rsidR="00F2621A">
              <w:rPr>
                <w:color w:val="000000"/>
              </w:rPr>
              <w:t xml:space="preserve"> </w:t>
            </w:r>
            <w:r w:rsidRPr="00D3689A">
              <w:rPr>
                <w:color w:val="000000"/>
              </w:rPr>
              <w:t xml:space="preserve">(hourly wage) – </w:t>
            </w:r>
            <w:r w:rsidRPr="00D3689A">
              <w:rPr>
                <w:i/>
                <w:color w:val="000000"/>
              </w:rPr>
              <w:t>Note (1)</w:t>
            </w:r>
          </w:p>
        </w:tc>
        <w:tc>
          <w:tcPr>
            <w:tcW w:w="1620" w:type="dxa"/>
            <w:vAlign w:val="center"/>
          </w:tcPr>
          <w:p w:rsidR="007E1463" w:rsidRPr="00D3689A" w:rsidRDefault="007E1463" w:rsidP="00150940">
            <w:pPr>
              <w:tabs>
                <w:tab w:val="left" w:pos="360"/>
                <w:tab w:val="left" w:pos="720"/>
                <w:tab w:val="left" w:pos="1080"/>
                <w:tab w:val="left" w:pos="1440"/>
              </w:tabs>
              <w:jc w:val="right"/>
              <w:rPr>
                <w:color w:val="000000"/>
              </w:rPr>
            </w:pPr>
            <w:r w:rsidRPr="00D3689A">
              <w:rPr>
                <w:color w:val="000000"/>
              </w:rPr>
              <w:t>$</w:t>
            </w:r>
            <w:r w:rsidR="001A7E3B" w:rsidRPr="00D3689A">
              <w:rPr>
                <w:color w:val="000000"/>
              </w:rPr>
              <w:t>5</w:t>
            </w:r>
            <w:r w:rsidR="00150940">
              <w:rPr>
                <w:color w:val="000000"/>
              </w:rPr>
              <w:t>5</w:t>
            </w:r>
          </w:p>
        </w:tc>
      </w:tr>
      <w:tr w:rsidR="007E1463" w:rsidRPr="00D3689A" w:rsidTr="00F2621A">
        <w:trPr>
          <w:trHeight w:val="377"/>
        </w:trPr>
        <w:tc>
          <w:tcPr>
            <w:tcW w:w="7627" w:type="dxa"/>
            <w:vAlign w:val="center"/>
          </w:tcPr>
          <w:p w:rsidR="007E1463" w:rsidRPr="00D3689A" w:rsidRDefault="007E1463" w:rsidP="00276A9E">
            <w:pPr>
              <w:tabs>
                <w:tab w:val="left" w:pos="360"/>
                <w:tab w:val="left" w:pos="720"/>
                <w:tab w:val="left" w:pos="1080"/>
                <w:tab w:val="left" w:pos="1440"/>
              </w:tabs>
              <w:rPr>
                <w:color w:val="000000"/>
              </w:rPr>
            </w:pPr>
            <w:r w:rsidRPr="00D3689A">
              <w:rPr>
                <w:color w:val="000000"/>
              </w:rPr>
              <w:t>Annual public burden (estimated hours multiplied by cost per hour)</w:t>
            </w:r>
          </w:p>
        </w:tc>
        <w:tc>
          <w:tcPr>
            <w:tcW w:w="1620" w:type="dxa"/>
            <w:vAlign w:val="center"/>
          </w:tcPr>
          <w:p w:rsidR="007E1463" w:rsidRPr="00D3689A" w:rsidRDefault="007E1463" w:rsidP="00150940">
            <w:pPr>
              <w:tabs>
                <w:tab w:val="left" w:pos="360"/>
                <w:tab w:val="left" w:pos="720"/>
                <w:tab w:val="left" w:pos="1080"/>
                <w:tab w:val="left" w:pos="1440"/>
              </w:tabs>
              <w:jc w:val="right"/>
              <w:rPr>
                <w:color w:val="000000"/>
              </w:rPr>
            </w:pPr>
            <w:r w:rsidRPr="00D3689A">
              <w:rPr>
                <w:color w:val="000000"/>
              </w:rPr>
              <w:t>$</w:t>
            </w:r>
            <w:r w:rsidR="00150940">
              <w:rPr>
                <w:color w:val="000000"/>
              </w:rPr>
              <w:t>6</w:t>
            </w:r>
            <w:r w:rsidR="00047BEA">
              <w:rPr>
                <w:color w:val="000000"/>
              </w:rPr>
              <w:t>,</w:t>
            </w:r>
            <w:r w:rsidR="00150940">
              <w:rPr>
                <w:color w:val="000000"/>
              </w:rPr>
              <w:t>058</w:t>
            </w:r>
            <w:r w:rsidR="00047BEA">
              <w:rPr>
                <w:color w:val="000000"/>
              </w:rPr>
              <w:t>,</w:t>
            </w:r>
            <w:r w:rsidR="00150940">
              <w:rPr>
                <w:color w:val="000000"/>
              </w:rPr>
              <w:t>800</w:t>
            </w:r>
          </w:p>
        </w:tc>
      </w:tr>
    </w:tbl>
    <w:bookmarkEnd w:id="11"/>
    <w:bookmarkEnd w:id="12"/>
    <w:p w:rsidR="001C2062" w:rsidRDefault="00531ACF" w:rsidP="00276A9E">
      <w:pPr>
        <w:pStyle w:val="NormalWeb"/>
        <w:tabs>
          <w:tab w:val="left" w:pos="360"/>
          <w:tab w:val="left" w:pos="720"/>
          <w:tab w:val="left" w:pos="1080"/>
          <w:tab w:val="left" w:pos="1440"/>
        </w:tabs>
        <w:spacing w:before="0" w:beforeAutospacing="0" w:after="0" w:afterAutospacing="0"/>
        <w:rPr>
          <w:i/>
        </w:rPr>
      </w:pPr>
      <w:r w:rsidRPr="00D3689A">
        <w:rPr>
          <w:i/>
        </w:rPr>
        <w:t>Note</w:t>
      </w:r>
      <w:r w:rsidR="00A35B4A" w:rsidRPr="00D3689A">
        <w:rPr>
          <w:i/>
        </w:rPr>
        <w:t xml:space="preserve"> (1)</w:t>
      </w:r>
      <w:r w:rsidRPr="00D3689A">
        <w:rPr>
          <w:i/>
        </w:rPr>
        <w:t xml:space="preserve">:  </w:t>
      </w:r>
      <w:r w:rsidR="00C16906">
        <w:rPr>
          <w:i/>
        </w:rPr>
        <w:t xml:space="preserve"> </w:t>
      </w:r>
      <w:r w:rsidR="001C2062" w:rsidRPr="00D3689A">
        <w:rPr>
          <w:i/>
        </w:rPr>
        <w:t xml:space="preserve">The cost per hour is based on the Office of Personnel Management (OPM) General Schedule (GS) </w:t>
      </w:r>
      <w:r w:rsidR="00254C64" w:rsidRPr="00D3689A">
        <w:rPr>
          <w:i/>
        </w:rPr>
        <w:t>1</w:t>
      </w:r>
      <w:r w:rsidR="001C38A9">
        <w:rPr>
          <w:i/>
        </w:rPr>
        <w:t>2</w:t>
      </w:r>
      <w:r w:rsidR="001C2062" w:rsidRPr="00D3689A">
        <w:rPr>
          <w:i/>
        </w:rPr>
        <w:t>, Step 5, base hourly rate for</w:t>
      </w:r>
      <w:r w:rsidR="00DF10DE" w:rsidRPr="00D3689A">
        <w:rPr>
          <w:i/>
        </w:rPr>
        <w:t xml:space="preserve"> calendar year (CY)</w:t>
      </w:r>
      <w:r w:rsidR="001C2062" w:rsidRPr="00D3689A">
        <w:rPr>
          <w:i/>
        </w:rPr>
        <w:t xml:space="preserve"> 201</w:t>
      </w:r>
      <w:r w:rsidR="00150940">
        <w:rPr>
          <w:i/>
        </w:rPr>
        <w:t>9</w:t>
      </w:r>
      <w:r w:rsidR="001C2062" w:rsidRPr="00D3689A">
        <w:rPr>
          <w:i/>
        </w:rPr>
        <w:t xml:space="preserve"> </w:t>
      </w:r>
      <w:r w:rsidR="001C38A9">
        <w:rPr>
          <w:i/>
        </w:rPr>
        <w:t>+ rest of US locality pay +</w:t>
      </w:r>
      <w:r w:rsidR="001C2062" w:rsidRPr="00D3689A">
        <w:rPr>
          <w:i/>
        </w:rPr>
        <w:t xml:space="preserve"> plus the 36.25% civilian personnel full fringe benefit rat</w:t>
      </w:r>
      <w:r w:rsidR="001A7E3B" w:rsidRPr="00D3689A">
        <w:rPr>
          <w:i/>
        </w:rPr>
        <w:t>e from OMB Memo M-08-13</w:t>
      </w:r>
      <w:r w:rsidR="00150940">
        <w:rPr>
          <w:i/>
        </w:rPr>
        <w:t xml:space="preserve"> </w:t>
      </w:r>
      <w:r w:rsidR="00DF10DE" w:rsidRPr="00D3689A">
        <w:rPr>
          <w:i/>
        </w:rPr>
        <w:t>($</w:t>
      </w:r>
      <w:r w:rsidR="00254C64" w:rsidRPr="00D3689A">
        <w:rPr>
          <w:i/>
        </w:rPr>
        <w:t>5</w:t>
      </w:r>
      <w:r w:rsidR="00150940">
        <w:rPr>
          <w:i/>
        </w:rPr>
        <w:t>5.19</w:t>
      </w:r>
      <w:r w:rsidR="00C455E2">
        <w:rPr>
          <w:i/>
        </w:rPr>
        <w:t xml:space="preserve"> rounded to $5</w:t>
      </w:r>
      <w:r w:rsidR="00150940">
        <w:rPr>
          <w:i/>
        </w:rPr>
        <w:t>5</w:t>
      </w:r>
      <w:r w:rsidR="00DF10DE" w:rsidRPr="00D3689A">
        <w:rPr>
          <w:i/>
        </w:rPr>
        <w:t>)</w:t>
      </w:r>
      <w:r w:rsidR="001C2062" w:rsidRPr="00D3689A">
        <w:rPr>
          <w:i/>
        </w:rPr>
        <w:t xml:space="preserve">.  </w:t>
      </w:r>
    </w:p>
    <w:p w:rsidR="00CF7088" w:rsidRPr="00D3689A" w:rsidRDefault="00CF7088" w:rsidP="00276A9E">
      <w:pPr>
        <w:pStyle w:val="NormalWeb"/>
        <w:tabs>
          <w:tab w:val="left" w:pos="360"/>
          <w:tab w:val="left" w:pos="720"/>
          <w:tab w:val="left" w:pos="1080"/>
          <w:tab w:val="left" w:pos="1440"/>
        </w:tabs>
        <w:spacing w:before="0" w:beforeAutospacing="0" w:after="0" w:afterAutospacing="0"/>
        <w:rPr>
          <w:i/>
        </w:rPr>
      </w:pPr>
    </w:p>
    <w:p w:rsidR="00185711" w:rsidRDefault="00CF7088" w:rsidP="004169A1">
      <w:r w:rsidRPr="00D3689A">
        <w:tab/>
      </w:r>
      <w:r w:rsidR="00147BFD">
        <w:t>The n</w:t>
      </w:r>
      <w:r w:rsidRPr="00D3689A">
        <w:t xml:space="preserve">umber of responses and respondents was based on FPDS data for DoD awards </w:t>
      </w:r>
      <w:r w:rsidR="00344378" w:rsidRPr="00D3689A">
        <w:t>in FY 2016</w:t>
      </w:r>
      <w:r w:rsidRPr="00D3689A">
        <w:t xml:space="preserve">.  </w:t>
      </w:r>
      <w:r w:rsidR="00E30DD0">
        <w:t>For DoD, there were 918 noncommercial, competitive new awards valued at greater than $750,000 (the certified cost or pricing data threshold) that were awarded on the basis of a solicitation that received only one offer</w:t>
      </w:r>
      <w:r w:rsidR="004169A1">
        <w:t xml:space="preserve"> (693 unique vendors)</w:t>
      </w:r>
      <w:r w:rsidR="00E30DD0">
        <w:t>.  Of the 918 awards, 549 were awarded to</w:t>
      </w:r>
      <w:r w:rsidR="004169A1">
        <w:t xml:space="preserve"> 428 </w:t>
      </w:r>
      <w:r w:rsidR="00E30DD0">
        <w:t>small businesses</w:t>
      </w:r>
      <w:r w:rsidR="004169A1">
        <w:t xml:space="preserve"> </w:t>
      </w:r>
      <w:r w:rsidR="00E30DD0">
        <w:t xml:space="preserve">and 369 were awarded to </w:t>
      </w:r>
      <w:r w:rsidR="004169A1">
        <w:t xml:space="preserve">265 </w:t>
      </w:r>
      <w:r w:rsidR="00E30DD0">
        <w:t>other than small businesses</w:t>
      </w:r>
      <w:r w:rsidR="008044C7">
        <w:t>.</w:t>
      </w:r>
    </w:p>
    <w:p w:rsidR="004169A1" w:rsidRPr="00D3689A" w:rsidRDefault="004169A1" w:rsidP="004169A1"/>
    <w:p w:rsidR="00BD39C4" w:rsidRDefault="00BD39C4" w:rsidP="00276A9E">
      <w:pPr>
        <w:pStyle w:val="NormalWeb"/>
        <w:tabs>
          <w:tab w:val="left" w:pos="360"/>
          <w:tab w:val="left" w:pos="720"/>
          <w:tab w:val="left" w:pos="1080"/>
          <w:tab w:val="left" w:pos="1440"/>
        </w:tabs>
        <w:spacing w:before="0" w:beforeAutospacing="0" w:after="0" w:afterAutospacing="0"/>
      </w:pPr>
      <w:r w:rsidRPr="00D3689A">
        <w:tab/>
      </w:r>
      <w:r w:rsidR="00A620DA">
        <w:tab/>
      </w:r>
      <w:r w:rsidRPr="00D3689A">
        <w:t xml:space="preserve">The number of respondents is less than the number of responses, because some respondents will receive more than one award.  </w:t>
      </w:r>
      <w:r w:rsidR="00D01018" w:rsidRPr="00D3689A">
        <w:t>Base</w:t>
      </w:r>
      <w:r w:rsidRPr="00D3689A">
        <w:t>d</w:t>
      </w:r>
      <w:r w:rsidR="00D01018" w:rsidRPr="00D3689A">
        <w:t xml:space="preserve"> on FPDS data </w:t>
      </w:r>
      <w:r w:rsidR="00185711">
        <w:t xml:space="preserve">for FY 2016 </w:t>
      </w:r>
      <w:r w:rsidR="00D01018" w:rsidRPr="00D3689A">
        <w:t>on the number of unique vendors receiving award in circumstances with only one off</w:t>
      </w:r>
      <w:r w:rsidR="004169A1">
        <w:t>er</w:t>
      </w:r>
      <w:r w:rsidR="00D01018" w:rsidRPr="00D3689A">
        <w:t xml:space="preserve"> in response to a competitive solicitation, </w:t>
      </w:r>
      <w:r w:rsidR="00185711">
        <w:t>DoD</w:t>
      </w:r>
      <w:r w:rsidR="00D01018" w:rsidRPr="00D3689A">
        <w:t xml:space="preserve"> </w:t>
      </w:r>
      <w:r w:rsidR="004169A1">
        <w:t xml:space="preserve">calculates </w:t>
      </w:r>
      <w:r w:rsidRPr="00D3689A">
        <w:t xml:space="preserve">the number of responses per respondent </w:t>
      </w:r>
      <w:r w:rsidR="00344378" w:rsidRPr="00D3689A">
        <w:t xml:space="preserve">at </w:t>
      </w:r>
      <w:r w:rsidRPr="00D3689A">
        <w:t>1.</w:t>
      </w:r>
      <w:r w:rsidR="00E30DD0">
        <w:t>3</w:t>
      </w:r>
      <w:r w:rsidRPr="00D3689A">
        <w:t xml:space="preserve"> responses per respondent.  </w:t>
      </w:r>
    </w:p>
    <w:p w:rsidR="00185711" w:rsidRPr="00D3689A" w:rsidRDefault="00185711" w:rsidP="00276A9E">
      <w:pPr>
        <w:pStyle w:val="NormalWeb"/>
        <w:tabs>
          <w:tab w:val="left" w:pos="360"/>
          <w:tab w:val="left" w:pos="720"/>
          <w:tab w:val="left" w:pos="1080"/>
          <w:tab w:val="left" w:pos="1440"/>
        </w:tabs>
        <w:spacing w:before="0" w:beforeAutospacing="0" w:after="0" w:afterAutospacing="0"/>
      </w:pPr>
    </w:p>
    <w:p w:rsidR="00D3689A" w:rsidRDefault="00BD39C4" w:rsidP="004169A1">
      <w:pPr>
        <w:pStyle w:val="NormalWeb"/>
        <w:tabs>
          <w:tab w:val="left" w:pos="360"/>
          <w:tab w:val="left" w:pos="720"/>
          <w:tab w:val="left" w:pos="1080"/>
          <w:tab w:val="left" w:pos="1440"/>
        </w:tabs>
        <w:spacing w:before="0" w:beforeAutospacing="0" w:after="0" w:afterAutospacing="0"/>
      </w:pPr>
      <w:r w:rsidRPr="00D3689A">
        <w:tab/>
      </w:r>
      <w:r w:rsidR="00A620DA">
        <w:tab/>
      </w:r>
      <w:r w:rsidR="00185711">
        <w:t>DoD</w:t>
      </w:r>
      <w:r w:rsidRPr="00D3689A">
        <w:t xml:space="preserve"> further estimate</w:t>
      </w:r>
      <w:r w:rsidR="00185711">
        <w:t>s</w:t>
      </w:r>
      <w:r w:rsidRPr="00D3689A">
        <w:t xml:space="preserve">, based on the advice of subject matter experts within DoD, that </w:t>
      </w:r>
      <w:r w:rsidR="004169A1" w:rsidRPr="00D3689A">
        <w:t xml:space="preserve">when only one offer is received </w:t>
      </w:r>
      <w:r w:rsidRPr="00D3689A">
        <w:t xml:space="preserve">the average hours per response for </w:t>
      </w:r>
      <w:r w:rsidR="004169A1">
        <w:t xml:space="preserve">requested </w:t>
      </w:r>
      <w:r w:rsidR="00344378" w:rsidRPr="00D3689A">
        <w:t>certif</w:t>
      </w:r>
      <w:r w:rsidR="004169A1">
        <w:t xml:space="preserve">ication and additional data </w:t>
      </w:r>
      <w:r w:rsidR="00344378" w:rsidRPr="00D3689A">
        <w:t>will</w:t>
      </w:r>
      <w:r w:rsidRPr="00D3689A">
        <w:t xml:space="preserve"> equal </w:t>
      </w:r>
      <w:r w:rsidR="004169A1">
        <w:t xml:space="preserve">60 </w:t>
      </w:r>
      <w:r w:rsidRPr="00D3689A">
        <w:t xml:space="preserve">hours </w:t>
      </w:r>
      <w:r w:rsidR="004169A1">
        <w:t xml:space="preserve">per prime contractor </w:t>
      </w:r>
      <w:r w:rsidR="00344378" w:rsidRPr="00D3689A">
        <w:t xml:space="preserve">and </w:t>
      </w:r>
      <w:r w:rsidR="004169A1">
        <w:t xml:space="preserve">30 </w:t>
      </w:r>
      <w:r w:rsidRPr="00D3689A">
        <w:t xml:space="preserve">hours per subcontractor. </w:t>
      </w:r>
    </w:p>
    <w:p w:rsidR="004169A1" w:rsidRDefault="004169A1" w:rsidP="004169A1">
      <w:pPr>
        <w:pStyle w:val="NormalWeb"/>
        <w:tabs>
          <w:tab w:val="left" w:pos="360"/>
          <w:tab w:val="left" w:pos="720"/>
          <w:tab w:val="left" w:pos="1080"/>
          <w:tab w:val="left" w:pos="1440"/>
        </w:tabs>
        <w:spacing w:before="0" w:beforeAutospacing="0" w:after="0" w:afterAutospacing="0"/>
      </w:pPr>
    </w:p>
    <w:p w:rsidR="004169A1" w:rsidRPr="00D3689A" w:rsidRDefault="004169A1" w:rsidP="004169A1">
      <w:pPr>
        <w:tabs>
          <w:tab w:val="left" w:pos="360"/>
          <w:tab w:val="left" w:pos="720"/>
          <w:tab w:val="left" w:pos="1080"/>
          <w:tab w:val="left" w:pos="1440"/>
        </w:tabs>
      </w:pPr>
      <w:r w:rsidRPr="00D3689A">
        <w:tab/>
      </w:r>
      <w:r w:rsidRPr="00D3689A">
        <w:tab/>
      </w:r>
      <w:r>
        <w:t>b</w:t>
      </w:r>
      <w:r w:rsidRPr="00D3689A">
        <w:t xml:space="preserve">.  </w:t>
      </w:r>
      <w:r w:rsidRPr="00D3689A">
        <w:rPr>
          <w:u w:val="single"/>
        </w:rPr>
        <w:t>DFARS 252.215-70</w:t>
      </w:r>
      <w:r w:rsidR="001A71D3">
        <w:rPr>
          <w:u w:val="single"/>
        </w:rPr>
        <w:t>10</w:t>
      </w:r>
      <w:r w:rsidR="00186B84">
        <w:rPr>
          <w:u w:val="single"/>
        </w:rPr>
        <w:t xml:space="preserve">, </w:t>
      </w:r>
      <w:r w:rsidR="00186B84" w:rsidRPr="00186B84">
        <w:rPr>
          <w:u w:val="single"/>
        </w:rPr>
        <w:t>Requirements for Certified Cost or Pricing Data and Data Other Than Certified Cost or Pricing Data</w:t>
      </w:r>
      <w:r w:rsidR="00F2621A">
        <w:rPr>
          <w:u w:val="single"/>
        </w:rPr>
        <w:t>.</w:t>
      </w:r>
      <w:r w:rsidRPr="00D3689A">
        <w:t xml:space="preserve">  The estimated respondent burden and labor cost for the new requirement for certified cost or pricing data of this provision is shown in the following table and a discussion of the burdens is provided below the table.</w:t>
      </w:r>
    </w:p>
    <w:p w:rsidR="004169A1" w:rsidRPr="00D3689A" w:rsidRDefault="004169A1" w:rsidP="004169A1">
      <w:pPr>
        <w:tabs>
          <w:tab w:val="left" w:pos="360"/>
          <w:tab w:val="left" w:pos="720"/>
          <w:tab w:val="left" w:pos="1080"/>
          <w:tab w:val="left" w:pos="1440"/>
        </w:tabs>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7"/>
        <w:gridCol w:w="1620"/>
      </w:tblGrid>
      <w:tr w:rsidR="00F2621A" w:rsidRPr="00D3689A" w:rsidTr="00F2621A">
        <w:trPr>
          <w:trHeight w:val="432"/>
        </w:trPr>
        <w:tc>
          <w:tcPr>
            <w:tcW w:w="9247" w:type="dxa"/>
            <w:gridSpan w:val="2"/>
            <w:vAlign w:val="center"/>
          </w:tcPr>
          <w:p w:rsidR="00F2621A" w:rsidRPr="00D3689A" w:rsidRDefault="00F2621A" w:rsidP="00F2621A">
            <w:pPr>
              <w:pStyle w:val="NormalWeb"/>
              <w:tabs>
                <w:tab w:val="left" w:pos="360"/>
                <w:tab w:val="left" w:pos="720"/>
                <w:tab w:val="left" w:pos="1080"/>
                <w:tab w:val="left" w:pos="1440"/>
              </w:tabs>
              <w:spacing w:before="0" w:beforeAutospacing="0" w:after="0" w:afterAutospacing="0"/>
              <w:jc w:val="center"/>
            </w:pPr>
            <w:r w:rsidRPr="00D3689A">
              <w:t>Estimation of</w:t>
            </w:r>
            <w:r>
              <w:t xml:space="preserve"> </w:t>
            </w:r>
            <w:r w:rsidRPr="00D3689A">
              <w:t>Respondent Burden:</w:t>
            </w:r>
            <w:r>
              <w:t xml:space="preserve"> </w:t>
            </w:r>
            <w:r w:rsidRPr="00D3689A">
              <w:t>2</w:t>
            </w:r>
            <w:r>
              <w:t>5</w:t>
            </w:r>
            <w:r w:rsidRPr="00D3689A">
              <w:t>2.215-70</w:t>
            </w:r>
            <w:r>
              <w:t>10</w:t>
            </w:r>
          </w:p>
        </w:tc>
      </w:tr>
      <w:tr w:rsidR="004169A1" w:rsidRPr="00D3689A" w:rsidTr="00F2621A">
        <w:trPr>
          <w:trHeight w:val="432"/>
        </w:trPr>
        <w:tc>
          <w:tcPr>
            <w:tcW w:w="7627" w:type="dxa"/>
            <w:vAlign w:val="center"/>
          </w:tcPr>
          <w:p w:rsidR="004169A1" w:rsidRPr="00D3689A" w:rsidRDefault="004169A1" w:rsidP="00FA367C">
            <w:pPr>
              <w:tabs>
                <w:tab w:val="left" w:pos="360"/>
                <w:tab w:val="left" w:pos="720"/>
                <w:tab w:val="left" w:pos="1080"/>
                <w:tab w:val="left" w:pos="1440"/>
              </w:tabs>
              <w:rPr>
                <w:color w:val="000000"/>
              </w:rPr>
            </w:pPr>
            <w:r w:rsidRPr="00D3689A">
              <w:rPr>
                <w:color w:val="000000"/>
              </w:rPr>
              <w:t xml:space="preserve">Number of respondents </w:t>
            </w:r>
          </w:p>
        </w:tc>
        <w:tc>
          <w:tcPr>
            <w:tcW w:w="1620" w:type="dxa"/>
            <w:vAlign w:val="center"/>
          </w:tcPr>
          <w:p w:rsidR="004169A1" w:rsidRPr="00D3689A" w:rsidRDefault="001A71D3" w:rsidP="00FA367C">
            <w:pPr>
              <w:tabs>
                <w:tab w:val="left" w:pos="360"/>
                <w:tab w:val="left" w:pos="720"/>
                <w:tab w:val="left" w:pos="1080"/>
                <w:tab w:val="left" w:pos="1440"/>
              </w:tabs>
              <w:jc w:val="right"/>
              <w:rPr>
                <w:color w:val="000000"/>
              </w:rPr>
            </w:pPr>
            <w:r>
              <w:rPr>
                <w:color w:val="000000"/>
              </w:rPr>
              <w:t>612</w:t>
            </w:r>
          </w:p>
        </w:tc>
      </w:tr>
      <w:tr w:rsidR="004169A1" w:rsidRPr="00D3689A" w:rsidTr="00F2621A">
        <w:trPr>
          <w:trHeight w:val="432"/>
        </w:trPr>
        <w:tc>
          <w:tcPr>
            <w:tcW w:w="7627" w:type="dxa"/>
            <w:vAlign w:val="center"/>
          </w:tcPr>
          <w:p w:rsidR="004169A1" w:rsidRPr="00D3689A" w:rsidRDefault="004169A1" w:rsidP="00FA367C">
            <w:pPr>
              <w:tabs>
                <w:tab w:val="left" w:pos="360"/>
                <w:tab w:val="left" w:pos="720"/>
                <w:tab w:val="left" w:pos="1080"/>
                <w:tab w:val="left" w:pos="1440"/>
              </w:tabs>
              <w:rPr>
                <w:color w:val="000000"/>
              </w:rPr>
            </w:pPr>
            <w:r w:rsidRPr="00D3689A">
              <w:rPr>
                <w:color w:val="000000"/>
              </w:rPr>
              <w:t xml:space="preserve">Responses per respondent </w:t>
            </w:r>
          </w:p>
        </w:tc>
        <w:tc>
          <w:tcPr>
            <w:tcW w:w="1620" w:type="dxa"/>
            <w:vAlign w:val="center"/>
          </w:tcPr>
          <w:p w:rsidR="004169A1" w:rsidRPr="00D3689A" w:rsidRDefault="004169A1" w:rsidP="00FA367C">
            <w:pPr>
              <w:tabs>
                <w:tab w:val="left" w:pos="360"/>
                <w:tab w:val="left" w:pos="720"/>
                <w:tab w:val="left" w:pos="1080"/>
                <w:tab w:val="left" w:pos="1440"/>
              </w:tabs>
              <w:jc w:val="right"/>
              <w:rPr>
                <w:color w:val="000000"/>
              </w:rPr>
            </w:pPr>
            <w:r w:rsidRPr="00D3689A">
              <w:rPr>
                <w:color w:val="000000"/>
              </w:rPr>
              <w:t>1.</w:t>
            </w:r>
            <w:r>
              <w:rPr>
                <w:color w:val="000000"/>
              </w:rPr>
              <w:t>3</w:t>
            </w:r>
          </w:p>
        </w:tc>
      </w:tr>
      <w:tr w:rsidR="004169A1" w:rsidRPr="00D3689A" w:rsidTr="00F2621A">
        <w:trPr>
          <w:trHeight w:val="432"/>
        </w:trPr>
        <w:tc>
          <w:tcPr>
            <w:tcW w:w="7627" w:type="dxa"/>
            <w:vAlign w:val="center"/>
          </w:tcPr>
          <w:p w:rsidR="004169A1" w:rsidRPr="00D3689A" w:rsidRDefault="004169A1" w:rsidP="00FA367C">
            <w:pPr>
              <w:tabs>
                <w:tab w:val="left" w:pos="360"/>
                <w:tab w:val="left" w:pos="720"/>
                <w:tab w:val="left" w:pos="1080"/>
                <w:tab w:val="left" w:pos="1440"/>
              </w:tabs>
              <w:rPr>
                <w:color w:val="000000"/>
              </w:rPr>
            </w:pPr>
            <w:r w:rsidRPr="00D3689A">
              <w:rPr>
                <w:color w:val="000000"/>
              </w:rPr>
              <w:t xml:space="preserve">Number of responses </w:t>
            </w:r>
          </w:p>
        </w:tc>
        <w:tc>
          <w:tcPr>
            <w:tcW w:w="1620" w:type="dxa"/>
            <w:vAlign w:val="center"/>
          </w:tcPr>
          <w:p w:rsidR="004169A1" w:rsidRPr="00D3689A" w:rsidRDefault="000751EF" w:rsidP="00FA367C">
            <w:pPr>
              <w:tabs>
                <w:tab w:val="left" w:pos="360"/>
                <w:tab w:val="left" w:pos="720"/>
                <w:tab w:val="left" w:pos="1080"/>
                <w:tab w:val="left" w:pos="1440"/>
              </w:tabs>
              <w:jc w:val="right"/>
              <w:rPr>
                <w:color w:val="000000"/>
              </w:rPr>
            </w:pPr>
            <w:r>
              <w:rPr>
                <w:color w:val="000000"/>
              </w:rPr>
              <w:t>839</w:t>
            </w:r>
          </w:p>
        </w:tc>
      </w:tr>
      <w:tr w:rsidR="004169A1" w:rsidRPr="00D3689A" w:rsidTr="00F2621A">
        <w:trPr>
          <w:trHeight w:val="432"/>
        </w:trPr>
        <w:tc>
          <w:tcPr>
            <w:tcW w:w="7627" w:type="dxa"/>
            <w:vAlign w:val="center"/>
          </w:tcPr>
          <w:p w:rsidR="004169A1" w:rsidRPr="00D3689A" w:rsidRDefault="004169A1" w:rsidP="00F2621A">
            <w:pPr>
              <w:tabs>
                <w:tab w:val="left" w:pos="360"/>
                <w:tab w:val="left" w:pos="720"/>
                <w:tab w:val="left" w:pos="1080"/>
                <w:tab w:val="left" w:pos="1440"/>
              </w:tabs>
              <w:rPr>
                <w:color w:val="000000"/>
              </w:rPr>
            </w:pPr>
            <w:r w:rsidRPr="00D3689A">
              <w:rPr>
                <w:color w:val="000000"/>
              </w:rPr>
              <w:t xml:space="preserve">Hours per response </w:t>
            </w:r>
            <w:r>
              <w:rPr>
                <w:color w:val="000000"/>
              </w:rPr>
              <w:t>(weighted average of estimated hours divided by number o</w:t>
            </w:r>
            <w:r w:rsidR="00F2621A">
              <w:rPr>
                <w:color w:val="000000"/>
              </w:rPr>
              <w:t>f</w:t>
            </w:r>
            <w:r>
              <w:rPr>
                <w:color w:val="000000"/>
              </w:rPr>
              <w:t xml:space="preserve"> responses)</w:t>
            </w:r>
          </w:p>
        </w:tc>
        <w:tc>
          <w:tcPr>
            <w:tcW w:w="1620" w:type="dxa"/>
            <w:vAlign w:val="center"/>
          </w:tcPr>
          <w:p w:rsidR="004169A1" w:rsidRPr="00D3689A" w:rsidRDefault="000751EF" w:rsidP="000751EF">
            <w:pPr>
              <w:tabs>
                <w:tab w:val="left" w:pos="360"/>
                <w:tab w:val="left" w:pos="720"/>
                <w:tab w:val="left" w:pos="1080"/>
                <w:tab w:val="left" w:pos="1440"/>
              </w:tabs>
              <w:jc w:val="right"/>
              <w:rPr>
                <w:color w:val="000000"/>
              </w:rPr>
            </w:pPr>
            <w:r>
              <w:rPr>
                <w:color w:val="000000"/>
              </w:rPr>
              <w:t>30</w:t>
            </w:r>
          </w:p>
        </w:tc>
      </w:tr>
      <w:tr w:rsidR="004169A1" w:rsidRPr="00D3689A" w:rsidTr="00F2621A">
        <w:trPr>
          <w:trHeight w:val="432"/>
        </w:trPr>
        <w:tc>
          <w:tcPr>
            <w:tcW w:w="7627" w:type="dxa"/>
            <w:vAlign w:val="center"/>
          </w:tcPr>
          <w:p w:rsidR="004169A1" w:rsidRPr="00D3689A" w:rsidRDefault="004169A1" w:rsidP="00FA367C">
            <w:pPr>
              <w:tabs>
                <w:tab w:val="left" w:pos="360"/>
                <w:tab w:val="left" w:pos="720"/>
                <w:tab w:val="left" w:pos="1080"/>
                <w:tab w:val="left" w:pos="1440"/>
              </w:tabs>
              <w:rPr>
                <w:color w:val="000000"/>
              </w:rPr>
            </w:pPr>
            <w:r w:rsidRPr="00D3689A">
              <w:rPr>
                <w:color w:val="000000"/>
              </w:rPr>
              <w:t>Estimated hours</w:t>
            </w:r>
          </w:p>
        </w:tc>
        <w:tc>
          <w:tcPr>
            <w:tcW w:w="1620" w:type="dxa"/>
            <w:vAlign w:val="center"/>
          </w:tcPr>
          <w:p w:rsidR="004169A1" w:rsidRPr="00D3689A" w:rsidRDefault="001A71D3" w:rsidP="001A71D3">
            <w:pPr>
              <w:tabs>
                <w:tab w:val="left" w:pos="360"/>
                <w:tab w:val="left" w:pos="720"/>
                <w:tab w:val="left" w:pos="1080"/>
                <w:tab w:val="left" w:pos="1440"/>
              </w:tabs>
              <w:jc w:val="right"/>
              <w:rPr>
                <w:color w:val="000000"/>
              </w:rPr>
            </w:pPr>
            <w:r>
              <w:rPr>
                <w:color w:val="000000"/>
              </w:rPr>
              <w:t>25</w:t>
            </w:r>
            <w:r w:rsidR="004169A1">
              <w:rPr>
                <w:color w:val="000000"/>
              </w:rPr>
              <w:t>,</w:t>
            </w:r>
            <w:r>
              <w:rPr>
                <w:color w:val="000000"/>
              </w:rPr>
              <w:t>170</w:t>
            </w:r>
          </w:p>
        </w:tc>
      </w:tr>
      <w:tr w:rsidR="004169A1" w:rsidRPr="00D3689A" w:rsidTr="00F2621A">
        <w:trPr>
          <w:trHeight w:val="432"/>
        </w:trPr>
        <w:tc>
          <w:tcPr>
            <w:tcW w:w="7627" w:type="dxa"/>
            <w:vAlign w:val="center"/>
          </w:tcPr>
          <w:p w:rsidR="004169A1" w:rsidRPr="00D3689A" w:rsidRDefault="004169A1" w:rsidP="00F2621A">
            <w:pPr>
              <w:tabs>
                <w:tab w:val="left" w:pos="360"/>
                <w:tab w:val="left" w:pos="720"/>
                <w:tab w:val="left" w:pos="1080"/>
                <w:tab w:val="left" w:pos="1440"/>
              </w:tabs>
              <w:rPr>
                <w:color w:val="000000"/>
              </w:rPr>
            </w:pPr>
            <w:r w:rsidRPr="00D3689A">
              <w:rPr>
                <w:color w:val="000000"/>
              </w:rPr>
              <w:t xml:space="preserve">Cost per hour (hourly wage) – </w:t>
            </w:r>
            <w:r w:rsidRPr="00D3689A">
              <w:rPr>
                <w:i/>
                <w:color w:val="000000"/>
              </w:rPr>
              <w:t>Note (1)</w:t>
            </w:r>
          </w:p>
        </w:tc>
        <w:tc>
          <w:tcPr>
            <w:tcW w:w="1620" w:type="dxa"/>
            <w:vAlign w:val="center"/>
          </w:tcPr>
          <w:p w:rsidR="004169A1" w:rsidRPr="00D3689A" w:rsidRDefault="004169A1" w:rsidP="00150940">
            <w:pPr>
              <w:tabs>
                <w:tab w:val="left" w:pos="360"/>
                <w:tab w:val="left" w:pos="720"/>
                <w:tab w:val="left" w:pos="1080"/>
                <w:tab w:val="left" w:pos="1440"/>
              </w:tabs>
              <w:jc w:val="right"/>
              <w:rPr>
                <w:color w:val="000000"/>
              </w:rPr>
            </w:pPr>
            <w:r w:rsidRPr="00D3689A">
              <w:rPr>
                <w:color w:val="000000"/>
              </w:rPr>
              <w:t>$5</w:t>
            </w:r>
            <w:r w:rsidR="00150940">
              <w:rPr>
                <w:color w:val="000000"/>
              </w:rPr>
              <w:t>5</w:t>
            </w:r>
          </w:p>
        </w:tc>
      </w:tr>
      <w:tr w:rsidR="004169A1" w:rsidRPr="00D3689A" w:rsidTr="00F2621A">
        <w:trPr>
          <w:trHeight w:val="432"/>
        </w:trPr>
        <w:tc>
          <w:tcPr>
            <w:tcW w:w="7627" w:type="dxa"/>
            <w:vAlign w:val="center"/>
          </w:tcPr>
          <w:p w:rsidR="004169A1" w:rsidRPr="00D3689A" w:rsidRDefault="004169A1" w:rsidP="00FA367C">
            <w:pPr>
              <w:tabs>
                <w:tab w:val="left" w:pos="360"/>
                <w:tab w:val="left" w:pos="720"/>
                <w:tab w:val="left" w:pos="1080"/>
                <w:tab w:val="left" w:pos="1440"/>
              </w:tabs>
              <w:rPr>
                <w:color w:val="000000"/>
              </w:rPr>
            </w:pPr>
            <w:r w:rsidRPr="00D3689A">
              <w:rPr>
                <w:color w:val="000000"/>
              </w:rPr>
              <w:t>Annual public burden (estimated hours multiplied by cost per hour)</w:t>
            </w:r>
          </w:p>
        </w:tc>
        <w:tc>
          <w:tcPr>
            <w:tcW w:w="1620" w:type="dxa"/>
            <w:vAlign w:val="center"/>
          </w:tcPr>
          <w:p w:rsidR="004169A1" w:rsidRPr="00D3689A" w:rsidRDefault="004169A1" w:rsidP="00150940">
            <w:pPr>
              <w:tabs>
                <w:tab w:val="left" w:pos="360"/>
                <w:tab w:val="left" w:pos="720"/>
                <w:tab w:val="left" w:pos="1080"/>
                <w:tab w:val="left" w:pos="1440"/>
              </w:tabs>
              <w:jc w:val="right"/>
              <w:rPr>
                <w:color w:val="000000"/>
              </w:rPr>
            </w:pPr>
            <w:r w:rsidRPr="00D3689A">
              <w:rPr>
                <w:color w:val="000000"/>
              </w:rPr>
              <w:t>$</w:t>
            </w:r>
            <w:r w:rsidR="001A71D3">
              <w:rPr>
                <w:color w:val="000000"/>
              </w:rPr>
              <w:t>1</w:t>
            </w:r>
            <w:r>
              <w:rPr>
                <w:color w:val="000000"/>
              </w:rPr>
              <w:t>,</w:t>
            </w:r>
            <w:r w:rsidR="001A71D3">
              <w:rPr>
                <w:color w:val="000000"/>
              </w:rPr>
              <w:t>3</w:t>
            </w:r>
            <w:r w:rsidR="00150940">
              <w:rPr>
                <w:color w:val="000000"/>
              </w:rPr>
              <w:t>84</w:t>
            </w:r>
            <w:r>
              <w:rPr>
                <w:color w:val="000000"/>
              </w:rPr>
              <w:t>,</w:t>
            </w:r>
            <w:r w:rsidR="00150940">
              <w:rPr>
                <w:color w:val="000000"/>
              </w:rPr>
              <w:t>350</w:t>
            </w:r>
          </w:p>
        </w:tc>
      </w:tr>
    </w:tbl>
    <w:p w:rsidR="004169A1" w:rsidRDefault="004169A1" w:rsidP="004169A1">
      <w:pPr>
        <w:pStyle w:val="NormalWeb"/>
        <w:tabs>
          <w:tab w:val="left" w:pos="360"/>
          <w:tab w:val="left" w:pos="720"/>
          <w:tab w:val="left" w:pos="1080"/>
          <w:tab w:val="left" w:pos="1440"/>
        </w:tabs>
        <w:spacing w:before="0" w:beforeAutospacing="0" w:after="0" w:afterAutospacing="0"/>
        <w:rPr>
          <w:i/>
        </w:rPr>
      </w:pPr>
      <w:r w:rsidRPr="00D3689A">
        <w:rPr>
          <w:i/>
        </w:rPr>
        <w:t>Note</w:t>
      </w:r>
      <w:r w:rsidR="00D33EBE">
        <w:rPr>
          <w:i/>
        </w:rPr>
        <w:t xml:space="preserve"> (1): </w:t>
      </w:r>
      <w:r>
        <w:rPr>
          <w:i/>
        </w:rPr>
        <w:t xml:space="preserve"> </w:t>
      </w:r>
      <w:r w:rsidRPr="00D3689A">
        <w:rPr>
          <w:i/>
        </w:rPr>
        <w:t>The cost per hour is based on the Office of Personnel Management (OPM) General Schedule (GS) 1</w:t>
      </w:r>
      <w:r>
        <w:rPr>
          <w:i/>
        </w:rPr>
        <w:t>2</w:t>
      </w:r>
      <w:r w:rsidRPr="00D3689A">
        <w:rPr>
          <w:i/>
        </w:rPr>
        <w:t>, Step 5, base hourly rate for calendar year (CY) 201</w:t>
      </w:r>
      <w:r w:rsidR="007D42C4">
        <w:rPr>
          <w:i/>
        </w:rPr>
        <w:t>9</w:t>
      </w:r>
      <w:r w:rsidRPr="00D3689A">
        <w:rPr>
          <w:i/>
        </w:rPr>
        <w:t xml:space="preserve"> </w:t>
      </w:r>
      <w:r>
        <w:rPr>
          <w:i/>
        </w:rPr>
        <w:t>+ rest of US locality pay +</w:t>
      </w:r>
      <w:r w:rsidRPr="00D3689A">
        <w:rPr>
          <w:i/>
        </w:rPr>
        <w:t xml:space="preserve"> plus the 36.25% civilian personnel full fringe benefit ra</w:t>
      </w:r>
      <w:r w:rsidR="00150940">
        <w:rPr>
          <w:i/>
        </w:rPr>
        <w:t>te from OMB Memo M-08-13</w:t>
      </w:r>
      <w:r w:rsidRPr="00D3689A">
        <w:rPr>
          <w:i/>
        </w:rPr>
        <w:t xml:space="preserve"> ($</w:t>
      </w:r>
      <w:r w:rsidR="00150940">
        <w:rPr>
          <w:i/>
        </w:rPr>
        <w:t>55.19</w:t>
      </w:r>
      <w:r w:rsidR="00851370">
        <w:rPr>
          <w:i/>
        </w:rPr>
        <w:t xml:space="preserve"> rounded to $5</w:t>
      </w:r>
      <w:r w:rsidR="00150940">
        <w:rPr>
          <w:i/>
        </w:rPr>
        <w:t>5</w:t>
      </w:r>
      <w:r w:rsidRPr="00D3689A">
        <w:rPr>
          <w:i/>
        </w:rPr>
        <w:t xml:space="preserve">).  </w:t>
      </w:r>
    </w:p>
    <w:p w:rsidR="00A00E30" w:rsidRDefault="00A00E30" w:rsidP="00A00E30">
      <w:pPr>
        <w:rPr>
          <w:i/>
        </w:rPr>
      </w:pPr>
    </w:p>
    <w:p w:rsidR="00907E2E" w:rsidRDefault="004B049B" w:rsidP="00A00E30">
      <w:pPr>
        <w:ind w:firstLine="720"/>
      </w:pPr>
      <w:r>
        <w:t xml:space="preserve">The burden estimated for this clause relates only to subcontracts that may now receive only one offer, for which the prime contractor or higher tier subcontractor will be required to request certification and perhaps additional data, due to lack of adequate price competition at the subcontract level. </w:t>
      </w:r>
      <w:r w:rsidR="00A00E30">
        <w:t xml:space="preserve">Based on FPDS data for FY 2016, DoD awarded to 612 unique awardees 839 negotiated contracts and orders valued at more than $750,000 for which certified cost or pricing data was required. </w:t>
      </w:r>
      <w:r w:rsidR="00A00E30" w:rsidRPr="00ED045F">
        <w:t xml:space="preserve">DoD estimates that </w:t>
      </w:r>
      <w:r w:rsidR="00A00E30">
        <w:t xml:space="preserve">for each prime contractor providing certified cost or pricing data, </w:t>
      </w:r>
      <w:r w:rsidR="00A00E30" w:rsidRPr="00ED045F">
        <w:t xml:space="preserve">there </w:t>
      </w:r>
      <w:r w:rsidR="00A00E30">
        <w:t>may be</w:t>
      </w:r>
      <w:r w:rsidR="00A00E30" w:rsidRPr="00ED045F">
        <w:t xml:space="preserve"> an average of </w:t>
      </w:r>
      <w:r w:rsidR="00A00E30">
        <w:t>1</w:t>
      </w:r>
      <w:r w:rsidR="00A00E30" w:rsidRPr="00ED045F">
        <w:t xml:space="preserve"> </w:t>
      </w:r>
      <w:r w:rsidR="00A00E30">
        <w:t xml:space="preserve">additional competitive </w:t>
      </w:r>
      <w:r w:rsidR="00A00E30" w:rsidRPr="00ED045F">
        <w:t xml:space="preserve">subcontract </w:t>
      </w:r>
      <w:r w:rsidR="00A00E30">
        <w:t>for which certified cost or pricing data will now be required because there is only one offer on that subcontract</w:t>
      </w:r>
      <w:r w:rsidR="00A00E30" w:rsidRPr="00ED045F">
        <w:t xml:space="preserve"> (</w:t>
      </w:r>
      <w:r w:rsidR="00A00E30">
        <w:t>839 total</w:t>
      </w:r>
      <w:r w:rsidR="00A00E30" w:rsidRPr="00ED045F">
        <w:t xml:space="preserve"> prime contracts x </w:t>
      </w:r>
      <w:r w:rsidR="00A00E30">
        <w:t>1</w:t>
      </w:r>
      <w:r w:rsidR="00A00E30" w:rsidRPr="00ED045F">
        <w:t xml:space="preserve"> subcontract = </w:t>
      </w:r>
      <w:r w:rsidR="00A00E30">
        <w:t>839</w:t>
      </w:r>
      <w:r w:rsidR="00A00E30" w:rsidRPr="00ED045F">
        <w:t xml:space="preserve">).  </w:t>
      </w:r>
      <w:r w:rsidR="00A00E30">
        <w:t>It is further estimated</w:t>
      </w:r>
      <w:r w:rsidR="00A00E30" w:rsidRPr="00ED045F">
        <w:t xml:space="preserve"> that of these </w:t>
      </w:r>
      <w:r w:rsidR="00A00E30">
        <w:t xml:space="preserve">839 </w:t>
      </w:r>
      <w:r w:rsidR="00A00E30" w:rsidRPr="00ED045F">
        <w:t>s</w:t>
      </w:r>
      <w:r w:rsidR="00A00E30">
        <w:t>ubcontracts</w:t>
      </w:r>
      <w:r w:rsidR="00A00E30" w:rsidRPr="00ED045F">
        <w:t xml:space="preserve">, all would require </w:t>
      </w:r>
      <w:r w:rsidR="00A00E30">
        <w:t xml:space="preserve">the same amount of time to provide certification and any additional required data as the subcontractors to a prime contractor that submitted the only offer.  </w:t>
      </w:r>
      <w:r w:rsidR="00A00E30" w:rsidRPr="00D83F96">
        <w:t xml:space="preserve">DoD estimates </w:t>
      </w:r>
      <w:r w:rsidR="00A00E30">
        <w:t xml:space="preserve">an </w:t>
      </w:r>
      <w:r w:rsidR="00A00E30" w:rsidRPr="00D83F96">
        <w:t xml:space="preserve">average </w:t>
      </w:r>
      <w:r w:rsidR="00A00E30">
        <w:t>3</w:t>
      </w:r>
      <w:r w:rsidR="00A00E30" w:rsidRPr="00D83F96">
        <w:t>0 hours</w:t>
      </w:r>
      <w:r w:rsidR="00A00E30">
        <w:t xml:space="preserve"> per response.</w:t>
      </w:r>
    </w:p>
    <w:p w:rsidR="00907E2E" w:rsidRDefault="00907E2E" w:rsidP="004169A1">
      <w:pPr>
        <w:pStyle w:val="NormalWeb"/>
        <w:tabs>
          <w:tab w:val="left" w:pos="360"/>
          <w:tab w:val="left" w:pos="720"/>
          <w:tab w:val="left" w:pos="1080"/>
          <w:tab w:val="left" w:pos="1440"/>
        </w:tabs>
        <w:spacing w:before="0" w:beforeAutospacing="0" w:after="0" w:afterAutospacing="0"/>
      </w:pPr>
    </w:p>
    <w:p w:rsidR="004169A1" w:rsidRDefault="00F2621A" w:rsidP="004169A1">
      <w:pPr>
        <w:pStyle w:val="NormalWeb"/>
        <w:tabs>
          <w:tab w:val="left" w:pos="360"/>
          <w:tab w:val="left" w:pos="720"/>
          <w:tab w:val="left" w:pos="1080"/>
          <w:tab w:val="left" w:pos="1440"/>
        </w:tabs>
        <w:spacing w:before="0" w:beforeAutospacing="0" w:after="0" w:afterAutospacing="0"/>
      </w:pPr>
      <w:r>
        <w:tab/>
      </w:r>
      <w:r>
        <w:tab/>
      </w:r>
      <w:r w:rsidR="001A71D3">
        <w:t xml:space="preserve">c.  </w:t>
      </w:r>
      <w:r w:rsidR="001A71D3" w:rsidRPr="00F2621A">
        <w:rPr>
          <w:u w:val="single"/>
        </w:rPr>
        <w:t>Total</w:t>
      </w:r>
      <w:r w:rsidRPr="00F2621A">
        <w:rPr>
          <w:u w:val="single"/>
        </w:rPr>
        <w:t xml:space="preserve"> Burden for 252.215-7008 and 252.215-7010</w:t>
      </w:r>
      <w:r>
        <w:rPr>
          <w:u w:val="single"/>
        </w:rPr>
        <w:t>.</w:t>
      </w:r>
    </w:p>
    <w:p w:rsidR="001A71D3" w:rsidRDefault="001A71D3" w:rsidP="004169A1">
      <w:pPr>
        <w:pStyle w:val="NormalWeb"/>
        <w:tabs>
          <w:tab w:val="left" w:pos="360"/>
          <w:tab w:val="left" w:pos="720"/>
          <w:tab w:val="left" w:pos="1080"/>
          <w:tab w:val="left" w:pos="1440"/>
        </w:tabs>
        <w:spacing w:before="0" w:beforeAutospacing="0" w:after="0" w:afterAutospacing="0"/>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7"/>
        <w:gridCol w:w="1620"/>
      </w:tblGrid>
      <w:tr w:rsidR="00F2621A" w:rsidRPr="00D3689A" w:rsidTr="00F2621A">
        <w:trPr>
          <w:trHeight w:val="432"/>
        </w:trPr>
        <w:tc>
          <w:tcPr>
            <w:tcW w:w="9247" w:type="dxa"/>
            <w:gridSpan w:val="2"/>
            <w:vAlign w:val="center"/>
          </w:tcPr>
          <w:p w:rsidR="00F2621A" w:rsidRPr="00D3689A" w:rsidRDefault="00F2621A" w:rsidP="00F2621A">
            <w:pPr>
              <w:pStyle w:val="NormalWeb"/>
              <w:tabs>
                <w:tab w:val="left" w:pos="360"/>
                <w:tab w:val="left" w:pos="720"/>
                <w:tab w:val="left" w:pos="1080"/>
                <w:tab w:val="left" w:pos="1440"/>
              </w:tabs>
              <w:spacing w:before="0" w:beforeAutospacing="0" w:after="0" w:afterAutospacing="0"/>
              <w:jc w:val="center"/>
            </w:pPr>
            <w:r w:rsidRPr="00D3689A">
              <w:t>Estimation of</w:t>
            </w:r>
            <w:r>
              <w:t xml:space="preserve"> </w:t>
            </w:r>
            <w:r w:rsidRPr="00D3689A">
              <w:t>Respondent Burden:</w:t>
            </w:r>
            <w:r>
              <w:t xml:space="preserve"> Total</w:t>
            </w:r>
          </w:p>
        </w:tc>
      </w:tr>
      <w:tr w:rsidR="00B85A23" w:rsidRPr="00D3689A" w:rsidTr="006269C0">
        <w:trPr>
          <w:trHeight w:val="432"/>
        </w:trPr>
        <w:tc>
          <w:tcPr>
            <w:tcW w:w="7627" w:type="dxa"/>
            <w:vAlign w:val="center"/>
          </w:tcPr>
          <w:p w:rsidR="00B85A23" w:rsidRPr="00D3689A" w:rsidRDefault="00B85A23" w:rsidP="00FA367C">
            <w:pPr>
              <w:tabs>
                <w:tab w:val="left" w:pos="360"/>
                <w:tab w:val="left" w:pos="720"/>
                <w:tab w:val="left" w:pos="1080"/>
                <w:tab w:val="left" w:pos="1440"/>
              </w:tabs>
              <w:rPr>
                <w:color w:val="000000"/>
              </w:rPr>
            </w:pPr>
            <w:r w:rsidRPr="00D3689A">
              <w:rPr>
                <w:color w:val="000000"/>
              </w:rPr>
              <w:t xml:space="preserve">Number of respondents </w:t>
            </w:r>
          </w:p>
        </w:tc>
        <w:tc>
          <w:tcPr>
            <w:tcW w:w="1620" w:type="dxa"/>
            <w:vAlign w:val="center"/>
          </w:tcPr>
          <w:p w:rsidR="00B85A23" w:rsidRPr="00D3689A" w:rsidRDefault="00B85A23" w:rsidP="00FA367C">
            <w:pPr>
              <w:tabs>
                <w:tab w:val="left" w:pos="360"/>
                <w:tab w:val="left" w:pos="720"/>
                <w:tab w:val="left" w:pos="1080"/>
                <w:tab w:val="left" w:pos="1440"/>
              </w:tabs>
              <w:jc w:val="right"/>
              <w:rPr>
                <w:color w:val="000000"/>
              </w:rPr>
            </w:pPr>
            <w:r>
              <w:rPr>
                <w:color w:val="000000"/>
              </w:rPr>
              <w:t>2,079</w:t>
            </w:r>
          </w:p>
        </w:tc>
      </w:tr>
      <w:tr w:rsidR="00B85A23" w:rsidRPr="00D3689A" w:rsidTr="006269C0">
        <w:trPr>
          <w:trHeight w:val="432"/>
        </w:trPr>
        <w:tc>
          <w:tcPr>
            <w:tcW w:w="7627" w:type="dxa"/>
            <w:vAlign w:val="center"/>
          </w:tcPr>
          <w:p w:rsidR="00B85A23" w:rsidRPr="00D3689A" w:rsidRDefault="00B85A23" w:rsidP="00FA367C">
            <w:pPr>
              <w:tabs>
                <w:tab w:val="left" w:pos="360"/>
                <w:tab w:val="left" w:pos="720"/>
                <w:tab w:val="left" w:pos="1080"/>
                <w:tab w:val="left" w:pos="1440"/>
              </w:tabs>
              <w:rPr>
                <w:color w:val="000000"/>
              </w:rPr>
            </w:pPr>
            <w:r w:rsidRPr="00D3689A">
              <w:rPr>
                <w:color w:val="000000"/>
              </w:rPr>
              <w:t xml:space="preserve">Responses per respondent </w:t>
            </w:r>
          </w:p>
        </w:tc>
        <w:tc>
          <w:tcPr>
            <w:tcW w:w="1620" w:type="dxa"/>
            <w:vAlign w:val="center"/>
          </w:tcPr>
          <w:p w:rsidR="00B85A23" w:rsidRPr="00D3689A" w:rsidRDefault="00B85A23" w:rsidP="000E15EE">
            <w:pPr>
              <w:tabs>
                <w:tab w:val="left" w:pos="360"/>
                <w:tab w:val="left" w:pos="720"/>
                <w:tab w:val="left" w:pos="1080"/>
                <w:tab w:val="left" w:pos="1440"/>
              </w:tabs>
              <w:jc w:val="right"/>
              <w:rPr>
                <w:color w:val="000000"/>
              </w:rPr>
            </w:pPr>
            <w:r w:rsidRPr="00D3689A">
              <w:rPr>
                <w:color w:val="000000"/>
              </w:rPr>
              <w:t>1.</w:t>
            </w:r>
            <w:r>
              <w:rPr>
                <w:color w:val="000000"/>
              </w:rPr>
              <w:t>73</w:t>
            </w:r>
          </w:p>
        </w:tc>
      </w:tr>
      <w:tr w:rsidR="00B85A23" w:rsidRPr="00D3689A" w:rsidTr="006269C0">
        <w:trPr>
          <w:trHeight w:val="432"/>
        </w:trPr>
        <w:tc>
          <w:tcPr>
            <w:tcW w:w="7627" w:type="dxa"/>
            <w:vAlign w:val="center"/>
          </w:tcPr>
          <w:p w:rsidR="00B85A23" w:rsidRPr="00D3689A" w:rsidRDefault="00B85A23" w:rsidP="00FA367C">
            <w:pPr>
              <w:tabs>
                <w:tab w:val="left" w:pos="360"/>
                <w:tab w:val="left" w:pos="720"/>
                <w:tab w:val="left" w:pos="1080"/>
                <w:tab w:val="left" w:pos="1440"/>
              </w:tabs>
              <w:rPr>
                <w:color w:val="000000"/>
              </w:rPr>
            </w:pPr>
            <w:r w:rsidRPr="00D3689A">
              <w:rPr>
                <w:color w:val="000000"/>
              </w:rPr>
              <w:t xml:space="preserve">Number of responses </w:t>
            </w:r>
          </w:p>
        </w:tc>
        <w:tc>
          <w:tcPr>
            <w:tcW w:w="1620" w:type="dxa"/>
            <w:vAlign w:val="center"/>
          </w:tcPr>
          <w:p w:rsidR="00B85A23" w:rsidRPr="00D3689A" w:rsidRDefault="00B85A23" w:rsidP="00FA367C">
            <w:pPr>
              <w:tabs>
                <w:tab w:val="left" w:pos="360"/>
                <w:tab w:val="left" w:pos="720"/>
                <w:tab w:val="left" w:pos="1080"/>
                <w:tab w:val="left" w:pos="1440"/>
              </w:tabs>
              <w:jc w:val="right"/>
              <w:rPr>
                <w:color w:val="000000"/>
              </w:rPr>
            </w:pPr>
            <w:r>
              <w:rPr>
                <w:color w:val="000000"/>
              </w:rPr>
              <w:t>3,593</w:t>
            </w:r>
          </w:p>
        </w:tc>
      </w:tr>
      <w:tr w:rsidR="00B85A23" w:rsidRPr="00D3689A" w:rsidTr="006269C0">
        <w:trPr>
          <w:trHeight w:val="432"/>
        </w:trPr>
        <w:tc>
          <w:tcPr>
            <w:tcW w:w="7627" w:type="dxa"/>
            <w:vAlign w:val="center"/>
          </w:tcPr>
          <w:p w:rsidR="00B85A23" w:rsidRPr="00D3689A" w:rsidRDefault="00B85A23" w:rsidP="00851370">
            <w:pPr>
              <w:tabs>
                <w:tab w:val="left" w:pos="360"/>
                <w:tab w:val="left" w:pos="720"/>
                <w:tab w:val="left" w:pos="1080"/>
                <w:tab w:val="left" w:pos="1440"/>
              </w:tabs>
              <w:rPr>
                <w:color w:val="000000"/>
              </w:rPr>
            </w:pPr>
            <w:r w:rsidRPr="00D3689A">
              <w:rPr>
                <w:color w:val="000000"/>
              </w:rPr>
              <w:t xml:space="preserve">Hours per response </w:t>
            </w:r>
            <w:r>
              <w:rPr>
                <w:color w:val="000000"/>
              </w:rPr>
              <w:t>(weighted average of estimated hours divided by number of responses)</w:t>
            </w:r>
          </w:p>
        </w:tc>
        <w:tc>
          <w:tcPr>
            <w:tcW w:w="1620" w:type="dxa"/>
            <w:vAlign w:val="center"/>
          </w:tcPr>
          <w:p w:rsidR="00B85A23" w:rsidRPr="00D3689A" w:rsidRDefault="00B85A23" w:rsidP="00FA367C">
            <w:pPr>
              <w:tabs>
                <w:tab w:val="left" w:pos="360"/>
                <w:tab w:val="left" w:pos="720"/>
                <w:tab w:val="left" w:pos="1080"/>
                <w:tab w:val="left" w:pos="1440"/>
              </w:tabs>
              <w:jc w:val="right"/>
              <w:rPr>
                <w:color w:val="000000"/>
              </w:rPr>
            </w:pPr>
            <w:r>
              <w:rPr>
                <w:color w:val="000000"/>
              </w:rPr>
              <w:t>37.7</w:t>
            </w:r>
          </w:p>
        </w:tc>
      </w:tr>
      <w:tr w:rsidR="00B85A23" w:rsidRPr="00D3689A" w:rsidTr="006269C0">
        <w:trPr>
          <w:trHeight w:val="432"/>
        </w:trPr>
        <w:tc>
          <w:tcPr>
            <w:tcW w:w="7627" w:type="dxa"/>
            <w:vAlign w:val="center"/>
          </w:tcPr>
          <w:p w:rsidR="00B85A23" w:rsidRPr="00D3689A" w:rsidRDefault="00B85A23" w:rsidP="00851370">
            <w:pPr>
              <w:tabs>
                <w:tab w:val="left" w:pos="360"/>
                <w:tab w:val="left" w:pos="720"/>
                <w:tab w:val="left" w:pos="1080"/>
                <w:tab w:val="left" w:pos="1440"/>
              </w:tabs>
              <w:rPr>
                <w:color w:val="000000"/>
              </w:rPr>
            </w:pPr>
            <w:r w:rsidRPr="00D3689A">
              <w:rPr>
                <w:color w:val="000000"/>
              </w:rPr>
              <w:t>Estimated hours</w:t>
            </w:r>
          </w:p>
        </w:tc>
        <w:tc>
          <w:tcPr>
            <w:tcW w:w="1620" w:type="dxa"/>
            <w:vAlign w:val="center"/>
          </w:tcPr>
          <w:p w:rsidR="00B85A23" w:rsidRPr="00D3689A" w:rsidRDefault="00B85A23" w:rsidP="00FA367C">
            <w:pPr>
              <w:tabs>
                <w:tab w:val="left" w:pos="360"/>
                <w:tab w:val="left" w:pos="720"/>
                <w:tab w:val="left" w:pos="1080"/>
                <w:tab w:val="left" w:pos="1440"/>
              </w:tabs>
              <w:jc w:val="right"/>
              <w:rPr>
                <w:color w:val="000000"/>
              </w:rPr>
            </w:pPr>
            <w:r>
              <w:rPr>
                <w:color w:val="000000"/>
              </w:rPr>
              <w:t>135,330</w:t>
            </w:r>
          </w:p>
        </w:tc>
      </w:tr>
      <w:tr w:rsidR="00B85A23" w:rsidRPr="00D3689A" w:rsidTr="006269C0">
        <w:trPr>
          <w:trHeight w:val="432"/>
        </w:trPr>
        <w:tc>
          <w:tcPr>
            <w:tcW w:w="7627" w:type="dxa"/>
            <w:vAlign w:val="center"/>
          </w:tcPr>
          <w:p w:rsidR="00B85A23" w:rsidRPr="00D3689A" w:rsidRDefault="00B85A23" w:rsidP="00F2621A">
            <w:pPr>
              <w:tabs>
                <w:tab w:val="left" w:pos="360"/>
                <w:tab w:val="left" w:pos="720"/>
                <w:tab w:val="left" w:pos="1080"/>
                <w:tab w:val="left" w:pos="1440"/>
              </w:tabs>
              <w:rPr>
                <w:color w:val="000000"/>
              </w:rPr>
            </w:pPr>
            <w:r w:rsidRPr="00D3689A">
              <w:rPr>
                <w:color w:val="000000"/>
              </w:rPr>
              <w:t xml:space="preserve">Cost per hour (hourly wage) – </w:t>
            </w:r>
            <w:r w:rsidRPr="00D3689A">
              <w:rPr>
                <w:i/>
                <w:color w:val="000000"/>
              </w:rPr>
              <w:t>Note (1)</w:t>
            </w:r>
          </w:p>
        </w:tc>
        <w:tc>
          <w:tcPr>
            <w:tcW w:w="1620" w:type="dxa"/>
            <w:vAlign w:val="center"/>
          </w:tcPr>
          <w:p w:rsidR="00B85A23" w:rsidRPr="00D3689A" w:rsidRDefault="00B85A23" w:rsidP="00150940">
            <w:pPr>
              <w:tabs>
                <w:tab w:val="left" w:pos="360"/>
                <w:tab w:val="left" w:pos="720"/>
                <w:tab w:val="left" w:pos="1080"/>
                <w:tab w:val="left" w:pos="1440"/>
              </w:tabs>
              <w:jc w:val="right"/>
              <w:rPr>
                <w:color w:val="000000"/>
              </w:rPr>
            </w:pPr>
            <w:r w:rsidRPr="00D3689A">
              <w:rPr>
                <w:color w:val="000000"/>
              </w:rPr>
              <w:t>$5</w:t>
            </w:r>
            <w:r w:rsidR="00150940">
              <w:rPr>
                <w:color w:val="000000"/>
              </w:rPr>
              <w:t>5</w:t>
            </w:r>
          </w:p>
        </w:tc>
      </w:tr>
      <w:tr w:rsidR="00B85A23" w:rsidRPr="00D3689A" w:rsidTr="006269C0">
        <w:trPr>
          <w:trHeight w:val="432"/>
        </w:trPr>
        <w:tc>
          <w:tcPr>
            <w:tcW w:w="7627" w:type="dxa"/>
            <w:vAlign w:val="center"/>
          </w:tcPr>
          <w:p w:rsidR="00B85A23" w:rsidRPr="00D3689A" w:rsidRDefault="00B85A23" w:rsidP="00FA367C">
            <w:pPr>
              <w:tabs>
                <w:tab w:val="left" w:pos="360"/>
                <w:tab w:val="left" w:pos="720"/>
                <w:tab w:val="left" w:pos="1080"/>
                <w:tab w:val="left" w:pos="1440"/>
              </w:tabs>
              <w:rPr>
                <w:color w:val="000000"/>
              </w:rPr>
            </w:pPr>
            <w:r w:rsidRPr="00D3689A">
              <w:rPr>
                <w:color w:val="000000"/>
              </w:rPr>
              <w:t>Annual public burden (estimated hours multiplied by cost per hour)</w:t>
            </w:r>
          </w:p>
        </w:tc>
        <w:tc>
          <w:tcPr>
            <w:tcW w:w="1620" w:type="dxa"/>
            <w:vAlign w:val="center"/>
          </w:tcPr>
          <w:p w:rsidR="00B85A23" w:rsidRPr="00D3689A" w:rsidRDefault="00B85A23" w:rsidP="00150940">
            <w:pPr>
              <w:tabs>
                <w:tab w:val="left" w:pos="360"/>
                <w:tab w:val="left" w:pos="720"/>
                <w:tab w:val="left" w:pos="1080"/>
                <w:tab w:val="left" w:pos="1440"/>
              </w:tabs>
              <w:jc w:val="right"/>
              <w:rPr>
                <w:color w:val="000000"/>
              </w:rPr>
            </w:pPr>
            <w:r w:rsidRPr="00D3689A">
              <w:rPr>
                <w:color w:val="000000"/>
              </w:rPr>
              <w:t>$</w:t>
            </w:r>
            <w:r>
              <w:rPr>
                <w:color w:val="000000"/>
              </w:rPr>
              <w:t>7,</w:t>
            </w:r>
            <w:r w:rsidR="00150940">
              <w:rPr>
                <w:color w:val="000000"/>
              </w:rPr>
              <w:t>443,150</w:t>
            </w:r>
          </w:p>
        </w:tc>
      </w:tr>
    </w:tbl>
    <w:p w:rsidR="001A71D3" w:rsidRPr="004169A1" w:rsidRDefault="001A71D3" w:rsidP="004169A1">
      <w:pPr>
        <w:pStyle w:val="NormalWeb"/>
        <w:tabs>
          <w:tab w:val="left" w:pos="360"/>
          <w:tab w:val="left" w:pos="720"/>
          <w:tab w:val="left" w:pos="1080"/>
          <w:tab w:val="left" w:pos="1440"/>
        </w:tabs>
        <w:spacing w:before="0" w:beforeAutospacing="0" w:after="0" w:afterAutospacing="0"/>
      </w:pPr>
    </w:p>
    <w:p w:rsidR="00D33EBE" w:rsidRDefault="00D33EBE" w:rsidP="00D33EBE">
      <w:pPr>
        <w:pStyle w:val="NormalWeb"/>
        <w:tabs>
          <w:tab w:val="left" w:pos="360"/>
          <w:tab w:val="left" w:pos="720"/>
          <w:tab w:val="left" w:pos="1080"/>
          <w:tab w:val="left" w:pos="1440"/>
        </w:tabs>
        <w:spacing w:before="0" w:beforeAutospacing="0" w:after="0" w:afterAutospacing="0"/>
        <w:rPr>
          <w:i/>
        </w:rPr>
      </w:pPr>
      <w:bookmarkStart w:id="13" w:name="cp462"/>
      <w:r w:rsidRPr="00D3689A">
        <w:rPr>
          <w:i/>
        </w:rPr>
        <w:t>Note</w:t>
      </w:r>
      <w:r>
        <w:rPr>
          <w:i/>
        </w:rPr>
        <w:t xml:space="preserve"> (1): </w:t>
      </w:r>
      <w:r w:rsidRPr="00D3689A">
        <w:rPr>
          <w:i/>
        </w:rPr>
        <w:t>The cost per hour is based on the Office of Personnel Management (OPM) General Schedule (GS) 1</w:t>
      </w:r>
      <w:r>
        <w:rPr>
          <w:i/>
        </w:rPr>
        <w:t>2</w:t>
      </w:r>
      <w:r w:rsidRPr="00D3689A">
        <w:rPr>
          <w:i/>
        </w:rPr>
        <w:t>, Step 5, base hourly rate for calendar year (CY) 201</w:t>
      </w:r>
      <w:r w:rsidR="00EE1B40">
        <w:rPr>
          <w:i/>
        </w:rPr>
        <w:t>9</w:t>
      </w:r>
      <w:r w:rsidRPr="00D3689A">
        <w:rPr>
          <w:i/>
        </w:rPr>
        <w:t xml:space="preserve"> </w:t>
      </w:r>
      <w:r>
        <w:rPr>
          <w:i/>
        </w:rPr>
        <w:t>+ rest of US locality pay +</w:t>
      </w:r>
      <w:r w:rsidRPr="00D3689A">
        <w:rPr>
          <w:i/>
        </w:rPr>
        <w:t xml:space="preserve"> plus the 36.25% civilian personnel full fringe benefit ra</w:t>
      </w:r>
      <w:r w:rsidR="00150940">
        <w:rPr>
          <w:i/>
        </w:rPr>
        <w:t>te from OMB Memo M-08-13</w:t>
      </w:r>
      <w:r w:rsidRPr="00D3689A">
        <w:rPr>
          <w:i/>
        </w:rPr>
        <w:t xml:space="preserve"> ($</w:t>
      </w:r>
      <w:r w:rsidR="00150940">
        <w:rPr>
          <w:i/>
        </w:rPr>
        <w:t>55.19</w:t>
      </w:r>
      <w:r w:rsidR="00851370">
        <w:rPr>
          <w:i/>
        </w:rPr>
        <w:t xml:space="preserve"> rounded to $5</w:t>
      </w:r>
      <w:r w:rsidR="00150940">
        <w:rPr>
          <w:i/>
        </w:rPr>
        <w:t>5</w:t>
      </w:r>
      <w:r w:rsidRPr="00D3689A">
        <w:rPr>
          <w:i/>
        </w:rPr>
        <w:t>).</w:t>
      </w:r>
    </w:p>
    <w:p w:rsidR="00DF10DE" w:rsidRPr="00D3689A" w:rsidRDefault="00DF10DE" w:rsidP="00CF46F3">
      <w:pPr>
        <w:pStyle w:val="NormalWeb"/>
        <w:tabs>
          <w:tab w:val="left" w:pos="360"/>
          <w:tab w:val="left" w:pos="720"/>
          <w:tab w:val="left" w:pos="1080"/>
          <w:tab w:val="left" w:pos="1440"/>
        </w:tabs>
        <w:spacing w:before="0" w:beforeAutospacing="0" w:after="0" w:afterAutospacing="0"/>
      </w:pPr>
    </w:p>
    <w:p w:rsidR="005E0A0F" w:rsidRPr="00D3689A" w:rsidRDefault="001C2062" w:rsidP="00276A9E">
      <w:pPr>
        <w:pStyle w:val="NormalWeb"/>
        <w:tabs>
          <w:tab w:val="left" w:pos="360"/>
          <w:tab w:val="left" w:pos="720"/>
          <w:tab w:val="left" w:pos="1080"/>
          <w:tab w:val="left" w:pos="1440"/>
        </w:tabs>
        <w:spacing w:before="0" w:beforeAutospacing="0" w:after="0" w:afterAutospacing="0"/>
      </w:pPr>
      <w:r w:rsidRPr="00D3689A">
        <w:tab/>
      </w:r>
      <w:r w:rsidR="005E0A0F" w:rsidRPr="00D3689A">
        <w:t>13.</w:t>
      </w:r>
      <w:r w:rsidR="009F484F" w:rsidRPr="00D3689A">
        <w:t xml:space="preserve">  </w:t>
      </w:r>
      <w:r w:rsidR="005E0A0F" w:rsidRPr="00D3689A">
        <w:rPr>
          <w:u w:val="single"/>
        </w:rPr>
        <w:t>Respondent Costs Other Than Burden Hour Costs</w:t>
      </w:r>
    </w:p>
    <w:p w:rsidR="00EB0C6C" w:rsidRPr="00D3689A" w:rsidRDefault="00603335" w:rsidP="00276A9E">
      <w:pPr>
        <w:pStyle w:val="NormalWeb"/>
        <w:tabs>
          <w:tab w:val="left" w:pos="360"/>
          <w:tab w:val="left" w:pos="720"/>
          <w:tab w:val="left" w:pos="1080"/>
          <w:tab w:val="left" w:pos="1440"/>
        </w:tabs>
        <w:spacing w:line="288" w:lineRule="atLeast"/>
      </w:pPr>
      <w:bookmarkStart w:id="14" w:name="cp466"/>
      <w:bookmarkEnd w:id="13"/>
      <w:r w:rsidRPr="00D3689A">
        <w:tab/>
      </w:r>
      <w:r w:rsidR="001C2062" w:rsidRPr="00D3689A">
        <w:tab/>
      </w:r>
      <w:r w:rsidRPr="00D3689A">
        <w:t>DoD does not estimate any annual cost burden apart from the hourly burden in Item 12 above.</w:t>
      </w:r>
    </w:p>
    <w:p w:rsidR="00D141EB" w:rsidRPr="00D3689A" w:rsidRDefault="001C2062" w:rsidP="001C2062">
      <w:pPr>
        <w:pStyle w:val="NormalWeb"/>
        <w:tabs>
          <w:tab w:val="left" w:pos="360"/>
          <w:tab w:val="left" w:pos="720"/>
          <w:tab w:val="left" w:pos="1080"/>
          <w:tab w:val="left" w:pos="1440"/>
        </w:tabs>
        <w:spacing w:line="288" w:lineRule="atLeast"/>
      </w:pPr>
      <w:r w:rsidRPr="00D3689A">
        <w:tab/>
      </w:r>
      <w:r w:rsidR="005E0A0F" w:rsidRPr="00D3689A">
        <w:t>14.</w:t>
      </w:r>
      <w:r w:rsidR="00D141EB" w:rsidRPr="00D3689A">
        <w:tab/>
      </w:r>
      <w:r w:rsidRPr="00D3689A">
        <w:t xml:space="preserve"> </w:t>
      </w:r>
      <w:r w:rsidR="005E0A0F" w:rsidRPr="00D3689A">
        <w:rPr>
          <w:u w:val="single"/>
        </w:rPr>
        <w:t>Cost to the Federal Government</w:t>
      </w:r>
      <w:bookmarkEnd w:id="14"/>
    </w:p>
    <w:p w:rsidR="001C2062" w:rsidRPr="00D3689A" w:rsidRDefault="001C2062" w:rsidP="001C2062">
      <w:pPr>
        <w:pStyle w:val="NormalWeb"/>
        <w:tabs>
          <w:tab w:val="left" w:pos="360"/>
          <w:tab w:val="left" w:pos="720"/>
          <w:tab w:val="left" w:pos="1080"/>
          <w:tab w:val="left" w:pos="1440"/>
        </w:tabs>
        <w:spacing w:line="288" w:lineRule="atLeast"/>
      </w:pPr>
      <w:r w:rsidRPr="00D3689A">
        <w:tab/>
      </w:r>
      <w:r w:rsidRPr="00D3689A">
        <w:tab/>
      </w:r>
      <w:r w:rsidR="002D56DC" w:rsidRPr="00D3689A">
        <w:t xml:space="preserve">The time required for the Government review of </w:t>
      </w:r>
      <w:r w:rsidR="00987A6F" w:rsidRPr="00D3689A">
        <w:t>cost or pricing data</w:t>
      </w:r>
      <w:r w:rsidR="002D56DC" w:rsidRPr="00D3689A">
        <w:t xml:space="preserve"> is calculated as follows:</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7"/>
        <w:gridCol w:w="1643"/>
      </w:tblGrid>
      <w:tr w:rsidR="00C16DCB" w:rsidRPr="00D3689A" w:rsidTr="00F2621A">
        <w:trPr>
          <w:trHeight w:val="432"/>
        </w:trPr>
        <w:tc>
          <w:tcPr>
            <w:tcW w:w="9270" w:type="dxa"/>
            <w:gridSpan w:val="2"/>
            <w:shd w:val="clear" w:color="auto" w:fill="auto"/>
            <w:vAlign w:val="center"/>
          </w:tcPr>
          <w:p w:rsidR="00C16DCB" w:rsidRPr="00D3689A" w:rsidRDefault="00C16DCB" w:rsidP="00276A9E">
            <w:pPr>
              <w:pStyle w:val="NormalWeb"/>
              <w:tabs>
                <w:tab w:val="left" w:pos="360"/>
                <w:tab w:val="left" w:pos="720"/>
                <w:tab w:val="left" w:pos="1080"/>
                <w:tab w:val="left" w:pos="1440"/>
              </w:tabs>
              <w:spacing w:line="288" w:lineRule="atLeast"/>
              <w:jc w:val="center"/>
            </w:pPr>
            <w:r w:rsidRPr="00D3689A">
              <w:t xml:space="preserve">Estimation of </w:t>
            </w:r>
            <w:r w:rsidR="00C53F37" w:rsidRPr="00D3689A">
              <w:t>Costs to the Federal  Government</w:t>
            </w:r>
            <w:r w:rsidRPr="00D3689A">
              <w:t xml:space="preserve">: </w:t>
            </w:r>
          </w:p>
        </w:tc>
      </w:tr>
      <w:tr w:rsidR="00D33EBE" w:rsidRPr="00D3689A" w:rsidTr="00F2621A">
        <w:trPr>
          <w:trHeight w:val="432"/>
        </w:trPr>
        <w:tc>
          <w:tcPr>
            <w:tcW w:w="7627" w:type="dxa"/>
            <w:shd w:val="clear" w:color="auto" w:fill="auto"/>
            <w:vAlign w:val="center"/>
          </w:tcPr>
          <w:p w:rsidR="00D33EBE" w:rsidRPr="00D3689A" w:rsidRDefault="00D33EBE" w:rsidP="00D33EBE">
            <w:pPr>
              <w:tabs>
                <w:tab w:val="left" w:pos="360"/>
                <w:tab w:val="left" w:pos="720"/>
                <w:tab w:val="left" w:pos="1080"/>
                <w:tab w:val="left" w:pos="1440"/>
              </w:tabs>
              <w:rPr>
                <w:color w:val="000000"/>
              </w:rPr>
            </w:pPr>
            <w:r>
              <w:rPr>
                <w:color w:val="000000"/>
              </w:rPr>
              <w:t xml:space="preserve">Estimated responses to be reviewed by Government </w:t>
            </w:r>
          </w:p>
        </w:tc>
        <w:tc>
          <w:tcPr>
            <w:tcW w:w="1643" w:type="dxa"/>
            <w:shd w:val="clear" w:color="auto" w:fill="auto"/>
            <w:vAlign w:val="center"/>
          </w:tcPr>
          <w:p w:rsidR="00D33EBE" w:rsidRPr="00D3689A" w:rsidRDefault="00D33EBE" w:rsidP="00344378">
            <w:pPr>
              <w:pStyle w:val="NormalWeb"/>
              <w:tabs>
                <w:tab w:val="left" w:pos="360"/>
                <w:tab w:val="left" w:pos="720"/>
                <w:tab w:val="left" w:pos="1080"/>
                <w:tab w:val="left" w:pos="1440"/>
              </w:tabs>
              <w:spacing w:before="0" w:beforeAutospacing="0" w:after="0" w:afterAutospacing="0"/>
              <w:contextualSpacing/>
              <w:jc w:val="right"/>
            </w:pPr>
            <w:r>
              <w:t>1,186</w:t>
            </w:r>
          </w:p>
        </w:tc>
      </w:tr>
      <w:tr w:rsidR="00D33EBE" w:rsidRPr="00D3689A" w:rsidTr="00F2621A">
        <w:trPr>
          <w:trHeight w:val="432"/>
        </w:trPr>
        <w:tc>
          <w:tcPr>
            <w:tcW w:w="7627" w:type="dxa"/>
            <w:shd w:val="clear" w:color="auto" w:fill="auto"/>
            <w:vAlign w:val="center"/>
          </w:tcPr>
          <w:p w:rsidR="00D33EBE" w:rsidRPr="00D3689A" w:rsidRDefault="00D33EBE" w:rsidP="00CB7D7D">
            <w:pPr>
              <w:tabs>
                <w:tab w:val="left" w:pos="360"/>
                <w:tab w:val="left" w:pos="720"/>
                <w:tab w:val="left" w:pos="1080"/>
                <w:tab w:val="left" w:pos="1440"/>
              </w:tabs>
              <w:rPr>
                <w:color w:val="000000"/>
              </w:rPr>
            </w:pPr>
            <w:r>
              <w:rPr>
                <w:color w:val="000000"/>
              </w:rPr>
              <w:t>Estimated hours per response</w:t>
            </w:r>
          </w:p>
        </w:tc>
        <w:tc>
          <w:tcPr>
            <w:tcW w:w="1643" w:type="dxa"/>
            <w:shd w:val="clear" w:color="auto" w:fill="auto"/>
            <w:vAlign w:val="center"/>
          </w:tcPr>
          <w:p w:rsidR="00D33EBE" w:rsidRPr="00D3689A" w:rsidRDefault="00D33EBE" w:rsidP="00344378">
            <w:pPr>
              <w:pStyle w:val="NormalWeb"/>
              <w:tabs>
                <w:tab w:val="left" w:pos="360"/>
                <w:tab w:val="left" w:pos="720"/>
                <w:tab w:val="left" w:pos="1080"/>
                <w:tab w:val="left" w:pos="1440"/>
              </w:tabs>
              <w:spacing w:before="0" w:beforeAutospacing="0" w:after="0" w:afterAutospacing="0"/>
              <w:contextualSpacing/>
              <w:jc w:val="right"/>
            </w:pPr>
            <w:r>
              <w:t>35.5</w:t>
            </w:r>
          </w:p>
        </w:tc>
      </w:tr>
      <w:tr w:rsidR="00C16DCB" w:rsidRPr="00D3689A" w:rsidTr="00F2621A">
        <w:trPr>
          <w:trHeight w:val="432"/>
        </w:trPr>
        <w:tc>
          <w:tcPr>
            <w:tcW w:w="7627" w:type="dxa"/>
            <w:shd w:val="clear" w:color="auto" w:fill="auto"/>
            <w:vAlign w:val="center"/>
          </w:tcPr>
          <w:p w:rsidR="00C16DCB" w:rsidRPr="00D3689A" w:rsidRDefault="00C16DCB" w:rsidP="00CB7D7D">
            <w:pPr>
              <w:tabs>
                <w:tab w:val="left" w:pos="360"/>
                <w:tab w:val="left" w:pos="720"/>
                <w:tab w:val="left" w:pos="1080"/>
                <w:tab w:val="left" w:pos="1440"/>
              </w:tabs>
              <w:rPr>
                <w:color w:val="000000"/>
              </w:rPr>
            </w:pPr>
            <w:r w:rsidRPr="00D3689A">
              <w:rPr>
                <w:color w:val="000000"/>
              </w:rPr>
              <w:t xml:space="preserve">Estimated hours </w:t>
            </w:r>
          </w:p>
        </w:tc>
        <w:tc>
          <w:tcPr>
            <w:tcW w:w="1643" w:type="dxa"/>
            <w:shd w:val="clear" w:color="auto" w:fill="auto"/>
            <w:vAlign w:val="center"/>
          </w:tcPr>
          <w:p w:rsidR="00C16DCB" w:rsidRPr="00D3689A" w:rsidRDefault="00D33EBE" w:rsidP="00D33EBE">
            <w:pPr>
              <w:pStyle w:val="NormalWeb"/>
              <w:tabs>
                <w:tab w:val="left" w:pos="360"/>
                <w:tab w:val="left" w:pos="720"/>
                <w:tab w:val="left" w:pos="1080"/>
                <w:tab w:val="left" w:pos="1440"/>
              </w:tabs>
              <w:spacing w:before="0" w:beforeAutospacing="0" w:after="0" w:afterAutospacing="0"/>
              <w:contextualSpacing/>
              <w:jc w:val="right"/>
            </w:pPr>
            <w:r>
              <w:t>42,070</w:t>
            </w:r>
          </w:p>
        </w:tc>
      </w:tr>
      <w:tr w:rsidR="00C16DCB" w:rsidRPr="00D3689A" w:rsidTr="00F2621A">
        <w:trPr>
          <w:trHeight w:val="432"/>
        </w:trPr>
        <w:tc>
          <w:tcPr>
            <w:tcW w:w="7627" w:type="dxa"/>
            <w:shd w:val="clear" w:color="auto" w:fill="auto"/>
            <w:vAlign w:val="center"/>
          </w:tcPr>
          <w:p w:rsidR="00C16DCB" w:rsidRPr="00D3689A" w:rsidRDefault="00C16DCB" w:rsidP="00276A9E">
            <w:pPr>
              <w:tabs>
                <w:tab w:val="left" w:pos="360"/>
                <w:tab w:val="left" w:pos="720"/>
                <w:tab w:val="left" w:pos="1080"/>
                <w:tab w:val="left" w:pos="1440"/>
              </w:tabs>
              <w:rPr>
                <w:color w:val="000000"/>
              </w:rPr>
            </w:pPr>
            <w:r w:rsidRPr="00D3689A">
              <w:rPr>
                <w:color w:val="000000"/>
              </w:rPr>
              <w:t>Cost per hour (hourly wage)</w:t>
            </w:r>
            <w:r w:rsidR="001C2062" w:rsidRPr="00D3689A">
              <w:rPr>
                <w:color w:val="000000"/>
              </w:rPr>
              <w:t xml:space="preserve"> – </w:t>
            </w:r>
            <w:r w:rsidR="001C2062" w:rsidRPr="00D3689A">
              <w:rPr>
                <w:i/>
                <w:color w:val="000000"/>
              </w:rPr>
              <w:t>Note (1)</w:t>
            </w:r>
          </w:p>
        </w:tc>
        <w:tc>
          <w:tcPr>
            <w:tcW w:w="1643" w:type="dxa"/>
            <w:shd w:val="clear" w:color="auto" w:fill="auto"/>
            <w:vAlign w:val="center"/>
          </w:tcPr>
          <w:p w:rsidR="00C16DCB" w:rsidRPr="00D3689A" w:rsidRDefault="00AF19D5" w:rsidP="00150940">
            <w:pPr>
              <w:pStyle w:val="NormalWeb"/>
              <w:tabs>
                <w:tab w:val="left" w:pos="360"/>
                <w:tab w:val="left" w:pos="720"/>
                <w:tab w:val="left" w:pos="1080"/>
                <w:tab w:val="left" w:pos="1440"/>
              </w:tabs>
              <w:spacing w:before="0" w:beforeAutospacing="0" w:after="0" w:afterAutospacing="0"/>
              <w:contextualSpacing/>
              <w:jc w:val="right"/>
            </w:pPr>
            <w:r w:rsidRPr="00D3689A">
              <w:t>$</w:t>
            </w:r>
            <w:r w:rsidR="00987A6F" w:rsidRPr="00D3689A">
              <w:t>5</w:t>
            </w:r>
            <w:r w:rsidR="00150940">
              <w:t>5</w:t>
            </w:r>
          </w:p>
        </w:tc>
      </w:tr>
      <w:tr w:rsidR="00C16DCB" w:rsidRPr="00D3689A" w:rsidTr="00F2621A">
        <w:trPr>
          <w:trHeight w:val="432"/>
        </w:trPr>
        <w:tc>
          <w:tcPr>
            <w:tcW w:w="7627" w:type="dxa"/>
            <w:shd w:val="clear" w:color="auto" w:fill="auto"/>
            <w:vAlign w:val="center"/>
          </w:tcPr>
          <w:p w:rsidR="00C16DCB" w:rsidRPr="00D3689A" w:rsidRDefault="00C16DCB" w:rsidP="00276A9E">
            <w:pPr>
              <w:tabs>
                <w:tab w:val="left" w:pos="360"/>
                <w:tab w:val="left" w:pos="720"/>
                <w:tab w:val="left" w:pos="1080"/>
                <w:tab w:val="left" w:pos="1440"/>
              </w:tabs>
              <w:rPr>
                <w:color w:val="000000"/>
              </w:rPr>
            </w:pPr>
            <w:r w:rsidRPr="00D3689A">
              <w:rPr>
                <w:color w:val="000000"/>
              </w:rPr>
              <w:t>Annual public burden (estimated hours multiplied by cost per hour)</w:t>
            </w:r>
          </w:p>
        </w:tc>
        <w:tc>
          <w:tcPr>
            <w:tcW w:w="1643" w:type="dxa"/>
            <w:shd w:val="clear" w:color="auto" w:fill="auto"/>
            <w:vAlign w:val="center"/>
          </w:tcPr>
          <w:p w:rsidR="00C16DCB" w:rsidRPr="00D3689A" w:rsidRDefault="00AF19D5" w:rsidP="00150940">
            <w:pPr>
              <w:pStyle w:val="NormalWeb"/>
              <w:tabs>
                <w:tab w:val="left" w:pos="360"/>
                <w:tab w:val="left" w:pos="720"/>
                <w:tab w:val="left" w:pos="1080"/>
                <w:tab w:val="left" w:pos="1440"/>
              </w:tabs>
              <w:spacing w:before="0" w:beforeAutospacing="0" w:after="0" w:afterAutospacing="0"/>
              <w:contextualSpacing/>
              <w:jc w:val="right"/>
            </w:pPr>
            <w:r w:rsidRPr="00D3689A">
              <w:t>$</w:t>
            </w:r>
            <w:r w:rsidR="00907E2E">
              <w:t>2</w:t>
            </w:r>
            <w:r w:rsidRPr="00D3689A">
              <w:t>,</w:t>
            </w:r>
            <w:r w:rsidR="00150940">
              <w:t>313</w:t>
            </w:r>
            <w:r w:rsidR="00B85A23">
              <w:t>,</w:t>
            </w:r>
            <w:r w:rsidR="00150940">
              <w:t>850</w:t>
            </w:r>
          </w:p>
        </w:tc>
      </w:tr>
    </w:tbl>
    <w:p w:rsidR="00D33EBE" w:rsidRPr="00851370" w:rsidRDefault="00D33EBE" w:rsidP="00D33EBE">
      <w:pPr>
        <w:pStyle w:val="NormalWeb"/>
        <w:tabs>
          <w:tab w:val="left" w:pos="360"/>
          <w:tab w:val="left" w:pos="720"/>
          <w:tab w:val="left" w:pos="1080"/>
          <w:tab w:val="left" w:pos="1440"/>
        </w:tabs>
        <w:spacing w:before="0" w:beforeAutospacing="0" w:after="0" w:afterAutospacing="0"/>
      </w:pPr>
      <w:bookmarkStart w:id="15" w:name="cp468"/>
      <w:r w:rsidRPr="00D3689A">
        <w:rPr>
          <w:i/>
        </w:rPr>
        <w:t>Note</w:t>
      </w:r>
      <w:r>
        <w:rPr>
          <w:i/>
        </w:rPr>
        <w:t xml:space="preserve">  </w:t>
      </w:r>
      <w:r w:rsidRPr="00D3689A">
        <w:rPr>
          <w:i/>
        </w:rPr>
        <w:t>The cost per hour is based on the Office of Personnel Management (OPM) General Schedule (GS) 1</w:t>
      </w:r>
      <w:r>
        <w:rPr>
          <w:i/>
        </w:rPr>
        <w:t>2</w:t>
      </w:r>
      <w:r w:rsidRPr="00D3689A">
        <w:rPr>
          <w:i/>
        </w:rPr>
        <w:t>, Step 5, base hourly rate for calendar year (CY) 201</w:t>
      </w:r>
      <w:r w:rsidR="00EE1B40">
        <w:rPr>
          <w:i/>
        </w:rPr>
        <w:t>9</w:t>
      </w:r>
      <w:r w:rsidRPr="00D3689A">
        <w:rPr>
          <w:i/>
        </w:rPr>
        <w:t xml:space="preserve"> </w:t>
      </w:r>
      <w:r>
        <w:rPr>
          <w:i/>
        </w:rPr>
        <w:t>+ rest of US locality pay +</w:t>
      </w:r>
      <w:r w:rsidRPr="00D3689A">
        <w:rPr>
          <w:i/>
        </w:rPr>
        <w:t xml:space="preserve"> plus the 36.25% civilian personnel full fringe benefit rate from OMB Mem</w:t>
      </w:r>
      <w:r w:rsidR="00150940">
        <w:rPr>
          <w:i/>
        </w:rPr>
        <w:t>o M-08-13</w:t>
      </w:r>
      <w:r w:rsidRPr="00D3689A">
        <w:rPr>
          <w:i/>
        </w:rPr>
        <w:t xml:space="preserve"> ($5</w:t>
      </w:r>
      <w:r w:rsidR="00150940">
        <w:rPr>
          <w:i/>
        </w:rPr>
        <w:t>5.19 rounded to $55</w:t>
      </w:r>
      <w:r w:rsidRPr="00D3689A">
        <w:rPr>
          <w:i/>
        </w:rPr>
        <w:t>).</w:t>
      </w:r>
    </w:p>
    <w:p w:rsidR="00CF46F3" w:rsidRPr="00D3689A" w:rsidRDefault="00CF46F3" w:rsidP="00DF10DE">
      <w:pPr>
        <w:pStyle w:val="NormalWeb"/>
        <w:tabs>
          <w:tab w:val="left" w:pos="360"/>
          <w:tab w:val="left" w:pos="720"/>
          <w:tab w:val="left" w:pos="1080"/>
          <w:tab w:val="left" w:pos="1440"/>
        </w:tabs>
        <w:spacing w:before="0" w:beforeAutospacing="0" w:after="0" w:afterAutospacing="0"/>
        <w:rPr>
          <w:i/>
        </w:rPr>
      </w:pPr>
    </w:p>
    <w:p w:rsidR="00CF46F3" w:rsidRPr="00D3689A" w:rsidRDefault="00A620DA" w:rsidP="00DF10DE">
      <w:pPr>
        <w:pStyle w:val="NormalWeb"/>
        <w:tabs>
          <w:tab w:val="left" w:pos="360"/>
          <w:tab w:val="left" w:pos="720"/>
          <w:tab w:val="left" w:pos="1080"/>
          <w:tab w:val="left" w:pos="1440"/>
        </w:tabs>
        <w:spacing w:before="0" w:beforeAutospacing="0" w:after="0" w:afterAutospacing="0"/>
      </w:pPr>
      <w:r>
        <w:tab/>
      </w:r>
      <w:r>
        <w:tab/>
      </w:r>
      <w:r w:rsidR="00CF46F3" w:rsidRPr="00D3689A">
        <w:t>DoD subject matter experts estimate the hours per response for the Government</w:t>
      </w:r>
      <w:r w:rsidR="007C6695">
        <w:t xml:space="preserve"> at </w:t>
      </w:r>
      <w:r w:rsidR="00D33EBE">
        <w:t>40</w:t>
      </w:r>
      <w:r w:rsidR="007C6695">
        <w:t xml:space="preserve"> hours per prime contractor response</w:t>
      </w:r>
      <w:r w:rsidR="00D33EBE">
        <w:t xml:space="preserve"> and 20 </w:t>
      </w:r>
      <w:r w:rsidR="007C6695">
        <w:t>hours per subcontractor response</w:t>
      </w:r>
      <w:r w:rsidR="00D33EBE">
        <w:t>.  However, DoD estimates that the Government will only review 10 per cent of the subcontractor responses to the prime contractor.</w:t>
      </w:r>
    </w:p>
    <w:p w:rsidR="005E0A0F" w:rsidRPr="00D3689A" w:rsidRDefault="00D141EB" w:rsidP="00276A9E">
      <w:pPr>
        <w:pStyle w:val="NormalWeb"/>
        <w:tabs>
          <w:tab w:val="left" w:pos="360"/>
          <w:tab w:val="left" w:pos="720"/>
          <w:tab w:val="left" w:pos="1080"/>
          <w:tab w:val="left" w:pos="1440"/>
        </w:tabs>
        <w:spacing w:line="288" w:lineRule="atLeast"/>
      </w:pPr>
      <w:r w:rsidRPr="00D3689A">
        <w:tab/>
      </w:r>
      <w:r w:rsidR="005E0A0F" w:rsidRPr="00D3689A">
        <w:t>15.</w:t>
      </w:r>
      <w:r w:rsidR="009F484F" w:rsidRPr="00D3689A">
        <w:t xml:space="preserve">  </w:t>
      </w:r>
      <w:r w:rsidR="005E0A0F" w:rsidRPr="00D3689A">
        <w:rPr>
          <w:u w:val="single"/>
        </w:rPr>
        <w:t>Reasons for Change in Burden</w:t>
      </w:r>
    </w:p>
    <w:bookmarkEnd w:id="15"/>
    <w:p w:rsidR="00C53F37" w:rsidRPr="00D3689A" w:rsidRDefault="00987A6F" w:rsidP="00987A6F">
      <w:pPr>
        <w:pStyle w:val="NormalWeb"/>
        <w:tabs>
          <w:tab w:val="left" w:pos="360"/>
          <w:tab w:val="left" w:pos="720"/>
          <w:tab w:val="left" w:pos="1080"/>
          <w:tab w:val="left" w:pos="1440"/>
        </w:tabs>
        <w:spacing w:before="0" w:beforeAutospacing="0" w:after="0" w:afterAutospacing="0"/>
      </w:pPr>
      <w:r w:rsidRPr="00D3689A">
        <w:tab/>
        <w:t>This is a new information collection requirement.</w:t>
      </w:r>
    </w:p>
    <w:p w:rsidR="00987A6F" w:rsidRPr="00D3689A" w:rsidRDefault="00987A6F" w:rsidP="00987A6F">
      <w:pPr>
        <w:pStyle w:val="NormalWeb"/>
        <w:tabs>
          <w:tab w:val="left" w:pos="360"/>
          <w:tab w:val="left" w:pos="720"/>
          <w:tab w:val="left" w:pos="1080"/>
          <w:tab w:val="left" w:pos="1440"/>
        </w:tabs>
        <w:spacing w:before="0" w:beforeAutospacing="0" w:after="0" w:afterAutospacing="0"/>
      </w:pPr>
    </w:p>
    <w:p w:rsidR="00233403" w:rsidRPr="00D3689A" w:rsidRDefault="00D141EB" w:rsidP="00276A9E">
      <w:pPr>
        <w:pStyle w:val="NormalWeb"/>
        <w:tabs>
          <w:tab w:val="left" w:pos="360"/>
          <w:tab w:val="left" w:pos="720"/>
          <w:tab w:val="left" w:pos="1080"/>
          <w:tab w:val="left" w:pos="1440"/>
        </w:tabs>
        <w:spacing w:before="0" w:beforeAutospacing="0" w:line="288" w:lineRule="atLeast"/>
        <w:rPr>
          <w:u w:val="single"/>
        </w:rPr>
      </w:pPr>
      <w:r w:rsidRPr="00D3689A">
        <w:tab/>
      </w:r>
      <w:r w:rsidR="00233403" w:rsidRPr="00D3689A">
        <w:t xml:space="preserve">16.  </w:t>
      </w:r>
      <w:r w:rsidR="00233403" w:rsidRPr="00D3689A">
        <w:rPr>
          <w:u w:val="single"/>
        </w:rPr>
        <w:t>Publication of Results</w:t>
      </w:r>
    </w:p>
    <w:p w:rsidR="00936232" w:rsidRPr="00D3689A" w:rsidRDefault="00D141EB" w:rsidP="00276A9E">
      <w:pPr>
        <w:pStyle w:val="NormalWeb"/>
        <w:tabs>
          <w:tab w:val="left" w:pos="360"/>
          <w:tab w:val="left" w:pos="720"/>
          <w:tab w:val="left" w:pos="1080"/>
          <w:tab w:val="left" w:pos="1440"/>
        </w:tabs>
        <w:spacing w:line="288" w:lineRule="atLeast"/>
      </w:pPr>
      <w:r w:rsidRPr="00D3689A">
        <w:tab/>
      </w:r>
      <w:r w:rsidR="00C53F37" w:rsidRPr="00D3689A">
        <w:tab/>
      </w:r>
      <w:r w:rsidR="00936232" w:rsidRPr="00D3689A">
        <w:t>Results of this collection will not be published.</w:t>
      </w:r>
    </w:p>
    <w:p w:rsidR="005E0A0F" w:rsidRPr="00D3689A" w:rsidRDefault="00D141EB" w:rsidP="00276A9E">
      <w:pPr>
        <w:pStyle w:val="NormalWeb"/>
        <w:tabs>
          <w:tab w:val="left" w:pos="360"/>
          <w:tab w:val="left" w:pos="720"/>
          <w:tab w:val="left" w:pos="1080"/>
          <w:tab w:val="left" w:pos="1440"/>
        </w:tabs>
        <w:spacing w:line="288" w:lineRule="atLeast"/>
      </w:pPr>
      <w:r w:rsidRPr="00D3689A">
        <w:tab/>
      </w:r>
      <w:r w:rsidR="009F484F" w:rsidRPr="00D3689A">
        <w:t xml:space="preserve">17. </w:t>
      </w:r>
      <w:r w:rsidR="005E0A0F" w:rsidRPr="00D3689A">
        <w:t xml:space="preserve"> </w:t>
      </w:r>
      <w:r w:rsidR="005E0A0F" w:rsidRPr="00D3689A">
        <w:rPr>
          <w:u w:val="single"/>
        </w:rPr>
        <w:t>Non-Display of OMB Expiration Date</w:t>
      </w:r>
    </w:p>
    <w:p w:rsidR="00936232" w:rsidRPr="00D3689A" w:rsidRDefault="00D141EB" w:rsidP="00276A9E">
      <w:pPr>
        <w:pStyle w:val="NormalWeb"/>
        <w:tabs>
          <w:tab w:val="left" w:pos="360"/>
          <w:tab w:val="left" w:pos="720"/>
          <w:tab w:val="left" w:pos="1080"/>
          <w:tab w:val="left" w:pos="1440"/>
        </w:tabs>
        <w:spacing w:line="288" w:lineRule="atLeast"/>
      </w:pPr>
      <w:bookmarkStart w:id="16" w:name="cp473"/>
      <w:r w:rsidRPr="00D3689A">
        <w:tab/>
      </w:r>
      <w:r w:rsidRPr="00D3689A">
        <w:tab/>
      </w:r>
      <w:r w:rsidR="00936232" w:rsidRPr="00D3689A">
        <w:t>DoD does not seek approval to not display the expiration dates for OMB approval of the information collection.</w:t>
      </w:r>
    </w:p>
    <w:p w:rsidR="005E0A0F" w:rsidRPr="00D3689A" w:rsidRDefault="00D141EB" w:rsidP="00276A9E">
      <w:pPr>
        <w:pStyle w:val="NormalWeb"/>
        <w:tabs>
          <w:tab w:val="left" w:pos="360"/>
          <w:tab w:val="left" w:pos="720"/>
          <w:tab w:val="left" w:pos="1080"/>
          <w:tab w:val="left" w:pos="1440"/>
        </w:tabs>
        <w:spacing w:line="288" w:lineRule="atLeast"/>
      </w:pPr>
      <w:r w:rsidRPr="00D3689A">
        <w:tab/>
      </w:r>
      <w:r w:rsidR="009F484F" w:rsidRPr="00D3689A">
        <w:t xml:space="preserve">18. </w:t>
      </w:r>
      <w:r w:rsidR="005E0A0F" w:rsidRPr="00D3689A">
        <w:t xml:space="preserve"> </w:t>
      </w:r>
      <w:r w:rsidR="005E0A0F" w:rsidRPr="00D3689A">
        <w:rPr>
          <w:u w:val="single"/>
        </w:rPr>
        <w:t>Exceptions to "Certification for Paperwork Reduction Submissions"</w:t>
      </w:r>
    </w:p>
    <w:p w:rsidR="00936232" w:rsidRPr="00D3689A" w:rsidRDefault="00D141EB" w:rsidP="00276A9E">
      <w:pPr>
        <w:pStyle w:val="NormalWeb"/>
        <w:tabs>
          <w:tab w:val="left" w:pos="360"/>
          <w:tab w:val="left" w:pos="720"/>
          <w:tab w:val="left" w:pos="1080"/>
          <w:tab w:val="left" w:pos="1440"/>
        </w:tabs>
        <w:spacing w:line="288" w:lineRule="atLeast"/>
      </w:pPr>
      <w:bookmarkStart w:id="17" w:name="cp474"/>
      <w:bookmarkEnd w:id="16"/>
      <w:r w:rsidRPr="00D3689A">
        <w:tab/>
      </w:r>
      <w:r w:rsidRPr="00D3689A">
        <w:tab/>
      </w:r>
      <w:bookmarkEnd w:id="17"/>
      <w:r w:rsidR="00936232" w:rsidRPr="00D3689A">
        <w:t>There are no exceptions to the certification accompanying this Paperwork Reduction Act submission.</w:t>
      </w:r>
    </w:p>
    <w:p w:rsidR="00D141EB" w:rsidRPr="00D3689A" w:rsidRDefault="00D141EB" w:rsidP="00276A9E">
      <w:pPr>
        <w:pStyle w:val="NormalWeb"/>
        <w:tabs>
          <w:tab w:val="left" w:pos="360"/>
          <w:tab w:val="left" w:pos="720"/>
          <w:tab w:val="left" w:pos="1080"/>
          <w:tab w:val="left" w:pos="1440"/>
        </w:tabs>
        <w:spacing w:line="288" w:lineRule="atLeast"/>
      </w:pPr>
      <w:r w:rsidRPr="00D3689A">
        <w:t xml:space="preserve">B.  </w:t>
      </w:r>
      <w:r w:rsidRPr="00D3689A">
        <w:rPr>
          <w:u w:val="single"/>
        </w:rPr>
        <w:t>COLLECTION OF INFORMATION EMPLOYING STATISTICAL METHODS</w:t>
      </w:r>
    </w:p>
    <w:p w:rsidR="00F76372" w:rsidRDefault="00D141EB" w:rsidP="00276A9E">
      <w:pPr>
        <w:tabs>
          <w:tab w:val="left" w:pos="360"/>
          <w:tab w:val="left" w:pos="720"/>
          <w:tab w:val="left" w:pos="1080"/>
          <w:tab w:val="left" w:pos="1440"/>
        </w:tabs>
      </w:pPr>
      <w:r w:rsidRPr="00D3689A">
        <w:tab/>
        <w:t>Statistical methods will not be employed.</w:t>
      </w:r>
    </w:p>
    <w:p w:rsidR="00F76372" w:rsidRDefault="00F76372"/>
    <w:sectPr w:rsidR="00F76372" w:rsidSect="00C53F37">
      <w:footerReference w:type="default" r:id="rId11"/>
      <w:pgSz w:w="12240" w:h="15840"/>
      <w:pgMar w:top="1440" w:right="1440" w:bottom="1170" w:left="1440" w:header="720" w:footer="1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4F4" w:rsidRDefault="009564F4" w:rsidP="00D74D55">
      <w:r>
        <w:separator/>
      </w:r>
    </w:p>
  </w:endnote>
  <w:endnote w:type="continuationSeparator" w:id="0">
    <w:p w:rsidR="009564F4" w:rsidRDefault="009564F4" w:rsidP="00D7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21A" w:rsidRDefault="00F2621A" w:rsidP="00047BEA">
    <w:pPr>
      <w:pStyle w:val="Footer"/>
      <w:jc w:val="center"/>
    </w:pPr>
  </w:p>
  <w:p w:rsidR="009564F4" w:rsidRPr="00F2621A" w:rsidRDefault="0086627E" w:rsidP="00047BEA">
    <w:pPr>
      <w:pStyle w:val="Footer"/>
      <w:jc w:val="center"/>
    </w:pPr>
    <w:r w:rsidRPr="00F2621A">
      <w:t xml:space="preserve">Page </w:t>
    </w:r>
    <w:r w:rsidRPr="00F2621A">
      <w:fldChar w:fldCharType="begin"/>
    </w:r>
    <w:r w:rsidRPr="00F2621A">
      <w:instrText xml:space="preserve"> PAGE </w:instrText>
    </w:r>
    <w:r w:rsidRPr="00F2621A">
      <w:fldChar w:fldCharType="separate"/>
    </w:r>
    <w:r w:rsidR="00E502EC">
      <w:rPr>
        <w:noProof/>
      </w:rPr>
      <w:t>1</w:t>
    </w:r>
    <w:r w:rsidRPr="00F2621A">
      <w:fldChar w:fldCharType="end"/>
    </w:r>
    <w:r w:rsidRPr="00F2621A">
      <w:t xml:space="preserve"> of </w:t>
    </w:r>
    <w:r w:rsidR="00E502EC">
      <w:fldChar w:fldCharType="begin"/>
    </w:r>
    <w:r w:rsidR="00E502EC">
      <w:instrText xml:space="preserve"> NUMPAGES  </w:instrText>
    </w:r>
    <w:r w:rsidR="00E502EC">
      <w:fldChar w:fldCharType="separate"/>
    </w:r>
    <w:r w:rsidR="00E502EC">
      <w:rPr>
        <w:noProof/>
      </w:rPr>
      <w:t>3</w:t>
    </w:r>
    <w:r w:rsidR="00E502EC">
      <w:rPr>
        <w:noProof/>
      </w:rPr>
      <w:fldChar w:fldCharType="end"/>
    </w:r>
  </w:p>
  <w:p w:rsidR="009564F4" w:rsidRDefault="00956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4F4" w:rsidRDefault="009564F4" w:rsidP="00D74D55">
      <w:r>
        <w:separator/>
      </w:r>
    </w:p>
  </w:footnote>
  <w:footnote w:type="continuationSeparator" w:id="0">
    <w:p w:rsidR="009564F4" w:rsidRDefault="009564F4" w:rsidP="00D74D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E9627AE"/>
    <w:multiLevelType w:val="hybridMultilevel"/>
    <w:tmpl w:val="EE70C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2E102A"/>
    <w:multiLevelType w:val="hybridMultilevel"/>
    <w:tmpl w:val="C2C6CB9C"/>
    <w:lvl w:ilvl="0" w:tplc="D57C6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1574713"/>
    <w:multiLevelType w:val="hybridMultilevel"/>
    <w:tmpl w:val="9FC60980"/>
    <w:lvl w:ilvl="0" w:tplc="A9ACA4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6B1EB6"/>
    <w:multiLevelType w:val="hybridMultilevel"/>
    <w:tmpl w:val="74847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E74258A"/>
    <w:multiLevelType w:val="hybridMultilevel"/>
    <w:tmpl w:val="A4026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7E001386"/>
    <w:multiLevelType w:val="hybridMultilevel"/>
    <w:tmpl w:val="3E2EF5C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F"/>
    <w:rsid w:val="00012D46"/>
    <w:rsid w:val="000133D0"/>
    <w:rsid w:val="00034F54"/>
    <w:rsid w:val="00045364"/>
    <w:rsid w:val="00047BEA"/>
    <w:rsid w:val="0005249A"/>
    <w:rsid w:val="0006066B"/>
    <w:rsid w:val="000611B8"/>
    <w:rsid w:val="00070068"/>
    <w:rsid w:val="000751EF"/>
    <w:rsid w:val="000759FE"/>
    <w:rsid w:val="000913D1"/>
    <w:rsid w:val="000954CA"/>
    <w:rsid w:val="000A2459"/>
    <w:rsid w:val="000A2A03"/>
    <w:rsid w:val="000D1E06"/>
    <w:rsid w:val="000D6AD1"/>
    <w:rsid w:val="000E15EE"/>
    <w:rsid w:val="00115FCA"/>
    <w:rsid w:val="00124DB2"/>
    <w:rsid w:val="00127C69"/>
    <w:rsid w:val="00147BFD"/>
    <w:rsid w:val="00150940"/>
    <w:rsid w:val="00161E28"/>
    <w:rsid w:val="00163725"/>
    <w:rsid w:val="0016580A"/>
    <w:rsid w:val="00185711"/>
    <w:rsid w:val="00186B84"/>
    <w:rsid w:val="00191C5D"/>
    <w:rsid w:val="001A261D"/>
    <w:rsid w:val="001A31C2"/>
    <w:rsid w:val="001A65BD"/>
    <w:rsid w:val="001A71D3"/>
    <w:rsid w:val="001A7E3B"/>
    <w:rsid w:val="001C2062"/>
    <w:rsid w:val="001C38A9"/>
    <w:rsid w:val="001C68B5"/>
    <w:rsid w:val="001C706C"/>
    <w:rsid w:val="001E4FDC"/>
    <w:rsid w:val="001F0C62"/>
    <w:rsid w:val="00207E08"/>
    <w:rsid w:val="002129CB"/>
    <w:rsid w:val="00213964"/>
    <w:rsid w:val="00222AF3"/>
    <w:rsid w:val="002230B5"/>
    <w:rsid w:val="00233403"/>
    <w:rsid w:val="00235CB5"/>
    <w:rsid w:val="00241DFF"/>
    <w:rsid w:val="00241E76"/>
    <w:rsid w:val="002429FD"/>
    <w:rsid w:val="00242C30"/>
    <w:rsid w:val="00254C64"/>
    <w:rsid w:val="0025700F"/>
    <w:rsid w:val="00276A9E"/>
    <w:rsid w:val="002A3929"/>
    <w:rsid w:val="002B2D07"/>
    <w:rsid w:val="002B4380"/>
    <w:rsid w:val="002B77B2"/>
    <w:rsid w:val="002D56DC"/>
    <w:rsid w:val="002F07DF"/>
    <w:rsid w:val="002F1E6F"/>
    <w:rsid w:val="002F41BE"/>
    <w:rsid w:val="002F75D0"/>
    <w:rsid w:val="0030008B"/>
    <w:rsid w:val="003002A0"/>
    <w:rsid w:val="00305997"/>
    <w:rsid w:val="00307B14"/>
    <w:rsid w:val="0032295F"/>
    <w:rsid w:val="00344378"/>
    <w:rsid w:val="003515B7"/>
    <w:rsid w:val="0035427F"/>
    <w:rsid w:val="00355395"/>
    <w:rsid w:val="003C26F7"/>
    <w:rsid w:val="003F3CD1"/>
    <w:rsid w:val="0040036C"/>
    <w:rsid w:val="0040365A"/>
    <w:rsid w:val="00410FE8"/>
    <w:rsid w:val="004166E4"/>
    <w:rsid w:val="004169A1"/>
    <w:rsid w:val="004230D6"/>
    <w:rsid w:val="00434D1E"/>
    <w:rsid w:val="004461BE"/>
    <w:rsid w:val="00453810"/>
    <w:rsid w:val="00462DBF"/>
    <w:rsid w:val="004710AD"/>
    <w:rsid w:val="004720BE"/>
    <w:rsid w:val="00472C51"/>
    <w:rsid w:val="00476045"/>
    <w:rsid w:val="004818C0"/>
    <w:rsid w:val="004B049B"/>
    <w:rsid w:val="004B27AF"/>
    <w:rsid w:val="004B6441"/>
    <w:rsid w:val="004C59B5"/>
    <w:rsid w:val="004C7516"/>
    <w:rsid w:val="00531ACF"/>
    <w:rsid w:val="00533827"/>
    <w:rsid w:val="0053729B"/>
    <w:rsid w:val="005426B4"/>
    <w:rsid w:val="00544067"/>
    <w:rsid w:val="0055133D"/>
    <w:rsid w:val="00567415"/>
    <w:rsid w:val="00592020"/>
    <w:rsid w:val="005A02A0"/>
    <w:rsid w:val="005A7A15"/>
    <w:rsid w:val="005B190E"/>
    <w:rsid w:val="005B1D0C"/>
    <w:rsid w:val="005B31AE"/>
    <w:rsid w:val="005C4463"/>
    <w:rsid w:val="005D1B31"/>
    <w:rsid w:val="005D222D"/>
    <w:rsid w:val="005D3C7B"/>
    <w:rsid w:val="005E0A0F"/>
    <w:rsid w:val="005E6898"/>
    <w:rsid w:val="005E70F8"/>
    <w:rsid w:val="005F0341"/>
    <w:rsid w:val="005F1CAF"/>
    <w:rsid w:val="00603335"/>
    <w:rsid w:val="0060388A"/>
    <w:rsid w:val="00607475"/>
    <w:rsid w:val="0062162A"/>
    <w:rsid w:val="006269C0"/>
    <w:rsid w:val="006336EB"/>
    <w:rsid w:val="00635430"/>
    <w:rsid w:val="00647133"/>
    <w:rsid w:val="00687B44"/>
    <w:rsid w:val="006A75C7"/>
    <w:rsid w:val="006A7AAC"/>
    <w:rsid w:val="006B2B17"/>
    <w:rsid w:val="006C1AE4"/>
    <w:rsid w:val="006E5944"/>
    <w:rsid w:val="006E7819"/>
    <w:rsid w:val="006F6E54"/>
    <w:rsid w:val="00720074"/>
    <w:rsid w:val="0072017F"/>
    <w:rsid w:val="007425C7"/>
    <w:rsid w:val="00746F33"/>
    <w:rsid w:val="00757BD1"/>
    <w:rsid w:val="00775D6B"/>
    <w:rsid w:val="00781D49"/>
    <w:rsid w:val="0079676F"/>
    <w:rsid w:val="007C6695"/>
    <w:rsid w:val="007D42C4"/>
    <w:rsid w:val="007D4D58"/>
    <w:rsid w:val="007E1463"/>
    <w:rsid w:val="007E450E"/>
    <w:rsid w:val="008044C7"/>
    <w:rsid w:val="008069C9"/>
    <w:rsid w:val="00816C19"/>
    <w:rsid w:val="00833F84"/>
    <w:rsid w:val="00835302"/>
    <w:rsid w:val="0083775C"/>
    <w:rsid w:val="00847A87"/>
    <w:rsid w:val="00851370"/>
    <w:rsid w:val="0085155C"/>
    <w:rsid w:val="0086627E"/>
    <w:rsid w:val="00881EFF"/>
    <w:rsid w:val="008972BD"/>
    <w:rsid w:val="008A0590"/>
    <w:rsid w:val="008A30CE"/>
    <w:rsid w:val="008A7E41"/>
    <w:rsid w:val="008D6D60"/>
    <w:rsid w:val="008E19D3"/>
    <w:rsid w:val="008E5383"/>
    <w:rsid w:val="008F6DB7"/>
    <w:rsid w:val="00907E2E"/>
    <w:rsid w:val="00911989"/>
    <w:rsid w:val="00917D8E"/>
    <w:rsid w:val="00925F79"/>
    <w:rsid w:val="00927E7D"/>
    <w:rsid w:val="00936232"/>
    <w:rsid w:val="009564F4"/>
    <w:rsid w:val="00963313"/>
    <w:rsid w:val="0097366B"/>
    <w:rsid w:val="00977132"/>
    <w:rsid w:val="00987A6F"/>
    <w:rsid w:val="009A46A7"/>
    <w:rsid w:val="009B3436"/>
    <w:rsid w:val="009B6F1D"/>
    <w:rsid w:val="009C1501"/>
    <w:rsid w:val="009F4158"/>
    <w:rsid w:val="009F484F"/>
    <w:rsid w:val="00A00E30"/>
    <w:rsid w:val="00A03794"/>
    <w:rsid w:val="00A066D6"/>
    <w:rsid w:val="00A14BC2"/>
    <w:rsid w:val="00A34217"/>
    <w:rsid w:val="00A35B4A"/>
    <w:rsid w:val="00A45018"/>
    <w:rsid w:val="00A5318F"/>
    <w:rsid w:val="00A620DA"/>
    <w:rsid w:val="00A64E21"/>
    <w:rsid w:val="00A6761C"/>
    <w:rsid w:val="00A7063B"/>
    <w:rsid w:val="00A93CBF"/>
    <w:rsid w:val="00A96668"/>
    <w:rsid w:val="00AB53AE"/>
    <w:rsid w:val="00AC15A6"/>
    <w:rsid w:val="00AC3144"/>
    <w:rsid w:val="00AC4386"/>
    <w:rsid w:val="00AC5BD4"/>
    <w:rsid w:val="00AD0200"/>
    <w:rsid w:val="00AE01A6"/>
    <w:rsid w:val="00AE6FF8"/>
    <w:rsid w:val="00AF19D5"/>
    <w:rsid w:val="00AF66E0"/>
    <w:rsid w:val="00B04066"/>
    <w:rsid w:val="00B04BCE"/>
    <w:rsid w:val="00B15767"/>
    <w:rsid w:val="00B263E7"/>
    <w:rsid w:val="00B5481B"/>
    <w:rsid w:val="00B75E8A"/>
    <w:rsid w:val="00B83E95"/>
    <w:rsid w:val="00B85A23"/>
    <w:rsid w:val="00B94368"/>
    <w:rsid w:val="00B948B1"/>
    <w:rsid w:val="00B96A61"/>
    <w:rsid w:val="00BD1E5D"/>
    <w:rsid w:val="00BD39C4"/>
    <w:rsid w:val="00BF6680"/>
    <w:rsid w:val="00C00C1A"/>
    <w:rsid w:val="00C16906"/>
    <w:rsid w:val="00C16DCB"/>
    <w:rsid w:val="00C223F1"/>
    <w:rsid w:val="00C34D08"/>
    <w:rsid w:val="00C455E2"/>
    <w:rsid w:val="00C513E6"/>
    <w:rsid w:val="00C53F37"/>
    <w:rsid w:val="00C651C8"/>
    <w:rsid w:val="00C66D8C"/>
    <w:rsid w:val="00C735EB"/>
    <w:rsid w:val="00C75116"/>
    <w:rsid w:val="00C804A9"/>
    <w:rsid w:val="00CA630C"/>
    <w:rsid w:val="00CB5C8D"/>
    <w:rsid w:val="00CB7D7D"/>
    <w:rsid w:val="00CD4B1E"/>
    <w:rsid w:val="00CD69C3"/>
    <w:rsid w:val="00CE42D2"/>
    <w:rsid w:val="00CE7016"/>
    <w:rsid w:val="00CF35C0"/>
    <w:rsid w:val="00CF46F3"/>
    <w:rsid w:val="00CF7088"/>
    <w:rsid w:val="00D01018"/>
    <w:rsid w:val="00D141EB"/>
    <w:rsid w:val="00D23A4D"/>
    <w:rsid w:val="00D25C81"/>
    <w:rsid w:val="00D33082"/>
    <w:rsid w:val="00D33EBE"/>
    <w:rsid w:val="00D3689A"/>
    <w:rsid w:val="00D37A50"/>
    <w:rsid w:val="00D43883"/>
    <w:rsid w:val="00D46148"/>
    <w:rsid w:val="00D7112F"/>
    <w:rsid w:val="00D7485D"/>
    <w:rsid w:val="00D74D55"/>
    <w:rsid w:val="00D76E9A"/>
    <w:rsid w:val="00DA7EE4"/>
    <w:rsid w:val="00DC05E5"/>
    <w:rsid w:val="00DE1F6F"/>
    <w:rsid w:val="00DE6B3F"/>
    <w:rsid w:val="00DF10DE"/>
    <w:rsid w:val="00DF1FC4"/>
    <w:rsid w:val="00DF78EC"/>
    <w:rsid w:val="00E30DD0"/>
    <w:rsid w:val="00E32963"/>
    <w:rsid w:val="00E40E07"/>
    <w:rsid w:val="00E43F02"/>
    <w:rsid w:val="00E502EC"/>
    <w:rsid w:val="00E53C2C"/>
    <w:rsid w:val="00E90B41"/>
    <w:rsid w:val="00EA4FFB"/>
    <w:rsid w:val="00EB0C6C"/>
    <w:rsid w:val="00EC7C12"/>
    <w:rsid w:val="00EE1B40"/>
    <w:rsid w:val="00EE7731"/>
    <w:rsid w:val="00EF0CA3"/>
    <w:rsid w:val="00EF672C"/>
    <w:rsid w:val="00EF6ABB"/>
    <w:rsid w:val="00F11ABC"/>
    <w:rsid w:val="00F1447C"/>
    <w:rsid w:val="00F23749"/>
    <w:rsid w:val="00F2621A"/>
    <w:rsid w:val="00F32885"/>
    <w:rsid w:val="00F357EB"/>
    <w:rsid w:val="00F363AA"/>
    <w:rsid w:val="00F445B3"/>
    <w:rsid w:val="00F508E6"/>
    <w:rsid w:val="00F633BD"/>
    <w:rsid w:val="00F76372"/>
    <w:rsid w:val="00F92085"/>
    <w:rsid w:val="00F92ACC"/>
    <w:rsid w:val="00FA1773"/>
    <w:rsid w:val="00FB3212"/>
    <w:rsid w:val="00FB7651"/>
    <w:rsid w:val="00FD0AA7"/>
    <w:rsid w:val="00FE1EDB"/>
    <w:rsid w:val="00FE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semiHidden/>
    <w:unhideWhenUsed/>
    <w:rsid w:val="006E7819"/>
    <w:rPr>
      <w:sz w:val="20"/>
      <w:szCs w:val="20"/>
    </w:rPr>
  </w:style>
  <w:style w:type="character" w:customStyle="1" w:styleId="FootnoteTextChar">
    <w:name w:val="Footnote Text Char"/>
    <w:basedOn w:val="DefaultParagraphFont"/>
    <w:link w:val="FootnoteText"/>
    <w:semiHidden/>
    <w:rsid w:val="006E7819"/>
    <w:rPr>
      <w:rFonts w:ascii="Times New Roman" w:eastAsia="Times New Roman" w:hAnsi="Times New Roman"/>
    </w:rPr>
  </w:style>
  <w:style w:type="character" w:styleId="FootnoteReference">
    <w:name w:val="footnote reference"/>
    <w:basedOn w:val="DefaultParagraphFont"/>
    <w:uiPriority w:val="99"/>
    <w:semiHidden/>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table" w:styleId="TableGrid">
    <w:name w:val="Table Grid"/>
    <w:basedOn w:val="TableNormal"/>
    <w:uiPriority w:val="59"/>
    <w:rsid w:val="008E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3A4D"/>
    <w:rPr>
      <w:color w:val="0000FF" w:themeColor="hyperlink"/>
      <w:u w:val="single"/>
    </w:rPr>
  </w:style>
  <w:style w:type="paragraph" w:customStyle="1" w:styleId="DFARS">
    <w:name w:val="DFARS"/>
    <w:basedOn w:val="Normal"/>
    <w:rsid w:val="003F3CD1"/>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customStyle="1" w:styleId="t1">
    <w:name w:val="t1"/>
    <w:basedOn w:val="Normal"/>
    <w:rsid w:val="00276A9E"/>
    <w:pPr>
      <w:widowControl w:val="0"/>
      <w:autoSpaceDE w:val="0"/>
      <w:autoSpaceDN w:val="0"/>
      <w:adjustRightInd w:val="0"/>
    </w:pPr>
  </w:style>
  <w:style w:type="paragraph" w:styleId="ListParagraph">
    <w:name w:val="List Paragraph"/>
    <w:basedOn w:val="Normal"/>
    <w:uiPriority w:val="34"/>
    <w:qFormat/>
    <w:rsid w:val="00276A9E"/>
    <w:pPr>
      <w:ind w:left="720"/>
      <w:contextualSpacing/>
    </w:pPr>
  </w:style>
  <w:style w:type="paragraph" w:styleId="PlainText">
    <w:name w:val="Plain Text"/>
    <w:basedOn w:val="Normal"/>
    <w:link w:val="PlainTextChar"/>
    <w:uiPriority w:val="99"/>
    <w:unhideWhenUsed/>
    <w:rsid w:val="0086627E"/>
    <w:rPr>
      <w:rFonts w:ascii="Courier New" w:eastAsia="Calibri" w:hAnsi="Courier New"/>
      <w:lang w:val="x-none" w:eastAsia="x-none"/>
    </w:rPr>
  </w:style>
  <w:style w:type="character" w:customStyle="1" w:styleId="PlainTextChar">
    <w:name w:val="Plain Text Char"/>
    <w:basedOn w:val="DefaultParagraphFont"/>
    <w:link w:val="PlainText"/>
    <w:uiPriority w:val="99"/>
    <w:rsid w:val="0086627E"/>
    <w:rPr>
      <w:rFonts w:ascii="Courier New" w:hAnsi="Courier New"/>
      <w:sz w:val="24"/>
      <w:szCs w:val="24"/>
      <w:lang w:val="x-none" w:eastAsia="x-none"/>
    </w:rPr>
  </w:style>
  <w:style w:type="character" w:styleId="FollowedHyperlink">
    <w:name w:val="FollowedHyperlink"/>
    <w:basedOn w:val="DefaultParagraphFont"/>
    <w:uiPriority w:val="99"/>
    <w:semiHidden/>
    <w:unhideWhenUsed/>
    <w:rsid w:val="00D711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unhideWhenUsed/>
    <w:rsid w:val="00D74D55"/>
    <w:pPr>
      <w:tabs>
        <w:tab w:val="center" w:pos="4680"/>
        <w:tab w:val="right" w:pos="9360"/>
      </w:tabs>
    </w:pPr>
  </w:style>
  <w:style w:type="character" w:customStyle="1" w:styleId="HeaderChar">
    <w:name w:val="Header Char"/>
    <w:link w:val="Header"/>
    <w:uiPriority w:val="99"/>
    <w:rsid w:val="00D74D55"/>
    <w:rPr>
      <w:rFonts w:ascii="Times New Roman" w:eastAsia="Times New Roman" w:hAnsi="Times New Roman"/>
      <w:sz w:val="24"/>
      <w:szCs w:val="24"/>
    </w:rPr>
  </w:style>
  <w:style w:type="paragraph" w:styleId="Footer">
    <w:name w:val="footer"/>
    <w:basedOn w:val="Normal"/>
    <w:link w:val="FooterChar"/>
    <w:unhideWhenUsed/>
    <w:rsid w:val="00D74D55"/>
    <w:pPr>
      <w:tabs>
        <w:tab w:val="center" w:pos="4680"/>
        <w:tab w:val="right" w:pos="9360"/>
      </w:tabs>
    </w:pPr>
  </w:style>
  <w:style w:type="character" w:customStyle="1" w:styleId="FooterChar">
    <w:name w:val="Footer Char"/>
    <w:link w:val="Footer"/>
    <w:uiPriority w:val="99"/>
    <w:rsid w:val="00D74D55"/>
    <w:rPr>
      <w:rFonts w:ascii="Times New Roman" w:eastAsia="Times New Roman" w:hAnsi="Times New Roman"/>
      <w:sz w:val="24"/>
      <w:szCs w:val="24"/>
    </w:rPr>
  </w:style>
  <w:style w:type="paragraph" w:styleId="FootnoteText">
    <w:name w:val="footnote text"/>
    <w:basedOn w:val="Normal"/>
    <w:link w:val="FootnoteTextChar"/>
    <w:semiHidden/>
    <w:unhideWhenUsed/>
    <w:rsid w:val="006E7819"/>
    <w:rPr>
      <w:sz w:val="20"/>
      <w:szCs w:val="20"/>
    </w:rPr>
  </w:style>
  <w:style w:type="character" w:customStyle="1" w:styleId="FootnoteTextChar">
    <w:name w:val="Footnote Text Char"/>
    <w:basedOn w:val="DefaultParagraphFont"/>
    <w:link w:val="FootnoteText"/>
    <w:semiHidden/>
    <w:rsid w:val="006E7819"/>
    <w:rPr>
      <w:rFonts w:ascii="Times New Roman" w:eastAsia="Times New Roman" w:hAnsi="Times New Roman"/>
    </w:rPr>
  </w:style>
  <w:style w:type="character" w:styleId="FootnoteReference">
    <w:name w:val="footnote reference"/>
    <w:basedOn w:val="DefaultParagraphFont"/>
    <w:uiPriority w:val="99"/>
    <w:semiHidden/>
    <w:unhideWhenUsed/>
    <w:rsid w:val="006E7819"/>
    <w:rPr>
      <w:vertAlign w:val="superscript"/>
    </w:rPr>
  </w:style>
  <w:style w:type="paragraph" w:styleId="BalloonText">
    <w:name w:val="Balloon Text"/>
    <w:basedOn w:val="Normal"/>
    <w:link w:val="BalloonTextChar"/>
    <w:uiPriority w:val="99"/>
    <w:semiHidden/>
    <w:unhideWhenUsed/>
    <w:rsid w:val="00C735EB"/>
    <w:rPr>
      <w:rFonts w:ascii="Tahoma" w:hAnsi="Tahoma" w:cs="Tahoma"/>
      <w:sz w:val="16"/>
      <w:szCs w:val="16"/>
    </w:rPr>
  </w:style>
  <w:style w:type="character" w:customStyle="1" w:styleId="BalloonTextChar">
    <w:name w:val="Balloon Text Char"/>
    <w:basedOn w:val="DefaultParagraphFont"/>
    <w:link w:val="BalloonText"/>
    <w:uiPriority w:val="99"/>
    <w:semiHidden/>
    <w:rsid w:val="00C735EB"/>
    <w:rPr>
      <w:rFonts w:ascii="Tahoma" w:eastAsia="Times New Roman" w:hAnsi="Tahoma" w:cs="Tahoma"/>
      <w:sz w:val="16"/>
      <w:szCs w:val="16"/>
    </w:rPr>
  </w:style>
  <w:style w:type="table" w:styleId="TableGrid">
    <w:name w:val="Table Grid"/>
    <w:basedOn w:val="TableNormal"/>
    <w:uiPriority w:val="59"/>
    <w:rsid w:val="008E1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3A4D"/>
    <w:rPr>
      <w:color w:val="0000FF" w:themeColor="hyperlink"/>
      <w:u w:val="single"/>
    </w:rPr>
  </w:style>
  <w:style w:type="paragraph" w:customStyle="1" w:styleId="DFARS">
    <w:name w:val="DFARS"/>
    <w:basedOn w:val="Normal"/>
    <w:rsid w:val="003F3CD1"/>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customStyle="1" w:styleId="t1">
    <w:name w:val="t1"/>
    <w:basedOn w:val="Normal"/>
    <w:rsid w:val="00276A9E"/>
    <w:pPr>
      <w:widowControl w:val="0"/>
      <w:autoSpaceDE w:val="0"/>
      <w:autoSpaceDN w:val="0"/>
      <w:adjustRightInd w:val="0"/>
    </w:pPr>
  </w:style>
  <w:style w:type="paragraph" w:styleId="ListParagraph">
    <w:name w:val="List Paragraph"/>
    <w:basedOn w:val="Normal"/>
    <w:uiPriority w:val="34"/>
    <w:qFormat/>
    <w:rsid w:val="00276A9E"/>
    <w:pPr>
      <w:ind w:left="720"/>
      <w:contextualSpacing/>
    </w:pPr>
  </w:style>
  <w:style w:type="paragraph" w:styleId="PlainText">
    <w:name w:val="Plain Text"/>
    <w:basedOn w:val="Normal"/>
    <w:link w:val="PlainTextChar"/>
    <w:uiPriority w:val="99"/>
    <w:unhideWhenUsed/>
    <w:rsid w:val="0086627E"/>
    <w:rPr>
      <w:rFonts w:ascii="Courier New" w:eastAsia="Calibri" w:hAnsi="Courier New"/>
      <w:lang w:val="x-none" w:eastAsia="x-none"/>
    </w:rPr>
  </w:style>
  <w:style w:type="character" w:customStyle="1" w:styleId="PlainTextChar">
    <w:name w:val="Plain Text Char"/>
    <w:basedOn w:val="DefaultParagraphFont"/>
    <w:link w:val="PlainText"/>
    <w:uiPriority w:val="99"/>
    <w:rsid w:val="0086627E"/>
    <w:rPr>
      <w:rFonts w:ascii="Courier New" w:hAnsi="Courier New"/>
      <w:sz w:val="24"/>
      <w:szCs w:val="24"/>
      <w:lang w:val="x-none" w:eastAsia="x-none"/>
    </w:rPr>
  </w:style>
  <w:style w:type="character" w:styleId="FollowedHyperlink">
    <w:name w:val="FollowedHyperlink"/>
    <w:basedOn w:val="DefaultParagraphFont"/>
    <w:uiPriority w:val="99"/>
    <w:semiHidden/>
    <w:unhideWhenUsed/>
    <w:rsid w:val="00D711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3283">
      <w:bodyDiv w:val="1"/>
      <w:marLeft w:val="0"/>
      <w:marRight w:val="0"/>
      <w:marTop w:val="0"/>
      <w:marBottom w:val="0"/>
      <w:divBdr>
        <w:top w:val="none" w:sz="0" w:space="0" w:color="auto"/>
        <w:left w:val="none" w:sz="0" w:space="0" w:color="auto"/>
        <w:bottom w:val="none" w:sz="0" w:space="0" w:color="auto"/>
        <w:right w:val="none" w:sz="0" w:space="0" w:color="auto"/>
      </w:divBdr>
    </w:div>
    <w:div w:id="109325857">
      <w:bodyDiv w:val="1"/>
      <w:marLeft w:val="0"/>
      <w:marRight w:val="0"/>
      <w:marTop w:val="0"/>
      <w:marBottom w:val="0"/>
      <w:divBdr>
        <w:top w:val="none" w:sz="0" w:space="0" w:color="auto"/>
        <w:left w:val="none" w:sz="0" w:space="0" w:color="auto"/>
        <w:bottom w:val="none" w:sz="0" w:space="0" w:color="auto"/>
        <w:right w:val="none" w:sz="0" w:space="0" w:color="auto"/>
      </w:divBdr>
    </w:div>
    <w:div w:id="139618446">
      <w:bodyDiv w:val="1"/>
      <w:marLeft w:val="0"/>
      <w:marRight w:val="0"/>
      <w:marTop w:val="0"/>
      <w:marBottom w:val="0"/>
      <w:divBdr>
        <w:top w:val="none" w:sz="0" w:space="0" w:color="auto"/>
        <w:left w:val="none" w:sz="0" w:space="0" w:color="auto"/>
        <w:bottom w:val="none" w:sz="0" w:space="0" w:color="auto"/>
        <w:right w:val="none" w:sz="0" w:space="0" w:color="auto"/>
      </w:divBdr>
    </w:div>
    <w:div w:id="149299361">
      <w:bodyDiv w:val="1"/>
      <w:marLeft w:val="0"/>
      <w:marRight w:val="0"/>
      <w:marTop w:val="0"/>
      <w:marBottom w:val="0"/>
      <w:divBdr>
        <w:top w:val="none" w:sz="0" w:space="0" w:color="auto"/>
        <w:left w:val="none" w:sz="0" w:space="0" w:color="auto"/>
        <w:bottom w:val="none" w:sz="0" w:space="0" w:color="auto"/>
        <w:right w:val="none" w:sz="0" w:space="0" w:color="auto"/>
      </w:divBdr>
    </w:div>
    <w:div w:id="290866491">
      <w:bodyDiv w:val="1"/>
      <w:marLeft w:val="0"/>
      <w:marRight w:val="0"/>
      <w:marTop w:val="0"/>
      <w:marBottom w:val="0"/>
      <w:divBdr>
        <w:top w:val="none" w:sz="0" w:space="0" w:color="auto"/>
        <w:left w:val="none" w:sz="0" w:space="0" w:color="auto"/>
        <w:bottom w:val="none" w:sz="0" w:space="0" w:color="auto"/>
        <w:right w:val="none" w:sz="0" w:space="0" w:color="auto"/>
      </w:divBdr>
    </w:div>
    <w:div w:id="675301325">
      <w:bodyDiv w:val="1"/>
      <w:marLeft w:val="0"/>
      <w:marRight w:val="0"/>
      <w:marTop w:val="0"/>
      <w:marBottom w:val="0"/>
      <w:divBdr>
        <w:top w:val="none" w:sz="0" w:space="0" w:color="auto"/>
        <w:left w:val="none" w:sz="0" w:space="0" w:color="auto"/>
        <w:bottom w:val="none" w:sz="0" w:space="0" w:color="auto"/>
        <w:right w:val="none" w:sz="0" w:space="0" w:color="auto"/>
      </w:divBdr>
    </w:div>
    <w:div w:id="689913449">
      <w:bodyDiv w:val="1"/>
      <w:marLeft w:val="0"/>
      <w:marRight w:val="0"/>
      <w:marTop w:val="0"/>
      <w:marBottom w:val="0"/>
      <w:divBdr>
        <w:top w:val="none" w:sz="0" w:space="0" w:color="auto"/>
        <w:left w:val="none" w:sz="0" w:space="0" w:color="auto"/>
        <w:bottom w:val="none" w:sz="0" w:space="0" w:color="auto"/>
        <w:right w:val="none" w:sz="0" w:space="0" w:color="auto"/>
      </w:divBdr>
    </w:div>
    <w:div w:id="813567729">
      <w:bodyDiv w:val="1"/>
      <w:marLeft w:val="0"/>
      <w:marRight w:val="0"/>
      <w:marTop w:val="0"/>
      <w:marBottom w:val="0"/>
      <w:divBdr>
        <w:top w:val="none" w:sz="0" w:space="0" w:color="auto"/>
        <w:left w:val="none" w:sz="0" w:space="0" w:color="auto"/>
        <w:bottom w:val="none" w:sz="0" w:space="0" w:color="auto"/>
        <w:right w:val="none" w:sz="0" w:space="0" w:color="auto"/>
      </w:divBdr>
    </w:div>
    <w:div w:id="1016612830">
      <w:bodyDiv w:val="1"/>
      <w:marLeft w:val="0"/>
      <w:marRight w:val="0"/>
      <w:marTop w:val="0"/>
      <w:marBottom w:val="0"/>
      <w:divBdr>
        <w:top w:val="none" w:sz="0" w:space="0" w:color="auto"/>
        <w:left w:val="none" w:sz="0" w:space="0" w:color="auto"/>
        <w:bottom w:val="none" w:sz="0" w:space="0" w:color="auto"/>
        <w:right w:val="none" w:sz="0" w:space="0" w:color="auto"/>
      </w:divBdr>
    </w:div>
    <w:div w:id="1672680696">
      <w:bodyDiv w:val="1"/>
      <w:marLeft w:val="0"/>
      <w:marRight w:val="0"/>
      <w:marTop w:val="0"/>
      <w:marBottom w:val="0"/>
      <w:divBdr>
        <w:top w:val="none" w:sz="0" w:space="0" w:color="auto"/>
        <w:left w:val="none" w:sz="0" w:space="0" w:color="auto"/>
        <w:bottom w:val="none" w:sz="0" w:space="0" w:color="auto"/>
        <w:right w:val="none" w:sz="0" w:space="0" w:color="auto"/>
      </w:divBdr>
    </w:div>
    <w:div w:id="1781870815">
      <w:bodyDiv w:val="1"/>
      <w:marLeft w:val="0"/>
      <w:marRight w:val="0"/>
      <w:marTop w:val="0"/>
      <w:marBottom w:val="0"/>
      <w:divBdr>
        <w:top w:val="none" w:sz="0" w:space="0" w:color="auto"/>
        <w:left w:val="none" w:sz="0" w:space="0" w:color="auto"/>
        <w:bottom w:val="none" w:sz="0" w:space="0" w:color="auto"/>
        <w:right w:val="none" w:sz="0" w:space="0" w:color="auto"/>
      </w:divBdr>
    </w:div>
    <w:div w:id="182512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federalregister.gov/documents/2019/06/18/2019-12881/information-collection-requirement-defense-federal-acquisition-regulation-supplement-submission-for" TargetMode="External"/><Relationship Id="rId4" Type="http://schemas.microsoft.com/office/2007/relationships/stylesWithEffects" Target="stylesWithEffects.xml"/><Relationship Id="rId9" Type="http://schemas.openxmlformats.org/officeDocument/2006/relationships/hyperlink" Target="https://www.gpo.gov/fdsys/pkg/FR-2018-06-29/pdf/2018-140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C1AA-197F-4871-AE05-FD682D28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SYSTEM</cp:lastModifiedBy>
  <cp:revision>2</cp:revision>
  <cp:lastPrinted>2018-05-03T18:02:00Z</cp:lastPrinted>
  <dcterms:created xsi:type="dcterms:W3CDTF">2019-07-12T17:40:00Z</dcterms:created>
  <dcterms:modified xsi:type="dcterms:W3CDTF">2019-07-12T17:40:00Z</dcterms:modified>
</cp:coreProperties>
</file>