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1A" w:rsidRDefault="007B091A" w:rsidP="007B091A">
      <w:pPr>
        <w:pStyle w:val="NormalWeb"/>
        <w:spacing w:line="288" w:lineRule="atLeast"/>
      </w:pPr>
      <w:r>
        <w:t xml:space="preserve">In the event the individual responsible for submitting </w:t>
      </w:r>
      <w:proofErr w:type="spellStart"/>
      <w:r>
        <w:t>DoDSER</w:t>
      </w:r>
      <w:proofErr w:type="spellEnd"/>
      <w:r>
        <w:t xml:space="preserve"> data</w:t>
      </w:r>
      <w:r w:rsidR="0021148B">
        <w:t xml:space="preserve"> collects information from a member of the public while on duty with the intent of inputting the data into the </w:t>
      </w:r>
      <w:proofErr w:type="spellStart"/>
      <w:r>
        <w:t>DoDSER</w:t>
      </w:r>
      <w:proofErr w:type="spellEnd"/>
      <w:r w:rsidR="0021148B">
        <w:t xml:space="preserve"> application, the </w:t>
      </w:r>
      <w:proofErr w:type="spellStart"/>
      <w:r>
        <w:t>DoDSER</w:t>
      </w:r>
      <w:proofErr w:type="spellEnd"/>
      <w:r>
        <w:t xml:space="preserve"> Data Collector will provide him or her with the Privacy Act Statement: </w:t>
      </w:r>
      <w:r w:rsidR="0021148B">
        <w:t xml:space="preserve"> </w:t>
      </w:r>
    </w:p>
    <w:p w:rsidR="007B091A" w:rsidRPr="007B091A" w:rsidRDefault="007B091A" w:rsidP="007B091A">
      <w:pPr>
        <w:jc w:val="center"/>
        <w:rPr>
          <w:b/>
          <w:u w:val="single"/>
        </w:rPr>
      </w:pPr>
      <w:r w:rsidRPr="00386468">
        <w:rPr>
          <w:rFonts w:cs="Times New Roman"/>
          <w:szCs w:val="24"/>
          <w:u w:val="single"/>
        </w:rPr>
        <w:t>PRIVACY ACT STATEMENT</w:t>
      </w:r>
    </w:p>
    <w:p w:rsidR="007B091A" w:rsidRPr="007B091A" w:rsidRDefault="007B091A" w:rsidP="007B091A">
      <w:pPr>
        <w:rPr>
          <w:rFonts w:cs="Times New Roman"/>
          <w:szCs w:val="24"/>
        </w:rPr>
      </w:pPr>
      <w:r w:rsidRPr="007B091A">
        <w:rPr>
          <w:rFonts w:cs="Times New Roman"/>
          <w:szCs w:val="24"/>
        </w:rPr>
        <w:t>This statement serves to inform you of the purpose of collecting personal information for inclusion in the Department of Defense Suicide Event Report (</w:t>
      </w:r>
      <w:proofErr w:type="spellStart"/>
      <w:r w:rsidRPr="007B091A">
        <w:rPr>
          <w:rFonts w:cs="Times New Roman"/>
          <w:szCs w:val="24"/>
        </w:rPr>
        <w:t>DoDSER</w:t>
      </w:r>
      <w:proofErr w:type="spellEnd"/>
      <w:r w:rsidRPr="007B091A">
        <w:rPr>
          <w:rFonts w:cs="Times New Roman"/>
          <w:szCs w:val="24"/>
        </w:rPr>
        <w:t xml:space="preserve">) and how it will be used. </w:t>
      </w:r>
    </w:p>
    <w:p w:rsidR="007B091A" w:rsidRPr="007B091A" w:rsidRDefault="007B091A" w:rsidP="007B091A">
      <w:pPr>
        <w:rPr>
          <w:rFonts w:cs="Times New Roman"/>
          <w:b/>
          <w:szCs w:val="24"/>
        </w:rPr>
      </w:pPr>
      <w:r w:rsidRPr="007B091A">
        <w:rPr>
          <w:rFonts w:cs="Times New Roman"/>
          <w:b/>
          <w:szCs w:val="24"/>
        </w:rPr>
        <w:t>AUTHORITY</w:t>
      </w:r>
    </w:p>
    <w:p w:rsidR="007B091A" w:rsidRPr="007B091A" w:rsidRDefault="007B091A" w:rsidP="007B091A">
      <w:pPr>
        <w:rPr>
          <w:rFonts w:cs="Times New Roman"/>
          <w:szCs w:val="24"/>
        </w:rPr>
      </w:pPr>
      <w:r w:rsidRPr="007B091A">
        <w:rPr>
          <w:rFonts w:cs="Times New Roman"/>
          <w:szCs w:val="24"/>
        </w:rPr>
        <w:t xml:space="preserve">10 U.S.C. 136, Under Secretary of Defense for Personnel and Readiness; 10 U.S.C. 3013, Secretary of the Army; 10 U.S.C. 5013, Secretary of the Navy; 10 U.S.C. 8013, Secretary of the Air Force; 10 U.S.C. Chapter 55, Medical and Dental Care; 29 CFR Part 1960, Basic Program Elements for Federal Employee Occupational Safety and Health Programs and Related Matters; </w:t>
      </w:r>
      <w:proofErr w:type="spellStart"/>
      <w:r w:rsidRPr="007B091A">
        <w:rPr>
          <w:rFonts w:cs="Times New Roman"/>
          <w:szCs w:val="24"/>
        </w:rPr>
        <w:t>DoDD</w:t>
      </w:r>
      <w:proofErr w:type="spellEnd"/>
      <w:r w:rsidRPr="007B091A">
        <w:rPr>
          <w:rFonts w:cs="Times New Roman"/>
          <w:szCs w:val="24"/>
        </w:rPr>
        <w:t xml:space="preserve"> 6490.02E, Comprehensive Health Surveillance; </w:t>
      </w:r>
      <w:proofErr w:type="spellStart"/>
      <w:r w:rsidRPr="007B091A">
        <w:rPr>
          <w:rFonts w:cs="Times New Roman"/>
          <w:szCs w:val="24"/>
        </w:rPr>
        <w:t>DoDD</w:t>
      </w:r>
      <w:proofErr w:type="spellEnd"/>
      <w:r w:rsidRPr="007B091A">
        <w:rPr>
          <w:rFonts w:cs="Times New Roman"/>
          <w:szCs w:val="24"/>
        </w:rPr>
        <w:t xml:space="preserve"> 6490.14, Defense Suicide Prevention Program; AR 600-63, Army Health Promotion, Rapid Action Revision 7 Sep 10, Paragraph 4-4 Suicide prevention and surveillance; OPNAV Instruction 1720.4A, Suicide Prevention Program, 5.d, Reporting; AFPAM 44-160, The Air Force Suicide Prevention Program, XI, Epidemiological Database and Surveillance System; and E.O. 9397 (SSN), as amended. </w:t>
      </w:r>
    </w:p>
    <w:p w:rsidR="007B091A" w:rsidRPr="007B091A" w:rsidRDefault="007B091A" w:rsidP="007B091A">
      <w:pPr>
        <w:rPr>
          <w:rFonts w:cs="Times New Roman"/>
          <w:b/>
          <w:szCs w:val="24"/>
        </w:rPr>
      </w:pPr>
      <w:r w:rsidRPr="007B091A">
        <w:rPr>
          <w:rFonts w:cs="Times New Roman"/>
          <w:b/>
          <w:szCs w:val="24"/>
        </w:rPr>
        <w:t>PURPOSE</w:t>
      </w:r>
    </w:p>
    <w:p w:rsidR="007B091A" w:rsidRPr="007B091A" w:rsidRDefault="007B091A" w:rsidP="007B091A">
      <w:pPr>
        <w:rPr>
          <w:rFonts w:cs="Times New Roman"/>
          <w:szCs w:val="24"/>
        </w:rPr>
      </w:pPr>
      <w:proofErr w:type="gramStart"/>
      <w:r w:rsidRPr="007B091A">
        <w:rPr>
          <w:rFonts w:cs="Times New Roman"/>
          <w:szCs w:val="24"/>
        </w:rPr>
        <w:t>To collect information on suicides and instances of self-harm behaviors (including suicide attempts and suicidal ideations) that occurred among active military personnel, reserve military personnel, and members of the National Guard, with the goal of preventing future occurrences.</w:t>
      </w:r>
      <w:proofErr w:type="gramEnd"/>
      <w:r w:rsidRPr="007B091A">
        <w:rPr>
          <w:rFonts w:cs="Times New Roman"/>
          <w:szCs w:val="24"/>
        </w:rPr>
        <w:t xml:space="preserve"> </w:t>
      </w:r>
    </w:p>
    <w:p w:rsidR="007B091A" w:rsidRPr="007B091A" w:rsidRDefault="007B091A" w:rsidP="007B091A">
      <w:pPr>
        <w:rPr>
          <w:rFonts w:cs="Times New Roman"/>
          <w:b/>
          <w:szCs w:val="24"/>
        </w:rPr>
      </w:pPr>
      <w:r w:rsidRPr="007B091A">
        <w:rPr>
          <w:rFonts w:cs="Times New Roman"/>
          <w:b/>
          <w:szCs w:val="24"/>
        </w:rPr>
        <w:t>ROUTINE USES</w:t>
      </w:r>
    </w:p>
    <w:p w:rsidR="007B091A" w:rsidRPr="007B091A" w:rsidRDefault="007B091A" w:rsidP="007B091A">
      <w:pPr>
        <w:rPr>
          <w:rFonts w:cs="Times New Roman"/>
          <w:szCs w:val="24"/>
        </w:rPr>
      </w:pPr>
      <w:r w:rsidRPr="007B091A">
        <w:rPr>
          <w:rFonts w:cs="Times New Roman"/>
          <w:szCs w:val="24"/>
        </w:rPr>
        <w:t xml:space="preserve">Use and disclosure of these records outside of DoD may occur in accordance with the DoD Blanket Route Uses and as permitted by the Privacy Act of 1974, as amended (5 U.S.C. 552a(b)). </w:t>
      </w:r>
    </w:p>
    <w:p w:rsidR="007B091A" w:rsidRPr="007B091A" w:rsidRDefault="007B091A" w:rsidP="007B091A">
      <w:pPr>
        <w:rPr>
          <w:rFonts w:cs="Times New Roman"/>
          <w:szCs w:val="24"/>
        </w:rPr>
      </w:pPr>
      <w:r w:rsidRPr="007B091A">
        <w:rPr>
          <w:rFonts w:cs="Times New Roman"/>
          <w:szCs w:val="24"/>
        </w:rPr>
        <w:t xml:space="preserve">Any protected health information (PHI) in your records </w:t>
      </w:r>
      <w:bookmarkStart w:id="0" w:name="_GoBack"/>
      <w:bookmarkEnd w:id="0"/>
      <w:r w:rsidRPr="007B091A">
        <w:rPr>
          <w:rFonts w:cs="Times New Roman"/>
          <w:szCs w:val="24"/>
        </w:rPr>
        <w:t xml:space="preserve">may be used and disclosed generally as permitted by the HIPAA Privacy Rule (45 CFR Parts 160 and 164), as implemented within DoD. Permitted uses and discloses of PHI include, but are not limited to, treatment, payment, and healthcare operations. </w:t>
      </w:r>
    </w:p>
    <w:p w:rsidR="007B091A" w:rsidRPr="007B091A" w:rsidRDefault="007B091A" w:rsidP="007B091A">
      <w:pPr>
        <w:rPr>
          <w:rFonts w:cs="Times New Roman"/>
          <w:b/>
          <w:szCs w:val="24"/>
        </w:rPr>
      </w:pPr>
      <w:r w:rsidRPr="007B091A">
        <w:rPr>
          <w:rFonts w:cs="Times New Roman"/>
          <w:b/>
          <w:szCs w:val="24"/>
        </w:rPr>
        <w:t>DISCLOSURE</w:t>
      </w:r>
    </w:p>
    <w:p w:rsidR="007B091A" w:rsidRPr="007B091A" w:rsidRDefault="007B091A" w:rsidP="007B091A">
      <w:pPr>
        <w:rPr>
          <w:rFonts w:cs="Times New Roman"/>
          <w:szCs w:val="24"/>
        </w:rPr>
      </w:pPr>
      <w:proofErr w:type="gramStart"/>
      <w:r w:rsidRPr="007B091A">
        <w:rPr>
          <w:rFonts w:cs="Times New Roman"/>
          <w:szCs w:val="24"/>
        </w:rPr>
        <w:t>Voluntary.</w:t>
      </w:r>
      <w:proofErr w:type="gramEnd"/>
      <w:r w:rsidRPr="007B091A">
        <w:rPr>
          <w:rFonts w:cs="Times New Roman"/>
          <w:szCs w:val="24"/>
        </w:rPr>
        <w:t xml:space="preserve"> However, any information you provide may assist </w:t>
      </w:r>
      <w:proofErr w:type="gramStart"/>
      <w:r w:rsidRPr="007B091A">
        <w:rPr>
          <w:rFonts w:cs="Times New Roman"/>
          <w:szCs w:val="24"/>
        </w:rPr>
        <w:t>DoD</w:t>
      </w:r>
      <w:proofErr w:type="gramEnd"/>
      <w:r w:rsidRPr="007B091A">
        <w:rPr>
          <w:rFonts w:cs="Times New Roman"/>
          <w:szCs w:val="24"/>
        </w:rPr>
        <w:t xml:space="preserve"> in promoting the health of the Armed Forces. </w:t>
      </w:r>
    </w:p>
    <w:p w:rsidR="007B091A" w:rsidRPr="007B091A" w:rsidRDefault="007B091A" w:rsidP="007B091A">
      <w:pPr>
        <w:rPr>
          <w:rFonts w:cs="Times New Roman"/>
          <w:szCs w:val="24"/>
        </w:rPr>
      </w:pPr>
    </w:p>
    <w:p w:rsidR="007B091A" w:rsidRPr="007B091A" w:rsidRDefault="007B091A" w:rsidP="007B091A">
      <w:pPr>
        <w:rPr>
          <w:rFonts w:cs="Times New Roman"/>
          <w:szCs w:val="24"/>
        </w:rPr>
      </w:pPr>
      <w:r w:rsidRPr="007B091A">
        <w:rPr>
          <w:rFonts w:cs="Times New Roman"/>
          <w:szCs w:val="24"/>
        </w:rPr>
        <w:t xml:space="preserve">The following PAS may be provided in lieu of the above PAS when collecting information from an individual over the telephone. </w:t>
      </w:r>
    </w:p>
    <w:p w:rsidR="007B091A" w:rsidRPr="007B091A" w:rsidRDefault="007B091A" w:rsidP="007B091A">
      <w:pPr>
        <w:ind w:left="720"/>
        <w:rPr>
          <w:rFonts w:cs="Times New Roman"/>
          <w:szCs w:val="24"/>
        </w:rPr>
      </w:pPr>
      <w:r w:rsidRPr="007B091A">
        <w:rPr>
          <w:rFonts w:cs="Times New Roman"/>
          <w:szCs w:val="24"/>
        </w:rPr>
        <w:lastRenderedPageBreak/>
        <w:t>I am about to request information on suicides or instances of self-harm behavior (including suicide attempts and suicidal ideations) that may have occurred among active military personnel, reserve military personnel, or members of the National Guard. This information may be collected into the Department of Defense Suicide Event Report (</w:t>
      </w:r>
      <w:proofErr w:type="spellStart"/>
      <w:r w:rsidRPr="007B091A">
        <w:rPr>
          <w:rFonts w:cs="Times New Roman"/>
          <w:szCs w:val="24"/>
        </w:rPr>
        <w:t>DoDSER</w:t>
      </w:r>
      <w:proofErr w:type="spellEnd"/>
      <w:r w:rsidRPr="007B091A">
        <w:rPr>
          <w:rFonts w:cs="Times New Roman"/>
          <w:szCs w:val="24"/>
        </w:rPr>
        <w:t xml:space="preserve">). You are not required to provide any information, but any information you provide may assist </w:t>
      </w:r>
      <w:proofErr w:type="gramStart"/>
      <w:r w:rsidRPr="007B091A">
        <w:rPr>
          <w:rFonts w:cs="Times New Roman"/>
          <w:szCs w:val="24"/>
        </w:rPr>
        <w:t>DoD</w:t>
      </w:r>
      <w:proofErr w:type="gramEnd"/>
      <w:r w:rsidRPr="007B091A">
        <w:rPr>
          <w:rFonts w:cs="Times New Roman"/>
          <w:szCs w:val="24"/>
        </w:rPr>
        <w:t xml:space="preserve"> in promoting the health of the Armed Forces. </w:t>
      </w:r>
    </w:p>
    <w:p w:rsidR="007B091A" w:rsidRPr="007B091A" w:rsidRDefault="007B091A" w:rsidP="007B091A">
      <w:pPr>
        <w:ind w:left="720"/>
        <w:rPr>
          <w:rFonts w:cs="Times New Roman"/>
          <w:szCs w:val="24"/>
        </w:rPr>
      </w:pPr>
      <w:r w:rsidRPr="007B091A">
        <w:rPr>
          <w:rFonts w:cs="Times New Roman"/>
          <w:szCs w:val="24"/>
        </w:rPr>
        <w:t xml:space="preserve">The authorities permitting this collection include 10 U.S.C. 136 and 10 U.S.C. Chapter 55. The information you provide may be disclosed for reasons compatible with why it was collected and when permitted by the HIPAA Privacy Rule and other applicable privacy laws. Would you like to know more about the authorities, purposes, routine uses, or disclosures, or receive a paper copy of the full Privacy Act Statement? </w:t>
      </w:r>
    </w:p>
    <w:p w:rsidR="0021148B" w:rsidRPr="007B091A" w:rsidRDefault="007B091A" w:rsidP="007B091A">
      <w:pPr>
        <w:rPr>
          <w:rFonts w:cs="Times New Roman"/>
          <w:szCs w:val="24"/>
        </w:rPr>
      </w:pPr>
      <w:r w:rsidRPr="007B091A">
        <w:rPr>
          <w:rFonts w:cs="Times New Roman"/>
          <w:szCs w:val="24"/>
        </w:rPr>
        <w:t xml:space="preserve">If the individual (the interviewee) requests additional information about the authorities, purposes, routine uses, or disclosures, that section of the above PAS is read. If the individual requests a paper copy of the PAS, the individual may choose whether to withhold any responses until a paper copy of the above PAS has been provided.  </w:t>
      </w:r>
    </w:p>
    <w:p w:rsidR="00F51A52" w:rsidRPr="00386468" w:rsidRDefault="00F51A52" w:rsidP="00F51A52">
      <w:pPr>
        <w:jc w:val="center"/>
        <w:rPr>
          <w:u w:val="single"/>
        </w:rPr>
      </w:pPr>
      <w:r w:rsidRPr="00386468">
        <w:rPr>
          <w:u w:val="single"/>
        </w:rPr>
        <w:t>AGENCY DISCLOSURE STATEMENT</w:t>
      </w:r>
    </w:p>
    <w:p w:rsidR="00F51A52" w:rsidRPr="00F51A52" w:rsidRDefault="00386468" w:rsidP="00386468">
      <w:r w:rsidRPr="00386468">
        <w:t>The public reporting burden for this collection of infor</w:t>
      </w:r>
      <w:r w:rsidR="007B091A">
        <w:t>mation is estimated to average 1</w:t>
      </w:r>
      <w:r w:rsidRPr="00386468">
        <w:t>0 minutes per response, including the t</w:t>
      </w:r>
      <w:r w:rsidR="0014750E">
        <w:t>ime for reviewing instructions</w:t>
      </w:r>
      <w:r w:rsidRPr="00386468">
        <w:t xml:space="preserve">,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w:t>
      </w:r>
      <w:r w:rsidR="00910544">
        <w:t xml:space="preserve">Directives Division, </w:t>
      </w:r>
      <w:r w:rsidRPr="00386468">
        <w:t xml:space="preserve">Information </w:t>
      </w:r>
      <w:r w:rsidR="00910544">
        <w:t>Collections Branch</w:t>
      </w:r>
      <w:r w:rsidRPr="00386468">
        <w:t>, 4800 Mark Center Drive, East Tower, Suite 02G09, Alexandria, VA 22350-3100 (The OMB Control Number is 0704-TBD</w:t>
      </w:r>
      <w:proofErr w:type="gramStart"/>
      <w:r w:rsidRPr="0023565F">
        <w:t>)[</w:t>
      </w:r>
      <w:proofErr w:type="gramEnd"/>
      <w:r w:rsidRPr="0023565F">
        <w:t>Insert OMB Control Number once it is assigned].  Notwithstanding</w:t>
      </w:r>
      <w:r w:rsidRPr="00386468">
        <w:t xml:space="preserve"> any other provision of law, no person shall be subject to any penalty for failing to comply with a collection of information if it does not display a currently valid OMB control number.</w:t>
      </w:r>
    </w:p>
    <w:sectPr w:rsidR="00F51A52" w:rsidRPr="00F51A52"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52"/>
    <w:rsid w:val="000D47A2"/>
    <w:rsid w:val="0014750E"/>
    <w:rsid w:val="0021148B"/>
    <w:rsid w:val="0023565F"/>
    <w:rsid w:val="0029122C"/>
    <w:rsid w:val="00386468"/>
    <w:rsid w:val="00435A9F"/>
    <w:rsid w:val="00472B9F"/>
    <w:rsid w:val="004C7E8A"/>
    <w:rsid w:val="00521FAF"/>
    <w:rsid w:val="005D0E1F"/>
    <w:rsid w:val="007346AE"/>
    <w:rsid w:val="007B091A"/>
    <w:rsid w:val="008070D1"/>
    <w:rsid w:val="008A5D3F"/>
    <w:rsid w:val="00910544"/>
    <w:rsid w:val="00986124"/>
    <w:rsid w:val="009E1F3E"/>
    <w:rsid w:val="00B419A8"/>
    <w:rsid w:val="00C07573"/>
    <w:rsid w:val="00D266C5"/>
    <w:rsid w:val="00EB0FDB"/>
    <w:rsid w:val="00ED705E"/>
    <w:rsid w:val="00F51A52"/>
    <w:rsid w:val="00F9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A52"/>
    <w:rPr>
      <w:color w:val="0000FF" w:themeColor="hyperlink"/>
      <w:u w:val="single"/>
    </w:rPr>
  </w:style>
  <w:style w:type="paragraph" w:styleId="NormalWeb">
    <w:name w:val="Normal (Web)"/>
    <w:basedOn w:val="Normal"/>
    <w:unhideWhenUsed/>
    <w:rsid w:val="0021148B"/>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14750E"/>
    <w:rPr>
      <w:sz w:val="16"/>
      <w:szCs w:val="16"/>
    </w:rPr>
  </w:style>
  <w:style w:type="paragraph" w:styleId="CommentText">
    <w:name w:val="annotation text"/>
    <w:basedOn w:val="Normal"/>
    <w:link w:val="CommentTextChar"/>
    <w:uiPriority w:val="99"/>
    <w:semiHidden/>
    <w:unhideWhenUsed/>
    <w:rsid w:val="0014750E"/>
    <w:pPr>
      <w:spacing w:line="240" w:lineRule="auto"/>
    </w:pPr>
    <w:rPr>
      <w:sz w:val="20"/>
      <w:szCs w:val="20"/>
    </w:rPr>
  </w:style>
  <w:style w:type="character" w:customStyle="1" w:styleId="CommentTextChar">
    <w:name w:val="Comment Text Char"/>
    <w:basedOn w:val="DefaultParagraphFont"/>
    <w:link w:val="CommentText"/>
    <w:uiPriority w:val="99"/>
    <w:semiHidden/>
    <w:rsid w:val="0014750E"/>
    <w:rPr>
      <w:sz w:val="20"/>
      <w:szCs w:val="20"/>
    </w:rPr>
  </w:style>
  <w:style w:type="paragraph" w:styleId="CommentSubject">
    <w:name w:val="annotation subject"/>
    <w:basedOn w:val="CommentText"/>
    <w:next w:val="CommentText"/>
    <w:link w:val="CommentSubjectChar"/>
    <w:uiPriority w:val="99"/>
    <w:semiHidden/>
    <w:unhideWhenUsed/>
    <w:rsid w:val="0014750E"/>
    <w:rPr>
      <w:b/>
      <w:bCs/>
    </w:rPr>
  </w:style>
  <w:style w:type="character" w:customStyle="1" w:styleId="CommentSubjectChar">
    <w:name w:val="Comment Subject Char"/>
    <w:basedOn w:val="CommentTextChar"/>
    <w:link w:val="CommentSubject"/>
    <w:uiPriority w:val="99"/>
    <w:semiHidden/>
    <w:rsid w:val="0014750E"/>
    <w:rPr>
      <w:b/>
      <w:bCs/>
      <w:sz w:val="20"/>
      <w:szCs w:val="20"/>
    </w:rPr>
  </w:style>
  <w:style w:type="paragraph" w:styleId="BalloonText">
    <w:name w:val="Balloon Text"/>
    <w:basedOn w:val="Normal"/>
    <w:link w:val="BalloonTextChar"/>
    <w:uiPriority w:val="99"/>
    <w:semiHidden/>
    <w:unhideWhenUsed/>
    <w:rsid w:val="0014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A52"/>
    <w:rPr>
      <w:color w:val="0000FF" w:themeColor="hyperlink"/>
      <w:u w:val="single"/>
    </w:rPr>
  </w:style>
  <w:style w:type="paragraph" w:styleId="NormalWeb">
    <w:name w:val="Normal (Web)"/>
    <w:basedOn w:val="Normal"/>
    <w:unhideWhenUsed/>
    <w:rsid w:val="0021148B"/>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14750E"/>
    <w:rPr>
      <w:sz w:val="16"/>
      <w:szCs w:val="16"/>
    </w:rPr>
  </w:style>
  <w:style w:type="paragraph" w:styleId="CommentText">
    <w:name w:val="annotation text"/>
    <w:basedOn w:val="Normal"/>
    <w:link w:val="CommentTextChar"/>
    <w:uiPriority w:val="99"/>
    <w:semiHidden/>
    <w:unhideWhenUsed/>
    <w:rsid w:val="0014750E"/>
    <w:pPr>
      <w:spacing w:line="240" w:lineRule="auto"/>
    </w:pPr>
    <w:rPr>
      <w:sz w:val="20"/>
      <w:szCs w:val="20"/>
    </w:rPr>
  </w:style>
  <w:style w:type="character" w:customStyle="1" w:styleId="CommentTextChar">
    <w:name w:val="Comment Text Char"/>
    <w:basedOn w:val="DefaultParagraphFont"/>
    <w:link w:val="CommentText"/>
    <w:uiPriority w:val="99"/>
    <w:semiHidden/>
    <w:rsid w:val="0014750E"/>
    <w:rPr>
      <w:sz w:val="20"/>
      <w:szCs w:val="20"/>
    </w:rPr>
  </w:style>
  <w:style w:type="paragraph" w:styleId="CommentSubject">
    <w:name w:val="annotation subject"/>
    <w:basedOn w:val="CommentText"/>
    <w:next w:val="CommentText"/>
    <w:link w:val="CommentSubjectChar"/>
    <w:uiPriority w:val="99"/>
    <w:semiHidden/>
    <w:unhideWhenUsed/>
    <w:rsid w:val="0014750E"/>
    <w:rPr>
      <w:b/>
      <w:bCs/>
    </w:rPr>
  </w:style>
  <w:style w:type="character" w:customStyle="1" w:styleId="CommentSubjectChar">
    <w:name w:val="Comment Subject Char"/>
    <w:basedOn w:val="CommentTextChar"/>
    <w:link w:val="CommentSubject"/>
    <w:uiPriority w:val="99"/>
    <w:semiHidden/>
    <w:rsid w:val="0014750E"/>
    <w:rPr>
      <w:b/>
      <w:bCs/>
      <w:sz w:val="20"/>
      <w:szCs w:val="20"/>
    </w:rPr>
  </w:style>
  <w:style w:type="paragraph" w:styleId="BalloonText">
    <w:name w:val="Balloon Text"/>
    <w:basedOn w:val="Normal"/>
    <w:link w:val="BalloonTextChar"/>
    <w:uiPriority w:val="99"/>
    <w:semiHidden/>
    <w:unhideWhenUsed/>
    <w:rsid w:val="0014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Linneman, Eric DLA CIV INSTALLATION SUPPORT</dc:creator>
  <cp:lastModifiedBy>Frederick Licari</cp:lastModifiedBy>
  <cp:revision>2</cp:revision>
  <cp:lastPrinted>2014-09-14T19:08:00Z</cp:lastPrinted>
  <dcterms:created xsi:type="dcterms:W3CDTF">2014-09-16T19:34:00Z</dcterms:created>
  <dcterms:modified xsi:type="dcterms:W3CDTF">2014-09-16T19:34:00Z</dcterms:modified>
</cp:coreProperties>
</file>