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5D" w:rsidRPr="002E6BBF" w:rsidRDefault="0075335D" w:rsidP="0075335D">
      <w:pPr>
        <w:pStyle w:val="BodyTextIndent3"/>
        <w:ind w:firstLine="0"/>
        <w:jc w:val="right"/>
        <w:rPr>
          <w:rFonts w:ascii="Arial" w:hAnsi="Arial" w:cs="Arial"/>
          <w:sz w:val="24"/>
          <w:szCs w:val="24"/>
        </w:rPr>
      </w:pPr>
      <w:bookmarkStart w:id="0" w:name="_GoBack"/>
      <w:bookmarkEnd w:id="0"/>
    </w:p>
    <w:p w:rsidR="00126718" w:rsidRPr="002E6BBF" w:rsidRDefault="00CC4DBF" w:rsidP="0075335D">
      <w:pPr>
        <w:pStyle w:val="BodyTextIndent3"/>
        <w:ind w:firstLine="0"/>
        <w:jc w:val="center"/>
        <w:rPr>
          <w:rFonts w:ascii="Arial" w:hAnsi="Arial" w:cs="Arial"/>
          <w:sz w:val="24"/>
          <w:szCs w:val="24"/>
        </w:rPr>
      </w:pPr>
      <w:r w:rsidRPr="00CC4DBF">
        <w:rPr>
          <w:rFonts w:ascii="Arial" w:hAnsi="Arial" w:cs="Arial"/>
          <w:sz w:val="24"/>
          <w:szCs w:val="24"/>
        </w:rPr>
        <w:t>Generic Clearance for the Collection of Quantitative Data on Tobacco Products and Communications</w:t>
      </w:r>
      <w:r w:rsidR="00126718" w:rsidRPr="002E6BBF">
        <w:rPr>
          <w:rFonts w:ascii="Arial" w:hAnsi="Arial" w:cs="Arial"/>
          <w:sz w:val="24"/>
          <w:szCs w:val="24"/>
        </w:rPr>
        <w:t xml:space="preserve"> </w:t>
      </w:r>
    </w:p>
    <w:p w:rsidR="0075335D" w:rsidRPr="002E6BBF" w:rsidRDefault="00126718" w:rsidP="0075335D">
      <w:pPr>
        <w:pStyle w:val="BodyTextIndent3"/>
        <w:ind w:firstLine="0"/>
        <w:jc w:val="center"/>
        <w:rPr>
          <w:rFonts w:ascii="Arial" w:hAnsi="Arial" w:cs="Arial"/>
          <w:sz w:val="24"/>
          <w:szCs w:val="24"/>
        </w:rPr>
      </w:pPr>
      <w:r w:rsidRPr="002E6BBF">
        <w:rPr>
          <w:rFonts w:ascii="Arial" w:hAnsi="Arial" w:cs="Arial"/>
          <w:sz w:val="24"/>
          <w:szCs w:val="24"/>
        </w:rPr>
        <w:t>0910-0</w:t>
      </w:r>
      <w:r w:rsidR="00CC4DBF">
        <w:rPr>
          <w:rFonts w:ascii="Arial" w:hAnsi="Arial" w:cs="Arial"/>
          <w:sz w:val="24"/>
          <w:szCs w:val="24"/>
        </w:rPr>
        <w:t>810</w:t>
      </w:r>
    </w:p>
    <w:p w:rsidR="0075335D" w:rsidRPr="002E6BBF" w:rsidRDefault="0075335D" w:rsidP="0075335D">
      <w:pPr>
        <w:pStyle w:val="BodyTextIndent3"/>
        <w:rPr>
          <w:rFonts w:ascii="Arial" w:hAnsi="Arial" w:cs="Arial"/>
          <w:sz w:val="24"/>
          <w:szCs w:val="24"/>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8"/>
        <w:gridCol w:w="5348"/>
      </w:tblGrid>
      <w:tr w:rsidR="00126718" w:rsidRPr="002E6BBF" w:rsidTr="005331FF">
        <w:trPr>
          <w:jc w:val="center"/>
        </w:trPr>
        <w:tc>
          <w:tcPr>
            <w:tcW w:w="4488" w:type="dxa"/>
            <w:shd w:val="clear" w:color="auto" w:fill="auto"/>
          </w:tcPr>
          <w:p w:rsidR="00126718" w:rsidRPr="002E6BBF" w:rsidRDefault="00126718" w:rsidP="0063696C">
            <w:pPr>
              <w:pStyle w:val="BodyTextIndent3"/>
              <w:ind w:left="0" w:firstLine="0"/>
              <w:rPr>
                <w:rFonts w:ascii="Arial" w:hAnsi="Arial" w:cs="Arial"/>
                <w:sz w:val="24"/>
                <w:szCs w:val="24"/>
              </w:rPr>
            </w:pPr>
            <w:r w:rsidRPr="002E6BBF">
              <w:rPr>
                <w:rFonts w:ascii="Arial" w:hAnsi="Arial" w:cs="Arial"/>
                <w:sz w:val="24"/>
                <w:szCs w:val="24"/>
              </w:rPr>
              <w:t>Generic Collection Title</w:t>
            </w:r>
          </w:p>
        </w:tc>
        <w:tc>
          <w:tcPr>
            <w:tcW w:w="5348" w:type="dxa"/>
            <w:shd w:val="clear" w:color="auto" w:fill="auto"/>
          </w:tcPr>
          <w:p w:rsidR="00126718" w:rsidRPr="002E6BBF" w:rsidRDefault="00126718" w:rsidP="0063696C">
            <w:pPr>
              <w:pStyle w:val="BodyTextIndent3"/>
              <w:ind w:left="0" w:firstLine="0"/>
              <w:rPr>
                <w:rFonts w:ascii="Arial" w:hAnsi="Arial" w:cs="Arial"/>
                <w:sz w:val="24"/>
                <w:szCs w:val="24"/>
              </w:rPr>
            </w:pPr>
            <w:r w:rsidRPr="002E6BBF">
              <w:rPr>
                <w:rFonts w:ascii="Arial" w:hAnsi="Arial" w:cs="Arial"/>
                <w:sz w:val="24"/>
                <w:szCs w:val="24"/>
              </w:rPr>
              <w:t>Use of Information</w:t>
            </w:r>
          </w:p>
        </w:tc>
      </w:tr>
      <w:tr w:rsidR="00126718" w:rsidRPr="002E6BBF" w:rsidTr="00E504C2">
        <w:tblPrEx>
          <w:tblLook w:val="04A0" w:firstRow="1" w:lastRow="0" w:firstColumn="1" w:lastColumn="0" w:noHBand="0" w:noVBand="1"/>
        </w:tblPrEx>
        <w:trPr>
          <w:trHeight w:val="1943"/>
          <w:jc w:val="center"/>
        </w:trPr>
        <w:tc>
          <w:tcPr>
            <w:tcW w:w="4488" w:type="dxa"/>
            <w:shd w:val="clear" w:color="auto" w:fill="auto"/>
          </w:tcPr>
          <w:p w:rsidR="00126718" w:rsidRPr="002E6BBF" w:rsidRDefault="00E504C2" w:rsidP="00E17C7F">
            <w:pPr>
              <w:keepLines/>
              <w:spacing w:after="0"/>
              <w:rPr>
                <w:rFonts w:ascii="Arial" w:hAnsi="Arial" w:cs="Arial"/>
                <w:sz w:val="24"/>
                <w:szCs w:val="24"/>
              </w:rPr>
            </w:pPr>
            <w:r w:rsidRPr="00E504C2">
              <w:rPr>
                <w:rFonts w:ascii="Arial" w:hAnsi="Arial" w:cs="Arial"/>
                <w:sz w:val="24"/>
                <w:szCs w:val="24"/>
              </w:rPr>
              <w:t>Quantitative Study of Tobacco Facts Designed to Inform Youth Tobacco Prevention Messaging</w:t>
            </w:r>
          </w:p>
        </w:tc>
        <w:tc>
          <w:tcPr>
            <w:tcW w:w="5348" w:type="dxa"/>
            <w:shd w:val="clear" w:color="auto" w:fill="auto"/>
            <w:hideMark/>
          </w:tcPr>
          <w:p w:rsidR="00126718" w:rsidRPr="002E6BBF" w:rsidRDefault="00E504C2" w:rsidP="00B4775B">
            <w:pPr>
              <w:rPr>
                <w:rFonts w:ascii="Arial" w:hAnsi="Arial" w:cs="Arial"/>
                <w:sz w:val="24"/>
                <w:szCs w:val="24"/>
              </w:rPr>
            </w:pPr>
            <w:r w:rsidRPr="00E504C2">
              <w:rPr>
                <w:rFonts w:ascii="Arial" w:hAnsi="Arial" w:cs="Arial"/>
                <w:sz w:val="24"/>
                <w:szCs w:val="24"/>
              </w:rPr>
              <w:t xml:space="preserve">The outcome of the survey </w:t>
            </w:r>
            <w:r w:rsidR="005D71C0">
              <w:rPr>
                <w:rFonts w:ascii="Arial" w:hAnsi="Arial" w:cs="Arial"/>
                <w:sz w:val="24"/>
                <w:szCs w:val="24"/>
              </w:rPr>
              <w:t>was to gain</w:t>
            </w:r>
            <w:r w:rsidRPr="00E504C2">
              <w:rPr>
                <w:rFonts w:ascii="Arial" w:hAnsi="Arial" w:cs="Arial"/>
                <w:sz w:val="24"/>
                <w:szCs w:val="24"/>
              </w:rPr>
              <w:t xml:space="preserve"> an understanding of teen’s receptivity to </w:t>
            </w:r>
            <w:r>
              <w:rPr>
                <w:rFonts w:ascii="Arial" w:hAnsi="Arial" w:cs="Arial"/>
                <w:sz w:val="24"/>
                <w:szCs w:val="24"/>
              </w:rPr>
              <w:t xml:space="preserve">various tobacco-related facts. </w:t>
            </w:r>
            <w:r w:rsidRPr="00E504C2">
              <w:rPr>
                <w:rFonts w:ascii="Arial" w:hAnsi="Arial" w:cs="Arial"/>
                <w:sz w:val="24"/>
                <w:szCs w:val="24"/>
              </w:rPr>
              <w:t>Understanding teen perceptions of these facts help</w:t>
            </w:r>
            <w:r>
              <w:rPr>
                <w:rFonts w:ascii="Arial" w:hAnsi="Arial" w:cs="Arial"/>
                <w:sz w:val="24"/>
                <w:szCs w:val="24"/>
              </w:rPr>
              <w:t>ed</w:t>
            </w:r>
            <w:r w:rsidRPr="00E504C2">
              <w:rPr>
                <w:rFonts w:ascii="Arial" w:hAnsi="Arial" w:cs="Arial"/>
                <w:sz w:val="24"/>
                <w:szCs w:val="24"/>
              </w:rPr>
              <w:t xml:space="preserve"> refine tobacco-related messaging for future tobacco prevention campaigns.</w:t>
            </w:r>
          </w:p>
        </w:tc>
      </w:tr>
      <w:tr w:rsidR="00126718" w:rsidRPr="002E6BBF" w:rsidTr="005331FF">
        <w:trPr>
          <w:jc w:val="center"/>
        </w:trPr>
        <w:tc>
          <w:tcPr>
            <w:tcW w:w="4488" w:type="dxa"/>
            <w:shd w:val="clear" w:color="auto" w:fill="auto"/>
          </w:tcPr>
          <w:p w:rsidR="00126718" w:rsidRPr="002E6BBF" w:rsidRDefault="00E504C2" w:rsidP="00E504C2">
            <w:pPr>
              <w:keepLines/>
              <w:spacing w:after="0"/>
              <w:rPr>
                <w:rFonts w:ascii="Arial" w:hAnsi="Arial" w:cs="Arial"/>
                <w:sz w:val="24"/>
                <w:szCs w:val="24"/>
              </w:rPr>
            </w:pPr>
            <w:r w:rsidRPr="00E504C2">
              <w:rPr>
                <w:rFonts w:ascii="Arial" w:hAnsi="Arial" w:cs="Arial"/>
                <w:sz w:val="24"/>
                <w:szCs w:val="24"/>
              </w:rPr>
              <w:t>General Market Campaign: Wave 3 Online Quantitative Study of Reactions to Rough-Cut Advertising Designed to Prevent Youth Tobacco Use</w:t>
            </w:r>
          </w:p>
        </w:tc>
        <w:tc>
          <w:tcPr>
            <w:tcW w:w="5348" w:type="dxa"/>
            <w:shd w:val="clear" w:color="auto" w:fill="auto"/>
          </w:tcPr>
          <w:p w:rsidR="00126718" w:rsidRPr="002E6BBF" w:rsidRDefault="00015BD4" w:rsidP="00E504C2">
            <w:pPr>
              <w:rPr>
                <w:rFonts w:ascii="Arial" w:hAnsi="Arial" w:cs="Arial"/>
                <w:sz w:val="24"/>
                <w:szCs w:val="24"/>
              </w:rPr>
            </w:pPr>
            <w:r>
              <w:rPr>
                <w:rFonts w:ascii="Arial" w:hAnsi="Arial" w:cs="Arial"/>
                <w:sz w:val="24"/>
                <w:szCs w:val="24"/>
              </w:rPr>
              <w:t>T</w:t>
            </w:r>
            <w:r w:rsidR="00E504C2" w:rsidRPr="00E504C2">
              <w:rPr>
                <w:rFonts w:ascii="Arial" w:hAnsi="Arial" w:cs="Arial"/>
                <w:sz w:val="24"/>
                <w:szCs w:val="24"/>
              </w:rPr>
              <w:t xml:space="preserve">he outcome of the study </w:t>
            </w:r>
            <w:r w:rsidR="005D71C0">
              <w:rPr>
                <w:rFonts w:ascii="Arial" w:hAnsi="Arial" w:cs="Arial"/>
                <w:sz w:val="24"/>
                <w:szCs w:val="24"/>
              </w:rPr>
              <w:t xml:space="preserve">was to gain </w:t>
            </w:r>
            <w:r w:rsidR="00E504C2" w:rsidRPr="00E504C2">
              <w:rPr>
                <w:rFonts w:ascii="Arial" w:hAnsi="Arial" w:cs="Arial"/>
                <w:sz w:val="24"/>
                <w:szCs w:val="24"/>
              </w:rPr>
              <w:t>an understanding of overall ad performance and potential unintended consequences for Wave 3 advertisements for FDA’s T</w:t>
            </w:r>
            <w:r w:rsidR="005D71C0">
              <w:rPr>
                <w:rFonts w:ascii="Arial" w:hAnsi="Arial" w:cs="Arial"/>
                <w:sz w:val="24"/>
                <w:szCs w:val="24"/>
              </w:rPr>
              <w:t xml:space="preserve">he </w:t>
            </w:r>
            <w:r w:rsidR="00E504C2" w:rsidRPr="00E504C2">
              <w:rPr>
                <w:rFonts w:ascii="Arial" w:hAnsi="Arial" w:cs="Arial"/>
                <w:sz w:val="24"/>
                <w:szCs w:val="24"/>
              </w:rPr>
              <w:t>R</w:t>
            </w:r>
            <w:r w:rsidR="005D71C0">
              <w:rPr>
                <w:rFonts w:ascii="Arial" w:hAnsi="Arial" w:cs="Arial"/>
                <w:sz w:val="24"/>
                <w:szCs w:val="24"/>
              </w:rPr>
              <w:t xml:space="preserve">eal </w:t>
            </w:r>
            <w:r w:rsidR="00E504C2" w:rsidRPr="00E504C2">
              <w:rPr>
                <w:rFonts w:ascii="Arial" w:hAnsi="Arial" w:cs="Arial"/>
                <w:sz w:val="24"/>
                <w:szCs w:val="24"/>
              </w:rPr>
              <w:t>C</w:t>
            </w:r>
            <w:r w:rsidR="005D71C0">
              <w:rPr>
                <w:rFonts w:ascii="Arial" w:hAnsi="Arial" w:cs="Arial"/>
                <w:sz w:val="24"/>
                <w:szCs w:val="24"/>
              </w:rPr>
              <w:t>ost (TRC)</w:t>
            </w:r>
            <w:r w:rsidR="00E504C2" w:rsidRPr="00E504C2">
              <w:rPr>
                <w:rFonts w:ascii="Arial" w:hAnsi="Arial" w:cs="Arial"/>
                <w:sz w:val="24"/>
                <w:szCs w:val="24"/>
              </w:rPr>
              <w:t xml:space="preserve"> campaign. Understanding teen receptivity of these ads help</w:t>
            </w:r>
            <w:r w:rsidR="005D71C0">
              <w:rPr>
                <w:rFonts w:ascii="Arial" w:hAnsi="Arial" w:cs="Arial"/>
                <w:sz w:val="24"/>
                <w:szCs w:val="24"/>
              </w:rPr>
              <w:t>s</w:t>
            </w:r>
            <w:r w:rsidR="00E504C2" w:rsidRPr="00E504C2">
              <w:rPr>
                <w:rFonts w:ascii="Arial" w:hAnsi="Arial" w:cs="Arial"/>
                <w:sz w:val="24"/>
                <w:szCs w:val="24"/>
              </w:rPr>
              <w:t xml:space="preserve"> optimize messaging for TRC.</w:t>
            </w:r>
          </w:p>
        </w:tc>
      </w:tr>
      <w:tr w:rsidR="00126718" w:rsidRPr="002E6BBF" w:rsidTr="005331FF">
        <w:trPr>
          <w:jc w:val="center"/>
        </w:trPr>
        <w:tc>
          <w:tcPr>
            <w:tcW w:w="4488" w:type="dxa"/>
            <w:shd w:val="clear" w:color="auto" w:fill="auto"/>
          </w:tcPr>
          <w:p w:rsidR="00015BD4" w:rsidRPr="00015BD4" w:rsidRDefault="00015BD4" w:rsidP="00015BD4">
            <w:pPr>
              <w:keepLines/>
              <w:spacing w:after="0"/>
              <w:rPr>
                <w:rFonts w:ascii="Arial" w:hAnsi="Arial" w:cs="Arial"/>
                <w:sz w:val="24"/>
                <w:szCs w:val="24"/>
              </w:rPr>
            </w:pPr>
            <w:r w:rsidRPr="00015BD4">
              <w:rPr>
                <w:rFonts w:ascii="Arial" w:hAnsi="Arial" w:cs="Arial"/>
                <w:sz w:val="24"/>
                <w:szCs w:val="24"/>
              </w:rPr>
              <w:t xml:space="preserve">Fresh Empire Campaign: Wave 2 Quantitative Study of Reactions to Rough-Cut Advertising </w:t>
            </w:r>
          </w:p>
          <w:p w:rsidR="00126718" w:rsidRPr="002E6BBF" w:rsidRDefault="00015BD4" w:rsidP="00015BD4">
            <w:pPr>
              <w:keepLines/>
              <w:spacing w:after="0"/>
              <w:rPr>
                <w:rFonts w:ascii="Arial" w:hAnsi="Arial" w:cs="Arial"/>
                <w:sz w:val="24"/>
                <w:szCs w:val="24"/>
              </w:rPr>
            </w:pPr>
            <w:r w:rsidRPr="00015BD4">
              <w:rPr>
                <w:rFonts w:ascii="Arial" w:hAnsi="Arial" w:cs="Arial"/>
                <w:sz w:val="24"/>
                <w:szCs w:val="24"/>
              </w:rPr>
              <w:t>Designed to Prevent Youth Tobacco Use</w:t>
            </w:r>
          </w:p>
        </w:tc>
        <w:tc>
          <w:tcPr>
            <w:tcW w:w="5348" w:type="dxa"/>
            <w:shd w:val="clear" w:color="auto" w:fill="auto"/>
          </w:tcPr>
          <w:p w:rsidR="00126718" w:rsidRPr="002E6BBF" w:rsidRDefault="00015BD4" w:rsidP="00670264">
            <w:pPr>
              <w:rPr>
                <w:rFonts w:ascii="Arial" w:hAnsi="Arial" w:cs="Arial"/>
                <w:sz w:val="24"/>
                <w:szCs w:val="24"/>
              </w:rPr>
            </w:pPr>
            <w:r w:rsidRPr="00015BD4">
              <w:rPr>
                <w:rFonts w:ascii="Arial" w:hAnsi="Arial" w:cs="Arial"/>
                <w:sz w:val="24"/>
                <w:szCs w:val="24"/>
              </w:rPr>
              <w:t xml:space="preserve">The outcome of the study </w:t>
            </w:r>
            <w:r w:rsidR="005D71C0">
              <w:rPr>
                <w:rFonts w:ascii="Arial" w:hAnsi="Arial" w:cs="Arial"/>
                <w:sz w:val="24"/>
                <w:szCs w:val="24"/>
              </w:rPr>
              <w:t>was to gain</w:t>
            </w:r>
            <w:r w:rsidRPr="00015BD4">
              <w:rPr>
                <w:rFonts w:ascii="Arial" w:hAnsi="Arial" w:cs="Arial"/>
                <w:sz w:val="24"/>
                <w:szCs w:val="24"/>
              </w:rPr>
              <w:t xml:space="preserve"> an understanding of overall ad performance and potential unintended consequences for Wave 2 video ads for FDA’s Fresh Empire Campaign. Understanding teen </w:t>
            </w:r>
            <w:r w:rsidR="005D71C0">
              <w:rPr>
                <w:rFonts w:ascii="Arial" w:hAnsi="Arial" w:cs="Arial"/>
                <w:sz w:val="24"/>
                <w:szCs w:val="24"/>
              </w:rPr>
              <w:t xml:space="preserve">receptivity of these video ads </w:t>
            </w:r>
            <w:r w:rsidRPr="00015BD4">
              <w:rPr>
                <w:rFonts w:ascii="Arial" w:hAnsi="Arial" w:cs="Arial"/>
                <w:sz w:val="24"/>
                <w:szCs w:val="24"/>
              </w:rPr>
              <w:t>help</w:t>
            </w:r>
            <w:r w:rsidR="005D71C0">
              <w:rPr>
                <w:rFonts w:ascii="Arial" w:hAnsi="Arial" w:cs="Arial"/>
                <w:sz w:val="24"/>
                <w:szCs w:val="24"/>
              </w:rPr>
              <w:t>ed</w:t>
            </w:r>
            <w:r w:rsidRPr="00015BD4">
              <w:rPr>
                <w:rFonts w:ascii="Arial" w:hAnsi="Arial" w:cs="Arial"/>
                <w:sz w:val="24"/>
                <w:szCs w:val="24"/>
              </w:rPr>
              <w:t xml:space="preserve"> optimize messaging for FDA’s Fresh Empire Campaign.</w:t>
            </w:r>
          </w:p>
        </w:tc>
      </w:tr>
      <w:tr w:rsidR="00126718" w:rsidRPr="002E6BBF" w:rsidTr="005331FF">
        <w:trPr>
          <w:jc w:val="center"/>
        </w:trPr>
        <w:tc>
          <w:tcPr>
            <w:tcW w:w="4488" w:type="dxa"/>
            <w:shd w:val="clear" w:color="auto" w:fill="auto"/>
          </w:tcPr>
          <w:p w:rsidR="00126718" w:rsidRPr="002E6BBF" w:rsidRDefault="00015BD4" w:rsidP="00E17C7F">
            <w:pPr>
              <w:keepLines/>
              <w:spacing w:after="0"/>
              <w:rPr>
                <w:rFonts w:ascii="Arial" w:hAnsi="Arial" w:cs="Arial"/>
                <w:sz w:val="24"/>
                <w:szCs w:val="24"/>
              </w:rPr>
            </w:pPr>
            <w:r w:rsidRPr="00015BD4">
              <w:rPr>
                <w:rFonts w:ascii="Arial" w:hAnsi="Arial" w:cs="Arial"/>
                <w:sz w:val="24"/>
                <w:szCs w:val="24"/>
              </w:rPr>
              <w:t>Point-of-Sale Campaign: Online Quantitative Study of Reactions to Rough-Cut Advertising Designed to Encourage Adult Smokers to Quit Smoking</w:t>
            </w:r>
          </w:p>
        </w:tc>
        <w:tc>
          <w:tcPr>
            <w:tcW w:w="5348" w:type="dxa"/>
            <w:shd w:val="clear" w:color="auto" w:fill="auto"/>
          </w:tcPr>
          <w:p w:rsidR="00126718" w:rsidRPr="002E6BBF" w:rsidRDefault="00015BD4" w:rsidP="00697952">
            <w:pPr>
              <w:rPr>
                <w:rFonts w:ascii="Arial" w:hAnsi="Arial" w:cs="Arial"/>
                <w:sz w:val="24"/>
                <w:szCs w:val="24"/>
              </w:rPr>
            </w:pPr>
            <w:r w:rsidRPr="00015BD4">
              <w:rPr>
                <w:rFonts w:ascii="Arial" w:hAnsi="Arial" w:cs="Arial"/>
                <w:sz w:val="24"/>
                <w:szCs w:val="24"/>
              </w:rPr>
              <w:t xml:space="preserve">The outcome of the study </w:t>
            </w:r>
            <w:r w:rsidR="005D71C0">
              <w:rPr>
                <w:rFonts w:ascii="Arial" w:hAnsi="Arial" w:cs="Arial"/>
                <w:sz w:val="24"/>
                <w:szCs w:val="24"/>
              </w:rPr>
              <w:t>was to gain</w:t>
            </w:r>
            <w:r w:rsidRPr="00015BD4">
              <w:rPr>
                <w:rFonts w:ascii="Arial" w:hAnsi="Arial" w:cs="Arial"/>
                <w:sz w:val="24"/>
                <w:szCs w:val="24"/>
              </w:rPr>
              <w:t xml:space="preserve"> an understanding of overall ad performance and potential unintended consequences for advertisements to support FDA’s Center for Tobacco Products (CTP) Point-of-Sale campaign. Understanding the target audience’s receptivity to an</w:t>
            </w:r>
            <w:r w:rsidR="005D71C0">
              <w:rPr>
                <w:rFonts w:ascii="Arial" w:hAnsi="Arial" w:cs="Arial"/>
                <w:sz w:val="24"/>
                <w:szCs w:val="24"/>
              </w:rPr>
              <w:t xml:space="preserve">d engagement with these ads </w:t>
            </w:r>
            <w:r w:rsidRPr="00015BD4">
              <w:rPr>
                <w:rFonts w:ascii="Arial" w:hAnsi="Arial" w:cs="Arial"/>
                <w:sz w:val="24"/>
                <w:szCs w:val="24"/>
              </w:rPr>
              <w:t>help</w:t>
            </w:r>
            <w:r w:rsidR="005D71C0">
              <w:rPr>
                <w:rFonts w:ascii="Arial" w:hAnsi="Arial" w:cs="Arial"/>
                <w:sz w:val="24"/>
                <w:szCs w:val="24"/>
              </w:rPr>
              <w:t>ed</w:t>
            </w:r>
            <w:r w:rsidRPr="00015BD4">
              <w:rPr>
                <w:rFonts w:ascii="Arial" w:hAnsi="Arial" w:cs="Arial"/>
                <w:sz w:val="24"/>
                <w:szCs w:val="24"/>
              </w:rPr>
              <w:t xml:space="preserve"> to optimize messaging for this new campaign. Additionally, the outcome of the study lead to further creative refinement and ultimately placement of the advertisements in the point-of-sale environment.</w:t>
            </w:r>
          </w:p>
        </w:tc>
      </w:tr>
      <w:tr w:rsidR="00126718" w:rsidRPr="002E6BBF" w:rsidTr="005331FF">
        <w:trPr>
          <w:jc w:val="center"/>
        </w:trPr>
        <w:tc>
          <w:tcPr>
            <w:tcW w:w="4488" w:type="dxa"/>
            <w:shd w:val="clear" w:color="auto" w:fill="auto"/>
          </w:tcPr>
          <w:p w:rsidR="00015BD4" w:rsidRPr="00015BD4" w:rsidRDefault="00015BD4" w:rsidP="00015BD4">
            <w:pPr>
              <w:keepLines/>
              <w:spacing w:after="0"/>
              <w:rPr>
                <w:rFonts w:ascii="Arial" w:hAnsi="Arial" w:cs="Arial"/>
                <w:sz w:val="24"/>
                <w:szCs w:val="24"/>
              </w:rPr>
            </w:pPr>
            <w:r w:rsidRPr="00015BD4">
              <w:rPr>
                <w:rFonts w:ascii="Arial" w:hAnsi="Arial" w:cs="Arial"/>
                <w:sz w:val="24"/>
                <w:szCs w:val="24"/>
              </w:rPr>
              <w:t xml:space="preserve">LGBT Campaign: Wave 1B Online </w:t>
            </w:r>
            <w:r w:rsidRPr="00015BD4">
              <w:rPr>
                <w:rFonts w:ascii="Arial" w:hAnsi="Arial" w:cs="Arial"/>
                <w:sz w:val="24"/>
                <w:szCs w:val="24"/>
              </w:rPr>
              <w:lastRenderedPageBreak/>
              <w:t xml:space="preserve">Quantitative Study Designed to </w:t>
            </w:r>
          </w:p>
          <w:p w:rsidR="00126718" w:rsidRPr="002E6BBF" w:rsidRDefault="00015BD4" w:rsidP="00015BD4">
            <w:pPr>
              <w:keepLines/>
              <w:spacing w:after="0"/>
              <w:rPr>
                <w:rFonts w:ascii="Arial" w:hAnsi="Arial" w:cs="Arial"/>
                <w:sz w:val="24"/>
                <w:szCs w:val="24"/>
              </w:rPr>
            </w:pPr>
            <w:r w:rsidRPr="00015BD4">
              <w:rPr>
                <w:rFonts w:ascii="Arial" w:hAnsi="Arial" w:cs="Arial"/>
                <w:sz w:val="24"/>
                <w:szCs w:val="24"/>
              </w:rPr>
              <w:t>Prevent Young Adult Tobacco Use</w:t>
            </w:r>
          </w:p>
        </w:tc>
        <w:tc>
          <w:tcPr>
            <w:tcW w:w="5348" w:type="dxa"/>
            <w:shd w:val="clear" w:color="auto" w:fill="auto"/>
          </w:tcPr>
          <w:p w:rsidR="00126718" w:rsidRPr="002E6BBF" w:rsidRDefault="00015BD4" w:rsidP="00126718">
            <w:pPr>
              <w:rPr>
                <w:rFonts w:ascii="Arial" w:hAnsi="Arial" w:cs="Arial"/>
                <w:sz w:val="24"/>
                <w:szCs w:val="24"/>
              </w:rPr>
            </w:pPr>
            <w:r w:rsidRPr="00015BD4">
              <w:rPr>
                <w:rFonts w:ascii="Arial" w:hAnsi="Arial" w:cs="Arial"/>
                <w:sz w:val="24"/>
                <w:szCs w:val="24"/>
              </w:rPr>
              <w:lastRenderedPageBreak/>
              <w:t xml:space="preserve">The outcome of the study </w:t>
            </w:r>
            <w:r w:rsidR="00D815CC">
              <w:rPr>
                <w:rFonts w:ascii="Arial" w:hAnsi="Arial" w:cs="Arial"/>
                <w:sz w:val="24"/>
                <w:szCs w:val="24"/>
              </w:rPr>
              <w:t>was to gain</w:t>
            </w:r>
            <w:r w:rsidRPr="00015BD4">
              <w:rPr>
                <w:rFonts w:ascii="Arial" w:hAnsi="Arial" w:cs="Arial"/>
                <w:sz w:val="24"/>
                <w:szCs w:val="24"/>
              </w:rPr>
              <w:t xml:space="preserve"> an </w:t>
            </w:r>
            <w:r w:rsidRPr="00015BD4">
              <w:rPr>
                <w:rFonts w:ascii="Arial" w:hAnsi="Arial" w:cs="Arial"/>
                <w:sz w:val="24"/>
                <w:szCs w:val="24"/>
              </w:rPr>
              <w:lastRenderedPageBreak/>
              <w:t>understanding of overall ad performance and potential unintended consequences for the Wave 1B video ads for FDA’s LGBT young adult campaign. Understanding the target audience’s receptivity of these video ads help</w:t>
            </w:r>
            <w:r w:rsidR="00D815CC">
              <w:rPr>
                <w:rFonts w:ascii="Arial" w:hAnsi="Arial" w:cs="Arial"/>
                <w:sz w:val="24"/>
                <w:szCs w:val="24"/>
              </w:rPr>
              <w:t>ed</w:t>
            </w:r>
            <w:r w:rsidRPr="00015BD4">
              <w:rPr>
                <w:rFonts w:ascii="Arial" w:hAnsi="Arial" w:cs="Arial"/>
                <w:sz w:val="24"/>
                <w:szCs w:val="24"/>
              </w:rPr>
              <w:t xml:space="preserve"> optimize messaging for FDA’s LGBT young adult campaign</w:t>
            </w:r>
          </w:p>
        </w:tc>
      </w:tr>
      <w:tr w:rsidR="00126718" w:rsidRPr="002E6BBF" w:rsidTr="005331FF">
        <w:trPr>
          <w:jc w:val="center"/>
        </w:trPr>
        <w:tc>
          <w:tcPr>
            <w:tcW w:w="4488" w:type="dxa"/>
            <w:shd w:val="clear" w:color="auto" w:fill="auto"/>
          </w:tcPr>
          <w:p w:rsidR="00126718" w:rsidRPr="002E6BBF" w:rsidRDefault="005D71C0" w:rsidP="00E17C7F">
            <w:pPr>
              <w:keepLines/>
              <w:spacing w:after="0"/>
              <w:rPr>
                <w:rFonts w:ascii="Arial" w:hAnsi="Arial" w:cs="Arial"/>
                <w:sz w:val="24"/>
                <w:szCs w:val="24"/>
              </w:rPr>
            </w:pPr>
            <w:r w:rsidRPr="005D71C0">
              <w:rPr>
                <w:rFonts w:ascii="Arial" w:hAnsi="Arial" w:cs="Arial"/>
                <w:sz w:val="24"/>
                <w:szCs w:val="24"/>
              </w:rPr>
              <w:lastRenderedPageBreak/>
              <w:t>FDA CTP E-Blast Survey Audience Analysis Study</w:t>
            </w:r>
          </w:p>
        </w:tc>
        <w:tc>
          <w:tcPr>
            <w:tcW w:w="5348" w:type="dxa"/>
            <w:shd w:val="clear" w:color="auto" w:fill="auto"/>
          </w:tcPr>
          <w:p w:rsidR="00126718" w:rsidRPr="002E6BBF" w:rsidRDefault="005D71C0" w:rsidP="005D71C0">
            <w:pPr>
              <w:rPr>
                <w:rFonts w:ascii="Arial" w:hAnsi="Arial" w:cs="Arial"/>
                <w:sz w:val="24"/>
                <w:szCs w:val="24"/>
              </w:rPr>
            </w:pPr>
            <w:r w:rsidRPr="005D71C0">
              <w:rPr>
                <w:rFonts w:ascii="Arial" w:hAnsi="Arial" w:cs="Arial"/>
                <w:sz w:val="24"/>
                <w:szCs w:val="24"/>
              </w:rPr>
              <w:t xml:space="preserve">The outcome of the survey </w:t>
            </w:r>
            <w:r w:rsidR="00D815CC">
              <w:rPr>
                <w:rFonts w:ascii="Arial" w:hAnsi="Arial" w:cs="Arial"/>
                <w:sz w:val="24"/>
                <w:szCs w:val="24"/>
              </w:rPr>
              <w:t>was</w:t>
            </w:r>
            <w:r w:rsidRPr="005D71C0">
              <w:rPr>
                <w:rFonts w:ascii="Arial" w:hAnsi="Arial" w:cs="Arial"/>
                <w:sz w:val="24"/>
                <w:szCs w:val="24"/>
              </w:rPr>
              <w:t xml:space="preserve"> to guide CTP in content development, stakeholder engagement,</w:t>
            </w:r>
            <w:r>
              <w:rPr>
                <w:rFonts w:ascii="Arial" w:hAnsi="Arial" w:cs="Arial"/>
                <w:sz w:val="24"/>
                <w:szCs w:val="24"/>
              </w:rPr>
              <w:t xml:space="preserve"> and public affairs activities. </w:t>
            </w:r>
            <w:r w:rsidRPr="005D71C0">
              <w:rPr>
                <w:rFonts w:ascii="Arial" w:hAnsi="Arial" w:cs="Arial"/>
                <w:sz w:val="24"/>
                <w:szCs w:val="24"/>
              </w:rPr>
              <w:t>The study questions collect</w:t>
            </w:r>
            <w:r>
              <w:rPr>
                <w:rFonts w:ascii="Arial" w:hAnsi="Arial" w:cs="Arial"/>
                <w:sz w:val="24"/>
                <w:szCs w:val="24"/>
              </w:rPr>
              <w:t>ed</w:t>
            </w:r>
            <w:r w:rsidRPr="005D71C0">
              <w:rPr>
                <w:rFonts w:ascii="Arial" w:hAnsi="Arial" w:cs="Arial"/>
                <w:sz w:val="24"/>
                <w:szCs w:val="24"/>
              </w:rPr>
              <w:t xml:space="preserve"> information on respondents’ level of satisfaction with CTP email communications and suggestions for better meeting respondent needs. </w:t>
            </w:r>
          </w:p>
        </w:tc>
      </w:tr>
      <w:tr w:rsidR="00126718" w:rsidRPr="002E6BBF" w:rsidTr="005331FF">
        <w:trPr>
          <w:jc w:val="center"/>
        </w:trPr>
        <w:tc>
          <w:tcPr>
            <w:tcW w:w="4488" w:type="dxa"/>
            <w:shd w:val="clear" w:color="auto" w:fill="auto"/>
          </w:tcPr>
          <w:p w:rsidR="00126718" w:rsidRPr="002E6BBF" w:rsidRDefault="005D71C0" w:rsidP="00E17C7F">
            <w:pPr>
              <w:keepLines/>
              <w:spacing w:after="0"/>
              <w:rPr>
                <w:rFonts w:ascii="Arial" w:hAnsi="Arial" w:cs="Arial"/>
                <w:sz w:val="24"/>
                <w:szCs w:val="24"/>
              </w:rPr>
            </w:pPr>
            <w:r w:rsidRPr="005D71C0">
              <w:rPr>
                <w:rFonts w:ascii="Arial" w:hAnsi="Arial" w:cs="Arial"/>
                <w:sz w:val="24"/>
                <w:szCs w:val="24"/>
              </w:rPr>
              <w:t>FDA CTP Public Education Materials Study</w:t>
            </w:r>
          </w:p>
        </w:tc>
        <w:tc>
          <w:tcPr>
            <w:tcW w:w="5348" w:type="dxa"/>
            <w:shd w:val="clear" w:color="auto" w:fill="auto"/>
          </w:tcPr>
          <w:p w:rsidR="005D71C0" w:rsidRPr="005D71C0" w:rsidRDefault="005D71C0" w:rsidP="005D71C0">
            <w:pPr>
              <w:rPr>
                <w:rFonts w:ascii="Arial" w:hAnsi="Arial" w:cs="Arial"/>
                <w:sz w:val="24"/>
                <w:szCs w:val="24"/>
              </w:rPr>
            </w:pPr>
            <w:r w:rsidRPr="005D71C0">
              <w:rPr>
                <w:rFonts w:ascii="Arial" w:hAnsi="Arial" w:cs="Arial"/>
                <w:sz w:val="24"/>
                <w:szCs w:val="24"/>
              </w:rPr>
              <w:t>The outcome of the study will be to guide CTP in content development and promotion of specific materials at relevant conferences.</w:t>
            </w:r>
          </w:p>
          <w:p w:rsidR="00126718" w:rsidRPr="002E6BBF" w:rsidRDefault="005D71C0" w:rsidP="005D71C0">
            <w:pPr>
              <w:rPr>
                <w:rFonts w:ascii="Arial" w:hAnsi="Arial" w:cs="Arial"/>
                <w:sz w:val="24"/>
                <w:szCs w:val="24"/>
              </w:rPr>
            </w:pPr>
            <w:r w:rsidRPr="005D71C0">
              <w:rPr>
                <w:rFonts w:ascii="Arial" w:hAnsi="Arial" w:cs="Arial"/>
                <w:sz w:val="24"/>
                <w:szCs w:val="24"/>
              </w:rPr>
              <w:t>The study questions collect</w:t>
            </w:r>
            <w:r w:rsidR="00D815CC">
              <w:rPr>
                <w:rFonts w:ascii="Arial" w:hAnsi="Arial" w:cs="Arial"/>
                <w:sz w:val="24"/>
                <w:szCs w:val="24"/>
              </w:rPr>
              <w:t>ed</w:t>
            </w:r>
            <w:r w:rsidRPr="005D71C0">
              <w:rPr>
                <w:rFonts w:ascii="Arial" w:hAnsi="Arial" w:cs="Arial"/>
                <w:sz w:val="24"/>
                <w:szCs w:val="24"/>
              </w:rPr>
              <w:t xml:space="preserve"> information on: awareness of CTP; jobs of survey respondents; populations survey respondents serve; conference attendees’ reactions to CTP tobacco education materials; and how well CTP is serving the tobacco education informational needs of respondents. </w:t>
            </w:r>
          </w:p>
        </w:tc>
      </w:tr>
      <w:tr w:rsidR="00126718" w:rsidRPr="002E6BBF" w:rsidTr="005331FF">
        <w:trPr>
          <w:jc w:val="center"/>
        </w:trPr>
        <w:tc>
          <w:tcPr>
            <w:tcW w:w="4488" w:type="dxa"/>
            <w:shd w:val="clear" w:color="auto" w:fill="auto"/>
          </w:tcPr>
          <w:p w:rsidR="00126718" w:rsidRPr="002E6BBF" w:rsidRDefault="005D71C0" w:rsidP="00E17C7F">
            <w:pPr>
              <w:keepLines/>
              <w:spacing w:after="0"/>
              <w:rPr>
                <w:rFonts w:ascii="Arial" w:hAnsi="Arial" w:cs="Arial"/>
                <w:sz w:val="24"/>
                <w:szCs w:val="24"/>
              </w:rPr>
            </w:pPr>
            <w:r w:rsidRPr="005D71C0">
              <w:rPr>
                <w:rFonts w:ascii="Arial" w:hAnsi="Arial" w:cs="Arial"/>
                <w:sz w:val="24"/>
                <w:szCs w:val="24"/>
              </w:rPr>
              <w:t>Multicultural Campaign: Wave 3 Online Quantitative Study of Reactions to Rough-Cut Advertising Designed to Prevent Multicultural Youth Tobacco Use</w:t>
            </w:r>
          </w:p>
        </w:tc>
        <w:tc>
          <w:tcPr>
            <w:tcW w:w="5348" w:type="dxa"/>
            <w:shd w:val="clear" w:color="auto" w:fill="auto"/>
          </w:tcPr>
          <w:p w:rsidR="00126718" w:rsidRPr="002E6BBF" w:rsidRDefault="005D71C0" w:rsidP="00BF5D5B">
            <w:pPr>
              <w:spacing w:line="240" w:lineRule="auto"/>
              <w:rPr>
                <w:rFonts w:ascii="Arial" w:hAnsi="Arial" w:cs="Arial"/>
                <w:sz w:val="24"/>
                <w:szCs w:val="24"/>
              </w:rPr>
            </w:pPr>
            <w:r w:rsidRPr="005D71C0">
              <w:rPr>
                <w:rFonts w:ascii="Arial" w:hAnsi="Arial" w:cs="Arial"/>
                <w:sz w:val="24"/>
                <w:szCs w:val="24"/>
              </w:rPr>
              <w:t xml:space="preserve">The outcome of the study </w:t>
            </w:r>
            <w:r w:rsidR="00D815CC">
              <w:rPr>
                <w:rFonts w:ascii="Arial" w:hAnsi="Arial" w:cs="Arial"/>
                <w:sz w:val="24"/>
                <w:szCs w:val="24"/>
              </w:rPr>
              <w:t>was to gain</w:t>
            </w:r>
            <w:r w:rsidRPr="005D71C0">
              <w:rPr>
                <w:rFonts w:ascii="Arial" w:hAnsi="Arial" w:cs="Arial"/>
                <w:sz w:val="24"/>
                <w:szCs w:val="24"/>
              </w:rPr>
              <w:t xml:space="preserve"> an understanding of overall ad performance and potential unintended consequences for Wave 3 video ads for FDA’s Multicultural Campaign. Understanding the target audience’s receptivity of these video ads can help optimize messaging for FDA’s Multicultural Campaign.</w:t>
            </w:r>
          </w:p>
        </w:tc>
      </w:tr>
      <w:tr w:rsidR="00126718" w:rsidRPr="002E6BBF" w:rsidTr="005331FF">
        <w:trPr>
          <w:jc w:val="center"/>
        </w:trPr>
        <w:tc>
          <w:tcPr>
            <w:tcW w:w="4488" w:type="dxa"/>
            <w:shd w:val="clear" w:color="auto" w:fill="auto"/>
          </w:tcPr>
          <w:p w:rsidR="00126718" w:rsidRPr="002E6BBF" w:rsidRDefault="005D71C0" w:rsidP="00E17C7F">
            <w:pPr>
              <w:keepLines/>
              <w:spacing w:after="0"/>
              <w:rPr>
                <w:rFonts w:ascii="Arial" w:hAnsi="Arial" w:cs="Arial"/>
                <w:sz w:val="24"/>
                <w:szCs w:val="24"/>
              </w:rPr>
            </w:pPr>
            <w:r w:rsidRPr="005D71C0">
              <w:rPr>
                <w:rFonts w:ascii="Arial" w:hAnsi="Arial" w:cs="Arial"/>
                <w:sz w:val="24"/>
                <w:szCs w:val="24"/>
              </w:rPr>
              <w:t>The Real Cost Campaign: Online Quantitative Study of Reactions to Rough-Cut Advertising Designed to Prevent Youth Tobacco Use</w:t>
            </w:r>
          </w:p>
        </w:tc>
        <w:tc>
          <w:tcPr>
            <w:tcW w:w="5348" w:type="dxa"/>
            <w:shd w:val="clear" w:color="auto" w:fill="auto"/>
          </w:tcPr>
          <w:p w:rsidR="00126718" w:rsidRPr="002E6BBF" w:rsidRDefault="005D71C0" w:rsidP="0063696C">
            <w:pPr>
              <w:rPr>
                <w:rFonts w:ascii="Arial" w:hAnsi="Arial" w:cs="Arial"/>
                <w:sz w:val="24"/>
                <w:szCs w:val="24"/>
              </w:rPr>
            </w:pPr>
            <w:r w:rsidRPr="005D71C0">
              <w:rPr>
                <w:rFonts w:ascii="Arial" w:hAnsi="Arial" w:cs="Arial"/>
                <w:sz w:val="24"/>
                <w:szCs w:val="24"/>
              </w:rPr>
              <w:t xml:space="preserve">The outcome of the study </w:t>
            </w:r>
            <w:r w:rsidR="00D815CC">
              <w:rPr>
                <w:rFonts w:ascii="Arial" w:hAnsi="Arial" w:cs="Arial"/>
                <w:sz w:val="24"/>
                <w:szCs w:val="24"/>
              </w:rPr>
              <w:t>was to gain</w:t>
            </w:r>
            <w:r w:rsidRPr="005D71C0">
              <w:rPr>
                <w:rFonts w:ascii="Arial" w:hAnsi="Arial" w:cs="Arial"/>
                <w:sz w:val="24"/>
                <w:szCs w:val="24"/>
              </w:rPr>
              <w:t xml:space="preserve"> an understanding of overall ad performance and potential unintended consequences for FDA’s The Real Cost campaign. Understanding the target audience’s receptivity of these video ads and possible unintended consequences with these ads among adults can help optimize </w:t>
            </w:r>
            <w:r w:rsidRPr="005D71C0">
              <w:rPr>
                <w:rFonts w:ascii="Arial" w:hAnsi="Arial" w:cs="Arial"/>
                <w:sz w:val="24"/>
                <w:szCs w:val="24"/>
              </w:rPr>
              <w:lastRenderedPageBreak/>
              <w:t>messaging for FDA’s The Real Cost campaign.</w:t>
            </w:r>
          </w:p>
        </w:tc>
      </w:tr>
    </w:tbl>
    <w:p w:rsidR="00D762DD" w:rsidRPr="002E6BBF" w:rsidRDefault="00D762DD" w:rsidP="0075335D">
      <w:pPr>
        <w:rPr>
          <w:rFonts w:ascii="Arial" w:hAnsi="Arial" w:cs="Arial"/>
          <w:sz w:val="24"/>
          <w:szCs w:val="24"/>
        </w:rPr>
      </w:pPr>
    </w:p>
    <w:sectPr w:rsidR="00D762DD" w:rsidRPr="002E6B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E9" w:rsidRDefault="00F46DE9" w:rsidP="00F672F5">
      <w:pPr>
        <w:spacing w:after="0" w:line="240" w:lineRule="auto"/>
      </w:pPr>
      <w:r>
        <w:separator/>
      </w:r>
    </w:p>
  </w:endnote>
  <w:endnote w:type="continuationSeparator" w:id="0">
    <w:p w:rsidR="00F46DE9" w:rsidRDefault="00F46DE9" w:rsidP="00F6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E9" w:rsidRDefault="00F46DE9" w:rsidP="00F672F5">
      <w:pPr>
        <w:spacing w:after="0" w:line="240" w:lineRule="auto"/>
      </w:pPr>
      <w:r>
        <w:separator/>
      </w:r>
    </w:p>
  </w:footnote>
  <w:footnote w:type="continuationSeparator" w:id="0">
    <w:p w:rsidR="00F46DE9" w:rsidRDefault="00F46DE9" w:rsidP="00F67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4" w:rsidRDefault="00BB74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BE"/>
    <w:rsid w:val="0000380C"/>
    <w:rsid w:val="0000619A"/>
    <w:rsid w:val="00015BD4"/>
    <w:rsid w:val="000567FA"/>
    <w:rsid w:val="000A7801"/>
    <w:rsid w:val="00126718"/>
    <w:rsid w:val="001305F2"/>
    <w:rsid w:val="001B3E9D"/>
    <w:rsid w:val="00284F3E"/>
    <w:rsid w:val="002E6BBF"/>
    <w:rsid w:val="004471F6"/>
    <w:rsid w:val="005331FF"/>
    <w:rsid w:val="005D71C0"/>
    <w:rsid w:val="005E0441"/>
    <w:rsid w:val="005E605B"/>
    <w:rsid w:val="00610956"/>
    <w:rsid w:val="00622271"/>
    <w:rsid w:val="0063696C"/>
    <w:rsid w:val="00670264"/>
    <w:rsid w:val="0068575D"/>
    <w:rsid w:val="00697952"/>
    <w:rsid w:val="00706150"/>
    <w:rsid w:val="0075335D"/>
    <w:rsid w:val="00772757"/>
    <w:rsid w:val="007B04B9"/>
    <w:rsid w:val="007D0603"/>
    <w:rsid w:val="007E07C8"/>
    <w:rsid w:val="0086233F"/>
    <w:rsid w:val="008C4968"/>
    <w:rsid w:val="009749AF"/>
    <w:rsid w:val="00A22E9D"/>
    <w:rsid w:val="00A7676C"/>
    <w:rsid w:val="00AC2171"/>
    <w:rsid w:val="00B4775B"/>
    <w:rsid w:val="00B54977"/>
    <w:rsid w:val="00BB74B4"/>
    <w:rsid w:val="00BF5D5B"/>
    <w:rsid w:val="00CC4DBF"/>
    <w:rsid w:val="00D762DD"/>
    <w:rsid w:val="00D815CC"/>
    <w:rsid w:val="00E03C9C"/>
    <w:rsid w:val="00E17C7F"/>
    <w:rsid w:val="00E504C2"/>
    <w:rsid w:val="00E63F26"/>
    <w:rsid w:val="00F308F2"/>
    <w:rsid w:val="00F46DE9"/>
    <w:rsid w:val="00F614BE"/>
    <w:rsid w:val="00F672F5"/>
    <w:rsid w:val="00FE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99941">
      <w:bodyDiv w:val="1"/>
      <w:marLeft w:val="0"/>
      <w:marRight w:val="0"/>
      <w:marTop w:val="0"/>
      <w:marBottom w:val="0"/>
      <w:divBdr>
        <w:top w:val="none" w:sz="0" w:space="0" w:color="auto"/>
        <w:left w:val="none" w:sz="0" w:space="0" w:color="auto"/>
        <w:bottom w:val="none" w:sz="0" w:space="0" w:color="auto"/>
        <w:right w:val="none" w:sz="0" w:space="0" w:color="auto"/>
      </w:divBdr>
    </w:div>
    <w:div w:id="408356813">
      <w:bodyDiv w:val="1"/>
      <w:marLeft w:val="0"/>
      <w:marRight w:val="0"/>
      <w:marTop w:val="0"/>
      <w:marBottom w:val="0"/>
      <w:divBdr>
        <w:top w:val="none" w:sz="0" w:space="0" w:color="auto"/>
        <w:left w:val="none" w:sz="0" w:space="0" w:color="auto"/>
        <w:bottom w:val="none" w:sz="0" w:space="0" w:color="auto"/>
        <w:right w:val="none" w:sz="0" w:space="0" w:color="auto"/>
      </w:divBdr>
    </w:div>
    <w:div w:id="1167600865">
      <w:bodyDiv w:val="1"/>
      <w:marLeft w:val="0"/>
      <w:marRight w:val="0"/>
      <w:marTop w:val="0"/>
      <w:marBottom w:val="0"/>
      <w:divBdr>
        <w:top w:val="none" w:sz="0" w:space="0" w:color="auto"/>
        <w:left w:val="none" w:sz="0" w:space="0" w:color="auto"/>
        <w:bottom w:val="none" w:sz="0" w:space="0" w:color="auto"/>
        <w:right w:val="none" w:sz="0" w:space="0" w:color="auto"/>
      </w:divBdr>
    </w:div>
    <w:div w:id="1596474763">
      <w:bodyDiv w:val="1"/>
      <w:marLeft w:val="0"/>
      <w:marRight w:val="0"/>
      <w:marTop w:val="0"/>
      <w:marBottom w:val="0"/>
      <w:divBdr>
        <w:top w:val="none" w:sz="0" w:space="0" w:color="auto"/>
        <w:left w:val="none" w:sz="0" w:space="0" w:color="auto"/>
        <w:bottom w:val="none" w:sz="0" w:space="0" w:color="auto"/>
        <w:right w:val="none" w:sz="0" w:space="0" w:color="auto"/>
      </w:divBdr>
    </w:div>
    <w:div w:id="1750033689">
      <w:bodyDiv w:val="1"/>
      <w:marLeft w:val="0"/>
      <w:marRight w:val="0"/>
      <w:marTop w:val="0"/>
      <w:marBottom w:val="0"/>
      <w:divBdr>
        <w:top w:val="none" w:sz="0" w:space="0" w:color="auto"/>
        <w:left w:val="none" w:sz="0" w:space="0" w:color="auto"/>
        <w:bottom w:val="none" w:sz="0" w:space="0" w:color="auto"/>
        <w:right w:val="none" w:sz="0" w:space="0" w:color="auto"/>
      </w:divBdr>
    </w:div>
    <w:div w:id="19581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57E87-2E8A-4E87-B5C7-A571A450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2018-08-10T19:26:00Z</dcterms:created>
  <dcterms:modified xsi:type="dcterms:W3CDTF">2018-08-10T19:26:00Z</dcterms:modified>
</cp:coreProperties>
</file>