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068C7" w14:textId="77777777" w:rsidR="00EA6861" w:rsidRDefault="00766FFE" w:rsidP="00AF6FF3">
      <w:pPr>
        <w:spacing w:after="0"/>
        <w:jc w:val="center"/>
        <w:rPr>
          <w:b/>
        </w:rPr>
      </w:pPr>
      <w:bookmarkStart w:id="0" w:name="_GoBack"/>
      <w:bookmarkEnd w:id="0"/>
      <w:r w:rsidRPr="00766FFE">
        <w:rPr>
          <w:b/>
        </w:rPr>
        <w:t>Change Request for</w:t>
      </w:r>
    </w:p>
    <w:p w14:paraId="49207FD2" w14:textId="77777777" w:rsidR="00EA6861" w:rsidRDefault="00EA6861" w:rsidP="00215F79">
      <w:pPr>
        <w:spacing w:after="0"/>
        <w:jc w:val="center"/>
        <w:rPr>
          <w:b/>
        </w:rPr>
      </w:pPr>
      <w:r>
        <w:rPr>
          <w:b/>
        </w:rPr>
        <w:t>“</w:t>
      </w:r>
      <w:r w:rsidR="00935730">
        <w:rPr>
          <w:b/>
        </w:rPr>
        <w:t>Blood</w:t>
      </w:r>
      <w:r w:rsidR="00B64671">
        <w:rPr>
          <w:b/>
        </w:rPr>
        <w:t xml:space="preserve"> Lead Surveillance System</w:t>
      </w:r>
      <w:r w:rsidR="00215F79">
        <w:rPr>
          <w:b/>
        </w:rPr>
        <w:t xml:space="preserve"> (</w:t>
      </w:r>
      <w:r w:rsidR="00935730">
        <w:rPr>
          <w:b/>
        </w:rPr>
        <w:t>BL</w:t>
      </w:r>
      <w:r w:rsidR="00B64671">
        <w:rPr>
          <w:b/>
        </w:rPr>
        <w:t>SS</w:t>
      </w:r>
      <w:r w:rsidR="00215F79">
        <w:rPr>
          <w:b/>
        </w:rPr>
        <w:t>)</w:t>
      </w:r>
      <w:r>
        <w:rPr>
          <w:b/>
        </w:rPr>
        <w:t>”</w:t>
      </w:r>
    </w:p>
    <w:p w14:paraId="38563C62" w14:textId="6356E709" w:rsidR="00766FFE" w:rsidRDefault="00EA6861" w:rsidP="00AF6FF3">
      <w:pPr>
        <w:spacing w:after="0"/>
        <w:jc w:val="center"/>
        <w:rPr>
          <w:b/>
        </w:rPr>
      </w:pPr>
      <w:r>
        <w:rPr>
          <w:b/>
        </w:rPr>
        <w:t xml:space="preserve">OMB </w:t>
      </w:r>
      <w:r w:rsidRPr="00935730">
        <w:rPr>
          <w:b/>
        </w:rPr>
        <w:t>Control Number</w:t>
      </w:r>
      <w:r w:rsidR="00215F79" w:rsidRPr="00935730">
        <w:rPr>
          <w:b/>
        </w:rPr>
        <w:t xml:space="preserve"> 0920</w:t>
      </w:r>
      <w:r w:rsidR="00766FFE" w:rsidRPr="00935730">
        <w:rPr>
          <w:b/>
        </w:rPr>
        <w:t>-</w:t>
      </w:r>
      <w:r w:rsidR="00935730" w:rsidRPr="00935730">
        <w:rPr>
          <w:b/>
        </w:rPr>
        <w:t>0931</w:t>
      </w:r>
      <w:r w:rsidR="00215F79" w:rsidRPr="00935730">
        <w:rPr>
          <w:b/>
        </w:rPr>
        <w:t xml:space="preserve">, expiration date:  </w:t>
      </w:r>
      <w:r w:rsidR="00935730" w:rsidRPr="00935730">
        <w:rPr>
          <w:b/>
        </w:rPr>
        <w:t>05</w:t>
      </w:r>
      <w:r w:rsidR="00215F79" w:rsidRPr="00935730">
        <w:rPr>
          <w:b/>
        </w:rPr>
        <w:t>/</w:t>
      </w:r>
      <w:r w:rsidR="00935730" w:rsidRPr="00935730">
        <w:rPr>
          <w:b/>
        </w:rPr>
        <w:t>31</w:t>
      </w:r>
      <w:r w:rsidR="00766FFE" w:rsidRPr="00935730">
        <w:rPr>
          <w:b/>
        </w:rPr>
        <w:t>/</w:t>
      </w:r>
      <w:r w:rsidR="00935730" w:rsidRPr="00935730">
        <w:rPr>
          <w:b/>
        </w:rPr>
        <w:t>2021</w:t>
      </w:r>
    </w:p>
    <w:p w14:paraId="17EA374A" w14:textId="77777777" w:rsidR="00AF6FF3" w:rsidRPr="00AF6FF3" w:rsidRDefault="00AF6FF3" w:rsidP="00AF6FF3">
      <w:pPr>
        <w:spacing w:after="0"/>
        <w:jc w:val="center"/>
        <w:rPr>
          <w:b/>
        </w:rPr>
      </w:pPr>
    </w:p>
    <w:p w14:paraId="5F5759EF" w14:textId="36FB55AA" w:rsidR="00E36570" w:rsidRDefault="00274EC8">
      <w:r>
        <w:t>CDC</w:t>
      </w:r>
      <w:r w:rsidR="00C94A77">
        <w:t xml:space="preserve">’s Childhood Lead Poisoning Prevention Program </w:t>
      </w:r>
      <w:r w:rsidR="00120A0A">
        <w:t xml:space="preserve">(CLPPP) </w:t>
      </w:r>
      <w:r w:rsidR="00C94A77">
        <w:t xml:space="preserve">and the Adult Blood Lead </w:t>
      </w:r>
      <w:r w:rsidR="00120A0A">
        <w:t xml:space="preserve">Epidemiology and Surveillance (ABLES) </w:t>
      </w:r>
      <w:r w:rsidR="00935730">
        <w:t>P</w:t>
      </w:r>
      <w:r w:rsidR="00C94A77">
        <w:t>rogram are</w:t>
      </w:r>
      <w:r>
        <w:t xml:space="preserve"> requesting </w:t>
      </w:r>
      <w:r w:rsidR="000244F8">
        <w:t xml:space="preserve">one </w:t>
      </w:r>
      <w:r w:rsidR="00E36570">
        <w:t>change as follows:</w:t>
      </w:r>
    </w:p>
    <w:p w14:paraId="22A0C079" w14:textId="77777777" w:rsidR="00334EE2" w:rsidRDefault="006D3C81" w:rsidP="00334EE2">
      <w:r w:rsidRPr="00334EE2">
        <w:rPr>
          <w:b/>
        </w:rPr>
        <w:t>R</w:t>
      </w:r>
      <w:r w:rsidR="00E36570" w:rsidRPr="00334EE2">
        <w:rPr>
          <w:b/>
        </w:rPr>
        <w:t>eformatting</w:t>
      </w:r>
      <w:r w:rsidR="00C94A77" w:rsidRPr="00334EE2">
        <w:rPr>
          <w:b/>
        </w:rPr>
        <w:t xml:space="preserve"> of </w:t>
      </w:r>
      <w:r w:rsidR="000244F8" w:rsidRPr="00334EE2">
        <w:rPr>
          <w:b/>
        </w:rPr>
        <w:t xml:space="preserve">the race </w:t>
      </w:r>
      <w:r w:rsidR="00C94A77" w:rsidRPr="00334EE2">
        <w:rPr>
          <w:b/>
        </w:rPr>
        <w:t>variable</w:t>
      </w:r>
      <w:r w:rsidR="001D5914" w:rsidRPr="00334EE2">
        <w:rPr>
          <w:b/>
        </w:rPr>
        <w:t xml:space="preserve"> </w:t>
      </w:r>
      <w:r w:rsidRPr="00334EE2">
        <w:rPr>
          <w:b/>
        </w:rPr>
        <w:t>to allow for the</w:t>
      </w:r>
      <w:r w:rsidR="006A4873" w:rsidRPr="00334EE2">
        <w:rPr>
          <w:b/>
        </w:rPr>
        <w:t xml:space="preserve"> selection of multiple races</w:t>
      </w:r>
      <w:r w:rsidR="00C94A77" w:rsidRPr="00334EE2">
        <w:rPr>
          <w:b/>
        </w:rPr>
        <w:t>.</w:t>
      </w:r>
      <w:r w:rsidR="00F77A1C" w:rsidRPr="00334EE2">
        <w:rPr>
          <w:b/>
        </w:rPr>
        <w:t xml:space="preserve">  </w:t>
      </w:r>
      <w:r w:rsidR="006A4873" w:rsidRPr="00334EE2">
        <w:rPr>
          <w:b/>
        </w:rPr>
        <w:t xml:space="preserve"> </w:t>
      </w:r>
      <w:r w:rsidR="00334EE2">
        <w:t>There are no changes to the data collection methods nor to the currently approved burden hours. The table below details the requested changes.</w:t>
      </w:r>
    </w:p>
    <w:tbl>
      <w:tblPr>
        <w:tblStyle w:val="TableGrid"/>
        <w:tblW w:w="10435" w:type="dxa"/>
        <w:tblLayout w:type="fixed"/>
        <w:tblLook w:val="04A0" w:firstRow="1" w:lastRow="0" w:firstColumn="1" w:lastColumn="0" w:noHBand="0" w:noVBand="1"/>
      </w:tblPr>
      <w:tblGrid>
        <w:gridCol w:w="1615"/>
        <w:gridCol w:w="3330"/>
        <w:gridCol w:w="1440"/>
        <w:gridCol w:w="4050"/>
      </w:tblGrid>
      <w:tr w:rsidR="00F77A1C" w14:paraId="4ACABCAD" w14:textId="77777777" w:rsidTr="00AF6FF3">
        <w:tc>
          <w:tcPr>
            <w:tcW w:w="1615" w:type="dxa"/>
          </w:tcPr>
          <w:p w14:paraId="395B196B" w14:textId="77777777" w:rsidR="00F77A1C" w:rsidRPr="00F77A1C" w:rsidRDefault="00F77A1C" w:rsidP="00F77A1C">
            <w:pPr>
              <w:jc w:val="center"/>
              <w:rPr>
                <w:b/>
              </w:rPr>
            </w:pPr>
            <w:r>
              <w:rPr>
                <w:b/>
              </w:rPr>
              <w:t>Form</w:t>
            </w:r>
          </w:p>
        </w:tc>
        <w:tc>
          <w:tcPr>
            <w:tcW w:w="3330" w:type="dxa"/>
          </w:tcPr>
          <w:p w14:paraId="76EB0019" w14:textId="77777777" w:rsidR="00F77A1C" w:rsidRPr="00F77A1C" w:rsidRDefault="00F77A1C" w:rsidP="00F77A1C">
            <w:pPr>
              <w:jc w:val="center"/>
              <w:rPr>
                <w:b/>
              </w:rPr>
            </w:pPr>
            <w:r w:rsidRPr="00F77A1C">
              <w:rPr>
                <w:b/>
              </w:rPr>
              <w:t>Current Question/Item</w:t>
            </w:r>
          </w:p>
        </w:tc>
        <w:tc>
          <w:tcPr>
            <w:tcW w:w="5490" w:type="dxa"/>
            <w:gridSpan w:val="2"/>
          </w:tcPr>
          <w:p w14:paraId="306FC44E" w14:textId="77777777" w:rsidR="00F77A1C" w:rsidRPr="00F77A1C" w:rsidRDefault="00F77A1C" w:rsidP="00F77A1C">
            <w:pPr>
              <w:jc w:val="center"/>
              <w:rPr>
                <w:b/>
              </w:rPr>
            </w:pPr>
            <w:r w:rsidRPr="00F77A1C">
              <w:rPr>
                <w:b/>
              </w:rPr>
              <w:t>Requested Change</w:t>
            </w:r>
          </w:p>
        </w:tc>
      </w:tr>
      <w:tr w:rsidR="00AF6FF3" w14:paraId="445A175E" w14:textId="77777777" w:rsidTr="00AF6FF3">
        <w:trPr>
          <w:trHeight w:val="4598"/>
        </w:trPr>
        <w:tc>
          <w:tcPr>
            <w:tcW w:w="1615" w:type="dxa"/>
          </w:tcPr>
          <w:p w14:paraId="647DD164" w14:textId="1A5FC168" w:rsidR="00AF6FF3" w:rsidRDefault="00AF6FF3" w:rsidP="00025B0C">
            <w:r w:rsidRPr="00CA075B">
              <w:t>Attachment 6b. CBLS Variables Text Files</w:t>
            </w:r>
          </w:p>
          <w:p w14:paraId="49D6D66C" w14:textId="41F45336" w:rsidR="00AF6FF3" w:rsidRDefault="00D00A18" w:rsidP="00025B0C">
            <w:r>
              <w:t>(page 4)</w:t>
            </w:r>
          </w:p>
        </w:tc>
        <w:tc>
          <w:tcPr>
            <w:tcW w:w="3330" w:type="dxa"/>
          </w:tcPr>
          <w:p w14:paraId="0081B3B8" w14:textId="77777777" w:rsidR="00AF6FF3" w:rsidRPr="007E6CC1" w:rsidRDefault="00AF6FF3" w:rsidP="007E6CC1">
            <w:pPr>
              <w:rPr>
                <w:rFonts w:cs="Times New Roman"/>
                <w:b/>
                <w:szCs w:val="24"/>
              </w:rPr>
            </w:pPr>
            <w:r w:rsidRPr="007E6CC1">
              <w:rPr>
                <w:rFonts w:cs="Times New Roman"/>
                <w:szCs w:val="24"/>
              </w:rPr>
              <w:t xml:space="preserve">Race (Select only one).   </w:t>
            </w:r>
            <w:r w:rsidRPr="007E6CC1">
              <w:rPr>
                <w:rFonts w:cs="Times New Roman"/>
                <w:b/>
                <w:szCs w:val="24"/>
              </w:rPr>
              <w:t>REQUIRED</w:t>
            </w:r>
          </w:p>
          <w:p w14:paraId="0AD84C46" w14:textId="77777777" w:rsidR="00AF6FF3" w:rsidRPr="007E6CC1" w:rsidRDefault="00AF6FF3" w:rsidP="007E6CC1">
            <w:pPr>
              <w:rPr>
                <w:rFonts w:cs="Times New Roman"/>
                <w:szCs w:val="24"/>
              </w:rPr>
            </w:pPr>
            <w:r w:rsidRPr="007E6CC1">
              <w:rPr>
                <w:rFonts w:cs="Times New Roman"/>
                <w:szCs w:val="24"/>
              </w:rPr>
              <w:t>1 – American Indian or Alaskan Native</w:t>
            </w:r>
          </w:p>
          <w:p w14:paraId="26F2D646" w14:textId="77777777" w:rsidR="00AF6FF3" w:rsidRPr="007E6CC1" w:rsidRDefault="00AF6FF3" w:rsidP="007E6CC1">
            <w:pPr>
              <w:rPr>
                <w:rFonts w:cs="Times New Roman"/>
                <w:szCs w:val="24"/>
              </w:rPr>
            </w:pPr>
            <w:r w:rsidRPr="007E6CC1">
              <w:rPr>
                <w:rFonts w:cs="Times New Roman"/>
                <w:szCs w:val="24"/>
              </w:rPr>
              <w:t>2 – Asian</w:t>
            </w:r>
          </w:p>
          <w:p w14:paraId="4D130D4A" w14:textId="77777777" w:rsidR="00AF6FF3" w:rsidRPr="007E6CC1" w:rsidRDefault="00AF6FF3" w:rsidP="007E6CC1">
            <w:pPr>
              <w:rPr>
                <w:rFonts w:cs="Times New Roman"/>
                <w:szCs w:val="24"/>
              </w:rPr>
            </w:pPr>
            <w:r w:rsidRPr="007E6CC1">
              <w:rPr>
                <w:rFonts w:cs="Times New Roman"/>
                <w:szCs w:val="24"/>
              </w:rPr>
              <w:t>3 – Black or African American</w:t>
            </w:r>
          </w:p>
          <w:p w14:paraId="6EF1A782" w14:textId="77777777" w:rsidR="00AF6FF3" w:rsidRPr="007E6CC1" w:rsidRDefault="00AF6FF3" w:rsidP="007E6CC1">
            <w:pPr>
              <w:rPr>
                <w:rFonts w:cs="Times New Roman"/>
                <w:szCs w:val="24"/>
              </w:rPr>
            </w:pPr>
            <w:r w:rsidRPr="007E6CC1">
              <w:rPr>
                <w:rFonts w:cs="Times New Roman"/>
                <w:szCs w:val="24"/>
              </w:rPr>
              <w:t>4 – Native Hawaiian or Other Pacific Islander</w:t>
            </w:r>
          </w:p>
          <w:p w14:paraId="47B423A8" w14:textId="77777777" w:rsidR="00AF6FF3" w:rsidRPr="007E6CC1" w:rsidRDefault="00AF6FF3" w:rsidP="007E6CC1">
            <w:pPr>
              <w:rPr>
                <w:rFonts w:cs="Times New Roman"/>
                <w:szCs w:val="24"/>
              </w:rPr>
            </w:pPr>
            <w:r w:rsidRPr="007E6CC1">
              <w:rPr>
                <w:rFonts w:cs="Times New Roman"/>
                <w:szCs w:val="24"/>
              </w:rPr>
              <w:t>5 – White</w:t>
            </w:r>
          </w:p>
          <w:p w14:paraId="64C8C091" w14:textId="77777777" w:rsidR="00AF6FF3" w:rsidRPr="007E6CC1" w:rsidRDefault="00AF6FF3" w:rsidP="007E6CC1">
            <w:pPr>
              <w:rPr>
                <w:rFonts w:cs="Times New Roman"/>
                <w:szCs w:val="24"/>
              </w:rPr>
            </w:pPr>
            <w:r w:rsidRPr="007E6CC1">
              <w:rPr>
                <w:rFonts w:cs="Times New Roman"/>
                <w:szCs w:val="24"/>
              </w:rPr>
              <w:t>6 – More than one race</w:t>
            </w:r>
          </w:p>
          <w:p w14:paraId="4B945230" w14:textId="04906108" w:rsidR="00AF6FF3" w:rsidRPr="00F77A1C" w:rsidRDefault="00AF6FF3" w:rsidP="007E6CC1">
            <w:r w:rsidRPr="007E6CC1">
              <w:rPr>
                <w:rFonts w:cs="Times New Roman"/>
                <w:szCs w:val="24"/>
              </w:rPr>
              <w:t>9 – Unknown</w:t>
            </w:r>
          </w:p>
        </w:tc>
        <w:tc>
          <w:tcPr>
            <w:tcW w:w="1440" w:type="dxa"/>
          </w:tcPr>
          <w:p w14:paraId="76B1B942" w14:textId="77777777" w:rsidR="00AF6FF3" w:rsidRDefault="00AF6FF3" w:rsidP="000244F8">
            <w:pPr>
              <w:rPr>
                <w:rFonts w:ascii="Calibri" w:hAnsi="Calibri" w:cs="Arial"/>
                <w:szCs w:val="18"/>
              </w:rPr>
            </w:pPr>
            <w:r w:rsidRPr="007E6CC1">
              <w:rPr>
                <w:rFonts w:ascii="Calibri" w:hAnsi="Calibri" w:cs="Arial"/>
                <w:szCs w:val="18"/>
              </w:rPr>
              <w:t xml:space="preserve">Race </w:t>
            </w:r>
          </w:p>
          <w:p w14:paraId="51D61E9F" w14:textId="1B1D01E1" w:rsidR="00AF6FF3" w:rsidRPr="00F77A1C" w:rsidRDefault="00AF6FF3" w:rsidP="000244F8">
            <w:r w:rsidRPr="007E6CC1">
              <w:rPr>
                <w:rFonts w:ascii="Calibri" w:hAnsi="Calibri" w:cs="Arial"/>
                <w:szCs w:val="18"/>
              </w:rPr>
              <w:t>(Select all that apply)</w:t>
            </w:r>
            <w:r>
              <w:rPr>
                <w:rFonts w:ascii="Calibri" w:hAnsi="Calibri" w:cs="Arial"/>
                <w:szCs w:val="18"/>
              </w:rPr>
              <w:t>.</w:t>
            </w:r>
            <w:r w:rsidRPr="007E6CC1">
              <w:rPr>
                <w:rFonts w:ascii="Calibri" w:hAnsi="Calibri" w:cs="Arial"/>
                <w:szCs w:val="18"/>
              </w:rPr>
              <w:t xml:space="preserve"> </w:t>
            </w:r>
            <w:r w:rsidRPr="007E6CC1">
              <w:rPr>
                <w:rFonts w:ascii="Calibri" w:hAnsi="Calibri" w:cs="Arial"/>
                <w:b/>
                <w:szCs w:val="18"/>
              </w:rPr>
              <w:t>REQUIRED</w:t>
            </w:r>
            <w:r w:rsidRPr="007E6CC1">
              <w:rPr>
                <w:sz w:val="28"/>
              </w:rPr>
              <w:t xml:space="preserve"> </w:t>
            </w:r>
          </w:p>
        </w:tc>
        <w:tc>
          <w:tcPr>
            <w:tcW w:w="4050" w:type="dxa"/>
          </w:tcPr>
          <w:p w14:paraId="018699A6" w14:textId="7744FE24" w:rsidR="00AF6FF3" w:rsidRDefault="00AF6FF3" w:rsidP="00AF6FF3">
            <w:r>
              <w:t xml:space="preserve">Race: American Indian or Alaska Native </w:t>
            </w:r>
          </w:p>
          <w:p w14:paraId="23C12021" w14:textId="77777777" w:rsidR="00AF6FF3" w:rsidRDefault="00AF6FF3" w:rsidP="00AF6FF3">
            <w:r>
              <w:t>1 – Yes, 2 – No</w:t>
            </w:r>
          </w:p>
          <w:p w14:paraId="42FA5144" w14:textId="26A800E5" w:rsidR="00AF6FF3" w:rsidRDefault="00AF6FF3" w:rsidP="00AF6FF3">
            <w:r>
              <w:t xml:space="preserve">Race: Asian </w:t>
            </w:r>
          </w:p>
          <w:p w14:paraId="180C7F0A" w14:textId="77777777" w:rsidR="00AF6FF3" w:rsidRDefault="00AF6FF3" w:rsidP="00AF6FF3">
            <w:r>
              <w:t>1 – Yes, 2 – No</w:t>
            </w:r>
          </w:p>
          <w:p w14:paraId="3272543D" w14:textId="40A06844" w:rsidR="00AF6FF3" w:rsidRDefault="00AF6FF3" w:rsidP="00AF6FF3">
            <w:r>
              <w:t xml:space="preserve">Race: Black or African American </w:t>
            </w:r>
          </w:p>
          <w:p w14:paraId="67166513" w14:textId="77777777" w:rsidR="00AF6FF3" w:rsidRDefault="00AF6FF3" w:rsidP="00AF6FF3">
            <w:r>
              <w:t>1 – Yes, 2 – No</w:t>
            </w:r>
          </w:p>
          <w:p w14:paraId="61307D97" w14:textId="4F0CFF06" w:rsidR="00AF6FF3" w:rsidRDefault="00AF6FF3" w:rsidP="00AF6FF3">
            <w:r>
              <w:t xml:space="preserve">Race: Native Hawaiian or Other Pacific Islander </w:t>
            </w:r>
          </w:p>
          <w:p w14:paraId="1C4EF515" w14:textId="77777777" w:rsidR="00AF6FF3" w:rsidRDefault="00AF6FF3" w:rsidP="00AF6FF3">
            <w:r>
              <w:t>1 – Yes, 2 – No</w:t>
            </w:r>
          </w:p>
          <w:p w14:paraId="1C1CD756" w14:textId="65DFA014" w:rsidR="00AF6FF3" w:rsidRDefault="00AF6FF3" w:rsidP="00AF6FF3">
            <w:r>
              <w:t xml:space="preserve">Race: White </w:t>
            </w:r>
          </w:p>
          <w:p w14:paraId="197DB445" w14:textId="77777777" w:rsidR="00AF6FF3" w:rsidRDefault="00AF6FF3" w:rsidP="00AF6FF3">
            <w:r>
              <w:t>1 – Yes, 2 – No</w:t>
            </w:r>
          </w:p>
          <w:p w14:paraId="06796D1F" w14:textId="664450E0" w:rsidR="00AF6FF3" w:rsidRDefault="00AF6FF3" w:rsidP="00AF6FF3">
            <w:r>
              <w:t xml:space="preserve">Race: Other </w:t>
            </w:r>
          </w:p>
          <w:p w14:paraId="7B5BFE9F" w14:textId="77777777" w:rsidR="00AF6FF3" w:rsidRDefault="00AF6FF3" w:rsidP="00AF6FF3">
            <w:r>
              <w:t>1 – Yes, 2 – No</w:t>
            </w:r>
          </w:p>
          <w:p w14:paraId="13441B17" w14:textId="753751A6" w:rsidR="00AF6FF3" w:rsidRDefault="00AF6FF3" w:rsidP="00AF6FF3">
            <w:r>
              <w:t>Race: Refuse to Answer</w:t>
            </w:r>
          </w:p>
          <w:p w14:paraId="36D0089D" w14:textId="77777777" w:rsidR="00AF6FF3" w:rsidRDefault="00AF6FF3" w:rsidP="00AF6FF3">
            <w:r>
              <w:t>1 – Yes, 2 – No</w:t>
            </w:r>
          </w:p>
          <w:p w14:paraId="65E73EE8" w14:textId="0DC5214B" w:rsidR="00AF6FF3" w:rsidRDefault="00AF6FF3" w:rsidP="00AF6FF3">
            <w:r>
              <w:t xml:space="preserve">Race: Unknown </w:t>
            </w:r>
          </w:p>
          <w:p w14:paraId="18CE7B3A" w14:textId="73653C3F" w:rsidR="00AF6FF3" w:rsidRPr="00F77A1C" w:rsidRDefault="00AF6FF3" w:rsidP="00AF6FF3">
            <w:r>
              <w:t>1 – Yes, 2 – No</w:t>
            </w:r>
          </w:p>
        </w:tc>
      </w:tr>
      <w:tr w:rsidR="00AF6FF3" w14:paraId="145AB755" w14:textId="77777777" w:rsidTr="003011A3">
        <w:trPr>
          <w:trHeight w:val="2954"/>
        </w:trPr>
        <w:tc>
          <w:tcPr>
            <w:tcW w:w="1615" w:type="dxa"/>
          </w:tcPr>
          <w:p w14:paraId="232F029A" w14:textId="77777777" w:rsidR="00AF6FF3" w:rsidRDefault="00AF6FF3" w:rsidP="0077645F">
            <w:r w:rsidRPr="00AF6FF3">
              <w:t>Att</w:t>
            </w:r>
            <w:r>
              <w:t>achment</w:t>
            </w:r>
            <w:r w:rsidR="007C586F">
              <w:t xml:space="preserve"> </w:t>
            </w:r>
            <w:r w:rsidRPr="00AF6FF3">
              <w:t>7a1</w:t>
            </w:r>
            <w:r w:rsidR="007C586F">
              <w:t>.</w:t>
            </w:r>
            <w:r w:rsidRPr="00AF6FF3">
              <w:t xml:space="preserve"> ABLES Standardized Variable Formats</w:t>
            </w:r>
          </w:p>
          <w:p w14:paraId="4F3F4CEF" w14:textId="51714D6D" w:rsidR="00D00A18" w:rsidRPr="00BB0285" w:rsidRDefault="00D00A18" w:rsidP="0077645F">
            <w:r>
              <w:t>(page 3)</w:t>
            </w:r>
          </w:p>
        </w:tc>
        <w:tc>
          <w:tcPr>
            <w:tcW w:w="3330" w:type="dxa"/>
          </w:tcPr>
          <w:p w14:paraId="3DEEC339" w14:textId="14C83C7B" w:rsidR="00AF6FF3" w:rsidRPr="00AF6FF3" w:rsidRDefault="00AF6FF3" w:rsidP="007E6CC1">
            <w:r w:rsidRPr="00AF6FF3">
              <w:t>Race</w:t>
            </w:r>
            <w:r>
              <w:t xml:space="preserve"> (text).</w:t>
            </w:r>
          </w:p>
          <w:p w14:paraId="669B4E17" w14:textId="05F25D37" w:rsidR="00AF6FF3" w:rsidRPr="007E6CC1" w:rsidRDefault="00AF6FF3" w:rsidP="007E6CC1">
            <w:pPr>
              <w:rPr>
                <w:b/>
              </w:rPr>
            </w:pPr>
            <w:r w:rsidRPr="007E6CC1">
              <w:rPr>
                <w:b/>
              </w:rPr>
              <w:t>Self-described race of adult:</w:t>
            </w:r>
          </w:p>
          <w:p w14:paraId="019961EB" w14:textId="77777777" w:rsidR="00AF6FF3" w:rsidRDefault="00AF6FF3" w:rsidP="00AF6FF3">
            <w:r>
              <w:t>1 = American Indian &amp; Alaskan Native</w:t>
            </w:r>
          </w:p>
          <w:p w14:paraId="744E1DA8" w14:textId="77777777" w:rsidR="00AF6FF3" w:rsidRDefault="00AF6FF3" w:rsidP="00AF6FF3">
            <w:r>
              <w:t>2 = Asian</w:t>
            </w:r>
          </w:p>
          <w:p w14:paraId="73D4AA16" w14:textId="77777777" w:rsidR="00AF6FF3" w:rsidRDefault="00AF6FF3" w:rsidP="00AF6FF3">
            <w:r>
              <w:t>3 = Black</w:t>
            </w:r>
          </w:p>
          <w:p w14:paraId="408E08F3" w14:textId="77777777" w:rsidR="00AF6FF3" w:rsidRDefault="00AF6FF3" w:rsidP="00AF6FF3">
            <w:r>
              <w:t>4 = White</w:t>
            </w:r>
          </w:p>
          <w:p w14:paraId="23FA2EF7" w14:textId="77777777" w:rsidR="00AF6FF3" w:rsidRDefault="00AF6FF3" w:rsidP="00AF6FF3">
            <w:r>
              <w:t>5 = Hawaiian/Pacific Islander</w:t>
            </w:r>
          </w:p>
          <w:p w14:paraId="4FE887A8" w14:textId="77777777" w:rsidR="00AF6FF3" w:rsidRDefault="00AF6FF3" w:rsidP="00AF6FF3">
            <w:r>
              <w:t>6 = Mixed</w:t>
            </w:r>
          </w:p>
          <w:p w14:paraId="26A90E47" w14:textId="77777777" w:rsidR="00AF6FF3" w:rsidRDefault="00AF6FF3" w:rsidP="00AF6FF3">
            <w:r>
              <w:t>7 = Other</w:t>
            </w:r>
          </w:p>
          <w:p w14:paraId="100F6537" w14:textId="3E956FE4" w:rsidR="00AF6FF3" w:rsidRDefault="00AF6FF3" w:rsidP="00AF6FF3">
            <w:pPr>
              <w:rPr>
                <w:rFonts w:cs="Times New Roman"/>
                <w:szCs w:val="24"/>
              </w:rPr>
            </w:pPr>
            <w:r>
              <w:t>9 = Unknown</w:t>
            </w:r>
          </w:p>
        </w:tc>
        <w:tc>
          <w:tcPr>
            <w:tcW w:w="1440" w:type="dxa"/>
          </w:tcPr>
          <w:p w14:paraId="52840E15" w14:textId="77777777" w:rsidR="00AF6FF3" w:rsidRDefault="00AF6FF3" w:rsidP="0077645F">
            <w:pPr>
              <w:rPr>
                <w:rStyle w:val="Hyperlink"/>
                <w:color w:val="000000" w:themeColor="text1"/>
                <w:u w:val="none"/>
              </w:rPr>
            </w:pPr>
            <w:r>
              <w:rPr>
                <w:rStyle w:val="Hyperlink"/>
                <w:color w:val="000000" w:themeColor="text1"/>
                <w:u w:val="none"/>
              </w:rPr>
              <w:t>RACE</w:t>
            </w:r>
          </w:p>
          <w:p w14:paraId="2656DFB9" w14:textId="2F1D2F65" w:rsidR="00AF6FF3" w:rsidRPr="0063750C" w:rsidRDefault="00AF6FF3" w:rsidP="0077645F">
            <w:pPr>
              <w:rPr>
                <w:rStyle w:val="Hyperlink"/>
                <w:color w:val="000000" w:themeColor="text1"/>
                <w:u w:val="none"/>
              </w:rPr>
            </w:pPr>
            <w:r w:rsidRPr="007E6CC1">
              <w:rPr>
                <w:rFonts w:ascii="Calibri" w:hAnsi="Calibri" w:cs="Arial"/>
                <w:szCs w:val="18"/>
              </w:rPr>
              <w:t>(Select all that apply)</w:t>
            </w:r>
            <w:r>
              <w:rPr>
                <w:rFonts w:ascii="Calibri" w:hAnsi="Calibri" w:cs="Arial"/>
                <w:szCs w:val="18"/>
              </w:rPr>
              <w:t>.</w:t>
            </w:r>
          </w:p>
        </w:tc>
        <w:tc>
          <w:tcPr>
            <w:tcW w:w="4050" w:type="dxa"/>
          </w:tcPr>
          <w:p w14:paraId="7D41678A" w14:textId="77777777" w:rsidR="00AF6FF3" w:rsidRDefault="00AF6FF3" w:rsidP="00AF6FF3">
            <w:r>
              <w:t xml:space="preserve">Race: American Indian or Alaska Native </w:t>
            </w:r>
          </w:p>
          <w:p w14:paraId="512E1CC8" w14:textId="77777777" w:rsidR="00AF6FF3" w:rsidRDefault="00AF6FF3" w:rsidP="00AF6FF3">
            <w:r>
              <w:t>1 – Yes, 2 – No</w:t>
            </w:r>
          </w:p>
          <w:p w14:paraId="7113040A" w14:textId="77777777" w:rsidR="00AF6FF3" w:rsidRDefault="00AF6FF3" w:rsidP="00AF6FF3">
            <w:r>
              <w:t xml:space="preserve">Race: Asian </w:t>
            </w:r>
          </w:p>
          <w:p w14:paraId="018ED63E" w14:textId="77777777" w:rsidR="00AF6FF3" w:rsidRDefault="00AF6FF3" w:rsidP="00AF6FF3">
            <w:r>
              <w:t>1 – Yes, 2 – No</w:t>
            </w:r>
          </w:p>
          <w:p w14:paraId="5FBDBD7F" w14:textId="77777777" w:rsidR="00AF6FF3" w:rsidRDefault="00AF6FF3" w:rsidP="00AF6FF3">
            <w:r>
              <w:t xml:space="preserve">Race: Black or African American </w:t>
            </w:r>
          </w:p>
          <w:p w14:paraId="0D1B9B17" w14:textId="77777777" w:rsidR="00AF6FF3" w:rsidRDefault="00AF6FF3" w:rsidP="00AF6FF3">
            <w:r>
              <w:t>1 – Yes, 2 – No</w:t>
            </w:r>
          </w:p>
          <w:p w14:paraId="77197A26" w14:textId="77777777" w:rsidR="00AF6FF3" w:rsidRDefault="00AF6FF3" w:rsidP="00AF6FF3">
            <w:r>
              <w:t xml:space="preserve">Race: Native Hawaiian or Other Pacific Islander </w:t>
            </w:r>
          </w:p>
          <w:p w14:paraId="276FF7DF" w14:textId="77777777" w:rsidR="00AF6FF3" w:rsidRDefault="00AF6FF3" w:rsidP="00AF6FF3">
            <w:r>
              <w:t>1 – Yes, 2 – No</w:t>
            </w:r>
          </w:p>
          <w:p w14:paraId="0D84E76D" w14:textId="77777777" w:rsidR="00AF6FF3" w:rsidRDefault="00AF6FF3" w:rsidP="00AF6FF3">
            <w:r>
              <w:t xml:space="preserve">Race: White </w:t>
            </w:r>
          </w:p>
          <w:p w14:paraId="3EAF0A07" w14:textId="77777777" w:rsidR="00AF6FF3" w:rsidRDefault="00AF6FF3" w:rsidP="00AF6FF3">
            <w:r>
              <w:t>1 – Yes, 2 – No</w:t>
            </w:r>
          </w:p>
          <w:p w14:paraId="5C2088AE" w14:textId="77777777" w:rsidR="00AF6FF3" w:rsidRDefault="00AF6FF3" w:rsidP="00AF6FF3">
            <w:r>
              <w:t xml:space="preserve">Race: Other </w:t>
            </w:r>
          </w:p>
          <w:p w14:paraId="672868C1" w14:textId="77777777" w:rsidR="00AF6FF3" w:rsidRDefault="00AF6FF3" w:rsidP="00AF6FF3">
            <w:r>
              <w:t>1 – Yes, 2 – No</w:t>
            </w:r>
          </w:p>
          <w:p w14:paraId="1447A363" w14:textId="77777777" w:rsidR="00AF6FF3" w:rsidRDefault="00AF6FF3" w:rsidP="00AF6FF3">
            <w:r>
              <w:t>Race: Refuse to Answer</w:t>
            </w:r>
          </w:p>
          <w:p w14:paraId="1B53B654" w14:textId="77777777" w:rsidR="00AF6FF3" w:rsidRDefault="00AF6FF3" w:rsidP="00AF6FF3">
            <w:r>
              <w:t>1 – Yes, 2 – No</w:t>
            </w:r>
          </w:p>
          <w:p w14:paraId="7586722E" w14:textId="77777777" w:rsidR="00AF6FF3" w:rsidRDefault="00AF6FF3" w:rsidP="00AF6FF3">
            <w:r>
              <w:t xml:space="preserve">Race: Unknown </w:t>
            </w:r>
          </w:p>
          <w:p w14:paraId="7EB22C4E" w14:textId="41D73B5B" w:rsidR="00AF6FF3" w:rsidRPr="0063750C" w:rsidRDefault="00AF6FF3" w:rsidP="00AF6FF3">
            <w:pPr>
              <w:rPr>
                <w:rStyle w:val="Hyperlink"/>
                <w:color w:val="000000" w:themeColor="text1"/>
                <w:u w:val="none"/>
              </w:rPr>
            </w:pPr>
            <w:r>
              <w:t>1 – Yes, 2 – No</w:t>
            </w:r>
          </w:p>
        </w:tc>
      </w:tr>
    </w:tbl>
    <w:p w14:paraId="25F868F8" w14:textId="47BB9801" w:rsidR="00BB0285" w:rsidRDefault="00BB0285" w:rsidP="004B1A0E"/>
    <w:p w14:paraId="6968FC78" w14:textId="77777777" w:rsidR="00334EE2" w:rsidRDefault="00334EE2" w:rsidP="00334EE2">
      <w:pPr>
        <w:spacing w:after="0"/>
      </w:pPr>
      <w:r w:rsidRPr="00334EE2">
        <w:rPr>
          <w:b/>
        </w:rPr>
        <w:t>Justification:</w:t>
      </w:r>
      <w:r>
        <w:t xml:space="preserve"> This change will comply with the HHS </w:t>
      </w:r>
      <w:r w:rsidRPr="006D3C81">
        <w:t xml:space="preserve">uniform </w:t>
      </w:r>
      <w:r>
        <w:t>data collection standards.</w:t>
      </w:r>
    </w:p>
    <w:p w14:paraId="7BAA7ECD" w14:textId="2592134F" w:rsidR="00334EE2" w:rsidRDefault="00334EE2" w:rsidP="00334EE2">
      <w:pPr>
        <w:rPr>
          <w:rStyle w:val="Hyperlink"/>
        </w:rPr>
      </w:pPr>
      <w:r>
        <w:t xml:space="preserve">(full document available here) </w:t>
      </w:r>
      <w:hyperlink r:id="rId8" w:history="1">
        <w:r w:rsidRPr="00291ED5">
          <w:rPr>
            <w:rStyle w:val="Hyperlink"/>
          </w:rPr>
          <w:t>https://intranet.cdc.gov/os/osi/icro/docs/HHS_Data_Collection_Standards.pdf</w:t>
        </w:r>
      </w:hyperlink>
    </w:p>
    <w:p w14:paraId="2C05AF9F" w14:textId="222CB0B7" w:rsidR="00334EE2" w:rsidRDefault="00334EE2" w:rsidP="00334EE2">
      <w:r>
        <w:t xml:space="preserve">(Public facing website) </w:t>
      </w:r>
      <w:hyperlink r:id="rId9" w:history="1">
        <w:r w:rsidRPr="007A753C">
          <w:rPr>
            <w:rStyle w:val="Hyperlink"/>
          </w:rPr>
          <w:t>https://aspe.hhs.gov/basic-report/hhs-implementation-guidance-data-collection-standards-race-ethnicity-sex-primary-language-and-disability-status</w:t>
        </w:r>
      </w:hyperlink>
    </w:p>
    <w:p w14:paraId="0071B6B5" w14:textId="77777777" w:rsidR="00334EE2" w:rsidRDefault="00334EE2" w:rsidP="00334EE2"/>
    <w:p w14:paraId="072AA65A" w14:textId="3E69607D" w:rsidR="00334EE2" w:rsidRPr="00334EE2" w:rsidRDefault="00334EE2" w:rsidP="00334EE2">
      <w:r>
        <w:lastRenderedPageBreak/>
        <w:t xml:space="preserve">Rationale for HHS Race and Ethnicity Data Standard: As a result of the 1997 HHS data inclusion policy, the basic OMB standard is already included in most HHS data collection initiatives. The new HHS data standards for race and ethnicity include additional granularity, but all categories roll-up to the OMB standard. </w:t>
      </w:r>
      <w:r w:rsidRPr="006D3C81">
        <w:t>When self-reporting or other self-identification approaches are used, respondents who wish to identify their multi-racial heritage may choose more than one race; there is no “multi-racial” category.</w:t>
      </w:r>
      <w:r>
        <w:t xml:space="preserve"> </w:t>
      </w:r>
      <w:r w:rsidRPr="00334EE2">
        <w:t>HHS agencies may request permission from OMB during the Paperwork Reduction Act clearance process to add a write-in option of "other" to interviewer-administered surveys. This respondent-specified race must then be coded by the agency to the OMB and HHS standards before results are publically reported.</w:t>
      </w:r>
    </w:p>
    <w:p w14:paraId="6BA76A75" w14:textId="77777777" w:rsidR="00334EE2" w:rsidRDefault="00334EE2"/>
    <w:sectPr w:rsidR="00334EE2" w:rsidSect="00AF6FF3">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732FD" w14:textId="77777777" w:rsidR="00CF2184" w:rsidRDefault="00CF2184" w:rsidP="00AF6FF3">
      <w:pPr>
        <w:spacing w:after="0" w:line="240" w:lineRule="auto"/>
      </w:pPr>
      <w:r>
        <w:separator/>
      </w:r>
    </w:p>
  </w:endnote>
  <w:endnote w:type="continuationSeparator" w:id="0">
    <w:p w14:paraId="2186CF93" w14:textId="77777777" w:rsidR="00CF2184" w:rsidRDefault="00CF2184" w:rsidP="00AF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57448" w14:textId="77777777" w:rsidR="00CF2184" w:rsidRDefault="00CF2184" w:rsidP="00AF6FF3">
      <w:pPr>
        <w:spacing w:after="0" w:line="240" w:lineRule="auto"/>
      </w:pPr>
      <w:r>
        <w:separator/>
      </w:r>
    </w:p>
  </w:footnote>
  <w:footnote w:type="continuationSeparator" w:id="0">
    <w:p w14:paraId="14A2419C" w14:textId="77777777" w:rsidR="00CF2184" w:rsidRDefault="00CF2184" w:rsidP="00AF6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267C"/>
    <w:multiLevelType w:val="hybridMultilevel"/>
    <w:tmpl w:val="14D4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7C2382"/>
    <w:multiLevelType w:val="hybridMultilevel"/>
    <w:tmpl w:val="38A8F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346945"/>
    <w:multiLevelType w:val="hybridMultilevel"/>
    <w:tmpl w:val="6EE012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FE"/>
    <w:rsid w:val="000244F8"/>
    <w:rsid w:val="00025B0C"/>
    <w:rsid w:val="0009713B"/>
    <w:rsid w:val="00120A0A"/>
    <w:rsid w:val="001D5914"/>
    <w:rsid w:val="00215F79"/>
    <w:rsid w:val="00246C85"/>
    <w:rsid w:val="00256349"/>
    <w:rsid w:val="00274EC8"/>
    <w:rsid w:val="002A4EE7"/>
    <w:rsid w:val="00334EE2"/>
    <w:rsid w:val="003844AD"/>
    <w:rsid w:val="003E6D05"/>
    <w:rsid w:val="00410981"/>
    <w:rsid w:val="00417BC3"/>
    <w:rsid w:val="004B1A0E"/>
    <w:rsid w:val="0058332C"/>
    <w:rsid w:val="0063750C"/>
    <w:rsid w:val="006A4873"/>
    <w:rsid w:val="006D2331"/>
    <w:rsid w:val="006D3C81"/>
    <w:rsid w:val="00766FFE"/>
    <w:rsid w:val="0077645F"/>
    <w:rsid w:val="00797800"/>
    <w:rsid w:val="007C4F1F"/>
    <w:rsid w:val="007C586F"/>
    <w:rsid w:val="007E4FE4"/>
    <w:rsid w:val="007E6CC1"/>
    <w:rsid w:val="00811BF5"/>
    <w:rsid w:val="00832C3C"/>
    <w:rsid w:val="00843CF0"/>
    <w:rsid w:val="008C1964"/>
    <w:rsid w:val="008E3E0A"/>
    <w:rsid w:val="00935730"/>
    <w:rsid w:val="009C3046"/>
    <w:rsid w:val="00A06F05"/>
    <w:rsid w:val="00A343DD"/>
    <w:rsid w:val="00A427A2"/>
    <w:rsid w:val="00A606DE"/>
    <w:rsid w:val="00AB3151"/>
    <w:rsid w:val="00AF6FF3"/>
    <w:rsid w:val="00B64671"/>
    <w:rsid w:val="00B720C3"/>
    <w:rsid w:val="00BB0285"/>
    <w:rsid w:val="00BC43F2"/>
    <w:rsid w:val="00BD66B8"/>
    <w:rsid w:val="00C4192B"/>
    <w:rsid w:val="00C5482C"/>
    <w:rsid w:val="00C94A77"/>
    <w:rsid w:val="00CA075B"/>
    <w:rsid w:val="00CF2184"/>
    <w:rsid w:val="00D00A18"/>
    <w:rsid w:val="00D042E5"/>
    <w:rsid w:val="00D16688"/>
    <w:rsid w:val="00D26908"/>
    <w:rsid w:val="00D338CD"/>
    <w:rsid w:val="00D62E85"/>
    <w:rsid w:val="00DA000D"/>
    <w:rsid w:val="00E109C6"/>
    <w:rsid w:val="00E11529"/>
    <w:rsid w:val="00E16223"/>
    <w:rsid w:val="00E36570"/>
    <w:rsid w:val="00EA6861"/>
    <w:rsid w:val="00F77A1C"/>
    <w:rsid w:val="00FA1757"/>
    <w:rsid w:val="00FA791A"/>
    <w:rsid w:val="00FC70C6"/>
    <w:rsid w:val="00FD24BC"/>
    <w:rsid w:val="00FE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A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00D"/>
    <w:rPr>
      <w:color w:val="0563C1" w:themeColor="hyperlink"/>
      <w:u w:val="single"/>
    </w:rPr>
  </w:style>
  <w:style w:type="character" w:styleId="FollowedHyperlink">
    <w:name w:val="FollowedHyperlink"/>
    <w:basedOn w:val="DefaultParagraphFont"/>
    <w:uiPriority w:val="99"/>
    <w:semiHidden/>
    <w:unhideWhenUsed/>
    <w:rsid w:val="00DA000D"/>
    <w:rPr>
      <w:color w:val="954F72" w:themeColor="followedHyperlink"/>
      <w:u w:val="single"/>
    </w:rPr>
  </w:style>
  <w:style w:type="paragraph" w:styleId="ListParagraph">
    <w:name w:val="List Paragraph"/>
    <w:basedOn w:val="Normal"/>
    <w:uiPriority w:val="34"/>
    <w:qFormat/>
    <w:rsid w:val="008C1964"/>
    <w:pPr>
      <w:spacing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E109C6"/>
    <w:rPr>
      <w:sz w:val="16"/>
      <w:szCs w:val="16"/>
    </w:rPr>
  </w:style>
  <w:style w:type="paragraph" w:styleId="CommentText">
    <w:name w:val="annotation text"/>
    <w:basedOn w:val="Normal"/>
    <w:link w:val="CommentTextChar"/>
    <w:uiPriority w:val="99"/>
    <w:semiHidden/>
    <w:unhideWhenUsed/>
    <w:rsid w:val="00E109C6"/>
    <w:pPr>
      <w:spacing w:line="240" w:lineRule="auto"/>
    </w:pPr>
    <w:rPr>
      <w:sz w:val="20"/>
      <w:szCs w:val="20"/>
    </w:rPr>
  </w:style>
  <w:style w:type="character" w:customStyle="1" w:styleId="CommentTextChar">
    <w:name w:val="Comment Text Char"/>
    <w:basedOn w:val="DefaultParagraphFont"/>
    <w:link w:val="CommentText"/>
    <w:uiPriority w:val="99"/>
    <w:semiHidden/>
    <w:rsid w:val="00E109C6"/>
    <w:rPr>
      <w:sz w:val="20"/>
      <w:szCs w:val="20"/>
    </w:rPr>
  </w:style>
  <w:style w:type="paragraph" w:styleId="CommentSubject">
    <w:name w:val="annotation subject"/>
    <w:basedOn w:val="CommentText"/>
    <w:next w:val="CommentText"/>
    <w:link w:val="CommentSubjectChar"/>
    <w:uiPriority w:val="99"/>
    <w:semiHidden/>
    <w:unhideWhenUsed/>
    <w:rsid w:val="00E109C6"/>
    <w:rPr>
      <w:b/>
      <w:bCs/>
    </w:rPr>
  </w:style>
  <w:style w:type="character" w:customStyle="1" w:styleId="CommentSubjectChar">
    <w:name w:val="Comment Subject Char"/>
    <w:basedOn w:val="CommentTextChar"/>
    <w:link w:val="CommentSubject"/>
    <w:uiPriority w:val="99"/>
    <w:semiHidden/>
    <w:rsid w:val="00E109C6"/>
    <w:rPr>
      <w:b/>
      <w:bCs/>
      <w:sz w:val="20"/>
      <w:szCs w:val="20"/>
    </w:rPr>
  </w:style>
  <w:style w:type="paragraph" w:styleId="BalloonText">
    <w:name w:val="Balloon Text"/>
    <w:basedOn w:val="Normal"/>
    <w:link w:val="BalloonTextChar"/>
    <w:uiPriority w:val="99"/>
    <w:semiHidden/>
    <w:unhideWhenUsed/>
    <w:rsid w:val="00E1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C6"/>
    <w:rPr>
      <w:rFonts w:ascii="Segoe UI" w:hAnsi="Segoe UI" w:cs="Segoe UI"/>
      <w:sz w:val="18"/>
      <w:szCs w:val="18"/>
    </w:rPr>
  </w:style>
  <w:style w:type="paragraph" w:styleId="Header">
    <w:name w:val="header"/>
    <w:basedOn w:val="Normal"/>
    <w:link w:val="HeaderChar"/>
    <w:uiPriority w:val="99"/>
    <w:unhideWhenUsed/>
    <w:rsid w:val="00AF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FF3"/>
  </w:style>
  <w:style w:type="paragraph" w:styleId="Footer">
    <w:name w:val="footer"/>
    <w:basedOn w:val="Normal"/>
    <w:link w:val="FooterChar"/>
    <w:uiPriority w:val="99"/>
    <w:unhideWhenUsed/>
    <w:rsid w:val="00AF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00D"/>
    <w:rPr>
      <w:color w:val="0563C1" w:themeColor="hyperlink"/>
      <w:u w:val="single"/>
    </w:rPr>
  </w:style>
  <w:style w:type="character" w:styleId="FollowedHyperlink">
    <w:name w:val="FollowedHyperlink"/>
    <w:basedOn w:val="DefaultParagraphFont"/>
    <w:uiPriority w:val="99"/>
    <w:semiHidden/>
    <w:unhideWhenUsed/>
    <w:rsid w:val="00DA000D"/>
    <w:rPr>
      <w:color w:val="954F72" w:themeColor="followedHyperlink"/>
      <w:u w:val="single"/>
    </w:rPr>
  </w:style>
  <w:style w:type="paragraph" w:styleId="ListParagraph">
    <w:name w:val="List Paragraph"/>
    <w:basedOn w:val="Normal"/>
    <w:uiPriority w:val="34"/>
    <w:qFormat/>
    <w:rsid w:val="008C1964"/>
    <w:pPr>
      <w:spacing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E109C6"/>
    <w:rPr>
      <w:sz w:val="16"/>
      <w:szCs w:val="16"/>
    </w:rPr>
  </w:style>
  <w:style w:type="paragraph" w:styleId="CommentText">
    <w:name w:val="annotation text"/>
    <w:basedOn w:val="Normal"/>
    <w:link w:val="CommentTextChar"/>
    <w:uiPriority w:val="99"/>
    <w:semiHidden/>
    <w:unhideWhenUsed/>
    <w:rsid w:val="00E109C6"/>
    <w:pPr>
      <w:spacing w:line="240" w:lineRule="auto"/>
    </w:pPr>
    <w:rPr>
      <w:sz w:val="20"/>
      <w:szCs w:val="20"/>
    </w:rPr>
  </w:style>
  <w:style w:type="character" w:customStyle="1" w:styleId="CommentTextChar">
    <w:name w:val="Comment Text Char"/>
    <w:basedOn w:val="DefaultParagraphFont"/>
    <w:link w:val="CommentText"/>
    <w:uiPriority w:val="99"/>
    <w:semiHidden/>
    <w:rsid w:val="00E109C6"/>
    <w:rPr>
      <w:sz w:val="20"/>
      <w:szCs w:val="20"/>
    </w:rPr>
  </w:style>
  <w:style w:type="paragraph" w:styleId="CommentSubject">
    <w:name w:val="annotation subject"/>
    <w:basedOn w:val="CommentText"/>
    <w:next w:val="CommentText"/>
    <w:link w:val="CommentSubjectChar"/>
    <w:uiPriority w:val="99"/>
    <w:semiHidden/>
    <w:unhideWhenUsed/>
    <w:rsid w:val="00E109C6"/>
    <w:rPr>
      <w:b/>
      <w:bCs/>
    </w:rPr>
  </w:style>
  <w:style w:type="character" w:customStyle="1" w:styleId="CommentSubjectChar">
    <w:name w:val="Comment Subject Char"/>
    <w:basedOn w:val="CommentTextChar"/>
    <w:link w:val="CommentSubject"/>
    <w:uiPriority w:val="99"/>
    <w:semiHidden/>
    <w:rsid w:val="00E109C6"/>
    <w:rPr>
      <w:b/>
      <w:bCs/>
      <w:sz w:val="20"/>
      <w:szCs w:val="20"/>
    </w:rPr>
  </w:style>
  <w:style w:type="paragraph" w:styleId="BalloonText">
    <w:name w:val="Balloon Text"/>
    <w:basedOn w:val="Normal"/>
    <w:link w:val="BalloonTextChar"/>
    <w:uiPriority w:val="99"/>
    <w:semiHidden/>
    <w:unhideWhenUsed/>
    <w:rsid w:val="00E1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C6"/>
    <w:rPr>
      <w:rFonts w:ascii="Segoe UI" w:hAnsi="Segoe UI" w:cs="Segoe UI"/>
      <w:sz w:val="18"/>
      <w:szCs w:val="18"/>
    </w:rPr>
  </w:style>
  <w:style w:type="paragraph" w:styleId="Header">
    <w:name w:val="header"/>
    <w:basedOn w:val="Normal"/>
    <w:link w:val="HeaderChar"/>
    <w:uiPriority w:val="99"/>
    <w:unhideWhenUsed/>
    <w:rsid w:val="00AF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FF3"/>
  </w:style>
  <w:style w:type="paragraph" w:styleId="Footer">
    <w:name w:val="footer"/>
    <w:basedOn w:val="Normal"/>
    <w:link w:val="FooterChar"/>
    <w:uiPriority w:val="99"/>
    <w:unhideWhenUsed/>
    <w:rsid w:val="00AF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73318">
      <w:bodyDiv w:val="1"/>
      <w:marLeft w:val="0"/>
      <w:marRight w:val="0"/>
      <w:marTop w:val="0"/>
      <w:marBottom w:val="0"/>
      <w:divBdr>
        <w:top w:val="none" w:sz="0" w:space="0" w:color="auto"/>
        <w:left w:val="none" w:sz="0" w:space="0" w:color="auto"/>
        <w:bottom w:val="none" w:sz="0" w:space="0" w:color="auto"/>
        <w:right w:val="none" w:sz="0" w:space="0" w:color="auto"/>
      </w:divBdr>
    </w:div>
    <w:div w:id="603608223">
      <w:bodyDiv w:val="1"/>
      <w:marLeft w:val="0"/>
      <w:marRight w:val="0"/>
      <w:marTop w:val="0"/>
      <w:marBottom w:val="0"/>
      <w:divBdr>
        <w:top w:val="none" w:sz="0" w:space="0" w:color="auto"/>
        <w:left w:val="none" w:sz="0" w:space="0" w:color="auto"/>
        <w:bottom w:val="none" w:sz="0" w:space="0" w:color="auto"/>
        <w:right w:val="none" w:sz="0" w:space="0" w:color="auto"/>
      </w:divBdr>
    </w:div>
    <w:div w:id="634336949">
      <w:bodyDiv w:val="1"/>
      <w:marLeft w:val="0"/>
      <w:marRight w:val="0"/>
      <w:marTop w:val="0"/>
      <w:marBottom w:val="0"/>
      <w:divBdr>
        <w:top w:val="none" w:sz="0" w:space="0" w:color="auto"/>
        <w:left w:val="none" w:sz="0" w:space="0" w:color="auto"/>
        <w:bottom w:val="none" w:sz="0" w:space="0" w:color="auto"/>
        <w:right w:val="none" w:sz="0" w:space="0" w:color="auto"/>
      </w:divBdr>
    </w:div>
    <w:div w:id="840778950">
      <w:bodyDiv w:val="1"/>
      <w:marLeft w:val="0"/>
      <w:marRight w:val="0"/>
      <w:marTop w:val="0"/>
      <w:marBottom w:val="0"/>
      <w:divBdr>
        <w:top w:val="none" w:sz="0" w:space="0" w:color="auto"/>
        <w:left w:val="none" w:sz="0" w:space="0" w:color="auto"/>
        <w:bottom w:val="none" w:sz="0" w:space="0" w:color="auto"/>
        <w:right w:val="none" w:sz="0" w:space="0" w:color="auto"/>
      </w:divBdr>
    </w:div>
    <w:div w:id="1219711228">
      <w:bodyDiv w:val="1"/>
      <w:marLeft w:val="0"/>
      <w:marRight w:val="0"/>
      <w:marTop w:val="0"/>
      <w:marBottom w:val="0"/>
      <w:divBdr>
        <w:top w:val="none" w:sz="0" w:space="0" w:color="auto"/>
        <w:left w:val="none" w:sz="0" w:space="0" w:color="auto"/>
        <w:bottom w:val="none" w:sz="0" w:space="0" w:color="auto"/>
        <w:right w:val="none" w:sz="0" w:space="0" w:color="auto"/>
      </w:divBdr>
    </w:div>
    <w:div w:id="1334719193">
      <w:bodyDiv w:val="1"/>
      <w:marLeft w:val="0"/>
      <w:marRight w:val="0"/>
      <w:marTop w:val="0"/>
      <w:marBottom w:val="0"/>
      <w:divBdr>
        <w:top w:val="none" w:sz="0" w:space="0" w:color="auto"/>
        <w:left w:val="none" w:sz="0" w:space="0" w:color="auto"/>
        <w:bottom w:val="none" w:sz="0" w:space="0" w:color="auto"/>
        <w:right w:val="none" w:sz="0" w:space="0" w:color="auto"/>
      </w:divBdr>
    </w:div>
    <w:div w:id="1601982979">
      <w:bodyDiv w:val="1"/>
      <w:marLeft w:val="0"/>
      <w:marRight w:val="0"/>
      <w:marTop w:val="0"/>
      <w:marBottom w:val="0"/>
      <w:divBdr>
        <w:top w:val="none" w:sz="0" w:space="0" w:color="auto"/>
        <w:left w:val="none" w:sz="0" w:space="0" w:color="auto"/>
        <w:bottom w:val="none" w:sz="0" w:space="0" w:color="auto"/>
        <w:right w:val="none" w:sz="0" w:space="0" w:color="auto"/>
      </w:divBdr>
    </w:div>
    <w:div w:id="1668900335">
      <w:bodyDiv w:val="1"/>
      <w:marLeft w:val="0"/>
      <w:marRight w:val="0"/>
      <w:marTop w:val="0"/>
      <w:marBottom w:val="0"/>
      <w:divBdr>
        <w:top w:val="none" w:sz="0" w:space="0" w:color="auto"/>
        <w:left w:val="none" w:sz="0" w:space="0" w:color="auto"/>
        <w:bottom w:val="none" w:sz="0" w:space="0" w:color="auto"/>
        <w:right w:val="none" w:sz="0" w:space="0" w:color="auto"/>
      </w:divBdr>
    </w:div>
    <w:div w:id="1717705994">
      <w:bodyDiv w:val="1"/>
      <w:marLeft w:val="0"/>
      <w:marRight w:val="0"/>
      <w:marTop w:val="0"/>
      <w:marBottom w:val="0"/>
      <w:divBdr>
        <w:top w:val="none" w:sz="0" w:space="0" w:color="auto"/>
        <w:left w:val="none" w:sz="0" w:space="0" w:color="auto"/>
        <w:bottom w:val="none" w:sz="0" w:space="0" w:color="auto"/>
        <w:right w:val="none" w:sz="0" w:space="0" w:color="auto"/>
      </w:divBdr>
    </w:div>
    <w:div w:id="1742176033">
      <w:bodyDiv w:val="1"/>
      <w:marLeft w:val="0"/>
      <w:marRight w:val="0"/>
      <w:marTop w:val="0"/>
      <w:marBottom w:val="0"/>
      <w:divBdr>
        <w:top w:val="none" w:sz="0" w:space="0" w:color="auto"/>
        <w:left w:val="none" w:sz="0" w:space="0" w:color="auto"/>
        <w:bottom w:val="none" w:sz="0" w:space="0" w:color="auto"/>
        <w:right w:val="none" w:sz="0" w:space="0" w:color="auto"/>
      </w:divBdr>
    </w:div>
    <w:div w:id="17700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cdc.gov/os/osi/icro/docs/HHS_Data_Collection_Standard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pe.hhs.gov/basic-report/hhs-implementation-guidance-data-collection-standards-race-ethnicity-sex-primary-language-and-disability-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2019-06-14T20:18:00Z</cp:lastPrinted>
  <dcterms:created xsi:type="dcterms:W3CDTF">2019-07-02T18:58:00Z</dcterms:created>
  <dcterms:modified xsi:type="dcterms:W3CDTF">2019-07-02T18:58:00Z</dcterms:modified>
</cp:coreProperties>
</file>