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DF" w:rsidRDefault="005C4386" w:rsidP="00703DFE">
      <w:pPr>
        <w:tabs>
          <w:tab w:val="left" w:pos="4140"/>
          <w:tab w:val="left" w:pos="4500"/>
        </w:tabs>
        <w:jc w:val="center"/>
        <w:rPr>
          <w:rFonts w:ascii="Times New Roman" w:hAnsi="Times New Roman"/>
          <w:b/>
        </w:rPr>
      </w:pPr>
      <w:bookmarkStart w:id="0" w:name="_GoBack"/>
      <w:bookmarkEnd w:id="0"/>
      <w:r>
        <w:rPr>
          <w:rFonts w:ascii="Times New Roman" w:hAnsi="Times New Roman"/>
          <w:b/>
        </w:rPr>
        <w:t>Justification for Non-Substantive Change</w:t>
      </w:r>
      <w:r w:rsidR="00855A2B">
        <w:rPr>
          <w:rFonts w:ascii="Times New Roman" w:hAnsi="Times New Roman"/>
          <w:b/>
        </w:rPr>
        <w:t xml:space="preserve"> for </w:t>
      </w:r>
      <w:r w:rsidR="0038003E">
        <w:rPr>
          <w:rFonts w:ascii="Times New Roman" w:hAnsi="Times New Roman"/>
          <w:b/>
        </w:rPr>
        <w:t xml:space="preserve">Form </w:t>
      </w:r>
      <w:r w:rsidR="005767F6">
        <w:rPr>
          <w:rFonts w:ascii="Times New Roman" w:hAnsi="Times New Roman"/>
          <w:b/>
        </w:rPr>
        <w:t>HA-501-U5</w:t>
      </w:r>
    </w:p>
    <w:p w:rsidR="00855A2B" w:rsidRDefault="005767F6" w:rsidP="00703DFE">
      <w:pPr>
        <w:jc w:val="center"/>
        <w:rPr>
          <w:rFonts w:ascii="Times New Roman" w:hAnsi="Times New Roman"/>
          <w:b/>
        </w:rPr>
      </w:pPr>
      <w:r>
        <w:rPr>
          <w:rFonts w:ascii="Times New Roman" w:hAnsi="Times New Roman"/>
          <w:b/>
        </w:rPr>
        <w:t>Request for Hearing by Administrative Law Judge</w:t>
      </w:r>
    </w:p>
    <w:p w:rsidR="005767F6" w:rsidRDefault="005767F6" w:rsidP="00703DFE">
      <w:pPr>
        <w:jc w:val="center"/>
        <w:rPr>
          <w:rFonts w:ascii="Times New Roman" w:hAnsi="Times New Roman"/>
          <w:b/>
        </w:rPr>
      </w:pPr>
      <w:r w:rsidRPr="00710206">
        <w:rPr>
          <w:rFonts w:ascii="Times New Roman" w:hAnsi="Times New Roman"/>
          <w:b/>
        </w:rPr>
        <w:t xml:space="preserve">20 CFR 404.929, </w:t>
      </w:r>
      <w:r w:rsidR="00710206" w:rsidRPr="00710206">
        <w:rPr>
          <w:rFonts w:ascii="Times New Roman" w:hAnsi="Times New Roman"/>
          <w:b/>
        </w:rPr>
        <w:t xml:space="preserve">404.933, </w:t>
      </w:r>
      <w:r w:rsidRPr="00710206">
        <w:rPr>
          <w:rFonts w:ascii="Times New Roman" w:hAnsi="Times New Roman"/>
          <w:b/>
        </w:rPr>
        <w:t xml:space="preserve">416.1429, </w:t>
      </w:r>
      <w:r w:rsidR="00710206" w:rsidRPr="00710206">
        <w:rPr>
          <w:rFonts w:ascii="Times New Roman" w:hAnsi="Times New Roman"/>
          <w:b/>
        </w:rPr>
        <w:t xml:space="preserve">416.1433, 418.1350, and 422.203 </w:t>
      </w:r>
    </w:p>
    <w:p w:rsidR="00855A2B" w:rsidRDefault="00855A2B" w:rsidP="00703DFE">
      <w:pPr>
        <w:jc w:val="center"/>
        <w:rPr>
          <w:rFonts w:ascii="Times New Roman" w:hAnsi="Times New Roman"/>
          <w:b/>
        </w:rPr>
      </w:pPr>
      <w:r>
        <w:rPr>
          <w:rFonts w:ascii="Times New Roman" w:hAnsi="Times New Roman"/>
          <w:b/>
        </w:rPr>
        <w:t>OMB No. 0960-</w:t>
      </w:r>
      <w:r w:rsidR="00A517A0">
        <w:rPr>
          <w:rFonts w:ascii="Times New Roman" w:hAnsi="Times New Roman"/>
          <w:b/>
        </w:rPr>
        <w:t>0269</w:t>
      </w:r>
    </w:p>
    <w:p w:rsidR="00703DFE" w:rsidRDefault="00703DFE" w:rsidP="00C03EDF">
      <w:pPr>
        <w:rPr>
          <w:rFonts w:ascii="Times New Roman" w:hAnsi="Times New Roman"/>
          <w:b/>
          <w:snapToGrid w:val="0"/>
          <w:u w:val="single"/>
        </w:rPr>
      </w:pPr>
    </w:p>
    <w:p w:rsidR="00B318CD" w:rsidRDefault="00703DFE" w:rsidP="00703DFE">
      <w:r>
        <w:rPr>
          <w:rFonts w:ascii="Times New Roman" w:hAnsi="Times New Roman"/>
          <w:b/>
          <w:snapToGrid w:val="0"/>
          <w:u w:val="single"/>
        </w:rPr>
        <w:t>Background</w:t>
      </w:r>
    </w:p>
    <w:p w:rsidR="002B0DC3" w:rsidRDefault="008C7D23" w:rsidP="0038003E">
      <w:pPr>
        <w:pStyle w:val="NormalWeb"/>
        <w:shd w:val="clear" w:color="auto" w:fill="FFFFFF"/>
      </w:pPr>
      <w:r>
        <w:t xml:space="preserve">Individuals </w:t>
      </w:r>
      <w:r w:rsidR="00563BBE">
        <w:t xml:space="preserve">can </w:t>
      </w:r>
      <w:r>
        <w:t xml:space="preserve">use the paper </w:t>
      </w:r>
      <w:r w:rsidR="00B63F0A">
        <w:t>version,</w:t>
      </w:r>
      <w:r>
        <w:t xml:space="preserve"> </w:t>
      </w:r>
      <w:r w:rsidR="006B0CE3">
        <w:t>HA-501-U5</w:t>
      </w:r>
      <w:r w:rsidR="00B63F0A">
        <w:t>,</w:t>
      </w:r>
      <w:r w:rsidR="006B0CE3">
        <w:t xml:space="preserve"> or the </w:t>
      </w:r>
      <w:r w:rsidR="00186C64">
        <w:t xml:space="preserve">Internet version, </w:t>
      </w:r>
      <w:r w:rsidR="006B0CE3">
        <w:t>i501</w:t>
      </w:r>
      <w:r w:rsidR="00B63F0A">
        <w:t>,</w:t>
      </w:r>
      <w:r w:rsidR="006B0CE3">
        <w:t xml:space="preserve"> to file a hearing</w:t>
      </w:r>
      <w:r w:rsidR="00725269">
        <w:t xml:space="preserve"> request</w:t>
      </w:r>
      <w:r w:rsidR="006B0CE3">
        <w:t xml:space="preserve"> on a non-medical or </w:t>
      </w:r>
      <w:r w:rsidR="00663CBA">
        <w:t xml:space="preserve">initial </w:t>
      </w:r>
      <w:r w:rsidR="006B0CE3">
        <w:t>disability determination.</w:t>
      </w:r>
      <w:r w:rsidR="00704486">
        <w:t xml:space="preserve"> </w:t>
      </w:r>
      <w:r w:rsidR="006B0CE3">
        <w:t xml:space="preserve"> </w:t>
      </w:r>
      <w:r w:rsidR="00985293">
        <w:t>T</w:t>
      </w:r>
      <w:r>
        <w:t>he</w:t>
      </w:r>
      <w:r w:rsidR="001C5158">
        <w:t xml:space="preserve"> i501 is the</w:t>
      </w:r>
      <w:r>
        <w:t xml:space="preserve"> electronic version of the </w:t>
      </w:r>
      <w:r w:rsidR="006B0CE3">
        <w:t xml:space="preserve">paper form </w:t>
      </w:r>
      <w:r>
        <w:t>HA-501-U5</w:t>
      </w:r>
      <w:r w:rsidR="001C5158">
        <w:t xml:space="preserve"> </w:t>
      </w:r>
      <w:r w:rsidR="00797A7F">
        <w:t>and is</w:t>
      </w:r>
      <w:r>
        <w:t xml:space="preserve"> part of </w:t>
      </w:r>
      <w:r w:rsidR="00704486">
        <w:t xml:space="preserve">our </w:t>
      </w:r>
      <w:r>
        <w:t>iAppeals</w:t>
      </w:r>
      <w:r w:rsidR="00704486">
        <w:t xml:space="preserve"> application</w:t>
      </w:r>
      <w:r w:rsidR="006B0CE3">
        <w:t>.</w:t>
      </w:r>
      <w:r w:rsidR="00B63F0A">
        <w:t xml:space="preserve">  </w:t>
      </w:r>
      <w:r w:rsidR="002B0DC3">
        <w:t xml:space="preserve">iAppeals </w:t>
      </w:r>
      <w:r w:rsidR="00725269">
        <w:t xml:space="preserve">is </w:t>
      </w:r>
      <w:r w:rsidR="0049182E">
        <w:t xml:space="preserve">available on the SSA.gov website and </w:t>
      </w:r>
      <w:r w:rsidR="002B0DC3">
        <w:t xml:space="preserve">allows individuals </w:t>
      </w:r>
      <w:r w:rsidR="0049182E">
        <w:t xml:space="preserve">to </w:t>
      </w:r>
      <w:r w:rsidR="002B0DC3">
        <w:t xml:space="preserve">file </w:t>
      </w:r>
      <w:r w:rsidR="00030434">
        <w:t xml:space="preserve">an </w:t>
      </w:r>
      <w:r w:rsidR="00704486">
        <w:t xml:space="preserve">appeal </w:t>
      </w:r>
      <w:r w:rsidR="00B63F0A">
        <w:t>through</w:t>
      </w:r>
      <w:r w:rsidR="00704486">
        <w:t xml:space="preserve"> the I</w:t>
      </w:r>
      <w:r w:rsidR="002B0DC3">
        <w:t>nternet</w:t>
      </w:r>
      <w:r w:rsidR="00030434">
        <w:t xml:space="preserve">. </w:t>
      </w:r>
      <w:r w:rsidR="00704486">
        <w:t xml:space="preserve"> </w:t>
      </w:r>
      <w:r w:rsidR="00030434">
        <w:t>iAppeals</w:t>
      </w:r>
      <w:r w:rsidR="002B0DC3">
        <w:t xml:space="preserve"> </w:t>
      </w:r>
      <w:r w:rsidR="00030434">
        <w:t xml:space="preserve">also includes the </w:t>
      </w:r>
      <w:r>
        <w:t>i561 (</w:t>
      </w:r>
      <w:r w:rsidRPr="00BC7755">
        <w:t>Req</w:t>
      </w:r>
      <w:r w:rsidR="00B63F0A">
        <w:t xml:space="preserve">uest for Reconsideration; OMB # </w:t>
      </w:r>
      <w:r w:rsidRPr="00BC7755">
        <w:t>0960-0622)</w:t>
      </w:r>
      <w:r>
        <w:t xml:space="preserve"> and </w:t>
      </w:r>
      <w:r w:rsidRPr="00AE19CA">
        <w:t>i3441 (Disability Report</w:t>
      </w:r>
      <w:r>
        <w:t>; OMB # 0960-0144).</w:t>
      </w:r>
      <w:r w:rsidR="003F3D3C">
        <w:t xml:space="preserve"> </w:t>
      </w:r>
    </w:p>
    <w:p w:rsidR="00F41188" w:rsidRDefault="00F41188" w:rsidP="0038003E">
      <w:pPr>
        <w:pStyle w:val="NormalWeb"/>
        <w:shd w:val="clear" w:color="auto" w:fill="FFFFFF"/>
      </w:pPr>
    </w:p>
    <w:p w:rsidR="009A4235" w:rsidRDefault="002B189A" w:rsidP="0038003E">
      <w:pPr>
        <w:pStyle w:val="NormalWeb"/>
        <w:shd w:val="clear" w:color="auto" w:fill="FFFFFF"/>
      </w:pPr>
      <w:r>
        <w:t xml:space="preserve">To ensure that individuals understand the process </w:t>
      </w:r>
      <w:r w:rsidR="00030434">
        <w:t xml:space="preserve">and requirement </w:t>
      </w:r>
      <w:r w:rsidR="009A4235">
        <w:t xml:space="preserve">for </w:t>
      </w:r>
      <w:r w:rsidR="00030434">
        <w:t>filing</w:t>
      </w:r>
      <w:r w:rsidR="009A4235">
        <w:t xml:space="preserve"> </w:t>
      </w:r>
      <w:r w:rsidR="00B63F0A">
        <w:t>an appeal for reconsideration, or request for a hearing through iAppeals</w:t>
      </w:r>
      <w:r w:rsidR="009A4235">
        <w:t xml:space="preserve">, we </w:t>
      </w:r>
      <w:r w:rsidR="00030434">
        <w:t xml:space="preserve">provide </w:t>
      </w:r>
      <w:r w:rsidR="00977EF4">
        <w:t>T</w:t>
      </w:r>
      <w:r w:rsidR="009A4235">
        <w:t xml:space="preserve">erms of </w:t>
      </w:r>
      <w:r w:rsidR="00977EF4">
        <w:t>S</w:t>
      </w:r>
      <w:r w:rsidR="009A4235">
        <w:t xml:space="preserve">ervice and </w:t>
      </w:r>
      <w:r w:rsidR="004A1B7E">
        <w:t>require</w:t>
      </w:r>
      <w:r w:rsidR="009A4235">
        <w:t xml:space="preserve"> </w:t>
      </w:r>
      <w:r w:rsidR="0049182E">
        <w:t>individuals</w:t>
      </w:r>
      <w:r w:rsidR="009A4235">
        <w:t xml:space="preserve"> </w:t>
      </w:r>
      <w:r w:rsidR="004A1B7E">
        <w:t xml:space="preserve">to </w:t>
      </w:r>
      <w:r w:rsidR="009A4235">
        <w:t xml:space="preserve">acknowledge that </w:t>
      </w:r>
      <w:r w:rsidR="0049182E">
        <w:t xml:space="preserve">they </w:t>
      </w:r>
      <w:r w:rsidR="0057689B">
        <w:t xml:space="preserve">have </w:t>
      </w:r>
      <w:r w:rsidR="0049182E">
        <w:t>read and understand t</w:t>
      </w:r>
      <w:r w:rsidR="009A4235">
        <w:t xml:space="preserve">he </w:t>
      </w:r>
      <w:r w:rsidR="00977EF4">
        <w:t>T</w:t>
      </w:r>
      <w:r w:rsidR="009A4235">
        <w:t xml:space="preserve">erms of </w:t>
      </w:r>
      <w:r w:rsidR="00977EF4">
        <w:t>S</w:t>
      </w:r>
      <w:r w:rsidR="009A4235">
        <w:t xml:space="preserve">ervice for using iAppeals to file </w:t>
      </w:r>
      <w:r w:rsidR="0049182E">
        <w:t>an</w:t>
      </w:r>
      <w:r w:rsidR="00361DCE">
        <w:t xml:space="preserve"> appeal.</w:t>
      </w:r>
    </w:p>
    <w:p w:rsidR="00A039C4" w:rsidRDefault="00A039C4" w:rsidP="0038003E">
      <w:pPr>
        <w:pStyle w:val="NormalWeb"/>
        <w:shd w:val="clear" w:color="auto" w:fill="FFFFFF"/>
      </w:pPr>
    </w:p>
    <w:p w:rsidR="0038003E" w:rsidRPr="0038003E" w:rsidRDefault="0038003E" w:rsidP="00C03EDF">
      <w:pPr>
        <w:rPr>
          <w:rFonts w:ascii="Times New Roman" w:hAnsi="Times New Roman"/>
          <w:b/>
          <w:snapToGrid w:val="0"/>
          <w:u w:val="single"/>
        </w:rPr>
      </w:pPr>
      <w:r w:rsidRPr="0038003E">
        <w:rPr>
          <w:rFonts w:ascii="Times New Roman" w:hAnsi="Times New Roman"/>
          <w:b/>
          <w:snapToGrid w:val="0"/>
          <w:u w:val="single"/>
        </w:rPr>
        <w:t>Re</w:t>
      </w:r>
      <w:r w:rsidR="00542993">
        <w:rPr>
          <w:rFonts w:ascii="Times New Roman" w:hAnsi="Times New Roman"/>
          <w:b/>
          <w:snapToGrid w:val="0"/>
          <w:u w:val="single"/>
        </w:rPr>
        <w:t xml:space="preserve">vision to the </w:t>
      </w:r>
      <w:r w:rsidR="00F7117E">
        <w:rPr>
          <w:rFonts w:ascii="Times New Roman" w:hAnsi="Times New Roman"/>
          <w:b/>
          <w:snapToGrid w:val="0"/>
          <w:u w:val="single"/>
        </w:rPr>
        <w:t>i501 -</w:t>
      </w:r>
      <w:r w:rsidR="00AC7130">
        <w:rPr>
          <w:rFonts w:ascii="Times New Roman" w:hAnsi="Times New Roman"/>
          <w:b/>
          <w:snapToGrid w:val="0"/>
          <w:u w:val="single"/>
        </w:rPr>
        <w:t xml:space="preserve"> </w:t>
      </w:r>
      <w:r w:rsidR="00542993">
        <w:rPr>
          <w:rFonts w:ascii="Times New Roman" w:hAnsi="Times New Roman"/>
          <w:b/>
          <w:snapToGrid w:val="0"/>
          <w:u w:val="single"/>
        </w:rPr>
        <w:t>Terms of Service</w:t>
      </w:r>
      <w:r w:rsidR="005B6B9A">
        <w:rPr>
          <w:rFonts w:ascii="Times New Roman" w:hAnsi="Times New Roman"/>
          <w:b/>
          <w:snapToGrid w:val="0"/>
          <w:u w:val="single"/>
        </w:rPr>
        <w:t xml:space="preserve"> (TOS)</w:t>
      </w:r>
      <w:r w:rsidR="00361DCE">
        <w:rPr>
          <w:rFonts w:ascii="Times New Roman" w:hAnsi="Times New Roman"/>
          <w:b/>
          <w:snapToGrid w:val="0"/>
          <w:u w:val="single"/>
        </w:rPr>
        <w:t xml:space="preserve"> and Submit Tab</w:t>
      </w:r>
      <w:r w:rsidRPr="0038003E">
        <w:rPr>
          <w:rFonts w:ascii="Times New Roman" w:hAnsi="Times New Roman"/>
          <w:b/>
          <w:snapToGrid w:val="0"/>
          <w:u w:val="single"/>
        </w:rPr>
        <w:t>:</w:t>
      </w:r>
    </w:p>
    <w:p w:rsidR="00B318CD" w:rsidRDefault="00B318CD" w:rsidP="00C03EDF">
      <w:pPr>
        <w:rPr>
          <w:rFonts w:ascii="Times New Roman" w:hAnsi="Times New Roman"/>
          <w:snapToGrid w:val="0"/>
        </w:rPr>
      </w:pPr>
    </w:p>
    <w:p w:rsidR="001E647F" w:rsidRPr="00B63F0A" w:rsidRDefault="001E647F" w:rsidP="00B63F0A">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w:t>
      </w:r>
      <w:r w:rsidR="00695E29" w:rsidRPr="00B63F0A">
        <w:rPr>
          <w:rFonts w:ascii="Times New Roman" w:hAnsi="Times New Roman"/>
          <w:b/>
          <w:snapToGrid w:val="0"/>
          <w:u w:val="single"/>
        </w:rPr>
        <w:t xml:space="preserve"> #1</w:t>
      </w:r>
      <w:r w:rsidRPr="00B63F0A">
        <w:rPr>
          <w:rFonts w:ascii="Times New Roman" w:hAnsi="Times New Roman"/>
          <w:b/>
          <w:snapToGrid w:val="0"/>
        </w:rPr>
        <w:t>:</w:t>
      </w:r>
      <w:r w:rsidRPr="00B63F0A">
        <w:rPr>
          <w:rFonts w:ascii="Times New Roman" w:hAnsi="Times New Roman"/>
          <w:snapToGrid w:val="0"/>
        </w:rPr>
        <w:t xml:space="preserve">  </w:t>
      </w:r>
      <w:r w:rsidR="00243A27" w:rsidRPr="00B63F0A">
        <w:rPr>
          <w:rFonts w:ascii="Times New Roman" w:hAnsi="Times New Roman"/>
          <w:snapToGrid w:val="0"/>
        </w:rPr>
        <w:t>W</w:t>
      </w:r>
      <w:r w:rsidR="00542993" w:rsidRPr="00B63F0A">
        <w:rPr>
          <w:rFonts w:ascii="Times New Roman" w:hAnsi="Times New Roman"/>
          <w:snapToGrid w:val="0"/>
        </w:rPr>
        <w:t xml:space="preserve">e </w:t>
      </w:r>
      <w:r w:rsidR="00695E29" w:rsidRPr="00B63F0A">
        <w:rPr>
          <w:rFonts w:ascii="Times New Roman" w:hAnsi="Times New Roman"/>
          <w:snapToGrid w:val="0"/>
        </w:rPr>
        <w:t xml:space="preserve">updated the </w:t>
      </w:r>
      <w:r w:rsidR="005B6B9A" w:rsidRPr="00B63F0A">
        <w:rPr>
          <w:rFonts w:ascii="Times New Roman" w:hAnsi="Times New Roman"/>
          <w:snapToGrid w:val="0"/>
        </w:rPr>
        <w:t xml:space="preserve">TOS </w:t>
      </w:r>
      <w:r w:rsidR="00695E29" w:rsidRPr="00B63F0A">
        <w:rPr>
          <w:rFonts w:ascii="Times New Roman" w:hAnsi="Times New Roman"/>
          <w:snapToGrid w:val="0"/>
        </w:rPr>
        <w:t xml:space="preserve">language </w:t>
      </w:r>
      <w:r w:rsidR="005B6B9A" w:rsidRPr="00B63F0A">
        <w:rPr>
          <w:rFonts w:ascii="Times New Roman" w:hAnsi="Times New Roman"/>
          <w:snapToGrid w:val="0"/>
        </w:rPr>
        <w:t xml:space="preserve">by changing the passive voice to active voice and </w:t>
      </w:r>
      <w:r w:rsidR="00486763" w:rsidRPr="00B63F0A">
        <w:rPr>
          <w:rFonts w:ascii="Times New Roman" w:hAnsi="Times New Roman"/>
          <w:snapToGrid w:val="0"/>
        </w:rPr>
        <w:t>making the</w:t>
      </w:r>
      <w:r w:rsidR="005B6B9A" w:rsidRPr="00B63F0A">
        <w:rPr>
          <w:rFonts w:ascii="Times New Roman" w:hAnsi="Times New Roman"/>
          <w:snapToGrid w:val="0"/>
        </w:rPr>
        <w:t xml:space="preserve"> tense of the TOS read as present tense.  </w:t>
      </w:r>
      <w:r w:rsidR="003F0543" w:rsidRPr="00B63F0A">
        <w:rPr>
          <w:rFonts w:ascii="Times New Roman" w:hAnsi="Times New Roman"/>
          <w:snapToGrid w:val="0"/>
        </w:rPr>
        <w:t xml:space="preserve"> </w:t>
      </w:r>
      <w:r w:rsidR="00542993" w:rsidRPr="00B63F0A">
        <w:rPr>
          <w:rFonts w:ascii="Times New Roman" w:hAnsi="Times New Roman"/>
          <w:snapToGrid w:val="0"/>
        </w:rPr>
        <w:t xml:space="preserve"> </w:t>
      </w:r>
    </w:p>
    <w:p w:rsidR="001E647F" w:rsidRPr="001E647F" w:rsidRDefault="001E647F" w:rsidP="001E647F">
      <w:pPr>
        <w:rPr>
          <w:rFonts w:ascii="Times New Roman" w:hAnsi="Times New Roman"/>
          <w:snapToGrid w:val="0"/>
        </w:rPr>
      </w:pPr>
    </w:p>
    <w:p w:rsidR="003F0543" w:rsidRPr="00B63F0A" w:rsidRDefault="001E647F" w:rsidP="00B63F0A">
      <w:pPr>
        <w:pStyle w:val="ListParagraph"/>
        <w:ind w:left="360"/>
        <w:rPr>
          <w:rFonts w:ascii="Times New Roman" w:hAnsi="Times New Roman"/>
          <w:snapToGrid w:val="0"/>
        </w:rPr>
      </w:pPr>
      <w:r w:rsidRPr="00B63F0A">
        <w:rPr>
          <w:rFonts w:ascii="Times New Roman" w:hAnsi="Times New Roman"/>
          <w:b/>
          <w:snapToGrid w:val="0"/>
          <w:u w:val="single"/>
        </w:rPr>
        <w:t>Justification</w:t>
      </w:r>
      <w:r w:rsidR="00695E29" w:rsidRPr="00B63F0A">
        <w:rPr>
          <w:rFonts w:ascii="Times New Roman" w:hAnsi="Times New Roman"/>
          <w:b/>
          <w:snapToGrid w:val="0"/>
          <w:u w:val="single"/>
        </w:rPr>
        <w:t xml:space="preserve"> #1</w:t>
      </w:r>
      <w:r w:rsidRPr="00B63F0A">
        <w:rPr>
          <w:rFonts w:ascii="Times New Roman" w:hAnsi="Times New Roman"/>
          <w:b/>
          <w:snapToGrid w:val="0"/>
        </w:rPr>
        <w:t xml:space="preserve">:  </w:t>
      </w:r>
      <w:r w:rsidR="00B63F0A" w:rsidRPr="007F4090">
        <w:rPr>
          <w:rFonts w:ascii="Times New Roman" w:hAnsi="Times New Roman"/>
          <w:snapToGrid w:val="0"/>
        </w:rPr>
        <w:t>We updated the TOS language to active voice because active voice identifies who takes the action and is easier to understand.  We changed the tense to present to ensure that users understand that the information provided in the TOS the concerns the issue they are currently appealing</w:t>
      </w:r>
      <w:r w:rsidR="00486763" w:rsidRPr="00B63F0A">
        <w:rPr>
          <w:rFonts w:ascii="Times New Roman" w:hAnsi="Times New Roman"/>
          <w:snapToGrid w:val="0"/>
        </w:rPr>
        <w:t xml:space="preserve">.  </w:t>
      </w:r>
      <w:r w:rsidR="00AC7130" w:rsidRPr="00B63F0A">
        <w:rPr>
          <w:rFonts w:ascii="Times New Roman" w:hAnsi="Times New Roman"/>
          <w:snapToGrid w:val="0"/>
        </w:rPr>
        <w:t xml:space="preserve"> </w:t>
      </w:r>
      <w:r w:rsidR="003F0543" w:rsidRPr="00B63F0A">
        <w:rPr>
          <w:rFonts w:ascii="Times New Roman" w:hAnsi="Times New Roman"/>
          <w:snapToGrid w:val="0"/>
        </w:rPr>
        <w:t xml:space="preserve"> </w:t>
      </w:r>
    </w:p>
    <w:p w:rsidR="00EE5B5A" w:rsidRDefault="00EE5B5A" w:rsidP="003B45DE">
      <w:pPr>
        <w:rPr>
          <w:rFonts w:ascii="Times New Roman" w:hAnsi="Times New Roman"/>
          <w:snapToGrid w:val="0"/>
        </w:rPr>
      </w:pPr>
    </w:p>
    <w:p w:rsidR="00EE5B5A" w:rsidRPr="00B63F0A" w:rsidRDefault="00EE5B5A" w:rsidP="00B63F0A">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#2</w:t>
      </w:r>
      <w:r w:rsidRPr="00B63F0A">
        <w:rPr>
          <w:rFonts w:ascii="Times New Roman" w:hAnsi="Times New Roman"/>
          <w:b/>
          <w:snapToGrid w:val="0"/>
        </w:rPr>
        <w:t>:</w:t>
      </w:r>
      <w:r w:rsidR="00B63F0A">
        <w:rPr>
          <w:rFonts w:ascii="Times New Roman" w:hAnsi="Times New Roman"/>
          <w:b/>
          <w:snapToGrid w:val="0"/>
        </w:rPr>
        <w:t xml:space="preserve"> </w:t>
      </w:r>
      <w:r w:rsidRPr="00B63F0A">
        <w:rPr>
          <w:rFonts w:ascii="Times New Roman" w:hAnsi="Times New Roman"/>
          <w:snapToGrid w:val="0"/>
        </w:rPr>
        <w:t xml:space="preserve"> </w:t>
      </w:r>
      <w:r w:rsidR="00ED3014" w:rsidRPr="00B63F0A">
        <w:rPr>
          <w:rFonts w:ascii="Times New Roman" w:hAnsi="Times New Roman"/>
          <w:snapToGrid w:val="0"/>
        </w:rPr>
        <w:t xml:space="preserve">We added a web address for the links throughout the TOS. </w:t>
      </w:r>
      <w:r w:rsidRPr="00B63F0A">
        <w:rPr>
          <w:rFonts w:ascii="Times New Roman" w:hAnsi="Times New Roman"/>
          <w:snapToGrid w:val="0"/>
        </w:rPr>
        <w:t xml:space="preserve">  </w:t>
      </w:r>
    </w:p>
    <w:p w:rsidR="00EE5B5A" w:rsidRPr="001E647F" w:rsidRDefault="00EE5B5A" w:rsidP="00EE5B5A">
      <w:pPr>
        <w:rPr>
          <w:rFonts w:ascii="Times New Roman" w:hAnsi="Times New Roman"/>
          <w:snapToGrid w:val="0"/>
        </w:rPr>
      </w:pPr>
    </w:p>
    <w:p w:rsidR="00EE5B5A" w:rsidRPr="00B63F0A" w:rsidRDefault="00EE5B5A" w:rsidP="00B63F0A">
      <w:pPr>
        <w:pStyle w:val="ListParagraph"/>
        <w:ind w:left="360"/>
        <w:rPr>
          <w:rFonts w:ascii="Times New Roman" w:hAnsi="Times New Roman"/>
          <w:snapToGrid w:val="0"/>
        </w:rPr>
      </w:pPr>
      <w:r w:rsidRPr="00B63F0A">
        <w:rPr>
          <w:rFonts w:ascii="Times New Roman" w:hAnsi="Times New Roman"/>
          <w:b/>
          <w:snapToGrid w:val="0"/>
          <w:u w:val="single"/>
        </w:rPr>
        <w:t>Justification #2</w:t>
      </w:r>
      <w:r w:rsidRPr="00B63F0A">
        <w:rPr>
          <w:rFonts w:ascii="Times New Roman" w:hAnsi="Times New Roman"/>
          <w:b/>
          <w:snapToGrid w:val="0"/>
        </w:rPr>
        <w:t>:</w:t>
      </w:r>
      <w:r w:rsidR="00B63F0A">
        <w:rPr>
          <w:rFonts w:ascii="Times New Roman" w:hAnsi="Times New Roman"/>
          <w:b/>
          <w:snapToGrid w:val="0"/>
        </w:rPr>
        <w:t xml:space="preserve"> </w:t>
      </w:r>
      <w:r w:rsidR="00ED3014" w:rsidRPr="00B63F0A">
        <w:rPr>
          <w:rFonts w:ascii="Times New Roman" w:hAnsi="Times New Roman"/>
          <w:b/>
          <w:snapToGrid w:val="0"/>
        </w:rPr>
        <w:t xml:space="preserve"> </w:t>
      </w:r>
      <w:r w:rsidR="00ED3014" w:rsidRPr="00B63F0A">
        <w:rPr>
          <w:rFonts w:ascii="Times New Roman" w:hAnsi="Times New Roman"/>
          <w:snapToGrid w:val="0"/>
        </w:rPr>
        <w:t xml:space="preserve">We added the web address to provide users the option to copy and paste the web address into another page without </w:t>
      </w:r>
      <w:r w:rsidR="00710206" w:rsidRPr="00B63F0A">
        <w:rPr>
          <w:rFonts w:ascii="Times New Roman" w:hAnsi="Times New Roman"/>
          <w:snapToGrid w:val="0"/>
        </w:rPr>
        <w:t xml:space="preserve">the </w:t>
      </w:r>
      <w:r w:rsidR="00ED3014" w:rsidRPr="00B63F0A">
        <w:rPr>
          <w:rFonts w:ascii="Times New Roman" w:hAnsi="Times New Roman"/>
          <w:snapToGrid w:val="0"/>
        </w:rPr>
        <w:t xml:space="preserve">need </w:t>
      </w:r>
      <w:r w:rsidR="00B63F0A">
        <w:rPr>
          <w:rFonts w:ascii="Times New Roman" w:hAnsi="Times New Roman"/>
          <w:snapToGrid w:val="0"/>
        </w:rPr>
        <w:t>to leave the TOS screen</w:t>
      </w:r>
      <w:r w:rsidR="00ED3014" w:rsidRPr="00B63F0A">
        <w:rPr>
          <w:rFonts w:ascii="Times New Roman" w:hAnsi="Times New Roman"/>
          <w:snapToGrid w:val="0"/>
        </w:rPr>
        <w:t xml:space="preserve"> to read the information provided in the link</w:t>
      </w:r>
      <w:r w:rsidRPr="00B63F0A">
        <w:rPr>
          <w:rFonts w:ascii="Times New Roman" w:hAnsi="Times New Roman"/>
          <w:snapToGrid w:val="0"/>
        </w:rPr>
        <w:t>.</w:t>
      </w:r>
    </w:p>
    <w:p w:rsidR="00EE5B5A" w:rsidRDefault="00EE5B5A" w:rsidP="00EE5B5A">
      <w:pPr>
        <w:rPr>
          <w:rFonts w:ascii="Times New Roman" w:hAnsi="Times New Roman"/>
          <w:snapToGrid w:val="0"/>
        </w:rPr>
      </w:pPr>
    </w:p>
    <w:p w:rsidR="00B63F0A" w:rsidRDefault="00EE5B5A" w:rsidP="00B63F0A">
      <w:pPr>
        <w:pStyle w:val="ListParagraph"/>
        <w:numPr>
          <w:ilvl w:val="0"/>
          <w:numId w:val="4"/>
        </w:numPr>
        <w:rPr>
          <w:rFonts w:ascii="Times New Roman" w:hAnsi="Times New Roman"/>
          <w:snapToGrid w:val="0"/>
        </w:rPr>
      </w:pPr>
      <w:r w:rsidRPr="00B63F0A">
        <w:rPr>
          <w:rFonts w:ascii="Times New Roman" w:hAnsi="Times New Roman"/>
          <w:b/>
          <w:snapToGrid w:val="0"/>
          <w:u w:val="single"/>
        </w:rPr>
        <w:t>Change #3</w:t>
      </w:r>
      <w:r w:rsidRPr="00B63F0A">
        <w:rPr>
          <w:rFonts w:ascii="Times New Roman" w:hAnsi="Times New Roman"/>
          <w:b/>
          <w:snapToGrid w:val="0"/>
        </w:rPr>
        <w:t>:</w:t>
      </w:r>
      <w:r w:rsidRPr="00B63F0A">
        <w:rPr>
          <w:rFonts w:ascii="Times New Roman" w:hAnsi="Times New Roman"/>
          <w:snapToGrid w:val="0"/>
        </w:rPr>
        <w:t xml:space="preserve"> </w:t>
      </w:r>
      <w:r w:rsidR="00B63F0A">
        <w:rPr>
          <w:rFonts w:ascii="Times New Roman" w:hAnsi="Times New Roman"/>
          <w:snapToGrid w:val="0"/>
        </w:rPr>
        <w:t xml:space="preserve"> </w:t>
      </w:r>
      <w:r w:rsidR="00B63F0A" w:rsidRPr="007F4090">
        <w:rPr>
          <w:rFonts w:ascii="Times New Roman" w:hAnsi="Times New Roman"/>
          <w:snapToGrid w:val="0"/>
        </w:rPr>
        <w:t>We reformatted the</w:t>
      </w:r>
      <w:r w:rsidR="00B63F0A">
        <w:rPr>
          <w:rFonts w:ascii="Times New Roman" w:hAnsi="Times New Roman"/>
          <w:snapToGrid w:val="0"/>
        </w:rPr>
        <w:t xml:space="preserve"> following information in the TOS:</w:t>
      </w:r>
    </w:p>
    <w:p w:rsidR="00B63F0A" w:rsidRDefault="00B63F0A" w:rsidP="00B63F0A">
      <w:pPr>
        <w:pStyle w:val="ListParagraph"/>
        <w:numPr>
          <w:ilvl w:val="1"/>
          <w:numId w:val="4"/>
        </w:numPr>
        <w:rPr>
          <w:rFonts w:ascii="Times New Roman" w:hAnsi="Times New Roman"/>
          <w:snapToGrid w:val="0"/>
        </w:rPr>
      </w:pPr>
      <w:r>
        <w:rPr>
          <w:rFonts w:ascii="Times New Roman" w:hAnsi="Times New Roman"/>
          <w:snapToGrid w:val="0"/>
        </w:rPr>
        <w:t xml:space="preserve">We moved </w:t>
      </w:r>
      <w:r w:rsidRPr="007F4090">
        <w:rPr>
          <w:rFonts w:ascii="Times New Roman" w:hAnsi="Times New Roman"/>
          <w:snapToGrid w:val="0"/>
        </w:rPr>
        <w:t xml:space="preserve">“The Social Security Administration needs the following information to complete an appeal request:” section </w:t>
      </w:r>
      <w:r>
        <w:rPr>
          <w:rFonts w:ascii="Times New Roman" w:hAnsi="Times New Roman"/>
          <w:snapToGrid w:val="0"/>
        </w:rPr>
        <w:t>so it</w:t>
      </w:r>
      <w:r w:rsidRPr="007F4090">
        <w:rPr>
          <w:rFonts w:ascii="Times New Roman" w:hAnsi="Times New Roman"/>
          <w:snapToGrid w:val="0"/>
        </w:rPr>
        <w:t xml:space="preserve"> follows the introductory paragraph</w:t>
      </w:r>
      <w:r>
        <w:rPr>
          <w:rFonts w:ascii="Times New Roman" w:hAnsi="Times New Roman"/>
          <w:snapToGrid w:val="0"/>
        </w:rPr>
        <w:t>.</w:t>
      </w:r>
    </w:p>
    <w:p w:rsidR="00B63F0A" w:rsidRDefault="00B63F0A" w:rsidP="00B63F0A">
      <w:pPr>
        <w:pStyle w:val="ListParagraph"/>
        <w:numPr>
          <w:ilvl w:val="1"/>
          <w:numId w:val="4"/>
        </w:numPr>
        <w:rPr>
          <w:rFonts w:ascii="Times New Roman" w:hAnsi="Times New Roman"/>
          <w:snapToGrid w:val="0"/>
        </w:rPr>
      </w:pPr>
      <w:r>
        <w:rPr>
          <w:rFonts w:ascii="Times New Roman" w:hAnsi="Times New Roman"/>
          <w:snapToGrid w:val="0"/>
        </w:rPr>
        <w:t>We moved t</w:t>
      </w:r>
      <w:r w:rsidRPr="007F4090">
        <w:rPr>
          <w:rFonts w:ascii="Times New Roman" w:hAnsi="Times New Roman"/>
          <w:snapToGrid w:val="0"/>
        </w:rPr>
        <w:t xml:space="preserve">he “I Acknowledge” section </w:t>
      </w:r>
      <w:r>
        <w:rPr>
          <w:rFonts w:ascii="Times New Roman" w:hAnsi="Times New Roman"/>
          <w:snapToGrid w:val="0"/>
        </w:rPr>
        <w:t>to make it the</w:t>
      </w:r>
      <w:r w:rsidRPr="007F4090">
        <w:rPr>
          <w:rFonts w:ascii="Times New Roman" w:hAnsi="Times New Roman"/>
          <w:snapToGrid w:val="0"/>
        </w:rPr>
        <w:t xml:space="preserve"> last section of the TOS. </w:t>
      </w:r>
    </w:p>
    <w:p w:rsidR="000272AC" w:rsidRPr="00B63F0A" w:rsidRDefault="00B63F0A" w:rsidP="00B63F0A">
      <w:pPr>
        <w:pStyle w:val="ListParagraph"/>
        <w:numPr>
          <w:ilvl w:val="1"/>
          <w:numId w:val="3"/>
        </w:numPr>
        <w:rPr>
          <w:rFonts w:ascii="Times New Roman" w:hAnsi="Times New Roman"/>
          <w:snapToGrid w:val="0"/>
        </w:rPr>
      </w:pPr>
      <w:r>
        <w:rPr>
          <w:rFonts w:ascii="Times New Roman" w:hAnsi="Times New Roman"/>
          <w:snapToGrid w:val="0"/>
        </w:rPr>
        <w:t>We removed the</w:t>
      </w:r>
      <w:r w:rsidRPr="007F4090">
        <w:rPr>
          <w:rFonts w:ascii="Times New Roman" w:hAnsi="Times New Roman"/>
          <w:snapToGrid w:val="0"/>
        </w:rPr>
        <w:t xml:space="preserve"> “I understand that” section heading</w:t>
      </w:r>
      <w:r>
        <w:rPr>
          <w:rFonts w:ascii="Times New Roman" w:hAnsi="Times New Roman"/>
          <w:snapToGrid w:val="0"/>
        </w:rPr>
        <w:t>, and merged t</w:t>
      </w:r>
      <w:r w:rsidRPr="007F4090">
        <w:rPr>
          <w:rFonts w:ascii="Times New Roman" w:hAnsi="Times New Roman"/>
          <w:snapToGrid w:val="0"/>
        </w:rPr>
        <w:t>he information from that section into the “I Acknowledge” section</w:t>
      </w:r>
      <w:r w:rsidR="00DC7348" w:rsidRPr="00B63F0A">
        <w:rPr>
          <w:rFonts w:ascii="Times New Roman" w:hAnsi="Times New Roman"/>
          <w:snapToGrid w:val="0"/>
        </w:rPr>
        <w:t xml:space="preserve">. </w:t>
      </w:r>
    </w:p>
    <w:p w:rsidR="000272AC" w:rsidRPr="001E647F" w:rsidRDefault="000272AC" w:rsidP="00EE5B5A">
      <w:pPr>
        <w:rPr>
          <w:rFonts w:ascii="Times New Roman" w:hAnsi="Times New Roman"/>
          <w:snapToGrid w:val="0"/>
        </w:rPr>
      </w:pPr>
    </w:p>
    <w:p w:rsidR="00EE5B5A" w:rsidRPr="00B63F0A" w:rsidRDefault="00EE5B5A" w:rsidP="00B63F0A">
      <w:pPr>
        <w:pStyle w:val="ListParagraph"/>
        <w:numPr>
          <w:ilvl w:val="0"/>
          <w:numId w:val="3"/>
        </w:numPr>
        <w:rPr>
          <w:rFonts w:ascii="Times New Roman" w:hAnsi="Times New Roman"/>
          <w:snapToGrid w:val="0"/>
        </w:rPr>
      </w:pPr>
      <w:r w:rsidRPr="00B63F0A">
        <w:rPr>
          <w:rFonts w:ascii="Times New Roman" w:hAnsi="Times New Roman"/>
          <w:b/>
          <w:snapToGrid w:val="0"/>
          <w:u w:val="single"/>
        </w:rPr>
        <w:t>Justification #3</w:t>
      </w:r>
      <w:r w:rsidRPr="00B63F0A">
        <w:rPr>
          <w:rFonts w:ascii="Times New Roman" w:hAnsi="Times New Roman"/>
          <w:b/>
          <w:snapToGrid w:val="0"/>
        </w:rPr>
        <w:t>:</w:t>
      </w:r>
      <w:r w:rsidR="00236E17" w:rsidRPr="00B63F0A">
        <w:rPr>
          <w:rFonts w:ascii="Times New Roman" w:hAnsi="Times New Roman"/>
          <w:b/>
          <w:snapToGrid w:val="0"/>
        </w:rPr>
        <w:t xml:space="preserve"> </w:t>
      </w:r>
      <w:r w:rsidR="00B63F0A">
        <w:rPr>
          <w:rFonts w:ascii="Times New Roman" w:hAnsi="Times New Roman"/>
          <w:b/>
          <w:snapToGrid w:val="0"/>
        </w:rPr>
        <w:t xml:space="preserve"> </w:t>
      </w:r>
      <w:r w:rsidR="00236E17" w:rsidRPr="00B63F0A">
        <w:rPr>
          <w:rFonts w:ascii="Times New Roman" w:hAnsi="Times New Roman"/>
          <w:snapToGrid w:val="0"/>
        </w:rPr>
        <w:t>We reformatted the information in the TOS so that users will know up</w:t>
      </w:r>
      <w:r w:rsidR="00B63F0A">
        <w:rPr>
          <w:rFonts w:ascii="Times New Roman" w:hAnsi="Times New Roman"/>
          <w:snapToGrid w:val="0"/>
        </w:rPr>
        <w:t xml:space="preserve"> </w:t>
      </w:r>
      <w:r w:rsidR="00236E17" w:rsidRPr="00B63F0A">
        <w:rPr>
          <w:rFonts w:ascii="Times New Roman" w:hAnsi="Times New Roman"/>
          <w:snapToGrid w:val="0"/>
        </w:rPr>
        <w:t xml:space="preserve">front what information they need to complete the electronic appeal request. </w:t>
      </w:r>
      <w:r w:rsidR="00B63F0A">
        <w:rPr>
          <w:rFonts w:ascii="Times New Roman" w:hAnsi="Times New Roman"/>
          <w:snapToGrid w:val="0"/>
        </w:rPr>
        <w:t xml:space="preserve"> </w:t>
      </w:r>
      <w:r w:rsidR="00236E17" w:rsidRPr="00B63F0A">
        <w:rPr>
          <w:rFonts w:ascii="Times New Roman" w:hAnsi="Times New Roman"/>
          <w:snapToGrid w:val="0"/>
        </w:rPr>
        <w:t xml:space="preserve">We </w:t>
      </w:r>
      <w:r w:rsidR="00236E17" w:rsidRPr="00B63F0A">
        <w:rPr>
          <w:rFonts w:ascii="Times New Roman" w:hAnsi="Times New Roman"/>
          <w:snapToGrid w:val="0"/>
        </w:rPr>
        <w:lastRenderedPageBreak/>
        <w:t xml:space="preserve">merged the information from the “I understand that” section into the “I Acknowledge” section so that users are aware that they are acknowledging when they can and cannot re-enter their electronic appeal.  </w:t>
      </w:r>
    </w:p>
    <w:p w:rsidR="00EE5B5A" w:rsidRDefault="00EE5B5A" w:rsidP="00EE5B5A">
      <w:pPr>
        <w:rPr>
          <w:rFonts w:ascii="Times New Roman" w:hAnsi="Times New Roman"/>
          <w:b/>
          <w:snapToGrid w:val="0"/>
        </w:rPr>
      </w:pPr>
    </w:p>
    <w:p w:rsidR="00EE5B5A" w:rsidRPr="00B63F0A" w:rsidRDefault="00EE5B5A" w:rsidP="00B63F0A">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#4</w:t>
      </w:r>
      <w:r w:rsidRPr="00B63F0A">
        <w:rPr>
          <w:rFonts w:ascii="Times New Roman" w:hAnsi="Times New Roman"/>
          <w:b/>
          <w:snapToGrid w:val="0"/>
        </w:rPr>
        <w:t>:</w:t>
      </w:r>
      <w:r w:rsidR="00D33F93" w:rsidRPr="00B63F0A">
        <w:rPr>
          <w:rFonts w:ascii="Times New Roman" w:hAnsi="Times New Roman"/>
          <w:b/>
          <w:snapToGrid w:val="0"/>
        </w:rPr>
        <w:t xml:space="preserve"> </w:t>
      </w:r>
      <w:r w:rsidR="00B63F0A">
        <w:rPr>
          <w:rFonts w:ascii="Times New Roman" w:hAnsi="Times New Roman"/>
          <w:b/>
          <w:snapToGrid w:val="0"/>
        </w:rPr>
        <w:t xml:space="preserve"> </w:t>
      </w:r>
      <w:r w:rsidR="00D33F93" w:rsidRPr="00B63F0A">
        <w:rPr>
          <w:rFonts w:ascii="Times New Roman" w:hAnsi="Times New Roman"/>
          <w:snapToGrid w:val="0"/>
        </w:rPr>
        <w:t xml:space="preserve">We added the words “reconsideration” and “request for hearing by administrative law judge” to the first sentence of the introductory paragraph. </w:t>
      </w:r>
      <w:r w:rsidRPr="00B63F0A">
        <w:rPr>
          <w:rFonts w:ascii="Times New Roman" w:hAnsi="Times New Roman"/>
          <w:snapToGrid w:val="0"/>
        </w:rPr>
        <w:t xml:space="preserve">  </w:t>
      </w:r>
    </w:p>
    <w:p w:rsidR="00EE5B5A" w:rsidRPr="001E647F" w:rsidRDefault="00EE5B5A" w:rsidP="00EE5B5A">
      <w:pPr>
        <w:rPr>
          <w:rFonts w:ascii="Times New Roman" w:hAnsi="Times New Roman"/>
          <w:snapToGrid w:val="0"/>
        </w:rPr>
      </w:pPr>
    </w:p>
    <w:p w:rsidR="00EE5B5A" w:rsidRPr="00B63F0A" w:rsidRDefault="00EE5B5A" w:rsidP="00B63F0A">
      <w:pPr>
        <w:pStyle w:val="ListParagraph"/>
        <w:ind w:left="360"/>
        <w:rPr>
          <w:rFonts w:ascii="Times New Roman" w:hAnsi="Times New Roman"/>
          <w:snapToGrid w:val="0"/>
        </w:rPr>
      </w:pPr>
      <w:r w:rsidRPr="00B63F0A">
        <w:rPr>
          <w:rFonts w:ascii="Times New Roman" w:hAnsi="Times New Roman"/>
          <w:b/>
          <w:snapToGrid w:val="0"/>
          <w:u w:val="single"/>
        </w:rPr>
        <w:t>Justification #4</w:t>
      </w:r>
      <w:r w:rsidRPr="00B63F0A">
        <w:rPr>
          <w:rFonts w:ascii="Times New Roman" w:hAnsi="Times New Roman"/>
          <w:b/>
          <w:snapToGrid w:val="0"/>
        </w:rPr>
        <w:t>:</w:t>
      </w:r>
      <w:r w:rsidR="00D33F93" w:rsidRPr="00B63F0A">
        <w:rPr>
          <w:rFonts w:ascii="Times New Roman" w:hAnsi="Times New Roman"/>
          <w:b/>
          <w:snapToGrid w:val="0"/>
        </w:rPr>
        <w:t xml:space="preserve"> </w:t>
      </w:r>
      <w:r w:rsidR="00B63F0A">
        <w:rPr>
          <w:rFonts w:ascii="Times New Roman" w:hAnsi="Times New Roman"/>
          <w:b/>
          <w:snapToGrid w:val="0"/>
        </w:rPr>
        <w:t xml:space="preserve"> </w:t>
      </w:r>
      <w:r w:rsidR="00D33F93" w:rsidRPr="00B63F0A">
        <w:rPr>
          <w:rFonts w:ascii="Times New Roman" w:hAnsi="Times New Roman"/>
          <w:snapToGrid w:val="0"/>
        </w:rPr>
        <w:t xml:space="preserve">We added these words </w:t>
      </w:r>
      <w:r w:rsidR="00261FD5" w:rsidRPr="00B63F0A">
        <w:rPr>
          <w:rFonts w:ascii="Times New Roman" w:hAnsi="Times New Roman"/>
          <w:snapToGrid w:val="0"/>
        </w:rPr>
        <w:t>so that users will know up</w:t>
      </w:r>
      <w:r w:rsidR="00B63F0A">
        <w:rPr>
          <w:rFonts w:ascii="Times New Roman" w:hAnsi="Times New Roman"/>
          <w:snapToGrid w:val="0"/>
        </w:rPr>
        <w:t xml:space="preserve"> </w:t>
      </w:r>
      <w:r w:rsidR="00261FD5" w:rsidRPr="00B63F0A">
        <w:rPr>
          <w:rFonts w:ascii="Times New Roman" w:hAnsi="Times New Roman"/>
          <w:snapToGrid w:val="0"/>
        </w:rPr>
        <w:t xml:space="preserve">front the appeal levels </w:t>
      </w:r>
      <w:r w:rsidR="000416EB" w:rsidRPr="00B63F0A">
        <w:rPr>
          <w:rFonts w:ascii="Times New Roman" w:hAnsi="Times New Roman"/>
          <w:snapToGrid w:val="0"/>
        </w:rPr>
        <w:t xml:space="preserve">they can request and file through </w:t>
      </w:r>
      <w:r w:rsidR="00D33F93" w:rsidRPr="00B63F0A">
        <w:rPr>
          <w:rFonts w:ascii="Times New Roman" w:hAnsi="Times New Roman"/>
          <w:snapToGrid w:val="0"/>
        </w:rPr>
        <w:t xml:space="preserve">iAppeals.  </w:t>
      </w:r>
    </w:p>
    <w:p w:rsidR="00EE5B5A" w:rsidRDefault="00EE5B5A" w:rsidP="00EE5B5A">
      <w:pPr>
        <w:rPr>
          <w:rFonts w:ascii="Times New Roman" w:hAnsi="Times New Roman"/>
          <w:b/>
          <w:snapToGrid w:val="0"/>
        </w:rPr>
      </w:pPr>
    </w:p>
    <w:p w:rsidR="00EE5B5A" w:rsidRPr="00B63F0A" w:rsidRDefault="00EE5B5A" w:rsidP="00B63F0A">
      <w:pPr>
        <w:pStyle w:val="ListParagraph"/>
        <w:numPr>
          <w:ilvl w:val="0"/>
          <w:numId w:val="3"/>
        </w:numPr>
        <w:rPr>
          <w:rFonts w:ascii="Times New Roman" w:hAnsi="Times New Roman"/>
          <w:snapToGrid w:val="0"/>
        </w:rPr>
      </w:pPr>
      <w:r w:rsidRPr="00B63F0A">
        <w:rPr>
          <w:rFonts w:ascii="Times New Roman" w:hAnsi="Times New Roman"/>
          <w:b/>
          <w:snapToGrid w:val="0"/>
          <w:u w:val="single"/>
        </w:rPr>
        <w:t>Change #5</w:t>
      </w:r>
      <w:r w:rsidRPr="00B63F0A">
        <w:rPr>
          <w:rFonts w:ascii="Times New Roman" w:hAnsi="Times New Roman"/>
          <w:b/>
          <w:snapToGrid w:val="0"/>
        </w:rPr>
        <w:t>:</w:t>
      </w:r>
      <w:r w:rsidR="000377DC" w:rsidRPr="00B63F0A">
        <w:rPr>
          <w:rFonts w:ascii="Times New Roman" w:hAnsi="Times New Roman"/>
          <w:b/>
          <w:snapToGrid w:val="0"/>
        </w:rPr>
        <w:t xml:space="preserve"> </w:t>
      </w:r>
      <w:r w:rsidR="00B63F0A">
        <w:rPr>
          <w:rFonts w:ascii="Times New Roman" w:hAnsi="Times New Roman"/>
          <w:b/>
          <w:snapToGrid w:val="0"/>
        </w:rPr>
        <w:t xml:space="preserve"> </w:t>
      </w:r>
      <w:r w:rsidR="000377DC" w:rsidRPr="00B63F0A">
        <w:rPr>
          <w:rFonts w:ascii="Times New Roman" w:hAnsi="Times New Roman"/>
          <w:snapToGrid w:val="0"/>
        </w:rPr>
        <w:t>We deleted the second sentence of the introductory paragraph.</w:t>
      </w:r>
      <w:r w:rsidRPr="00B63F0A">
        <w:rPr>
          <w:rFonts w:ascii="Times New Roman" w:hAnsi="Times New Roman"/>
          <w:snapToGrid w:val="0"/>
        </w:rPr>
        <w:t xml:space="preserve">  </w:t>
      </w:r>
    </w:p>
    <w:p w:rsidR="00EE5B5A" w:rsidRPr="001E647F" w:rsidRDefault="00EE5B5A" w:rsidP="00EE5B5A">
      <w:pPr>
        <w:rPr>
          <w:rFonts w:ascii="Times New Roman" w:hAnsi="Times New Roman"/>
          <w:snapToGrid w:val="0"/>
        </w:rPr>
      </w:pPr>
    </w:p>
    <w:p w:rsidR="00EE5B5A" w:rsidRPr="00B63F0A" w:rsidRDefault="00EE5B5A" w:rsidP="00B63F0A">
      <w:pPr>
        <w:pStyle w:val="ListParagraph"/>
        <w:ind w:left="360"/>
        <w:rPr>
          <w:rFonts w:ascii="Times New Roman" w:hAnsi="Times New Roman"/>
          <w:snapToGrid w:val="0"/>
        </w:rPr>
      </w:pPr>
      <w:r w:rsidRPr="00B63F0A">
        <w:rPr>
          <w:rFonts w:ascii="Times New Roman" w:hAnsi="Times New Roman"/>
          <w:b/>
          <w:snapToGrid w:val="0"/>
          <w:u w:val="single"/>
        </w:rPr>
        <w:t>Justification #5</w:t>
      </w:r>
      <w:r w:rsidRPr="00B63F0A">
        <w:rPr>
          <w:rFonts w:ascii="Times New Roman" w:hAnsi="Times New Roman"/>
          <w:b/>
          <w:snapToGrid w:val="0"/>
        </w:rPr>
        <w:t>:</w:t>
      </w:r>
      <w:r w:rsidR="000377DC" w:rsidRPr="00B63F0A">
        <w:rPr>
          <w:rFonts w:ascii="Times New Roman" w:hAnsi="Times New Roman"/>
          <w:b/>
          <w:snapToGrid w:val="0"/>
        </w:rPr>
        <w:t xml:space="preserve"> </w:t>
      </w:r>
      <w:r w:rsidR="00B63F0A">
        <w:rPr>
          <w:rFonts w:ascii="Times New Roman" w:hAnsi="Times New Roman"/>
          <w:b/>
          <w:snapToGrid w:val="0"/>
        </w:rPr>
        <w:t xml:space="preserve"> </w:t>
      </w:r>
      <w:r w:rsidR="00B63F0A" w:rsidRPr="007F4090">
        <w:rPr>
          <w:rFonts w:ascii="Times New Roman" w:hAnsi="Times New Roman"/>
          <w:snapToGrid w:val="0"/>
        </w:rPr>
        <w:t>We deleted the sentence because</w:t>
      </w:r>
      <w:r w:rsidR="00B63F0A">
        <w:rPr>
          <w:rFonts w:ascii="Times New Roman" w:hAnsi="Times New Roman"/>
          <w:snapToGrid w:val="0"/>
        </w:rPr>
        <w:t xml:space="preserve"> we cover that</w:t>
      </w:r>
      <w:r w:rsidR="00B63F0A" w:rsidRPr="007F4090">
        <w:rPr>
          <w:rFonts w:ascii="Times New Roman" w:hAnsi="Times New Roman"/>
          <w:snapToGrid w:val="0"/>
        </w:rPr>
        <w:t xml:space="preserve"> information in “The Social Security Administration needs the following information to complete the appeal request:” section, which directly follows introductory paragraph</w:t>
      </w:r>
      <w:r w:rsidR="000377DC" w:rsidRPr="00B63F0A">
        <w:rPr>
          <w:rFonts w:ascii="Times New Roman" w:hAnsi="Times New Roman"/>
          <w:snapToGrid w:val="0"/>
        </w:rPr>
        <w:t xml:space="preserve">. </w:t>
      </w:r>
    </w:p>
    <w:p w:rsidR="00EE5B5A" w:rsidRDefault="00EE5B5A" w:rsidP="00EE5B5A">
      <w:pPr>
        <w:rPr>
          <w:rFonts w:ascii="Times New Roman" w:hAnsi="Times New Roman"/>
          <w:b/>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#6</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deleted the third sentence of the first paragraph and added the information to the “The Social Security Administration needs the following information to complete the appeal request:” section.  </w:t>
      </w:r>
    </w:p>
    <w:p w:rsidR="00B63F0A" w:rsidRPr="001E647F" w:rsidRDefault="00B63F0A" w:rsidP="00B63F0A">
      <w:pPr>
        <w:rPr>
          <w:rFonts w:ascii="Times New Roman" w:hAnsi="Times New Roman"/>
          <w:snapToGrid w:val="0"/>
        </w:rPr>
      </w:pPr>
    </w:p>
    <w:p w:rsidR="00EE5B5A" w:rsidRPr="00B63F0A" w:rsidRDefault="00B63F0A" w:rsidP="00B63F0A">
      <w:pPr>
        <w:pStyle w:val="ListParagraph"/>
        <w:ind w:left="360"/>
        <w:rPr>
          <w:rFonts w:ascii="Times New Roman" w:hAnsi="Times New Roman"/>
          <w:snapToGrid w:val="0"/>
        </w:rPr>
      </w:pPr>
      <w:r w:rsidRPr="00B63F0A">
        <w:rPr>
          <w:rFonts w:ascii="Times New Roman" w:hAnsi="Times New Roman"/>
          <w:b/>
          <w:snapToGrid w:val="0"/>
          <w:u w:val="single"/>
        </w:rPr>
        <w:t>Justification #6</w:t>
      </w:r>
      <w:r w:rsidRPr="00B63F0A">
        <w:rPr>
          <w:rFonts w:ascii="Times New Roman" w:hAnsi="Times New Roman"/>
          <w:b/>
          <w:snapToGrid w:val="0"/>
        </w:rPr>
        <w:t xml:space="preserve">:  </w:t>
      </w:r>
      <w:r w:rsidRPr="00B63F0A">
        <w:rPr>
          <w:rFonts w:ascii="Times New Roman" w:hAnsi="Times New Roman"/>
          <w:snapToGrid w:val="0"/>
        </w:rPr>
        <w:t>We added this information to “The Social Security Administration needs the following information to complete the appeal request:” section so that users who are not prepared to complete an electronic appeal will know that there are other ways to complete and file an appeal request</w:t>
      </w:r>
      <w:r w:rsidR="009F68B1" w:rsidRPr="00B63F0A">
        <w:rPr>
          <w:rFonts w:ascii="Times New Roman" w:hAnsi="Times New Roman"/>
          <w:snapToGrid w:val="0"/>
        </w:rPr>
        <w:t xml:space="preserve"> </w:t>
      </w:r>
    </w:p>
    <w:p w:rsidR="00EE5B5A" w:rsidRDefault="00EE5B5A" w:rsidP="00EE5B5A">
      <w:pPr>
        <w:rPr>
          <w:rFonts w:ascii="Times New Roman" w:hAnsi="Times New Roman"/>
          <w:b/>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#7</w:t>
      </w:r>
      <w:r w:rsidRPr="007F4090">
        <w:rPr>
          <w:rFonts w:ascii="Times New Roman" w:hAnsi="Times New Roman"/>
          <w:b/>
          <w:snapToGrid w:val="0"/>
        </w:rPr>
        <w:t>:</w:t>
      </w:r>
      <w:r w:rsidRPr="007F4090">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 xml:space="preserve">We added a note that states third party users must agree to the TOS.  </w:t>
      </w:r>
    </w:p>
    <w:p w:rsidR="00B63F0A" w:rsidRPr="001E647F" w:rsidRDefault="00B63F0A" w:rsidP="00B63F0A">
      <w:pPr>
        <w:rPr>
          <w:rFonts w:ascii="Times New Roman" w:hAnsi="Times New Roman"/>
          <w:snapToGrid w:val="0"/>
        </w:rPr>
      </w:pPr>
    </w:p>
    <w:p w:rsidR="00B63F0A" w:rsidRPr="007F4090" w:rsidRDefault="00B63F0A" w:rsidP="00B63F0A">
      <w:pPr>
        <w:pStyle w:val="ListParagraph"/>
        <w:ind w:left="360"/>
        <w:rPr>
          <w:rFonts w:ascii="Times New Roman" w:hAnsi="Times New Roman"/>
          <w:snapToGrid w:val="0"/>
        </w:rPr>
      </w:pPr>
      <w:r w:rsidRPr="007F4090">
        <w:rPr>
          <w:rFonts w:ascii="Times New Roman" w:hAnsi="Times New Roman"/>
          <w:b/>
          <w:snapToGrid w:val="0"/>
          <w:u w:val="single"/>
        </w:rPr>
        <w:t>Justification #7</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added this note so that third party users know up</w:t>
      </w:r>
      <w:r>
        <w:rPr>
          <w:rFonts w:ascii="Times New Roman" w:hAnsi="Times New Roman"/>
          <w:snapToGrid w:val="0"/>
        </w:rPr>
        <w:t xml:space="preserve"> front that they must agree to the TOS if</w:t>
      </w:r>
      <w:r w:rsidRPr="007F4090">
        <w:rPr>
          <w:rFonts w:ascii="Times New Roman" w:hAnsi="Times New Roman"/>
          <w:snapToGrid w:val="0"/>
        </w:rPr>
        <w:t xml:space="preserve"> they want to</w:t>
      </w:r>
      <w:r>
        <w:rPr>
          <w:rFonts w:ascii="Times New Roman" w:hAnsi="Times New Roman"/>
          <w:snapToGrid w:val="0"/>
        </w:rPr>
        <w:t xml:space="preserve"> use</w:t>
      </w:r>
      <w:r w:rsidRPr="007F4090">
        <w:rPr>
          <w:rFonts w:ascii="Times New Roman" w:hAnsi="Times New Roman"/>
          <w:snapToGrid w:val="0"/>
        </w:rPr>
        <w:t xml:space="preserve"> iAppeals to complete and file an appeal request on a claimant’s behalf. </w:t>
      </w:r>
    </w:p>
    <w:p w:rsidR="00B63F0A" w:rsidRDefault="00B63F0A" w:rsidP="00B63F0A">
      <w:pPr>
        <w:rPr>
          <w:rFonts w:ascii="Times New Roman" w:hAnsi="Times New Roman"/>
          <w:b/>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#8</w:t>
      </w:r>
      <w:r w:rsidRPr="007F4090">
        <w:rPr>
          <w:rFonts w:ascii="Times New Roman" w:hAnsi="Times New Roman"/>
          <w:b/>
          <w:snapToGrid w:val="0"/>
        </w:rPr>
        <w:t>:</w:t>
      </w:r>
      <w:r w:rsidRPr="007F4090">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 xml:space="preserve">We added the words </w:t>
      </w:r>
      <w:r w:rsidRPr="0021594F">
        <w:rPr>
          <w:rFonts w:ascii="Times New Roman" w:hAnsi="Times New Roman"/>
          <w:snapToGrid w:val="0"/>
        </w:rPr>
        <w:t>“Date on the Notice with the initial or reconsideration</w:t>
      </w:r>
      <w:r w:rsidRPr="007F4090">
        <w:rPr>
          <w:rFonts w:ascii="Times New Roman" w:hAnsi="Times New Roman"/>
          <w:snapToGrid w:val="0"/>
        </w:rPr>
        <w:t xml:space="preserve"> determination that you are appealing” to the first bullet under the “Claimant’s Information” heading in the “The Social Security Administration needs the following information to complete the appeal request:” section.</w:t>
      </w:r>
    </w:p>
    <w:p w:rsidR="00B63F0A" w:rsidRPr="001E647F" w:rsidRDefault="00B63F0A" w:rsidP="00B63F0A">
      <w:pPr>
        <w:rPr>
          <w:rFonts w:ascii="Times New Roman" w:hAnsi="Times New Roman"/>
          <w:snapToGrid w:val="0"/>
        </w:rPr>
      </w:pPr>
      <w:r w:rsidRPr="001E647F">
        <w:rPr>
          <w:rFonts w:ascii="Times New Roman" w:hAnsi="Times New Roman"/>
          <w:snapToGrid w:val="0"/>
        </w:rPr>
        <w:t xml:space="preserve"> </w:t>
      </w:r>
    </w:p>
    <w:p w:rsidR="00EE5B5A" w:rsidRPr="00B63F0A" w:rsidRDefault="00B63F0A" w:rsidP="00B63F0A">
      <w:pPr>
        <w:pStyle w:val="ListParagraph"/>
        <w:ind w:left="360"/>
        <w:rPr>
          <w:rFonts w:ascii="Times New Roman" w:hAnsi="Times New Roman"/>
          <w:snapToGrid w:val="0"/>
        </w:rPr>
      </w:pPr>
      <w:r w:rsidRPr="00B63F0A">
        <w:rPr>
          <w:rFonts w:ascii="Times New Roman" w:hAnsi="Times New Roman"/>
          <w:b/>
          <w:snapToGrid w:val="0"/>
          <w:u w:val="single"/>
        </w:rPr>
        <w:t>Justification #8</w:t>
      </w:r>
      <w:r w:rsidRPr="00B63F0A">
        <w:rPr>
          <w:rFonts w:ascii="Times New Roman" w:hAnsi="Times New Roman"/>
          <w:b/>
          <w:snapToGrid w:val="0"/>
        </w:rPr>
        <w:t>:</w:t>
      </w:r>
      <w:r w:rsidRPr="00B63F0A">
        <w:rPr>
          <w:rFonts w:ascii="Times New Roman" w:hAnsi="Times New Roman"/>
          <w:snapToGrid w:val="0"/>
        </w:rPr>
        <w:t xml:space="preserve">  We added these words because the notices sent to claimants are labeled Notice of Initial Determination or Notice of Reconsideration Determination</w:t>
      </w:r>
      <w:r w:rsidR="002F57C7" w:rsidRPr="00B63F0A">
        <w:rPr>
          <w:rFonts w:ascii="Times New Roman" w:hAnsi="Times New Roman"/>
          <w:snapToGrid w:val="0"/>
        </w:rPr>
        <w:t xml:space="preserve">. </w:t>
      </w:r>
    </w:p>
    <w:p w:rsidR="00EE5B5A" w:rsidRDefault="00EE5B5A" w:rsidP="00EE5B5A">
      <w:pPr>
        <w:rPr>
          <w:rFonts w:ascii="Times New Roman" w:hAnsi="Times New Roman"/>
          <w:b/>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#9</w:t>
      </w:r>
      <w:r w:rsidRPr="007F4090">
        <w:rPr>
          <w:rFonts w:ascii="Times New Roman" w:hAnsi="Times New Roman"/>
          <w:b/>
          <w:snapToGrid w:val="0"/>
        </w:rPr>
        <w:t>:</w:t>
      </w:r>
      <w:r w:rsidRPr="007F4090">
        <w:rPr>
          <w:rFonts w:ascii="Times New Roman" w:hAnsi="Times New Roman"/>
          <w:snapToGrid w:val="0"/>
        </w:rPr>
        <w:t xml:space="preserve"> </w:t>
      </w:r>
      <w:r>
        <w:rPr>
          <w:rFonts w:ascii="Times New Roman" w:hAnsi="Times New Roman"/>
          <w:snapToGrid w:val="0"/>
        </w:rPr>
        <w:t xml:space="preserve"> </w:t>
      </w:r>
      <w:r w:rsidRPr="007F4090">
        <w:rPr>
          <w:rFonts w:ascii="Times New Roman" w:hAnsi="Times New Roman"/>
          <w:snapToGrid w:val="0"/>
        </w:rPr>
        <w:t xml:space="preserve">We deleted the words “valid email address from the bulleted list under the “Claimant’s Information” heading in the “The Social Security Administration needs the following information to complete the appeal request:” section.  </w:t>
      </w:r>
    </w:p>
    <w:p w:rsidR="00B63F0A" w:rsidRPr="001E647F" w:rsidRDefault="00B63F0A" w:rsidP="00B63F0A">
      <w:pPr>
        <w:rPr>
          <w:rFonts w:ascii="Times New Roman" w:hAnsi="Times New Roman"/>
          <w:snapToGrid w:val="0"/>
        </w:rPr>
      </w:pPr>
    </w:p>
    <w:p w:rsidR="00EE5B5A" w:rsidRDefault="00B63F0A" w:rsidP="00B63F0A">
      <w:pPr>
        <w:pStyle w:val="ListParagraph"/>
        <w:ind w:left="360"/>
        <w:rPr>
          <w:rFonts w:ascii="Times New Roman" w:hAnsi="Times New Roman"/>
          <w:snapToGrid w:val="0"/>
        </w:rPr>
      </w:pPr>
      <w:r w:rsidRPr="00B63F0A">
        <w:rPr>
          <w:rFonts w:ascii="Times New Roman" w:hAnsi="Times New Roman"/>
          <w:b/>
          <w:snapToGrid w:val="0"/>
          <w:u w:val="single"/>
        </w:rPr>
        <w:t>Justification #9</w:t>
      </w:r>
      <w:r w:rsidRPr="00B63F0A">
        <w:rPr>
          <w:rFonts w:ascii="Times New Roman" w:hAnsi="Times New Roman"/>
          <w:b/>
          <w:snapToGrid w:val="0"/>
        </w:rPr>
        <w:t xml:space="preserve">:  </w:t>
      </w:r>
      <w:r w:rsidRPr="00B63F0A">
        <w:rPr>
          <w:rFonts w:ascii="Times New Roman" w:hAnsi="Times New Roman"/>
          <w:snapToGrid w:val="0"/>
        </w:rPr>
        <w:t>We deleted this information because users do not need an email address in order to use iAppeals</w:t>
      </w:r>
      <w:r w:rsidR="00785FE3" w:rsidRPr="00B63F0A">
        <w:rPr>
          <w:rFonts w:ascii="Times New Roman" w:hAnsi="Times New Roman"/>
          <w:snapToGrid w:val="0"/>
        </w:rPr>
        <w:t xml:space="preserve">. </w:t>
      </w:r>
    </w:p>
    <w:p w:rsidR="005F4659" w:rsidRPr="00B63F0A" w:rsidRDefault="005F4659" w:rsidP="00B63F0A">
      <w:pPr>
        <w:pStyle w:val="ListParagraph"/>
        <w:ind w:left="360"/>
        <w:rPr>
          <w:rFonts w:ascii="Times New Roman" w:hAnsi="Times New Roman"/>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lastRenderedPageBreak/>
        <w:t>Change #10</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added the words “Other Information, if applicable</w:t>
      </w:r>
      <w:r>
        <w:rPr>
          <w:rFonts w:ascii="Times New Roman" w:hAnsi="Times New Roman"/>
          <w:snapToGrid w:val="0"/>
        </w:rPr>
        <w:t>”</w:t>
      </w:r>
      <w:r w:rsidRPr="007F4090">
        <w:rPr>
          <w:rFonts w:ascii="Times New Roman" w:hAnsi="Times New Roman"/>
          <w:snapToGrid w:val="0"/>
        </w:rPr>
        <w:t xml:space="preserve"> to the “Medical Information” heading in the “The Social Security Administration needs the following information to complete the appeal request:” section.</w:t>
      </w:r>
      <w:r>
        <w:rPr>
          <w:rFonts w:ascii="Times New Roman" w:hAnsi="Times New Roman"/>
          <w:snapToGrid w:val="0"/>
        </w:rPr>
        <w:t xml:space="preserve"> </w:t>
      </w:r>
      <w:r w:rsidRPr="007F4090">
        <w:rPr>
          <w:rFonts w:ascii="Times New Roman" w:hAnsi="Times New Roman"/>
          <w:snapToGrid w:val="0"/>
        </w:rPr>
        <w:t xml:space="preserve">  </w:t>
      </w:r>
    </w:p>
    <w:p w:rsidR="00B63F0A" w:rsidRPr="001E647F" w:rsidRDefault="00B63F0A" w:rsidP="00B63F0A">
      <w:pPr>
        <w:rPr>
          <w:rFonts w:ascii="Times New Roman" w:hAnsi="Times New Roman"/>
          <w:snapToGrid w:val="0"/>
        </w:rPr>
      </w:pPr>
    </w:p>
    <w:p w:rsidR="00B63F0A" w:rsidRPr="007F4090" w:rsidRDefault="00B63F0A" w:rsidP="00B63F0A">
      <w:pPr>
        <w:pStyle w:val="ListParagraph"/>
        <w:ind w:left="360"/>
        <w:rPr>
          <w:rFonts w:ascii="Times New Roman" w:hAnsi="Times New Roman"/>
          <w:b/>
          <w:snapToGrid w:val="0"/>
        </w:rPr>
      </w:pPr>
      <w:r w:rsidRPr="007F4090">
        <w:rPr>
          <w:rFonts w:ascii="Times New Roman" w:hAnsi="Times New Roman"/>
          <w:b/>
          <w:snapToGrid w:val="0"/>
          <w:u w:val="single"/>
        </w:rPr>
        <w:t>Justification #10</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We added these words to ensure that users know to add information about work, education, etc. that relates to and serve as evidence for the issue being appealed.</w:t>
      </w:r>
      <w:r w:rsidRPr="007F4090">
        <w:rPr>
          <w:rFonts w:ascii="Times New Roman" w:hAnsi="Times New Roman"/>
          <w:b/>
          <w:snapToGrid w:val="0"/>
        </w:rPr>
        <w:t xml:space="preserve"> </w:t>
      </w:r>
    </w:p>
    <w:p w:rsidR="00B63F0A" w:rsidRDefault="00B63F0A" w:rsidP="00B63F0A">
      <w:pPr>
        <w:rPr>
          <w:rFonts w:ascii="Times New Roman" w:hAnsi="Times New Roman"/>
          <w:b/>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#11</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deleted </w:t>
      </w:r>
      <w:r>
        <w:rPr>
          <w:rFonts w:ascii="Times New Roman" w:hAnsi="Times New Roman"/>
          <w:snapToGrid w:val="0"/>
        </w:rPr>
        <w:t xml:space="preserve">the “Submitting Evidence” section </w:t>
      </w:r>
      <w:r w:rsidRPr="007F4090">
        <w:rPr>
          <w:rFonts w:ascii="Times New Roman" w:hAnsi="Times New Roman"/>
          <w:snapToGrid w:val="0"/>
        </w:rPr>
        <w:t xml:space="preserve">and added the information to the “I Acknowledge” section.  </w:t>
      </w:r>
    </w:p>
    <w:p w:rsidR="00B63F0A" w:rsidRPr="001E647F" w:rsidRDefault="00B63F0A" w:rsidP="00B63F0A">
      <w:pPr>
        <w:rPr>
          <w:rFonts w:ascii="Times New Roman" w:hAnsi="Times New Roman"/>
          <w:snapToGrid w:val="0"/>
        </w:rPr>
      </w:pPr>
    </w:p>
    <w:p w:rsidR="00B63F0A" w:rsidRPr="007F4090" w:rsidRDefault="00B63F0A" w:rsidP="00B63F0A">
      <w:pPr>
        <w:pStyle w:val="ListParagraph"/>
        <w:ind w:left="360"/>
        <w:rPr>
          <w:rFonts w:ascii="Times New Roman" w:hAnsi="Times New Roman"/>
          <w:b/>
          <w:snapToGrid w:val="0"/>
        </w:rPr>
      </w:pPr>
      <w:r w:rsidRPr="007F4090">
        <w:rPr>
          <w:rFonts w:ascii="Times New Roman" w:hAnsi="Times New Roman"/>
          <w:b/>
          <w:snapToGrid w:val="0"/>
          <w:u w:val="single"/>
        </w:rPr>
        <w:t>Justification #11</w:t>
      </w:r>
      <w:r w:rsidRPr="007F4090">
        <w:rPr>
          <w:rFonts w:ascii="Times New Roman" w:hAnsi="Times New Roman"/>
          <w:b/>
          <w:snapToGrid w:val="0"/>
        </w:rPr>
        <w:t xml:space="preserve">:  </w:t>
      </w:r>
      <w:r w:rsidRPr="007F4090">
        <w:rPr>
          <w:rFonts w:ascii="Times New Roman" w:hAnsi="Times New Roman"/>
          <w:snapToGrid w:val="0"/>
        </w:rPr>
        <w:t xml:space="preserve">We added the submission of evidence information to the “I Acknowledge” section to ensure that users acknowledge the information concerning the submission of evidence. </w:t>
      </w:r>
    </w:p>
    <w:p w:rsidR="00B63F0A" w:rsidRDefault="00B63F0A" w:rsidP="00B63F0A">
      <w:pPr>
        <w:rPr>
          <w:rFonts w:ascii="Times New Roman" w:hAnsi="Times New Roman"/>
          <w:b/>
          <w:snapToGrid w:val="0"/>
        </w:rPr>
      </w:pPr>
    </w:p>
    <w:p w:rsidR="00B63F0A" w:rsidRPr="007F4090" w:rsidRDefault="00B63F0A" w:rsidP="00B63F0A">
      <w:pPr>
        <w:pStyle w:val="ListParagraph"/>
        <w:numPr>
          <w:ilvl w:val="0"/>
          <w:numId w:val="4"/>
        </w:numPr>
        <w:rPr>
          <w:rFonts w:ascii="Times New Roman" w:hAnsi="Times New Roman"/>
          <w:snapToGrid w:val="0"/>
        </w:rPr>
      </w:pPr>
      <w:r w:rsidRPr="007F4090">
        <w:rPr>
          <w:rFonts w:ascii="Times New Roman" w:hAnsi="Times New Roman"/>
          <w:b/>
          <w:snapToGrid w:val="0"/>
          <w:u w:val="single"/>
        </w:rPr>
        <w:t>Change #12</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added an “Appeal Level” heading to the </w:t>
      </w:r>
      <w:r w:rsidR="00361DCE">
        <w:rPr>
          <w:rFonts w:ascii="Times New Roman" w:hAnsi="Times New Roman"/>
          <w:snapToGrid w:val="0"/>
        </w:rPr>
        <w:t>“</w:t>
      </w:r>
      <w:r w:rsidRPr="007F4090">
        <w:rPr>
          <w:rFonts w:ascii="Times New Roman" w:hAnsi="Times New Roman"/>
          <w:snapToGrid w:val="0"/>
        </w:rPr>
        <w:t>I Acknowledge</w:t>
      </w:r>
      <w:r w:rsidR="00361DCE">
        <w:rPr>
          <w:rFonts w:ascii="Times New Roman" w:hAnsi="Times New Roman"/>
          <w:snapToGrid w:val="0"/>
        </w:rPr>
        <w:t>” section.</w:t>
      </w:r>
    </w:p>
    <w:p w:rsidR="00B63F0A" w:rsidRPr="001E647F" w:rsidRDefault="00B63F0A" w:rsidP="00B63F0A">
      <w:pPr>
        <w:rPr>
          <w:rFonts w:ascii="Times New Roman" w:hAnsi="Times New Roman"/>
          <w:snapToGrid w:val="0"/>
        </w:rPr>
      </w:pPr>
    </w:p>
    <w:p w:rsidR="00B63F0A" w:rsidRDefault="00B63F0A" w:rsidP="00B63F0A">
      <w:pPr>
        <w:pStyle w:val="ListParagraph"/>
        <w:ind w:left="360"/>
        <w:rPr>
          <w:rFonts w:ascii="Times New Roman" w:hAnsi="Times New Roman"/>
          <w:snapToGrid w:val="0"/>
        </w:rPr>
      </w:pPr>
      <w:r w:rsidRPr="007F4090">
        <w:rPr>
          <w:rFonts w:ascii="Times New Roman" w:hAnsi="Times New Roman"/>
          <w:b/>
          <w:snapToGrid w:val="0"/>
          <w:u w:val="single"/>
        </w:rPr>
        <w:t>Justification #12</w:t>
      </w:r>
      <w:r w:rsidRPr="007F4090">
        <w:rPr>
          <w:rFonts w:ascii="Times New Roman" w:hAnsi="Times New Roman"/>
          <w:b/>
          <w:snapToGrid w:val="0"/>
        </w:rPr>
        <w:t xml:space="preserve">: </w:t>
      </w:r>
      <w:r>
        <w:rPr>
          <w:rFonts w:ascii="Times New Roman" w:hAnsi="Times New Roman"/>
          <w:b/>
          <w:snapToGrid w:val="0"/>
        </w:rPr>
        <w:t xml:space="preserve"> </w:t>
      </w:r>
      <w:r w:rsidRPr="007F4090">
        <w:rPr>
          <w:rFonts w:ascii="Times New Roman" w:hAnsi="Times New Roman"/>
          <w:snapToGrid w:val="0"/>
        </w:rPr>
        <w:t xml:space="preserve">We added the appeal level section to emphasize the appeal levels available in iAppeals and the rules concerning the submission of evidence at each level of appeal.  </w:t>
      </w:r>
    </w:p>
    <w:p w:rsidR="00361DCE" w:rsidRDefault="00361DCE" w:rsidP="00361DCE">
      <w:pPr>
        <w:rPr>
          <w:rFonts w:ascii="Times New Roman" w:hAnsi="Times New Roman"/>
          <w:snapToGrid w:val="0"/>
        </w:rPr>
      </w:pPr>
    </w:p>
    <w:p w:rsidR="00361DCE" w:rsidRDefault="00361DCE" w:rsidP="00361DCE">
      <w:pPr>
        <w:pStyle w:val="ListParagraph"/>
        <w:numPr>
          <w:ilvl w:val="0"/>
          <w:numId w:val="6"/>
        </w:numPr>
        <w:snapToGrid/>
        <w:rPr>
          <w:rFonts w:ascii="Times New Roman" w:hAnsi="Times New Roman"/>
        </w:rPr>
      </w:pPr>
      <w:r w:rsidRPr="00AD57C4">
        <w:rPr>
          <w:rFonts w:ascii="Times New Roman" w:hAnsi="Times New Roman"/>
          <w:b/>
          <w:u w:val="single"/>
        </w:rPr>
        <w:t>Change #</w:t>
      </w:r>
      <w:r>
        <w:rPr>
          <w:rFonts w:ascii="Times New Roman" w:hAnsi="Times New Roman"/>
          <w:b/>
          <w:u w:val="single"/>
        </w:rPr>
        <w:t>13</w:t>
      </w:r>
      <w:r w:rsidRPr="00AD57C4">
        <w:rPr>
          <w:rFonts w:ascii="Times New Roman" w:hAnsi="Times New Roman"/>
          <w:b/>
        </w:rPr>
        <w:t>:</w:t>
      </w:r>
      <w:r w:rsidRPr="00AD57C4">
        <w:rPr>
          <w:rFonts w:ascii="Times New Roman" w:hAnsi="Times New Roman"/>
        </w:rPr>
        <w:t xml:space="preserve">  We added language about the Submit button on the Submit tab</w:t>
      </w:r>
      <w:r>
        <w:rPr>
          <w:rFonts w:ascii="Times New Roman" w:hAnsi="Times New Roman"/>
        </w:rPr>
        <w:t xml:space="preserve"> in bullet 6 of the “I Acknowledge” section</w:t>
      </w:r>
      <w:r w:rsidRPr="00AD57C4">
        <w:rPr>
          <w:rFonts w:ascii="Times New Roman" w:hAnsi="Times New Roman"/>
        </w:rPr>
        <w:t>.</w:t>
      </w:r>
    </w:p>
    <w:p w:rsidR="00361DCE" w:rsidRPr="00AD57C4" w:rsidRDefault="00361DCE" w:rsidP="00361DCE">
      <w:pPr>
        <w:pStyle w:val="ListParagraph"/>
        <w:ind w:left="360"/>
        <w:rPr>
          <w:rFonts w:ascii="Times New Roman" w:hAnsi="Times New Roman"/>
        </w:rPr>
      </w:pPr>
    </w:p>
    <w:p w:rsidR="00361DCE" w:rsidRPr="00361DCE" w:rsidRDefault="00361DCE" w:rsidP="00361DCE">
      <w:pPr>
        <w:pStyle w:val="ListParagraph"/>
        <w:ind w:left="360"/>
        <w:rPr>
          <w:rFonts w:ascii="Times New Roman" w:hAnsi="Times New Roman"/>
          <w:snapToGrid w:val="0"/>
        </w:rPr>
      </w:pPr>
      <w:r w:rsidRPr="00AD57C4">
        <w:rPr>
          <w:rFonts w:ascii="Times New Roman" w:hAnsi="Times New Roman"/>
          <w:b/>
          <w:u w:val="single"/>
        </w:rPr>
        <w:t>Justification</w:t>
      </w:r>
      <w:r>
        <w:rPr>
          <w:rFonts w:ascii="Times New Roman" w:hAnsi="Times New Roman"/>
          <w:b/>
          <w:u w:val="single"/>
        </w:rPr>
        <w:t xml:space="preserve"> #13</w:t>
      </w:r>
      <w:r w:rsidRPr="00AD57C4">
        <w:rPr>
          <w:rFonts w:ascii="Times New Roman" w:hAnsi="Times New Roman"/>
          <w:b/>
        </w:rPr>
        <w:t>:</w:t>
      </w:r>
      <w:r w:rsidRPr="00AD57C4">
        <w:rPr>
          <w:rFonts w:ascii="Times New Roman" w:hAnsi="Times New Roman"/>
        </w:rPr>
        <w:t xml:space="preserve">  We added information about the Submit tab because it is a new tab and further alerts respondents of the need to take the action of selecting the Submit button in order to file their appeal requests with us</w:t>
      </w:r>
      <w:r w:rsidR="00A94D57">
        <w:rPr>
          <w:rFonts w:ascii="Times New Roman" w:hAnsi="Times New Roman"/>
        </w:rPr>
        <w:t>.</w:t>
      </w:r>
    </w:p>
    <w:p w:rsidR="00361DCE" w:rsidRPr="00361DCE" w:rsidRDefault="00361DCE" w:rsidP="00361DCE">
      <w:pPr>
        <w:pStyle w:val="ListParagraph"/>
        <w:ind w:left="360"/>
        <w:rPr>
          <w:rFonts w:ascii="Times New Roman" w:hAnsi="Times New Roman"/>
          <w:snapToGrid w:val="0"/>
        </w:rPr>
      </w:pPr>
    </w:p>
    <w:p w:rsidR="00361DCE" w:rsidRDefault="00361DCE" w:rsidP="00361DCE">
      <w:pPr>
        <w:pStyle w:val="ListParagraph"/>
        <w:numPr>
          <w:ilvl w:val="0"/>
          <w:numId w:val="4"/>
        </w:numPr>
        <w:snapToGrid/>
        <w:rPr>
          <w:rFonts w:ascii="Times New Roman" w:hAnsi="Times New Roman"/>
        </w:rPr>
      </w:pPr>
      <w:r w:rsidRPr="00CB60EE">
        <w:rPr>
          <w:rFonts w:ascii="Times New Roman" w:hAnsi="Times New Roman"/>
          <w:b/>
          <w:u w:val="single"/>
        </w:rPr>
        <w:t>Change</w:t>
      </w:r>
      <w:r>
        <w:rPr>
          <w:rFonts w:ascii="Times New Roman" w:hAnsi="Times New Roman"/>
          <w:b/>
          <w:u w:val="single"/>
        </w:rPr>
        <w:t xml:space="preserve"> #14</w:t>
      </w:r>
      <w:r w:rsidRPr="00CB60EE">
        <w:rPr>
          <w:rFonts w:ascii="Times New Roman" w:hAnsi="Times New Roman"/>
          <w:b/>
        </w:rPr>
        <w:t xml:space="preserve">:  </w:t>
      </w:r>
      <w:r w:rsidRPr="00CB60EE">
        <w:rPr>
          <w:rFonts w:ascii="Times New Roman" w:hAnsi="Times New Roman"/>
        </w:rPr>
        <w:t xml:space="preserve">We added the Submit tab. </w:t>
      </w:r>
    </w:p>
    <w:p w:rsidR="00361DCE" w:rsidRPr="00CB60EE" w:rsidRDefault="00361DCE" w:rsidP="00361DCE">
      <w:pPr>
        <w:pStyle w:val="ListParagraph"/>
        <w:ind w:left="360"/>
        <w:rPr>
          <w:rFonts w:ascii="Times New Roman" w:hAnsi="Times New Roman"/>
        </w:rPr>
      </w:pPr>
    </w:p>
    <w:p w:rsidR="00361DCE" w:rsidRPr="00361DCE" w:rsidRDefault="00361DCE" w:rsidP="00361DCE">
      <w:pPr>
        <w:pStyle w:val="ListParagraph"/>
        <w:ind w:left="360"/>
        <w:rPr>
          <w:rFonts w:ascii="Times New Roman" w:hAnsi="Times New Roman"/>
          <w:snapToGrid w:val="0"/>
        </w:rPr>
      </w:pPr>
      <w:r w:rsidRPr="00CB60EE">
        <w:rPr>
          <w:rFonts w:ascii="Times New Roman" w:hAnsi="Times New Roman"/>
          <w:b/>
          <w:u w:val="single"/>
        </w:rPr>
        <w:t>Justification</w:t>
      </w:r>
      <w:r>
        <w:rPr>
          <w:rFonts w:ascii="Times New Roman" w:hAnsi="Times New Roman"/>
          <w:b/>
          <w:u w:val="single"/>
        </w:rPr>
        <w:t xml:space="preserve"> #14</w:t>
      </w:r>
      <w:r w:rsidRPr="00CB60EE">
        <w:rPr>
          <w:rFonts w:ascii="Times New Roman" w:hAnsi="Times New Roman"/>
          <w:b/>
        </w:rPr>
        <w:t>:</w:t>
      </w:r>
      <w:r w:rsidRPr="00CB60EE">
        <w:rPr>
          <w:rFonts w:ascii="Times New Roman" w:hAnsi="Times New Roman"/>
        </w:rPr>
        <w:t xml:space="preserve">  We added the Submit tab to</w:t>
      </w:r>
      <w:r>
        <w:rPr>
          <w:rFonts w:ascii="Times New Roman" w:hAnsi="Times New Roman"/>
        </w:rPr>
        <w:t xml:space="preserve"> alert</w:t>
      </w:r>
      <w:r w:rsidRPr="00CB60EE">
        <w:rPr>
          <w:rFonts w:ascii="Times New Roman" w:hAnsi="Times New Roman"/>
        </w:rPr>
        <w:t xml:space="preserve"> respondent</w:t>
      </w:r>
      <w:r>
        <w:rPr>
          <w:rFonts w:ascii="Times New Roman" w:hAnsi="Times New Roman"/>
        </w:rPr>
        <w:t>s</w:t>
      </w:r>
      <w:r w:rsidRPr="00CB60EE">
        <w:rPr>
          <w:rFonts w:ascii="Times New Roman" w:hAnsi="Times New Roman"/>
        </w:rPr>
        <w:t xml:space="preserve"> that </w:t>
      </w:r>
      <w:r>
        <w:rPr>
          <w:rFonts w:ascii="Times New Roman" w:hAnsi="Times New Roman"/>
        </w:rPr>
        <w:t>they</w:t>
      </w:r>
      <w:r w:rsidRPr="00CB60EE">
        <w:rPr>
          <w:rFonts w:ascii="Times New Roman" w:hAnsi="Times New Roman"/>
        </w:rPr>
        <w:t xml:space="preserve"> will need to access it in order to select the Submit button to submit </w:t>
      </w:r>
      <w:r>
        <w:rPr>
          <w:rFonts w:ascii="Times New Roman" w:hAnsi="Times New Roman"/>
        </w:rPr>
        <w:t>the</w:t>
      </w:r>
      <w:r w:rsidRPr="00CB60EE">
        <w:rPr>
          <w:rFonts w:ascii="Times New Roman" w:hAnsi="Times New Roman"/>
        </w:rPr>
        <w:t xml:space="preserve"> appeal request</w:t>
      </w:r>
      <w:r w:rsidR="00A94D57">
        <w:rPr>
          <w:rFonts w:ascii="Times New Roman" w:hAnsi="Times New Roman"/>
        </w:rPr>
        <w:t>.</w:t>
      </w:r>
    </w:p>
    <w:p w:rsidR="00B63F0A" w:rsidRDefault="00B63F0A" w:rsidP="00B63F0A">
      <w:pPr>
        <w:rPr>
          <w:rFonts w:ascii="Times New Roman" w:hAnsi="Times New Roman"/>
          <w:b/>
          <w:snapToGrid w:val="0"/>
        </w:rPr>
      </w:pPr>
    </w:p>
    <w:p w:rsidR="00B63F0A" w:rsidRPr="007F4090" w:rsidRDefault="00B63F0A" w:rsidP="00B63F0A">
      <w:pPr>
        <w:rPr>
          <w:rFonts w:ascii="Times New Roman" w:hAnsi="Times New Roman"/>
          <w:snapToGrid w:val="0"/>
        </w:rPr>
      </w:pPr>
      <w:r>
        <w:rPr>
          <w:rFonts w:ascii="Times New Roman" w:hAnsi="Times New Roman"/>
          <w:snapToGrid w:val="0"/>
        </w:rPr>
        <w:t>The revisions to the TOS</w:t>
      </w:r>
      <w:r w:rsidR="00361DCE">
        <w:rPr>
          <w:rFonts w:ascii="Times New Roman" w:hAnsi="Times New Roman"/>
          <w:snapToGrid w:val="0"/>
        </w:rPr>
        <w:t xml:space="preserve"> and the addition of the Submit tab</w:t>
      </w:r>
      <w:r>
        <w:rPr>
          <w:rFonts w:ascii="Times New Roman" w:hAnsi="Times New Roman"/>
          <w:snapToGrid w:val="0"/>
        </w:rPr>
        <w:t xml:space="preserve"> do not affect the burden for this information collection.  We will implement these changes upon OMB approval.</w:t>
      </w:r>
    </w:p>
    <w:p w:rsidR="00EE5B5A" w:rsidRDefault="00EE5B5A" w:rsidP="00B63F0A">
      <w:pPr>
        <w:rPr>
          <w:rFonts w:ascii="Times New Roman" w:hAnsi="Times New Roman"/>
          <w:b/>
          <w:snapToGrid w:val="0"/>
        </w:rPr>
      </w:pPr>
    </w:p>
    <w:sectPr w:rsidR="00EE5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D0C"/>
    <w:multiLevelType w:val="hybridMultilevel"/>
    <w:tmpl w:val="8EC83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3308CD"/>
    <w:multiLevelType w:val="hybridMultilevel"/>
    <w:tmpl w:val="033C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36083B"/>
    <w:multiLevelType w:val="hybridMultilevel"/>
    <w:tmpl w:val="C09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C03AF"/>
    <w:multiLevelType w:val="hybridMultilevel"/>
    <w:tmpl w:val="7764D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754C89"/>
    <w:multiLevelType w:val="hybridMultilevel"/>
    <w:tmpl w:val="5F4AF9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74DD192C"/>
    <w:multiLevelType w:val="hybridMultilevel"/>
    <w:tmpl w:val="FF66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2CD6"/>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2AC"/>
    <w:rsid w:val="000277A4"/>
    <w:rsid w:val="00030434"/>
    <w:rsid w:val="00030BC3"/>
    <w:rsid w:val="0003580C"/>
    <w:rsid w:val="00035D0C"/>
    <w:rsid w:val="000377DC"/>
    <w:rsid w:val="0004054E"/>
    <w:rsid w:val="00040672"/>
    <w:rsid w:val="000416A2"/>
    <w:rsid w:val="000416EB"/>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60"/>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0C9"/>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213D"/>
    <w:rsid w:val="0015505C"/>
    <w:rsid w:val="00156B07"/>
    <w:rsid w:val="00160D7C"/>
    <w:rsid w:val="001630D7"/>
    <w:rsid w:val="00163D17"/>
    <w:rsid w:val="00163D2D"/>
    <w:rsid w:val="00170FD2"/>
    <w:rsid w:val="001714A5"/>
    <w:rsid w:val="001719AE"/>
    <w:rsid w:val="00172E5C"/>
    <w:rsid w:val="0017329E"/>
    <w:rsid w:val="00175894"/>
    <w:rsid w:val="001760C4"/>
    <w:rsid w:val="0017674B"/>
    <w:rsid w:val="0018020D"/>
    <w:rsid w:val="0018063A"/>
    <w:rsid w:val="00182272"/>
    <w:rsid w:val="00183AAC"/>
    <w:rsid w:val="00184336"/>
    <w:rsid w:val="00186C64"/>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158"/>
    <w:rsid w:val="001C536A"/>
    <w:rsid w:val="001D236B"/>
    <w:rsid w:val="001D38D3"/>
    <w:rsid w:val="001D4E4C"/>
    <w:rsid w:val="001D5165"/>
    <w:rsid w:val="001E0A5B"/>
    <w:rsid w:val="001E35CA"/>
    <w:rsid w:val="001E3D0E"/>
    <w:rsid w:val="001E641A"/>
    <w:rsid w:val="001E647F"/>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4B08"/>
    <w:rsid w:val="0021729F"/>
    <w:rsid w:val="00217B79"/>
    <w:rsid w:val="002201A7"/>
    <w:rsid w:val="0022530B"/>
    <w:rsid w:val="0022695A"/>
    <w:rsid w:val="002272E0"/>
    <w:rsid w:val="00231521"/>
    <w:rsid w:val="002325AF"/>
    <w:rsid w:val="00236BBF"/>
    <w:rsid w:val="00236E17"/>
    <w:rsid w:val="00237585"/>
    <w:rsid w:val="00243A27"/>
    <w:rsid w:val="0024413D"/>
    <w:rsid w:val="00250589"/>
    <w:rsid w:val="0025115C"/>
    <w:rsid w:val="00257808"/>
    <w:rsid w:val="002618F3"/>
    <w:rsid w:val="00261FD5"/>
    <w:rsid w:val="0026238C"/>
    <w:rsid w:val="002625B6"/>
    <w:rsid w:val="00262A2A"/>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0DC3"/>
    <w:rsid w:val="002B1345"/>
    <w:rsid w:val="002B189A"/>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7C7"/>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5C"/>
    <w:rsid w:val="00342505"/>
    <w:rsid w:val="00342838"/>
    <w:rsid w:val="003450E3"/>
    <w:rsid w:val="0035212A"/>
    <w:rsid w:val="003528C2"/>
    <w:rsid w:val="0035296F"/>
    <w:rsid w:val="003529FB"/>
    <w:rsid w:val="00352C24"/>
    <w:rsid w:val="00356601"/>
    <w:rsid w:val="003571A6"/>
    <w:rsid w:val="00357225"/>
    <w:rsid w:val="00361DCE"/>
    <w:rsid w:val="003622A2"/>
    <w:rsid w:val="00364B34"/>
    <w:rsid w:val="00365395"/>
    <w:rsid w:val="00370F0C"/>
    <w:rsid w:val="0037379A"/>
    <w:rsid w:val="0038003E"/>
    <w:rsid w:val="003815DA"/>
    <w:rsid w:val="00382189"/>
    <w:rsid w:val="00383CA0"/>
    <w:rsid w:val="00386B03"/>
    <w:rsid w:val="00390B36"/>
    <w:rsid w:val="00392418"/>
    <w:rsid w:val="0039296B"/>
    <w:rsid w:val="00395190"/>
    <w:rsid w:val="003958A1"/>
    <w:rsid w:val="003976F5"/>
    <w:rsid w:val="003A704A"/>
    <w:rsid w:val="003A7123"/>
    <w:rsid w:val="003B23DE"/>
    <w:rsid w:val="003B4304"/>
    <w:rsid w:val="003B45DE"/>
    <w:rsid w:val="003C3BFE"/>
    <w:rsid w:val="003C4D0B"/>
    <w:rsid w:val="003C5E4B"/>
    <w:rsid w:val="003C6050"/>
    <w:rsid w:val="003D72B1"/>
    <w:rsid w:val="003E0BD3"/>
    <w:rsid w:val="003E2ABF"/>
    <w:rsid w:val="003E466D"/>
    <w:rsid w:val="003E553B"/>
    <w:rsid w:val="003F0208"/>
    <w:rsid w:val="003F04CD"/>
    <w:rsid w:val="003F0543"/>
    <w:rsid w:val="003F1CB9"/>
    <w:rsid w:val="003F3D3C"/>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57A5"/>
    <w:rsid w:val="00466B6D"/>
    <w:rsid w:val="00467D8D"/>
    <w:rsid w:val="00471DCB"/>
    <w:rsid w:val="00472C38"/>
    <w:rsid w:val="00476C32"/>
    <w:rsid w:val="00476F42"/>
    <w:rsid w:val="00480884"/>
    <w:rsid w:val="00480A1E"/>
    <w:rsid w:val="00482360"/>
    <w:rsid w:val="004841A0"/>
    <w:rsid w:val="004848C3"/>
    <w:rsid w:val="00486763"/>
    <w:rsid w:val="0049182E"/>
    <w:rsid w:val="00496783"/>
    <w:rsid w:val="0049723B"/>
    <w:rsid w:val="004A05B1"/>
    <w:rsid w:val="004A0DC7"/>
    <w:rsid w:val="004A1B7E"/>
    <w:rsid w:val="004A2EC0"/>
    <w:rsid w:val="004A3175"/>
    <w:rsid w:val="004A32A6"/>
    <w:rsid w:val="004A4544"/>
    <w:rsid w:val="004A5840"/>
    <w:rsid w:val="004A63DA"/>
    <w:rsid w:val="004A687F"/>
    <w:rsid w:val="004A6950"/>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0CCF"/>
    <w:rsid w:val="005024DB"/>
    <w:rsid w:val="005064C7"/>
    <w:rsid w:val="00506C31"/>
    <w:rsid w:val="00511CD2"/>
    <w:rsid w:val="00512ACD"/>
    <w:rsid w:val="00512C54"/>
    <w:rsid w:val="00513764"/>
    <w:rsid w:val="005139A6"/>
    <w:rsid w:val="005156C3"/>
    <w:rsid w:val="005175B7"/>
    <w:rsid w:val="00524F1A"/>
    <w:rsid w:val="005267D9"/>
    <w:rsid w:val="005349ED"/>
    <w:rsid w:val="00534FAA"/>
    <w:rsid w:val="005350FF"/>
    <w:rsid w:val="00535221"/>
    <w:rsid w:val="00535AE2"/>
    <w:rsid w:val="0054153A"/>
    <w:rsid w:val="0054172E"/>
    <w:rsid w:val="00542993"/>
    <w:rsid w:val="005432AD"/>
    <w:rsid w:val="00544161"/>
    <w:rsid w:val="00546082"/>
    <w:rsid w:val="00547B6D"/>
    <w:rsid w:val="005525F0"/>
    <w:rsid w:val="00556242"/>
    <w:rsid w:val="0055651C"/>
    <w:rsid w:val="0056179C"/>
    <w:rsid w:val="00562585"/>
    <w:rsid w:val="005629C0"/>
    <w:rsid w:val="00563BBE"/>
    <w:rsid w:val="00563CE5"/>
    <w:rsid w:val="005645CD"/>
    <w:rsid w:val="00564E9A"/>
    <w:rsid w:val="005654A2"/>
    <w:rsid w:val="005665EC"/>
    <w:rsid w:val="005708AC"/>
    <w:rsid w:val="00575767"/>
    <w:rsid w:val="00576744"/>
    <w:rsid w:val="005767F6"/>
    <w:rsid w:val="0057689B"/>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6B9A"/>
    <w:rsid w:val="005B771E"/>
    <w:rsid w:val="005B7CC5"/>
    <w:rsid w:val="005B7F98"/>
    <w:rsid w:val="005C19C1"/>
    <w:rsid w:val="005C22A3"/>
    <w:rsid w:val="005C22B3"/>
    <w:rsid w:val="005C4299"/>
    <w:rsid w:val="005C4386"/>
    <w:rsid w:val="005C4BF8"/>
    <w:rsid w:val="005D10A4"/>
    <w:rsid w:val="005D3E10"/>
    <w:rsid w:val="005D607A"/>
    <w:rsid w:val="005E26C5"/>
    <w:rsid w:val="005E2C22"/>
    <w:rsid w:val="005E317D"/>
    <w:rsid w:val="005E689B"/>
    <w:rsid w:val="005E70ED"/>
    <w:rsid w:val="005F3088"/>
    <w:rsid w:val="005F42F8"/>
    <w:rsid w:val="005F4659"/>
    <w:rsid w:val="005F4F15"/>
    <w:rsid w:val="005F5F10"/>
    <w:rsid w:val="005F6300"/>
    <w:rsid w:val="00605DF3"/>
    <w:rsid w:val="00606704"/>
    <w:rsid w:val="0060717F"/>
    <w:rsid w:val="00607588"/>
    <w:rsid w:val="00607D90"/>
    <w:rsid w:val="0061082D"/>
    <w:rsid w:val="0061237D"/>
    <w:rsid w:val="00612C55"/>
    <w:rsid w:val="00613134"/>
    <w:rsid w:val="00614A2A"/>
    <w:rsid w:val="00615448"/>
    <w:rsid w:val="0062010A"/>
    <w:rsid w:val="006201E9"/>
    <w:rsid w:val="00621BF6"/>
    <w:rsid w:val="006244F9"/>
    <w:rsid w:val="00625A60"/>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3CBA"/>
    <w:rsid w:val="0066750E"/>
    <w:rsid w:val="00667926"/>
    <w:rsid w:val="00670361"/>
    <w:rsid w:val="00671E15"/>
    <w:rsid w:val="00675260"/>
    <w:rsid w:val="00675707"/>
    <w:rsid w:val="00675FCB"/>
    <w:rsid w:val="006777C6"/>
    <w:rsid w:val="00683AE0"/>
    <w:rsid w:val="006865DF"/>
    <w:rsid w:val="00686A71"/>
    <w:rsid w:val="00686AC5"/>
    <w:rsid w:val="00690691"/>
    <w:rsid w:val="00691D2C"/>
    <w:rsid w:val="00694431"/>
    <w:rsid w:val="00694FED"/>
    <w:rsid w:val="00695E29"/>
    <w:rsid w:val="00696962"/>
    <w:rsid w:val="00696BBC"/>
    <w:rsid w:val="00696FAD"/>
    <w:rsid w:val="006A1AB0"/>
    <w:rsid w:val="006A2367"/>
    <w:rsid w:val="006A2EA1"/>
    <w:rsid w:val="006A3616"/>
    <w:rsid w:val="006A593B"/>
    <w:rsid w:val="006A7D35"/>
    <w:rsid w:val="006B0CE3"/>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857"/>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3DFE"/>
    <w:rsid w:val="00704486"/>
    <w:rsid w:val="0070608B"/>
    <w:rsid w:val="0070635B"/>
    <w:rsid w:val="00710206"/>
    <w:rsid w:val="00710F56"/>
    <w:rsid w:val="007128DB"/>
    <w:rsid w:val="00712DA3"/>
    <w:rsid w:val="00713DE8"/>
    <w:rsid w:val="00714009"/>
    <w:rsid w:val="0071795E"/>
    <w:rsid w:val="00725269"/>
    <w:rsid w:val="007277AD"/>
    <w:rsid w:val="00732F0F"/>
    <w:rsid w:val="007335DA"/>
    <w:rsid w:val="00734713"/>
    <w:rsid w:val="00734750"/>
    <w:rsid w:val="00741CEC"/>
    <w:rsid w:val="0074435B"/>
    <w:rsid w:val="00746647"/>
    <w:rsid w:val="00751BEA"/>
    <w:rsid w:val="00753BA5"/>
    <w:rsid w:val="0075748A"/>
    <w:rsid w:val="00762948"/>
    <w:rsid w:val="00763277"/>
    <w:rsid w:val="007674A8"/>
    <w:rsid w:val="007676CE"/>
    <w:rsid w:val="00771360"/>
    <w:rsid w:val="00771E65"/>
    <w:rsid w:val="007731CB"/>
    <w:rsid w:val="007736D1"/>
    <w:rsid w:val="00773CD3"/>
    <w:rsid w:val="00775793"/>
    <w:rsid w:val="007839DB"/>
    <w:rsid w:val="00783A7F"/>
    <w:rsid w:val="00783C02"/>
    <w:rsid w:val="0078455A"/>
    <w:rsid w:val="00785FE3"/>
    <w:rsid w:val="007871AA"/>
    <w:rsid w:val="00787638"/>
    <w:rsid w:val="00792BC4"/>
    <w:rsid w:val="007940FE"/>
    <w:rsid w:val="00795849"/>
    <w:rsid w:val="007972F3"/>
    <w:rsid w:val="00797A7F"/>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D6A37"/>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1FDA"/>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C7D23"/>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7D1"/>
    <w:rsid w:val="00975F9E"/>
    <w:rsid w:val="00977EF4"/>
    <w:rsid w:val="0098037B"/>
    <w:rsid w:val="00982013"/>
    <w:rsid w:val="0098490C"/>
    <w:rsid w:val="00985243"/>
    <w:rsid w:val="00985293"/>
    <w:rsid w:val="00987B9B"/>
    <w:rsid w:val="00987DFF"/>
    <w:rsid w:val="009920A3"/>
    <w:rsid w:val="00993323"/>
    <w:rsid w:val="009942BC"/>
    <w:rsid w:val="009A4235"/>
    <w:rsid w:val="009A6EEF"/>
    <w:rsid w:val="009B124E"/>
    <w:rsid w:val="009B3966"/>
    <w:rsid w:val="009B3B4D"/>
    <w:rsid w:val="009B3EDD"/>
    <w:rsid w:val="009B4761"/>
    <w:rsid w:val="009B55F7"/>
    <w:rsid w:val="009C07C3"/>
    <w:rsid w:val="009C462A"/>
    <w:rsid w:val="009C4AA7"/>
    <w:rsid w:val="009C4ADC"/>
    <w:rsid w:val="009C7AAE"/>
    <w:rsid w:val="009D1E89"/>
    <w:rsid w:val="009D2206"/>
    <w:rsid w:val="009D33EA"/>
    <w:rsid w:val="009D7903"/>
    <w:rsid w:val="009E0612"/>
    <w:rsid w:val="009E06A0"/>
    <w:rsid w:val="009E2371"/>
    <w:rsid w:val="009E290A"/>
    <w:rsid w:val="009E7924"/>
    <w:rsid w:val="009F020E"/>
    <w:rsid w:val="009F0852"/>
    <w:rsid w:val="009F0C3B"/>
    <w:rsid w:val="009F2050"/>
    <w:rsid w:val="009F48B7"/>
    <w:rsid w:val="009F60E4"/>
    <w:rsid w:val="009F678C"/>
    <w:rsid w:val="009F68B1"/>
    <w:rsid w:val="009F74FD"/>
    <w:rsid w:val="00A02E8F"/>
    <w:rsid w:val="00A039C4"/>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7A0"/>
    <w:rsid w:val="00A51B77"/>
    <w:rsid w:val="00A52C88"/>
    <w:rsid w:val="00A53506"/>
    <w:rsid w:val="00A555DF"/>
    <w:rsid w:val="00A57945"/>
    <w:rsid w:val="00A611C4"/>
    <w:rsid w:val="00A643DA"/>
    <w:rsid w:val="00A64479"/>
    <w:rsid w:val="00A66080"/>
    <w:rsid w:val="00A70A3E"/>
    <w:rsid w:val="00A7206B"/>
    <w:rsid w:val="00A73754"/>
    <w:rsid w:val="00A7490B"/>
    <w:rsid w:val="00A7531B"/>
    <w:rsid w:val="00A81AB8"/>
    <w:rsid w:val="00A82878"/>
    <w:rsid w:val="00A91601"/>
    <w:rsid w:val="00A92155"/>
    <w:rsid w:val="00A94693"/>
    <w:rsid w:val="00A94D57"/>
    <w:rsid w:val="00A95501"/>
    <w:rsid w:val="00A95983"/>
    <w:rsid w:val="00A97121"/>
    <w:rsid w:val="00A97B67"/>
    <w:rsid w:val="00AA0231"/>
    <w:rsid w:val="00AA28FE"/>
    <w:rsid w:val="00AA2C12"/>
    <w:rsid w:val="00AA5028"/>
    <w:rsid w:val="00AA6030"/>
    <w:rsid w:val="00AA79B5"/>
    <w:rsid w:val="00AA79FD"/>
    <w:rsid w:val="00AC01DE"/>
    <w:rsid w:val="00AC2EEB"/>
    <w:rsid w:val="00AC7130"/>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90F"/>
    <w:rsid w:val="00B15CEC"/>
    <w:rsid w:val="00B228E1"/>
    <w:rsid w:val="00B23343"/>
    <w:rsid w:val="00B239C5"/>
    <w:rsid w:val="00B26605"/>
    <w:rsid w:val="00B26859"/>
    <w:rsid w:val="00B276D2"/>
    <w:rsid w:val="00B30673"/>
    <w:rsid w:val="00B318CD"/>
    <w:rsid w:val="00B31E73"/>
    <w:rsid w:val="00B378BD"/>
    <w:rsid w:val="00B37C92"/>
    <w:rsid w:val="00B425F6"/>
    <w:rsid w:val="00B430DF"/>
    <w:rsid w:val="00B444F5"/>
    <w:rsid w:val="00B45A06"/>
    <w:rsid w:val="00B5465D"/>
    <w:rsid w:val="00B56E7B"/>
    <w:rsid w:val="00B6087F"/>
    <w:rsid w:val="00B6383B"/>
    <w:rsid w:val="00B63F0A"/>
    <w:rsid w:val="00B67763"/>
    <w:rsid w:val="00B76768"/>
    <w:rsid w:val="00B77AA8"/>
    <w:rsid w:val="00B836E0"/>
    <w:rsid w:val="00B83A4E"/>
    <w:rsid w:val="00B846D2"/>
    <w:rsid w:val="00B877E3"/>
    <w:rsid w:val="00B91B55"/>
    <w:rsid w:val="00B94959"/>
    <w:rsid w:val="00B953EB"/>
    <w:rsid w:val="00B95D98"/>
    <w:rsid w:val="00BA19BB"/>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259E"/>
    <w:rsid w:val="00C63D2F"/>
    <w:rsid w:val="00C66E86"/>
    <w:rsid w:val="00C6776D"/>
    <w:rsid w:val="00C717A5"/>
    <w:rsid w:val="00C720A0"/>
    <w:rsid w:val="00C72556"/>
    <w:rsid w:val="00C72601"/>
    <w:rsid w:val="00C740FC"/>
    <w:rsid w:val="00C74493"/>
    <w:rsid w:val="00C744CC"/>
    <w:rsid w:val="00C75AF8"/>
    <w:rsid w:val="00C77FCA"/>
    <w:rsid w:val="00C828B5"/>
    <w:rsid w:val="00C85AB3"/>
    <w:rsid w:val="00C876D7"/>
    <w:rsid w:val="00C87901"/>
    <w:rsid w:val="00C87E00"/>
    <w:rsid w:val="00C910E3"/>
    <w:rsid w:val="00C918C5"/>
    <w:rsid w:val="00C92338"/>
    <w:rsid w:val="00C93F74"/>
    <w:rsid w:val="00C96ADB"/>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3F93"/>
    <w:rsid w:val="00D34151"/>
    <w:rsid w:val="00D4006A"/>
    <w:rsid w:val="00D4218A"/>
    <w:rsid w:val="00D43314"/>
    <w:rsid w:val="00D4718C"/>
    <w:rsid w:val="00D50EB8"/>
    <w:rsid w:val="00D51CAF"/>
    <w:rsid w:val="00D539AC"/>
    <w:rsid w:val="00D54557"/>
    <w:rsid w:val="00D55F40"/>
    <w:rsid w:val="00D64CF8"/>
    <w:rsid w:val="00D71D7E"/>
    <w:rsid w:val="00D72E1A"/>
    <w:rsid w:val="00D73F70"/>
    <w:rsid w:val="00D755DE"/>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C7348"/>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6FB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6DE3"/>
    <w:rsid w:val="00E77BC1"/>
    <w:rsid w:val="00E77D35"/>
    <w:rsid w:val="00E81661"/>
    <w:rsid w:val="00E82AF6"/>
    <w:rsid w:val="00E83576"/>
    <w:rsid w:val="00E8388D"/>
    <w:rsid w:val="00E851F6"/>
    <w:rsid w:val="00E91316"/>
    <w:rsid w:val="00EA13AE"/>
    <w:rsid w:val="00EA259F"/>
    <w:rsid w:val="00EA6B29"/>
    <w:rsid w:val="00EB0A2E"/>
    <w:rsid w:val="00EB0B4E"/>
    <w:rsid w:val="00EB122D"/>
    <w:rsid w:val="00EB1C70"/>
    <w:rsid w:val="00EB321A"/>
    <w:rsid w:val="00EB34AA"/>
    <w:rsid w:val="00EC46BA"/>
    <w:rsid w:val="00EC6A7D"/>
    <w:rsid w:val="00EC6CAF"/>
    <w:rsid w:val="00ED1BF5"/>
    <w:rsid w:val="00ED3014"/>
    <w:rsid w:val="00ED3F8C"/>
    <w:rsid w:val="00EE4833"/>
    <w:rsid w:val="00EE5B5A"/>
    <w:rsid w:val="00EF2106"/>
    <w:rsid w:val="00EF26FD"/>
    <w:rsid w:val="00F005C8"/>
    <w:rsid w:val="00F01C7C"/>
    <w:rsid w:val="00F0281B"/>
    <w:rsid w:val="00F03E4F"/>
    <w:rsid w:val="00F06C16"/>
    <w:rsid w:val="00F07E55"/>
    <w:rsid w:val="00F106EB"/>
    <w:rsid w:val="00F1277E"/>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1188"/>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117E"/>
    <w:rsid w:val="00F72452"/>
    <w:rsid w:val="00F744E5"/>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6C70"/>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5A"/>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BalloonText">
    <w:name w:val="Balloon Text"/>
    <w:basedOn w:val="Normal"/>
    <w:link w:val="BalloonTextChar"/>
    <w:rsid w:val="00AA0231"/>
    <w:rPr>
      <w:rFonts w:ascii="Segoe UI" w:hAnsi="Segoe UI" w:cs="Segoe UI"/>
      <w:sz w:val="18"/>
      <w:szCs w:val="18"/>
    </w:rPr>
  </w:style>
  <w:style w:type="character" w:customStyle="1" w:styleId="BalloonTextChar">
    <w:name w:val="Balloon Text Char"/>
    <w:basedOn w:val="DefaultParagraphFont"/>
    <w:link w:val="BalloonText"/>
    <w:rsid w:val="00AA0231"/>
    <w:rPr>
      <w:rFonts w:ascii="Segoe UI" w:hAnsi="Segoe UI" w:cs="Segoe UI"/>
      <w:sz w:val="18"/>
      <w:szCs w:val="18"/>
    </w:rPr>
  </w:style>
  <w:style w:type="paragraph" w:styleId="ListParagraph">
    <w:name w:val="List Paragraph"/>
    <w:basedOn w:val="Normal"/>
    <w:uiPriority w:val="34"/>
    <w:qFormat/>
    <w:rsid w:val="00C96ADB"/>
    <w:pPr>
      <w:ind w:left="720"/>
      <w:contextualSpacing/>
    </w:pPr>
  </w:style>
  <w:style w:type="paragraph" w:styleId="Header">
    <w:name w:val="header"/>
    <w:basedOn w:val="Normal"/>
    <w:link w:val="HeaderChar"/>
    <w:rsid w:val="00361DCE"/>
    <w:pPr>
      <w:tabs>
        <w:tab w:val="center" w:pos="4680"/>
        <w:tab w:val="right" w:pos="9360"/>
      </w:tabs>
    </w:pPr>
  </w:style>
  <w:style w:type="character" w:customStyle="1" w:styleId="HeaderChar">
    <w:name w:val="Header Char"/>
    <w:basedOn w:val="DefaultParagraphFont"/>
    <w:link w:val="Header"/>
    <w:rsid w:val="00361DC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5A"/>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BalloonText">
    <w:name w:val="Balloon Text"/>
    <w:basedOn w:val="Normal"/>
    <w:link w:val="BalloonTextChar"/>
    <w:rsid w:val="00AA0231"/>
    <w:rPr>
      <w:rFonts w:ascii="Segoe UI" w:hAnsi="Segoe UI" w:cs="Segoe UI"/>
      <w:sz w:val="18"/>
      <w:szCs w:val="18"/>
    </w:rPr>
  </w:style>
  <w:style w:type="character" w:customStyle="1" w:styleId="BalloonTextChar">
    <w:name w:val="Balloon Text Char"/>
    <w:basedOn w:val="DefaultParagraphFont"/>
    <w:link w:val="BalloonText"/>
    <w:rsid w:val="00AA0231"/>
    <w:rPr>
      <w:rFonts w:ascii="Segoe UI" w:hAnsi="Segoe UI" w:cs="Segoe UI"/>
      <w:sz w:val="18"/>
      <w:szCs w:val="18"/>
    </w:rPr>
  </w:style>
  <w:style w:type="paragraph" w:styleId="ListParagraph">
    <w:name w:val="List Paragraph"/>
    <w:basedOn w:val="Normal"/>
    <w:uiPriority w:val="34"/>
    <w:qFormat/>
    <w:rsid w:val="00C96ADB"/>
    <w:pPr>
      <w:ind w:left="720"/>
      <w:contextualSpacing/>
    </w:pPr>
  </w:style>
  <w:style w:type="paragraph" w:styleId="Header">
    <w:name w:val="header"/>
    <w:basedOn w:val="Normal"/>
    <w:link w:val="HeaderChar"/>
    <w:rsid w:val="00361DCE"/>
    <w:pPr>
      <w:tabs>
        <w:tab w:val="center" w:pos="4680"/>
        <w:tab w:val="right" w:pos="9360"/>
      </w:tabs>
    </w:pPr>
  </w:style>
  <w:style w:type="character" w:customStyle="1" w:styleId="HeaderChar">
    <w:name w:val="Header Char"/>
    <w:basedOn w:val="DefaultParagraphFont"/>
    <w:link w:val="Header"/>
    <w:rsid w:val="00361DC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913">
      <w:bodyDiv w:val="1"/>
      <w:marLeft w:val="0"/>
      <w:marRight w:val="0"/>
      <w:marTop w:val="0"/>
      <w:marBottom w:val="0"/>
      <w:divBdr>
        <w:top w:val="none" w:sz="0" w:space="0" w:color="auto"/>
        <w:left w:val="none" w:sz="0" w:space="0" w:color="auto"/>
        <w:bottom w:val="none" w:sz="0" w:space="0" w:color="auto"/>
        <w:right w:val="none" w:sz="0" w:space="0" w:color="auto"/>
      </w:divBdr>
      <w:divsChild>
        <w:div w:id="1274047229">
          <w:marLeft w:val="0"/>
          <w:marRight w:val="0"/>
          <w:marTop w:val="0"/>
          <w:marBottom w:val="0"/>
          <w:divBdr>
            <w:top w:val="none" w:sz="0" w:space="0" w:color="auto"/>
            <w:left w:val="none" w:sz="0" w:space="0" w:color="auto"/>
            <w:bottom w:val="none" w:sz="0" w:space="0" w:color="auto"/>
            <w:right w:val="none" w:sz="0" w:space="0" w:color="auto"/>
          </w:divBdr>
          <w:divsChild>
            <w:div w:id="452790982">
              <w:marLeft w:val="150"/>
              <w:marRight w:val="120"/>
              <w:marTop w:val="0"/>
              <w:marBottom w:val="0"/>
              <w:divBdr>
                <w:top w:val="none" w:sz="0" w:space="0" w:color="auto"/>
                <w:left w:val="none" w:sz="0" w:space="0" w:color="auto"/>
                <w:bottom w:val="none" w:sz="0" w:space="0" w:color="auto"/>
                <w:right w:val="none" w:sz="0" w:space="0" w:color="auto"/>
              </w:divBdr>
              <w:divsChild>
                <w:div w:id="2249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6580</CharactersWithSpaces>
  <SharedDoc>false</SharedDoc>
  <HLinks>
    <vt:vector size="6" baseType="variant">
      <vt:variant>
        <vt:i4>1835024</vt:i4>
      </vt:variant>
      <vt:variant>
        <vt:i4>0</vt:i4>
      </vt:variant>
      <vt:variant>
        <vt:i4>0</vt:i4>
      </vt:variant>
      <vt:variant>
        <vt:i4>5</vt:i4>
      </vt:variant>
      <vt:variant>
        <vt:lpwstr>http://policynet.ba.ssa.gov/poms.nsf/lnx/0202210205</vt:lpwstr>
      </vt:variant>
      <vt:variant>
        <vt:lpwstr>b1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SYSTEM</cp:lastModifiedBy>
  <cp:revision>2</cp:revision>
  <cp:lastPrinted>2017-11-16T18:29:00Z</cp:lastPrinted>
  <dcterms:created xsi:type="dcterms:W3CDTF">2019-07-30T19:58:00Z</dcterms:created>
  <dcterms:modified xsi:type="dcterms:W3CDTF">2019-07-30T19:58:00Z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-523826414</vt:i4>
  </property>
  <property fmtid="{D5CDD505-2E9C-101B-9397-08002B2CF9AE}" pid="3" name="_NewReviewCycle">
    <vt:lpwstr/>
  </property>
  <property fmtid="{D5CDD505-2E9C-101B-9397-08002B2CF9AE}" pid="4" name="_EmailSubject">
    <vt:lpwstr>DCRDP Response:  Form SSA-4588-OP6 (OMB No. 0960-0462)</vt:lpwstr>
  </property>
  <property fmtid="{D5CDD505-2E9C-101B-9397-08002B2CF9AE}" pid="5" name="_AuthorEmail">
    <vt:lpwstr>Tylar.H.Graves@ssa.gov</vt:lpwstr>
  </property>
  <property fmtid="{D5CDD505-2E9C-101B-9397-08002B2CF9AE}" pid="6" name="_AuthorEmailDisplayName">
    <vt:lpwstr>Graves, Tylar H.</vt:lpwstr>
  </property>
  <property fmtid="{D5CDD505-2E9C-101B-9397-08002B2CF9AE}" pid="7" name="_ReviewingToolsShownOnce">
    <vt:lpwstr/>
  </property>
</Properties>
</file>