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E0" w:rsidRDefault="00344E17" w:rsidP="00344E17">
      <w:pPr>
        <w:pStyle w:val="Title"/>
      </w:pPr>
      <w:bookmarkStart w:id="0" w:name="_GoBack"/>
      <w:bookmarkEnd w:id="0"/>
      <w:r>
        <w:t>FY18 Product List:</w:t>
      </w:r>
    </w:p>
    <w:p w:rsidR="00344E17" w:rsidRPr="00344E17" w:rsidRDefault="00344E17" w:rsidP="00344E17"/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Communication/Notices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Disability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Earnings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Enumerations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Title II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Title XVI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Data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Infrastructure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Anti-Fraud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Authentication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CET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Data Exchange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DCS Investment Tool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Debt Management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mySSA</w:t>
      </w:r>
    </w:p>
    <w:p w:rsidR="00344E17" w:rsidRDefault="00344E17"/>
    <w:sectPr w:rsidR="0034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17"/>
    <w:rsid w:val="00344E17"/>
    <w:rsid w:val="0045786D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4E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4E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Sylvie K.</dc:creator>
  <cp:keywords/>
  <dc:description/>
  <cp:lastModifiedBy>SYSTEM</cp:lastModifiedBy>
  <cp:revision>2</cp:revision>
  <dcterms:created xsi:type="dcterms:W3CDTF">2018-02-06T18:30:00Z</dcterms:created>
  <dcterms:modified xsi:type="dcterms:W3CDTF">2018-02-06T18:30:00Z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-413693339</vt:i4>
  </property>
  <property fmtid="{D5CDD505-2E9C-101B-9397-08002B2CF9AE}" pid="3" name="_NewReviewCycle">
    <vt:lpwstr/>
  </property>
  <property fmtid="{D5CDD505-2E9C-101B-9397-08002B2CF9AE}" pid="4" name="_EmailSubject">
    <vt:lpwstr>OMB guidance on recruiting and paying usability test participants</vt:lpwstr>
  </property>
  <property fmtid="{D5CDD505-2E9C-101B-9397-08002B2CF9AE}" pid="5" name="_AuthorEmail">
    <vt:lpwstr>Naomi.Sipple@ssa.gov</vt:lpwstr>
  </property>
  <property fmtid="{D5CDD505-2E9C-101B-9397-08002B2CF9AE}" pid="6" name="_AuthorEmailDisplayName">
    <vt:lpwstr>Sipple, Naomi</vt:lpwstr>
  </property>
  <property fmtid="{D5CDD505-2E9C-101B-9397-08002B2CF9AE}" pid="7" name="_PreviousAdHocReviewCycleID">
    <vt:i4>-258778465</vt:i4>
  </property>
  <property fmtid="{D5CDD505-2E9C-101B-9397-08002B2CF9AE}" pid="8" name="_ReviewingToolsShownOnce">
    <vt:lpwstr/>
  </property>
</Properties>
</file>