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91E365" w14:textId="53CD56AF" w:rsidR="002C7016" w:rsidRPr="00623E77" w:rsidRDefault="002C7016" w:rsidP="00064C9A">
      <w:pPr>
        <w:jc w:val="center"/>
        <w:rPr>
          <w:rFonts w:ascii="Arial" w:hAnsi="Arial" w:cs="Arial"/>
          <w:b/>
          <w:caps/>
          <w:sz w:val="26"/>
          <w:szCs w:val="26"/>
        </w:rPr>
      </w:pPr>
      <w:bookmarkStart w:id="0" w:name="_GoBack"/>
      <w:bookmarkEnd w:id="0"/>
      <w:r w:rsidRPr="00623E77">
        <w:rPr>
          <w:rFonts w:ascii="Arial" w:hAnsi="Arial" w:cs="Arial"/>
          <w:b/>
          <w:caps/>
          <w:sz w:val="26"/>
          <w:szCs w:val="26"/>
        </w:rPr>
        <w:t xml:space="preserve">Supporting Statement A for </w:t>
      </w:r>
    </w:p>
    <w:p w14:paraId="225A7120" w14:textId="77777777" w:rsidR="000D1D23" w:rsidRPr="00623E77" w:rsidRDefault="00BD7A4D" w:rsidP="00064C9A">
      <w:pPr>
        <w:jc w:val="center"/>
        <w:rPr>
          <w:rFonts w:ascii="Arial" w:hAnsi="Arial" w:cs="Arial"/>
          <w:caps/>
          <w:sz w:val="26"/>
          <w:szCs w:val="26"/>
        </w:rPr>
      </w:pPr>
      <w:r w:rsidRPr="00623E77">
        <w:rPr>
          <w:rFonts w:ascii="Arial" w:hAnsi="Arial" w:cs="Arial"/>
          <w:b/>
          <w:caps/>
          <w:sz w:val="26"/>
          <w:szCs w:val="26"/>
        </w:rPr>
        <w:t>Paperwork Reduction Act Submission</w:t>
      </w:r>
    </w:p>
    <w:p w14:paraId="02B29FA9" w14:textId="77777777" w:rsidR="000D1D23" w:rsidRPr="00623E77" w:rsidRDefault="000D1D23" w:rsidP="00064C9A">
      <w:pPr>
        <w:jc w:val="center"/>
        <w:rPr>
          <w:rFonts w:ascii="Arial" w:hAnsi="Arial" w:cs="Arial"/>
          <w:sz w:val="26"/>
          <w:szCs w:val="26"/>
        </w:rPr>
      </w:pPr>
    </w:p>
    <w:p w14:paraId="5662EE3E" w14:textId="7033BCA8" w:rsidR="00131DC1" w:rsidRPr="00623E77" w:rsidRDefault="00626AB9" w:rsidP="00064C9A">
      <w:pPr>
        <w:jc w:val="center"/>
        <w:rPr>
          <w:rFonts w:ascii="Arial" w:hAnsi="Arial" w:cs="Arial"/>
          <w:b/>
          <w:sz w:val="26"/>
          <w:szCs w:val="26"/>
        </w:rPr>
      </w:pPr>
      <w:r w:rsidRPr="00623E77">
        <w:rPr>
          <w:rFonts w:ascii="Arial" w:hAnsi="Arial" w:cs="Arial"/>
          <w:b/>
          <w:sz w:val="26"/>
          <w:szCs w:val="26"/>
        </w:rPr>
        <w:t xml:space="preserve">Management of </w:t>
      </w:r>
      <w:r w:rsidR="00131DC1" w:rsidRPr="00623E77">
        <w:rPr>
          <w:rFonts w:ascii="Arial" w:hAnsi="Arial" w:cs="Arial"/>
          <w:b/>
          <w:sz w:val="26"/>
          <w:szCs w:val="26"/>
        </w:rPr>
        <w:t xml:space="preserve">Non-Federal Oil and Gas </w:t>
      </w:r>
      <w:r w:rsidRPr="00623E77">
        <w:rPr>
          <w:rFonts w:ascii="Arial" w:hAnsi="Arial" w:cs="Arial"/>
          <w:b/>
          <w:sz w:val="26"/>
          <w:szCs w:val="26"/>
        </w:rPr>
        <w:t>Rights</w:t>
      </w:r>
      <w:r w:rsidR="00131DC1" w:rsidRPr="00623E77">
        <w:rPr>
          <w:rFonts w:ascii="Arial" w:hAnsi="Arial" w:cs="Arial"/>
          <w:b/>
          <w:sz w:val="26"/>
          <w:szCs w:val="26"/>
        </w:rPr>
        <w:t xml:space="preserve"> </w:t>
      </w:r>
    </w:p>
    <w:p w14:paraId="3CA3B4C1" w14:textId="77777777" w:rsidR="000D1D23" w:rsidRPr="00623E77" w:rsidRDefault="00BD7A4D" w:rsidP="00064C9A">
      <w:pPr>
        <w:jc w:val="center"/>
        <w:rPr>
          <w:rFonts w:ascii="Arial" w:hAnsi="Arial" w:cs="Arial"/>
          <w:sz w:val="26"/>
          <w:szCs w:val="26"/>
        </w:rPr>
      </w:pPr>
      <w:r w:rsidRPr="00623E77">
        <w:rPr>
          <w:rFonts w:ascii="Arial" w:hAnsi="Arial" w:cs="Arial"/>
          <w:b/>
          <w:sz w:val="26"/>
          <w:szCs w:val="26"/>
        </w:rPr>
        <w:t>50 CFR 29, Subpart D</w:t>
      </w:r>
    </w:p>
    <w:p w14:paraId="70253187" w14:textId="075E23EB" w:rsidR="000D1D23" w:rsidRPr="00623E77" w:rsidRDefault="00DC39D3" w:rsidP="00064C9A">
      <w:pPr>
        <w:jc w:val="center"/>
        <w:rPr>
          <w:rFonts w:ascii="Arial" w:hAnsi="Arial" w:cs="Arial"/>
          <w:sz w:val="26"/>
          <w:szCs w:val="26"/>
        </w:rPr>
      </w:pPr>
      <w:r w:rsidRPr="00623E77">
        <w:rPr>
          <w:rFonts w:ascii="Arial" w:hAnsi="Arial" w:cs="Arial"/>
          <w:b/>
          <w:sz w:val="26"/>
          <w:szCs w:val="26"/>
        </w:rPr>
        <w:t>OMB Control Number 1018-0162</w:t>
      </w:r>
    </w:p>
    <w:p w14:paraId="5DE9F42A" w14:textId="77777777" w:rsidR="000D1D23" w:rsidRPr="004D2D17" w:rsidRDefault="000D1D23" w:rsidP="00064C9A">
      <w:pPr>
        <w:jc w:val="center"/>
        <w:rPr>
          <w:rFonts w:ascii="Arial" w:hAnsi="Arial" w:cs="Arial"/>
          <w:sz w:val="22"/>
          <w:szCs w:val="22"/>
        </w:rPr>
      </w:pPr>
    </w:p>
    <w:p w14:paraId="7348CD4A" w14:textId="6E2D7533" w:rsidR="000D1D23" w:rsidRPr="00AB27F1" w:rsidRDefault="00064C9A" w:rsidP="00064C9A">
      <w:pPr>
        <w:tabs>
          <w:tab w:val="left" w:pos="360"/>
          <w:tab w:val="left" w:pos="720"/>
        </w:tabs>
        <w:rPr>
          <w:rFonts w:ascii="Arial" w:hAnsi="Arial" w:cs="Arial"/>
          <w:sz w:val="22"/>
          <w:szCs w:val="22"/>
        </w:rPr>
      </w:pPr>
      <w:r w:rsidRPr="00AB27F1">
        <w:rPr>
          <w:rFonts w:ascii="Arial" w:hAnsi="Arial" w:cs="Arial"/>
          <w:b/>
          <w:sz w:val="22"/>
          <w:szCs w:val="22"/>
        </w:rPr>
        <w:t>Terms of Clearance:</w:t>
      </w:r>
      <w:r w:rsidRPr="00AB27F1">
        <w:rPr>
          <w:rFonts w:ascii="Arial" w:hAnsi="Arial" w:cs="Arial"/>
          <w:sz w:val="22"/>
          <w:szCs w:val="22"/>
        </w:rPr>
        <w:t xml:space="preserve">  None.</w:t>
      </w:r>
    </w:p>
    <w:p w14:paraId="4AF88E83" w14:textId="77777777" w:rsidR="000D1D23" w:rsidRPr="00AB27F1" w:rsidRDefault="000D1D23" w:rsidP="00064C9A">
      <w:pPr>
        <w:tabs>
          <w:tab w:val="left" w:pos="360"/>
          <w:tab w:val="left" w:pos="720"/>
        </w:tabs>
        <w:rPr>
          <w:rFonts w:ascii="Arial" w:hAnsi="Arial" w:cs="Arial"/>
          <w:sz w:val="22"/>
          <w:szCs w:val="22"/>
        </w:rPr>
      </w:pPr>
    </w:p>
    <w:p w14:paraId="18A7B854" w14:textId="77777777" w:rsidR="00122910" w:rsidRPr="00AB27F1" w:rsidRDefault="00122910" w:rsidP="00122910">
      <w:pPr>
        <w:tabs>
          <w:tab w:val="left" w:pos="360"/>
          <w:tab w:val="left" w:pos="720"/>
        </w:tabs>
        <w:autoSpaceDE w:val="0"/>
        <w:autoSpaceDN w:val="0"/>
        <w:adjustRightInd w:val="0"/>
        <w:rPr>
          <w:rFonts w:ascii="Arial" w:hAnsi="Arial" w:cs="Arial"/>
          <w:b/>
          <w:color w:val="auto"/>
          <w:sz w:val="22"/>
          <w:szCs w:val="22"/>
        </w:rPr>
      </w:pPr>
      <w:r w:rsidRPr="00AB27F1">
        <w:rPr>
          <w:rFonts w:ascii="Arial" w:hAnsi="Arial" w:cs="Arial"/>
          <w:b/>
          <w:color w:val="auto"/>
          <w:sz w:val="22"/>
          <w:szCs w:val="22"/>
        </w:rPr>
        <w:t>1.</w:t>
      </w:r>
      <w:r w:rsidRPr="00AB27F1">
        <w:rPr>
          <w:rFonts w:ascii="Arial" w:hAnsi="Arial" w:cs="Arial"/>
          <w:b/>
          <w:color w:val="auto"/>
          <w:sz w:val="22"/>
          <w:szCs w:val="22"/>
        </w:rPr>
        <w:tab/>
        <w:t>Explain the circumstances that make the collection of information necessary.  Identify any legal or administrative requirements that necessitate the collection.</w:t>
      </w:r>
    </w:p>
    <w:p w14:paraId="75572ECD" w14:textId="77777777" w:rsidR="00122910" w:rsidRPr="00AB27F1" w:rsidRDefault="00122910" w:rsidP="00122910">
      <w:pPr>
        <w:tabs>
          <w:tab w:val="left" w:pos="360"/>
          <w:tab w:val="left" w:pos="720"/>
        </w:tabs>
        <w:autoSpaceDE w:val="0"/>
        <w:autoSpaceDN w:val="0"/>
        <w:adjustRightInd w:val="0"/>
        <w:rPr>
          <w:rFonts w:ascii="Arial" w:hAnsi="Arial" w:cs="Arial"/>
          <w:color w:val="auto"/>
          <w:sz w:val="22"/>
          <w:szCs w:val="22"/>
        </w:rPr>
      </w:pPr>
    </w:p>
    <w:p w14:paraId="43AF5C47" w14:textId="77777777" w:rsidR="00A42632" w:rsidRDefault="00BD7A4D" w:rsidP="000B4F35">
      <w:pPr>
        <w:tabs>
          <w:tab w:val="left" w:pos="360"/>
          <w:tab w:val="left" w:pos="720"/>
        </w:tabs>
        <w:rPr>
          <w:rFonts w:ascii="Arial" w:hAnsi="Arial" w:cs="Arial"/>
          <w:sz w:val="22"/>
          <w:szCs w:val="22"/>
        </w:rPr>
      </w:pPr>
      <w:r w:rsidRPr="00AB27F1">
        <w:rPr>
          <w:rFonts w:ascii="Arial" w:hAnsi="Arial" w:cs="Arial"/>
          <w:sz w:val="22"/>
          <w:szCs w:val="22"/>
          <w:highlight w:val="white"/>
        </w:rPr>
        <w:t xml:space="preserve">In 2003, the Government Accountability Office (GAO) issued a report (GAO–03–517) to Congress highlighting the opportunities to improve management and oversight of oil and gas operations on National Wildlife Refuge System lands and waters. </w:t>
      </w:r>
      <w:r w:rsidR="00B77630" w:rsidRPr="00AB27F1">
        <w:rPr>
          <w:rFonts w:ascii="Arial" w:hAnsi="Arial" w:cs="Arial"/>
          <w:sz w:val="22"/>
          <w:szCs w:val="22"/>
          <w:highlight w:val="white"/>
        </w:rPr>
        <w:t xml:space="preserve"> </w:t>
      </w:r>
      <w:r w:rsidRPr="00AB27F1">
        <w:rPr>
          <w:rFonts w:ascii="Arial" w:hAnsi="Arial" w:cs="Arial"/>
          <w:sz w:val="22"/>
          <w:szCs w:val="22"/>
          <w:highlight w:val="white"/>
        </w:rPr>
        <w:t xml:space="preserve">An update by GAO in 2007 (GAO–07–829R) followed the 2003 report reasserting the recommendation that the Service take the necessary steps to apply a consistent and reasonable set of regulatory and management controls over all oil and gas activities occurring on refuges to protect the public’s surface interests. </w:t>
      </w:r>
      <w:r w:rsidR="00B77630" w:rsidRPr="00AB27F1">
        <w:rPr>
          <w:rFonts w:ascii="Arial" w:hAnsi="Arial" w:cs="Arial"/>
          <w:sz w:val="22"/>
          <w:szCs w:val="22"/>
        </w:rPr>
        <w:t xml:space="preserve"> </w:t>
      </w:r>
    </w:p>
    <w:p w14:paraId="79C438E7" w14:textId="77777777" w:rsidR="00A42632" w:rsidRDefault="00A42632" w:rsidP="000B4F35">
      <w:pPr>
        <w:tabs>
          <w:tab w:val="left" w:pos="360"/>
          <w:tab w:val="left" w:pos="720"/>
        </w:tabs>
        <w:rPr>
          <w:rFonts w:ascii="Arial" w:hAnsi="Arial" w:cs="Arial"/>
          <w:sz w:val="22"/>
          <w:szCs w:val="22"/>
        </w:rPr>
      </w:pPr>
    </w:p>
    <w:p w14:paraId="5F057B8D" w14:textId="41BE5693" w:rsidR="000D1D23" w:rsidRPr="000B4F35" w:rsidRDefault="00BD7A4D" w:rsidP="000B4F35">
      <w:pPr>
        <w:tabs>
          <w:tab w:val="left" w:pos="360"/>
          <w:tab w:val="left" w:pos="720"/>
        </w:tabs>
        <w:rPr>
          <w:rFonts w:ascii="Arial" w:hAnsi="Arial" w:cs="Arial"/>
          <w:sz w:val="22"/>
          <w:szCs w:val="22"/>
        </w:rPr>
      </w:pPr>
      <w:r w:rsidRPr="00AB27F1">
        <w:rPr>
          <w:rFonts w:ascii="Arial" w:hAnsi="Arial" w:cs="Arial"/>
          <w:sz w:val="22"/>
          <w:szCs w:val="22"/>
        </w:rPr>
        <w:t xml:space="preserve">The collection of information </w:t>
      </w:r>
      <w:r w:rsidR="000B4F35">
        <w:rPr>
          <w:rFonts w:ascii="Arial" w:hAnsi="Arial" w:cs="Arial"/>
          <w:sz w:val="22"/>
          <w:szCs w:val="22"/>
        </w:rPr>
        <w:t>approved in conjunction with</w:t>
      </w:r>
      <w:r w:rsidRPr="00AB27F1">
        <w:rPr>
          <w:rFonts w:ascii="Arial" w:hAnsi="Arial" w:cs="Arial"/>
          <w:sz w:val="22"/>
          <w:szCs w:val="22"/>
        </w:rPr>
        <w:t xml:space="preserve"> in the </w:t>
      </w:r>
      <w:r w:rsidR="0016578E" w:rsidRPr="00AB27F1">
        <w:rPr>
          <w:rFonts w:ascii="Arial" w:hAnsi="Arial" w:cs="Arial"/>
          <w:sz w:val="22"/>
          <w:szCs w:val="22"/>
        </w:rPr>
        <w:t>final rule</w:t>
      </w:r>
      <w:r w:rsidR="000B4F35">
        <w:rPr>
          <w:rFonts w:ascii="Arial" w:hAnsi="Arial" w:cs="Arial"/>
          <w:sz w:val="22"/>
          <w:szCs w:val="22"/>
        </w:rPr>
        <w:t>, “</w:t>
      </w:r>
      <w:r w:rsidR="000B4F35" w:rsidRPr="000B4F35">
        <w:rPr>
          <w:rFonts w:ascii="Arial" w:hAnsi="Arial" w:cs="Arial"/>
          <w:sz w:val="22"/>
          <w:szCs w:val="22"/>
        </w:rPr>
        <w:t>Ma</w:t>
      </w:r>
      <w:r w:rsidR="000B4F35">
        <w:rPr>
          <w:rFonts w:ascii="Arial" w:hAnsi="Arial" w:cs="Arial"/>
          <w:sz w:val="22"/>
          <w:szCs w:val="22"/>
        </w:rPr>
        <w:t xml:space="preserve">nagement of Non-Federal Oil and </w:t>
      </w:r>
      <w:r w:rsidR="000B4F35" w:rsidRPr="000B4F35">
        <w:rPr>
          <w:rFonts w:ascii="Arial" w:hAnsi="Arial" w:cs="Arial"/>
          <w:sz w:val="22"/>
          <w:szCs w:val="22"/>
        </w:rPr>
        <w:t>Gas Rights</w:t>
      </w:r>
      <w:r w:rsidR="000B4F35">
        <w:rPr>
          <w:rFonts w:ascii="Arial" w:hAnsi="Arial" w:cs="Arial"/>
          <w:sz w:val="22"/>
          <w:szCs w:val="22"/>
        </w:rPr>
        <w:t>”</w:t>
      </w:r>
      <w:r w:rsidR="0016578E" w:rsidRPr="00AB27F1">
        <w:rPr>
          <w:rFonts w:ascii="Arial" w:hAnsi="Arial" w:cs="Arial"/>
          <w:sz w:val="22"/>
          <w:szCs w:val="22"/>
        </w:rPr>
        <w:t xml:space="preserve"> </w:t>
      </w:r>
      <w:r w:rsidR="00DE4140" w:rsidRPr="000B4F35">
        <w:rPr>
          <w:rFonts w:ascii="Arial" w:hAnsi="Arial" w:cs="Arial"/>
          <w:sz w:val="22"/>
          <w:szCs w:val="22"/>
        </w:rPr>
        <w:t>(</w:t>
      </w:r>
      <w:hyperlink r:id="rId9" w:history="1">
        <w:r w:rsidR="000B4F35" w:rsidRPr="00F30CAB">
          <w:rPr>
            <w:rStyle w:val="Hyperlink"/>
            <w:rFonts w:ascii="Arial" w:hAnsi="Arial" w:cs="Arial"/>
            <w:sz w:val="22"/>
            <w:szCs w:val="22"/>
          </w:rPr>
          <w:t>81</w:t>
        </w:r>
        <w:r w:rsidR="00DE4140" w:rsidRPr="00F30CAB">
          <w:rPr>
            <w:rStyle w:val="Hyperlink"/>
            <w:rFonts w:ascii="Arial" w:hAnsi="Arial" w:cs="Arial"/>
            <w:sz w:val="22"/>
            <w:szCs w:val="22"/>
          </w:rPr>
          <w:t xml:space="preserve"> FR </w:t>
        </w:r>
        <w:r w:rsidR="000B4F35" w:rsidRPr="00F30CAB">
          <w:rPr>
            <w:rStyle w:val="Hyperlink"/>
            <w:rFonts w:ascii="Arial" w:hAnsi="Arial" w:cs="Arial"/>
            <w:sz w:val="22"/>
            <w:szCs w:val="22"/>
          </w:rPr>
          <w:t>79948</w:t>
        </w:r>
      </w:hyperlink>
      <w:r w:rsidR="000B4F35">
        <w:rPr>
          <w:rFonts w:ascii="Arial" w:hAnsi="Arial" w:cs="Arial"/>
          <w:sz w:val="22"/>
          <w:szCs w:val="22"/>
        </w:rPr>
        <w:t>, published November 14, 2016</w:t>
      </w:r>
      <w:r w:rsidR="00DE4140" w:rsidRPr="000B4F35">
        <w:rPr>
          <w:rFonts w:ascii="Arial" w:hAnsi="Arial" w:cs="Arial"/>
          <w:sz w:val="22"/>
          <w:szCs w:val="22"/>
        </w:rPr>
        <w:t>)</w:t>
      </w:r>
      <w:r w:rsidR="00DE4140">
        <w:rPr>
          <w:rFonts w:ascii="Arial" w:hAnsi="Arial" w:cs="Arial"/>
          <w:sz w:val="22"/>
          <w:szCs w:val="22"/>
        </w:rPr>
        <w:t xml:space="preserve"> </w:t>
      </w:r>
      <w:r w:rsidRPr="00AB27F1">
        <w:rPr>
          <w:rFonts w:ascii="Arial" w:hAnsi="Arial" w:cs="Arial"/>
          <w:sz w:val="22"/>
          <w:szCs w:val="22"/>
        </w:rPr>
        <w:t>address</w:t>
      </w:r>
      <w:r w:rsidR="00B77630" w:rsidRPr="00AB27F1">
        <w:rPr>
          <w:rFonts w:ascii="Arial" w:hAnsi="Arial" w:cs="Arial"/>
          <w:sz w:val="22"/>
          <w:szCs w:val="22"/>
        </w:rPr>
        <w:t>ed</w:t>
      </w:r>
      <w:r w:rsidRPr="00AB27F1">
        <w:rPr>
          <w:rFonts w:ascii="Arial" w:hAnsi="Arial" w:cs="Arial"/>
          <w:sz w:val="22"/>
          <w:szCs w:val="22"/>
        </w:rPr>
        <w:t xml:space="preserve"> the recommendations outlined in the 2003 and 2007 GAO reports.  </w:t>
      </w:r>
      <w:r w:rsidR="000B4F35">
        <w:rPr>
          <w:rFonts w:ascii="Arial" w:hAnsi="Arial" w:cs="Arial"/>
          <w:sz w:val="22"/>
          <w:szCs w:val="22"/>
        </w:rPr>
        <w:t xml:space="preserve">That final rule implemented </w:t>
      </w:r>
      <w:r w:rsidR="000B4F35" w:rsidRPr="000B4F35">
        <w:rPr>
          <w:rFonts w:ascii="Arial" w:hAnsi="Arial" w:cs="Arial"/>
          <w:sz w:val="22"/>
          <w:szCs w:val="22"/>
        </w:rPr>
        <w:t>regulations governing the exercise of</w:t>
      </w:r>
      <w:r w:rsidR="000B4F35">
        <w:rPr>
          <w:rFonts w:ascii="Arial" w:hAnsi="Arial" w:cs="Arial"/>
          <w:sz w:val="22"/>
          <w:szCs w:val="22"/>
        </w:rPr>
        <w:t xml:space="preserve"> </w:t>
      </w:r>
      <w:r w:rsidR="000B4F35" w:rsidRPr="000B4F35">
        <w:rPr>
          <w:rFonts w:ascii="Arial" w:hAnsi="Arial" w:cs="Arial"/>
          <w:sz w:val="22"/>
          <w:szCs w:val="22"/>
        </w:rPr>
        <w:t>non-Federal oil and gas rights outside of</w:t>
      </w:r>
      <w:r w:rsidR="000B4F35">
        <w:rPr>
          <w:rFonts w:ascii="Arial" w:hAnsi="Arial" w:cs="Arial"/>
          <w:sz w:val="22"/>
          <w:szCs w:val="22"/>
        </w:rPr>
        <w:t xml:space="preserve"> Alaska in order to </w:t>
      </w:r>
      <w:r w:rsidR="000B4F35" w:rsidRPr="000B4F35">
        <w:rPr>
          <w:rFonts w:ascii="Arial" w:hAnsi="Arial" w:cs="Arial"/>
          <w:sz w:val="22"/>
          <w:szCs w:val="22"/>
        </w:rPr>
        <w:t>improve our ability</w:t>
      </w:r>
      <w:r w:rsidR="000B4F35">
        <w:rPr>
          <w:rFonts w:ascii="Arial" w:hAnsi="Arial" w:cs="Arial"/>
          <w:sz w:val="22"/>
          <w:szCs w:val="22"/>
        </w:rPr>
        <w:t xml:space="preserve"> </w:t>
      </w:r>
      <w:r w:rsidR="000B4F35" w:rsidRPr="000B4F35">
        <w:rPr>
          <w:rFonts w:ascii="Arial" w:hAnsi="Arial" w:cs="Arial"/>
          <w:sz w:val="22"/>
          <w:szCs w:val="22"/>
        </w:rPr>
        <w:t>to protect refuge resources, visitors, and</w:t>
      </w:r>
      <w:r w:rsidR="000B4F35">
        <w:rPr>
          <w:rFonts w:ascii="Arial" w:hAnsi="Arial" w:cs="Arial"/>
          <w:sz w:val="22"/>
          <w:szCs w:val="22"/>
        </w:rPr>
        <w:t xml:space="preserve"> </w:t>
      </w:r>
      <w:r w:rsidR="000B4F35" w:rsidRPr="000B4F35">
        <w:rPr>
          <w:rFonts w:ascii="Arial" w:hAnsi="Arial" w:cs="Arial"/>
          <w:sz w:val="22"/>
          <w:szCs w:val="22"/>
        </w:rPr>
        <w:t xml:space="preserve">the general public’s health and </w:t>
      </w:r>
      <w:r w:rsidR="000B4F35">
        <w:rPr>
          <w:rFonts w:ascii="Arial" w:hAnsi="Arial" w:cs="Arial"/>
          <w:sz w:val="22"/>
          <w:szCs w:val="22"/>
        </w:rPr>
        <w:t>s</w:t>
      </w:r>
      <w:r w:rsidR="000B4F35" w:rsidRPr="000B4F35">
        <w:rPr>
          <w:rFonts w:ascii="Arial" w:hAnsi="Arial" w:cs="Arial"/>
          <w:sz w:val="22"/>
          <w:szCs w:val="22"/>
        </w:rPr>
        <w:t>afety</w:t>
      </w:r>
      <w:r w:rsidR="000B4F35">
        <w:rPr>
          <w:rFonts w:ascii="Arial" w:hAnsi="Arial" w:cs="Arial"/>
          <w:sz w:val="22"/>
          <w:szCs w:val="22"/>
        </w:rPr>
        <w:t xml:space="preserve"> </w:t>
      </w:r>
      <w:r w:rsidR="000B4F35" w:rsidRPr="000B4F35">
        <w:rPr>
          <w:rFonts w:ascii="Arial" w:hAnsi="Arial" w:cs="Arial"/>
          <w:sz w:val="22"/>
          <w:szCs w:val="22"/>
        </w:rPr>
        <w:t>from potential impacts associated with</w:t>
      </w:r>
      <w:r w:rsidR="000B4F35">
        <w:rPr>
          <w:rFonts w:ascii="Arial" w:hAnsi="Arial" w:cs="Arial"/>
          <w:sz w:val="22"/>
          <w:szCs w:val="22"/>
        </w:rPr>
        <w:t xml:space="preserve"> </w:t>
      </w:r>
      <w:r w:rsidR="000B4F35" w:rsidRPr="000B4F35">
        <w:rPr>
          <w:rFonts w:ascii="Arial" w:hAnsi="Arial" w:cs="Arial"/>
          <w:sz w:val="22"/>
          <w:szCs w:val="22"/>
        </w:rPr>
        <w:t>non-Federal oil and gas operations</w:t>
      </w:r>
      <w:r w:rsidR="000B4F35">
        <w:rPr>
          <w:rFonts w:ascii="Arial" w:hAnsi="Arial" w:cs="Arial"/>
          <w:sz w:val="22"/>
          <w:szCs w:val="22"/>
        </w:rPr>
        <w:t xml:space="preserve"> </w:t>
      </w:r>
      <w:r w:rsidR="000B4F35" w:rsidRPr="000B4F35">
        <w:rPr>
          <w:rFonts w:ascii="Arial" w:hAnsi="Arial" w:cs="Arial"/>
          <w:sz w:val="22"/>
          <w:szCs w:val="22"/>
        </w:rPr>
        <w:t xml:space="preserve">located within </w:t>
      </w:r>
      <w:r w:rsidR="000B4F35">
        <w:rPr>
          <w:rFonts w:ascii="Arial" w:hAnsi="Arial" w:cs="Arial"/>
          <w:sz w:val="22"/>
          <w:szCs w:val="22"/>
        </w:rPr>
        <w:t>refuges to ensure consistency</w:t>
      </w:r>
      <w:r w:rsidR="000B4F35" w:rsidRPr="000B4F35">
        <w:rPr>
          <w:rFonts w:ascii="Arial" w:hAnsi="Arial" w:cs="Arial"/>
          <w:sz w:val="22"/>
          <w:szCs w:val="22"/>
        </w:rPr>
        <w:t xml:space="preserve"> with existing laws,</w:t>
      </w:r>
      <w:r w:rsidR="000B4F35">
        <w:rPr>
          <w:rFonts w:ascii="Arial" w:hAnsi="Arial" w:cs="Arial"/>
          <w:sz w:val="22"/>
          <w:szCs w:val="22"/>
        </w:rPr>
        <w:t xml:space="preserve"> </w:t>
      </w:r>
      <w:r w:rsidR="000B4F35" w:rsidRPr="000B4F35">
        <w:rPr>
          <w:rFonts w:ascii="Arial" w:hAnsi="Arial" w:cs="Arial"/>
          <w:sz w:val="22"/>
          <w:szCs w:val="22"/>
        </w:rPr>
        <w:t>policies, and industry practices</w:t>
      </w:r>
    </w:p>
    <w:p w14:paraId="7061C050" w14:textId="77777777" w:rsidR="000D1D23" w:rsidRPr="00AB27F1" w:rsidRDefault="000D1D23" w:rsidP="00064C9A">
      <w:pPr>
        <w:tabs>
          <w:tab w:val="left" w:pos="360"/>
          <w:tab w:val="left" w:pos="720"/>
        </w:tabs>
        <w:rPr>
          <w:rFonts w:ascii="Arial" w:hAnsi="Arial" w:cs="Arial"/>
          <w:sz w:val="22"/>
          <w:szCs w:val="22"/>
        </w:rPr>
      </w:pPr>
    </w:p>
    <w:p w14:paraId="711BB312" w14:textId="1D92F3ED" w:rsidR="000D1D23"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highlight w:val="white"/>
        </w:rPr>
        <w:t xml:space="preserve">Other land management agencies have regulations that address oil and gas development, including the Department of the Interior’s National Park Service (NPS) and Bureau of Land Management (BLM), and the U.S. Department of Agriculture’s Forest Service. </w:t>
      </w:r>
      <w:r w:rsidR="000B4F35">
        <w:rPr>
          <w:rFonts w:ascii="Arial" w:hAnsi="Arial" w:cs="Arial"/>
          <w:sz w:val="22"/>
          <w:szCs w:val="22"/>
        </w:rPr>
        <w:t xml:space="preserve"> </w:t>
      </w:r>
      <w:r w:rsidRPr="00AB27F1">
        <w:rPr>
          <w:rFonts w:ascii="Arial" w:hAnsi="Arial" w:cs="Arial"/>
          <w:sz w:val="22"/>
          <w:szCs w:val="22"/>
        </w:rPr>
        <w:t>These agencies all require the submission of information similar to the information request</w:t>
      </w:r>
      <w:r w:rsidR="00CB61A1" w:rsidRPr="00AB27F1">
        <w:rPr>
          <w:rFonts w:ascii="Arial" w:hAnsi="Arial" w:cs="Arial"/>
          <w:sz w:val="22"/>
          <w:szCs w:val="22"/>
        </w:rPr>
        <w:t>ed</w:t>
      </w:r>
      <w:r w:rsidRPr="00AB27F1">
        <w:rPr>
          <w:rFonts w:ascii="Arial" w:hAnsi="Arial" w:cs="Arial"/>
          <w:sz w:val="22"/>
          <w:szCs w:val="22"/>
        </w:rPr>
        <w:t xml:space="preserve"> by the Service. </w:t>
      </w:r>
    </w:p>
    <w:p w14:paraId="4EB1BD0A" w14:textId="77777777" w:rsidR="000D1D23" w:rsidRPr="00AB27F1" w:rsidRDefault="000D1D23" w:rsidP="00064C9A">
      <w:pPr>
        <w:tabs>
          <w:tab w:val="left" w:pos="360"/>
          <w:tab w:val="left" w:pos="720"/>
        </w:tabs>
        <w:rPr>
          <w:rFonts w:ascii="Arial" w:hAnsi="Arial" w:cs="Arial"/>
          <w:sz w:val="22"/>
          <w:szCs w:val="22"/>
        </w:rPr>
      </w:pPr>
    </w:p>
    <w:p w14:paraId="13ADFA15" w14:textId="33BBEDF3" w:rsidR="000D1D23" w:rsidRPr="00AB27F1" w:rsidRDefault="004D4A34" w:rsidP="00064C9A">
      <w:pPr>
        <w:tabs>
          <w:tab w:val="left" w:pos="360"/>
          <w:tab w:val="left" w:pos="720"/>
        </w:tabs>
        <w:rPr>
          <w:rFonts w:ascii="Arial" w:hAnsi="Arial" w:cs="Arial"/>
          <w:sz w:val="22"/>
          <w:szCs w:val="22"/>
        </w:rPr>
      </w:pPr>
      <w:r w:rsidRPr="004D4A34">
        <w:rPr>
          <w:rFonts w:ascii="Arial" w:hAnsi="Arial" w:cs="Arial"/>
          <w:sz w:val="22"/>
          <w:szCs w:val="22"/>
        </w:rPr>
        <w:t>The Service broadly derives its authority to regulate non-Federal oil and gas operations on NWRS lands from the Property Clause of the United States Constitution (Art. I</w:t>
      </w:r>
      <w:r w:rsidR="00484F5C">
        <w:rPr>
          <w:rFonts w:ascii="Arial" w:hAnsi="Arial" w:cs="Arial"/>
          <w:sz w:val="22"/>
          <w:szCs w:val="22"/>
        </w:rPr>
        <w:t>V</w:t>
      </w:r>
      <w:r w:rsidRPr="004D4A34">
        <w:rPr>
          <w:rFonts w:ascii="Arial" w:hAnsi="Arial" w:cs="Arial"/>
          <w:sz w:val="22"/>
          <w:szCs w:val="22"/>
        </w:rPr>
        <w:t>, Sec. 3). The Secretary of the Interior (DOI) delegates this authority to the Service, which manages Federal lands and resources under</w:t>
      </w:r>
      <w:r>
        <w:rPr>
          <w:rFonts w:ascii="Arial" w:hAnsi="Arial" w:cs="Arial"/>
          <w:sz w:val="22"/>
          <w:szCs w:val="22"/>
        </w:rPr>
        <w:t xml:space="preserve"> t</w:t>
      </w:r>
      <w:r w:rsidRPr="004D4A34">
        <w:rPr>
          <w:rFonts w:ascii="Arial" w:hAnsi="Arial" w:cs="Arial"/>
          <w:sz w:val="22"/>
          <w:szCs w:val="22"/>
        </w:rPr>
        <w:t xml:space="preserve">he National Wildlife Refuge System Administration Act (NWRSAA), as amended by the National Wildlife Refuge System Improvement Act (NWRSIA; 16 U.S.C. 668dd </w:t>
      </w:r>
      <w:r w:rsidRPr="00D3539E">
        <w:rPr>
          <w:rFonts w:ascii="Arial" w:hAnsi="Arial" w:cs="Arial"/>
          <w:i/>
          <w:sz w:val="22"/>
          <w:szCs w:val="22"/>
        </w:rPr>
        <w:t>et seq.</w:t>
      </w:r>
      <w:r w:rsidRPr="004D4A34">
        <w:rPr>
          <w:rFonts w:ascii="Arial" w:hAnsi="Arial" w:cs="Arial"/>
          <w:sz w:val="22"/>
          <w:szCs w:val="22"/>
        </w:rPr>
        <w:t xml:space="preserve">). </w:t>
      </w:r>
      <w:r>
        <w:rPr>
          <w:rFonts w:ascii="Arial" w:hAnsi="Arial" w:cs="Arial"/>
          <w:sz w:val="22"/>
          <w:szCs w:val="22"/>
        </w:rPr>
        <w:t xml:space="preserve"> </w:t>
      </w:r>
      <w:r w:rsidRPr="004D4A34">
        <w:rPr>
          <w:rFonts w:ascii="Arial" w:hAnsi="Arial" w:cs="Arial"/>
          <w:sz w:val="22"/>
          <w:szCs w:val="22"/>
        </w:rPr>
        <w:t xml:space="preserve">The Service manages species within the NWRS under the provisions of numerous statutes, the most notable of which are the Migratory Bird Treaty Act (16 U.S.C. 715 </w:t>
      </w:r>
      <w:r w:rsidRPr="00D3539E">
        <w:rPr>
          <w:rFonts w:ascii="Arial" w:hAnsi="Arial" w:cs="Arial"/>
          <w:i/>
          <w:sz w:val="22"/>
          <w:szCs w:val="22"/>
        </w:rPr>
        <w:t>et seq.</w:t>
      </w:r>
      <w:r w:rsidRPr="004D4A34">
        <w:rPr>
          <w:rFonts w:ascii="Arial" w:hAnsi="Arial" w:cs="Arial"/>
          <w:sz w:val="22"/>
          <w:szCs w:val="22"/>
        </w:rPr>
        <w:t xml:space="preserve">), the Endangered Species Act (16 U.S.C. 1531 </w:t>
      </w:r>
      <w:r w:rsidRPr="00D3539E">
        <w:rPr>
          <w:rFonts w:ascii="Arial" w:hAnsi="Arial" w:cs="Arial"/>
          <w:i/>
          <w:sz w:val="22"/>
          <w:szCs w:val="22"/>
        </w:rPr>
        <w:t>et seq.</w:t>
      </w:r>
      <w:r w:rsidRPr="004D4A34">
        <w:rPr>
          <w:rFonts w:ascii="Arial" w:hAnsi="Arial" w:cs="Arial"/>
          <w:sz w:val="22"/>
          <w:szCs w:val="22"/>
        </w:rPr>
        <w:t>), and the Fish and Wildlife Act of 1956 (1</w:t>
      </w:r>
      <w:r w:rsidR="00B62501">
        <w:rPr>
          <w:rFonts w:ascii="Arial" w:hAnsi="Arial" w:cs="Arial"/>
          <w:sz w:val="22"/>
          <w:szCs w:val="22"/>
        </w:rPr>
        <w:t>6</w:t>
      </w:r>
      <w:r w:rsidRPr="004D4A34">
        <w:rPr>
          <w:rFonts w:ascii="Arial" w:hAnsi="Arial" w:cs="Arial"/>
          <w:sz w:val="22"/>
          <w:szCs w:val="22"/>
        </w:rPr>
        <w:t xml:space="preserve"> U.S.C. 742f).</w:t>
      </w:r>
    </w:p>
    <w:p w14:paraId="145FBC1E" w14:textId="77777777" w:rsidR="000D1D23" w:rsidRPr="00AB27F1" w:rsidRDefault="000D1D23" w:rsidP="00064C9A">
      <w:pPr>
        <w:tabs>
          <w:tab w:val="left" w:pos="360"/>
          <w:tab w:val="left" w:pos="720"/>
        </w:tabs>
        <w:ind w:firstLine="540"/>
        <w:rPr>
          <w:rFonts w:ascii="Arial" w:hAnsi="Arial" w:cs="Arial"/>
          <w:sz w:val="22"/>
          <w:szCs w:val="22"/>
        </w:rPr>
      </w:pPr>
    </w:p>
    <w:p w14:paraId="37C07F20" w14:textId="77777777" w:rsidR="000D1D23"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rPr>
        <w:t>The collection of information is necessary for the Service to adequately regulate the exercise of non-Federal oil and gas rights within refuge boundaries for the purpose of protecting wildlife and habitat, water quality and quantity, wildlife dependent recreational opportunities, and the public health and safety of employees and visitors on NWRS lands.</w:t>
      </w:r>
    </w:p>
    <w:p w14:paraId="6ED9B940" w14:textId="77777777" w:rsidR="000D1D23" w:rsidRPr="00AB27F1" w:rsidRDefault="000D1D23" w:rsidP="00064C9A">
      <w:pPr>
        <w:tabs>
          <w:tab w:val="left" w:pos="360"/>
          <w:tab w:val="left" w:pos="720"/>
        </w:tabs>
        <w:rPr>
          <w:rFonts w:ascii="Arial" w:hAnsi="Arial" w:cs="Arial"/>
          <w:sz w:val="22"/>
          <w:szCs w:val="22"/>
        </w:rPr>
      </w:pPr>
    </w:p>
    <w:p w14:paraId="739E4A1B" w14:textId="77777777" w:rsidR="00122910" w:rsidRPr="00AB27F1" w:rsidRDefault="00122910" w:rsidP="00122910">
      <w:pPr>
        <w:tabs>
          <w:tab w:val="left" w:pos="360"/>
          <w:tab w:val="left" w:pos="720"/>
        </w:tabs>
        <w:autoSpaceDE w:val="0"/>
        <w:autoSpaceDN w:val="0"/>
        <w:adjustRightInd w:val="0"/>
        <w:rPr>
          <w:rFonts w:ascii="Arial" w:hAnsi="Arial" w:cs="Arial"/>
          <w:b/>
          <w:color w:val="auto"/>
          <w:sz w:val="22"/>
          <w:szCs w:val="22"/>
        </w:rPr>
      </w:pPr>
      <w:r w:rsidRPr="00AB27F1">
        <w:rPr>
          <w:rFonts w:ascii="Arial" w:hAnsi="Arial" w:cs="Arial"/>
          <w:b/>
          <w:color w:val="auto"/>
          <w:sz w:val="22"/>
          <w:szCs w:val="22"/>
        </w:rPr>
        <w:t>2.</w:t>
      </w:r>
      <w:r w:rsidRPr="00AB27F1">
        <w:rPr>
          <w:rFonts w:ascii="Arial" w:hAnsi="Arial" w:cs="Arial"/>
          <w:b/>
          <w:color w:val="auto"/>
          <w:sz w:val="22"/>
          <w:szCs w:val="22"/>
        </w:rPr>
        <w:tab/>
        <w:t xml:space="preserve">Indicate how, by whom, and for what purpose the information is to be used.  Except for a new collection, indicate the actual use the agency has made of the information received from the current collection.  Be specific.  If this collection is a form or a </w:t>
      </w:r>
      <w:r w:rsidRPr="00AB27F1">
        <w:rPr>
          <w:rFonts w:ascii="Arial" w:hAnsi="Arial" w:cs="Arial"/>
          <w:b/>
          <w:color w:val="auto"/>
          <w:sz w:val="22"/>
          <w:szCs w:val="22"/>
        </w:rPr>
        <w:lastRenderedPageBreak/>
        <w:t>questionnaire, every question needs to be justified.</w:t>
      </w:r>
    </w:p>
    <w:p w14:paraId="1A8DDE5A" w14:textId="77777777" w:rsidR="00122910" w:rsidRPr="00AB27F1" w:rsidRDefault="00122910" w:rsidP="00122910">
      <w:pPr>
        <w:tabs>
          <w:tab w:val="left" w:pos="360"/>
          <w:tab w:val="left" w:pos="720"/>
        </w:tabs>
        <w:autoSpaceDE w:val="0"/>
        <w:autoSpaceDN w:val="0"/>
        <w:adjustRightInd w:val="0"/>
        <w:rPr>
          <w:rFonts w:ascii="Arial" w:hAnsi="Arial" w:cs="Arial"/>
          <w:color w:val="auto"/>
          <w:sz w:val="22"/>
          <w:szCs w:val="22"/>
        </w:rPr>
      </w:pPr>
    </w:p>
    <w:p w14:paraId="559F64A2" w14:textId="167E79BE" w:rsidR="000D1D23"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rPr>
        <w:t xml:space="preserve">The information required by </w:t>
      </w:r>
      <w:r w:rsidR="00C531A7" w:rsidRPr="00AB27F1">
        <w:rPr>
          <w:rFonts w:ascii="Arial" w:hAnsi="Arial" w:cs="Arial"/>
          <w:sz w:val="22"/>
          <w:szCs w:val="22"/>
        </w:rPr>
        <w:t xml:space="preserve">50 CFR, part 29, subpart </w:t>
      </w:r>
      <w:r w:rsidRPr="00AB27F1">
        <w:rPr>
          <w:rFonts w:ascii="Arial" w:hAnsi="Arial" w:cs="Arial"/>
          <w:sz w:val="22"/>
          <w:szCs w:val="22"/>
        </w:rPr>
        <w:t xml:space="preserve">D identifies the owner and operator (the owner and operator are often the same) and details how the operator may access and develop oil and gas rights. </w:t>
      </w:r>
      <w:r w:rsidR="00B77630" w:rsidRPr="00AB27F1">
        <w:rPr>
          <w:rFonts w:ascii="Arial" w:hAnsi="Arial" w:cs="Arial"/>
          <w:sz w:val="22"/>
          <w:szCs w:val="22"/>
        </w:rPr>
        <w:t xml:space="preserve"> </w:t>
      </w:r>
      <w:r w:rsidRPr="00AB27F1">
        <w:rPr>
          <w:rFonts w:ascii="Arial" w:hAnsi="Arial" w:cs="Arial"/>
          <w:sz w:val="22"/>
          <w:szCs w:val="22"/>
        </w:rPr>
        <w:t xml:space="preserve">It also identifies the steps the operator intends to take to minimize any adverse impacts of operations on refuge resource and values.  </w:t>
      </w:r>
      <w:r w:rsidR="00567633" w:rsidRPr="00AB27F1">
        <w:rPr>
          <w:rFonts w:ascii="Arial" w:hAnsi="Arial" w:cs="Arial"/>
          <w:sz w:val="22"/>
          <w:szCs w:val="22"/>
        </w:rPr>
        <w:t xml:space="preserve">Owners do not submit </w:t>
      </w:r>
      <w:r w:rsidRPr="00AB27F1">
        <w:rPr>
          <w:rFonts w:ascii="Arial" w:hAnsi="Arial" w:cs="Arial"/>
          <w:sz w:val="22"/>
          <w:szCs w:val="22"/>
        </w:rPr>
        <w:t>information, except information demonstrating ownership of the right, unless the</w:t>
      </w:r>
      <w:r w:rsidR="00567633" w:rsidRPr="00AB27F1">
        <w:rPr>
          <w:rFonts w:ascii="Arial" w:hAnsi="Arial" w:cs="Arial"/>
          <w:sz w:val="22"/>
          <w:szCs w:val="22"/>
        </w:rPr>
        <w:t>y</w:t>
      </w:r>
      <w:r w:rsidRPr="00AB27F1">
        <w:rPr>
          <w:rFonts w:ascii="Arial" w:hAnsi="Arial" w:cs="Arial"/>
          <w:sz w:val="22"/>
          <w:szCs w:val="22"/>
        </w:rPr>
        <w:t xml:space="preserve"> </w:t>
      </w:r>
      <w:r w:rsidR="00567633" w:rsidRPr="00AB27F1">
        <w:rPr>
          <w:rFonts w:ascii="Arial" w:hAnsi="Arial" w:cs="Arial"/>
          <w:sz w:val="22"/>
          <w:szCs w:val="22"/>
        </w:rPr>
        <w:t>wish</w:t>
      </w:r>
      <w:r w:rsidRPr="00AB27F1">
        <w:rPr>
          <w:rFonts w:ascii="Arial" w:hAnsi="Arial" w:cs="Arial"/>
          <w:sz w:val="22"/>
          <w:szCs w:val="22"/>
        </w:rPr>
        <w:t xml:space="preserve"> to conduct oil and gas operations.</w:t>
      </w:r>
    </w:p>
    <w:p w14:paraId="5EE47AD5" w14:textId="77777777" w:rsidR="000D1D23" w:rsidRPr="00AB27F1" w:rsidRDefault="000D1D23" w:rsidP="00064C9A">
      <w:pPr>
        <w:tabs>
          <w:tab w:val="left" w:pos="360"/>
          <w:tab w:val="left" w:pos="720"/>
        </w:tabs>
        <w:rPr>
          <w:rFonts w:ascii="Arial" w:hAnsi="Arial" w:cs="Arial"/>
          <w:sz w:val="22"/>
          <w:szCs w:val="22"/>
        </w:rPr>
      </w:pPr>
    </w:p>
    <w:p w14:paraId="7E49315D" w14:textId="18C2ADEA" w:rsidR="000D1D23"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rPr>
        <w:t xml:space="preserve">Responsible operators should be compiling information required under 50 CFR part 29, </w:t>
      </w:r>
      <w:r w:rsidR="00CA7B90" w:rsidRPr="00AB27F1">
        <w:rPr>
          <w:rFonts w:ascii="Arial" w:hAnsi="Arial" w:cs="Arial"/>
          <w:sz w:val="22"/>
          <w:szCs w:val="22"/>
        </w:rPr>
        <w:t>s</w:t>
      </w:r>
      <w:r w:rsidRPr="00AB27F1">
        <w:rPr>
          <w:rFonts w:ascii="Arial" w:hAnsi="Arial" w:cs="Arial"/>
          <w:sz w:val="22"/>
          <w:szCs w:val="22"/>
        </w:rPr>
        <w:t xml:space="preserve">ubpart D, as part of normal business activities to minimize liabilities, maintain business records for tax and other purposes, obtain financial backing, and ensure a safe, efficient, and well-planned operation.  Under the regulations, </w:t>
      </w:r>
      <w:r w:rsidR="008941B1">
        <w:rPr>
          <w:rFonts w:ascii="Arial" w:hAnsi="Arial" w:cs="Arial"/>
          <w:sz w:val="22"/>
          <w:szCs w:val="22"/>
        </w:rPr>
        <w:t xml:space="preserve">Operators may submit </w:t>
      </w:r>
      <w:r w:rsidRPr="00AB27F1">
        <w:rPr>
          <w:rFonts w:ascii="Arial" w:hAnsi="Arial" w:cs="Arial"/>
          <w:sz w:val="22"/>
          <w:szCs w:val="22"/>
        </w:rPr>
        <w:t xml:space="preserve">information in the manner in which it is customarily maintained by the industry. </w:t>
      </w:r>
      <w:r w:rsidR="00B77630" w:rsidRPr="00AB27F1">
        <w:rPr>
          <w:rFonts w:ascii="Arial" w:hAnsi="Arial" w:cs="Arial"/>
          <w:sz w:val="22"/>
          <w:szCs w:val="22"/>
        </w:rPr>
        <w:t xml:space="preserve"> </w:t>
      </w:r>
      <w:r w:rsidRPr="00AB27F1">
        <w:rPr>
          <w:rFonts w:ascii="Arial" w:hAnsi="Arial" w:cs="Arial"/>
          <w:sz w:val="22"/>
          <w:szCs w:val="22"/>
        </w:rPr>
        <w:t xml:space="preserve">We </w:t>
      </w:r>
      <w:r w:rsidR="00822915" w:rsidRPr="00AB27F1">
        <w:rPr>
          <w:rFonts w:ascii="Arial" w:hAnsi="Arial" w:cs="Arial"/>
          <w:sz w:val="22"/>
          <w:szCs w:val="22"/>
        </w:rPr>
        <w:t xml:space="preserve">use FWS Form 3-2469 </w:t>
      </w:r>
      <w:r w:rsidR="00CA7B90" w:rsidRPr="00AB27F1">
        <w:rPr>
          <w:rFonts w:ascii="Arial" w:hAnsi="Arial" w:cs="Arial"/>
          <w:sz w:val="22"/>
          <w:szCs w:val="22"/>
        </w:rPr>
        <w:t xml:space="preserve">(Oil and Gas Operations Special Use Permit Application) </w:t>
      </w:r>
      <w:r w:rsidR="00822915" w:rsidRPr="00AB27F1">
        <w:rPr>
          <w:rFonts w:ascii="Arial" w:hAnsi="Arial" w:cs="Arial"/>
          <w:sz w:val="22"/>
          <w:szCs w:val="22"/>
        </w:rPr>
        <w:t>as an application for the Temporary Access Permit and Special Operations Permit</w:t>
      </w:r>
      <w:r w:rsidRPr="00AB27F1">
        <w:rPr>
          <w:rFonts w:ascii="Arial" w:hAnsi="Arial" w:cs="Arial"/>
          <w:sz w:val="22"/>
          <w:szCs w:val="22"/>
        </w:rPr>
        <w:t>.</w:t>
      </w:r>
      <w:r w:rsidR="00B77630" w:rsidRPr="00AB27F1">
        <w:rPr>
          <w:rFonts w:ascii="Arial" w:hAnsi="Arial" w:cs="Arial"/>
          <w:sz w:val="22"/>
          <w:szCs w:val="22"/>
        </w:rPr>
        <w:t xml:space="preserve">  </w:t>
      </w:r>
    </w:p>
    <w:p w14:paraId="1AAB2BA3" w14:textId="77777777" w:rsidR="00131DC1" w:rsidRPr="00AB27F1" w:rsidRDefault="00131DC1" w:rsidP="00064C9A">
      <w:pPr>
        <w:tabs>
          <w:tab w:val="left" w:pos="360"/>
          <w:tab w:val="left" w:pos="720"/>
        </w:tabs>
        <w:jc w:val="both"/>
        <w:rPr>
          <w:rFonts w:ascii="Arial" w:hAnsi="Arial" w:cs="Arial"/>
          <w:sz w:val="22"/>
          <w:szCs w:val="22"/>
        </w:rPr>
      </w:pPr>
    </w:p>
    <w:tbl>
      <w:tblPr>
        <w:tblStyle w:val="TableGrid"/>
        <w:tblW w:w="0" w:type="auto"/>
        <w:tblInd w:w="0" w:type="dxa"/>
        <w:tblLook w:val="04A0" w:firstRow="1" w:lastRow="0" w:firstColumn="1" w:lastColumn="0" w:noHBand="0" w:noVBand="1"/>
      </w:tblPr>
      <w:tblGrid>
        <w:gridCol w:w="4675"/>
        <w:gridCol w:w="4675"/>
      </w:tblGrid>
      <w:tr w:rsidR="00B77630" w:rsidRPr="00AB27F1" w14:paraId="0335EC2C" w14:textId="77777777" w:rsidTr="004A38DA">
        <w:tc>
          <w:tcPr>
            <w:tcW w:w="4675" w:type="dxa"/>
            <w:shd w:val="clear" w:color="auto" w:fill="auto"/>
          </w:tcPr>
          <w:p w14:paraId="0DFCC7CE" w14:textId="2587117C" w:rsidR="00B77630" w:rsidRPr="00AB27F1" w:rsidRDefault="00B77630" w:rsidP="00B77630">
            <w:pPr>
              <w:tabs>
                <w:tab w:val="left" w:pos="360"/>
                <w:tab w:val="left" w:pos="720"/>
              </w:tabs>
              <w:rPr>
                <w:rFonts w:ascii="Arial" w:hAnsi="Arial" w:cs="Arial"/>
                <w:sz w:val="22"/>
                <w:szCs w:val="22"/>
              </w:rPr>
            </w:pPr>
            <w:r w:rsidRPr="00AB27F1">
              <w:rPr>
                <w:rFonts w:ascii="Arial" w:hAnsi="Arial" w:cs="Arial"/>
                <w:b/>
                <w:bCs/>
                <w:sz w:val="22"/>
                <w:szCs w:val="22"/>
              </w:rPr>
              <w:t>We ask for …</w:t>
            </w:r>
          </w:p>
        </w:tc>
        <w:tc>
          <w:tcPr>
            <w:tcW w:w="4675" w:type="dxa"/>
            <w:shd w:val="clear" w:color="auto" w:fill="auto"/>
          </w:tcPr>
          <w:p w14:paraId="3589D179" w14:textId="49B68BDA" w:rsidR="00B77630" w:rsidRPr="00AB27F1" w:rsidRDefault="00B77630" w:rsidP="00B77630">
            <w:pPr>
              <w:tabs>
                <w:tab w:val="left" w:pos="360"/>
                <w:tab w:val="left" w:pos="720"/>
              </w:tabs>
              <w:rPr>
                <w:rFonts w:ascii="Arial" w:hAnsi="Arial" w:cs="Arial"/>
                <w:sz w:val="22"/>
                <w:szCs w:val="22"/>
              </w:rPr>
            </w:pPr>
            <w:r w:rsidRPr="00AB27F1">
              <w:rPr>
                <w:rFonts w:ascii="Arial" w:hAnsi="Arial" w:cs="Arial"/>
                <w:b/>
                <w:bCs/>
                <w:sz w:val="22"/>
                <w:szCs w:val="22"/>
              </w:rPr>
              <w:t>So that we can …</w:t>
            </w:r>
          </w:p>
        </w:tc>
      </w:tr>
      <w:tr w:rsidR="00B77630" w:rsidRPr="00AB27F1" w14:paraId="08A857B7" w14:textId="77777777" w:rsidTr="00B77630">
        <w:tc>
          <w:tcPr>
            <w:tcW w:w="4675" w:type="dxa"/>
          </w:tcPr>
          <w:p w14:paraId="46B205F6" w14:textId="2F513195" w:rsidR="00B77630" w:rsidRPr="00AB27F1" w:rsidRDefault="00B77630" w:rsidP="00064C9A">
            <w:pPr>
              <w:tabs>
                <w:tab w:val="left" w:pos="360"/>
                <w:tab w:val="left" w:pos="720"/>
              </w:tabs>
              <w:rPr>
                <w:rFonts w:ascii="Arial" w:hAnsi="Arial" w:cs="Arial"/>
                <w:sz w:val="22"/>
                <w:szCs w:val="22"/>
              </w:rPr>
            </w:pPr>
            <w:r w:rsidRPr="00AB27F1">
              <w:rPr>
                <w:rFonts w:ascii="Arial" w:hAnsi="Arial" w:cs="Arial"/>
                <w:sz w:val="22"/>
                <w:szCs w:val="22"/>
              </w:rPr>
              <w:t>Names and legal addresses</w:t>
            </w:r>
          </w:p>
        </w:tc>
        <w:tc>
          <w:tcPr>
            <w:tcW w:w="4675" w:type="dxa"/>
          </w:tcPr>
          <w:p w14:paraId="369B8E21" w14:textId="2DE3A21E" w:rsidR="00B77630" w:rsidRPr="00AB27F1" w:rsidRDefault="00B77630" w:rsidP="00064C9A">
            <w:pPr>
              <w:tabs>
                <w:tab w:val="left" w:pos="360"/>
                <w:tab w:val="left" w:pos="720"/>
              </w:tabs>
              <w:rPr>
                <w:rFonts w:ascii="Arial" w:hAnsi="Arial" w:cs="Arial"/>
                <w:sz w:val="22"/>
                <w:szCs w:val="22"/>
              </w:rPr>
            </w:pPr>
            <w:r w:rsidRPr="00AB27F1">
              <w:rPr>
                <w:rFonts w:ascii="Arial" w:hAnsi="Arial" w:cs="Arial"/>
                <w:sz w:val="22"/>
                <w:szCs w:val="22"/>
              </w:rPr>
              <w:t>Identify the operator for oil and gas activities</w:t>
            </w:r>
            <w:r w:rsidR="00FE7FC9">
              <w:rPr>
                <w:rFonts w:ascii="Arial" w:hAnsi="Arial" w:cs="Arial"/>
                <w:sz w:val="22"/>
                <w:szCs w:val="22"/>
              </w:rPr>
              <w:t>.</w:t>
            </w:r>
          </w:p>
        </w:tc>
      </w:tr>
      <w:tr w:rsidR="00B77630" w:rsidRPr="00AB27F1" w14:paraId="6262795E" w14:textId="77777777" w:rsidTr="00B77630">
        <w:tc>
          <w:tcPr>
            <w:tcW w:w="4675" w:type="dxa"/>
          </w:tcPr>
          <w:p w14:paraId="3D39C526" w14:textId="5FDE8E0B" w:rsidR="00B77630" w:rsidRPr="00AB27F1" w:rsidRDefault="00B77630" w:rsidP="00064C9A">
            <w:pPr>
              <w:tabs>
                <w:tab w:val="left" w:pos="360"/>
                <w:tab w:val="left" w:pos="720"/>
              </w:tabs>
              <w:rPr>
                <w:rFonts w:ascii="Arial" w:hAnsi="Arial" w:cs="Arial"/>
                <w:sz w:val="22"/>
                <w:szCs w:val="22"/>
              </w:rPr>
            </w:pPr>
            <w:r w:rsidRPr="00AB27F1">
              <w:rPr>
                <w:rFonts w:ascii="Arial" w:hAnsi="Arial" w:cs="Arial"/>
                <w:sz w:val="22"/>
                <w:szCs w:val="22"/>
              </w:rPr>
              <w:t>Map(s), description of the mode of transport and major equipment, and proposed operations with development timeframes</w:t>
            </w:r>
          </w:p>
        </w:tc>
        <w:tc>
          <w:tcPr>
            <w:tcW w:w="4675" w:type="dxa"/>
          </w:tcPr>
          <w:p w14:paraId="6C4D0916" w14:textId="31BAB734" w:rsidR="00B77630" w:rsidRPr="00AB27F1" w:rsidRDefault="00B77630" w:rsidP="00064C9A">
            <w:pPr>
              <w:tabs>
                <w:tab w:val="left" w:pos="360"/>
                <w:tab w:val="left" w:pos="720"/>
              </w:tabs>
              <w:rPr>
                <w:rFonts w:ascii="Arial" w:hAnsi="Arial" w:cs="Arial"/>
                <w:sz w:val="22"/>
                <w:szCs w:val="22"/>
              </w:rPr>
            </w:pPr>
            <w:r w:rsidRPr="00AB27F1">
              <w:rPr>
                <w:rFonts w:ascii="Arial" w:hAnsi="Arial" w:cs="Arial"/>
                <w:sz w:val="22"/>
                <w:szCs w:val="22"/>
              </w:rPr>
              <w:t>Enable the Service and any interested public reviewers to evaluate the proposed operations</w:t>
            </w:r>
            <w:r w:rsidR="00FE7FC9">
              <w:rPr>
                <w:rFonts w:ascii="Arial" w:hAnsi="Arial" w:cs="Arial"/>
                <w:sz w:val="22"/>
                <w:szCs w:val="22"/>
              </w:rPr>
              <w:t>.</w:t>
            </w:r>
          </w:p>
        </w:tc>
      </w:tr>
      <w:tr w:rsidR="00B77630" w:rsidRPr="00AB27F1" w14:paraId="6946B915" w14:textId="77777777" w:rsidTr="00B77630">
        <w:tc>
          <w:tcPr>
            <w:tcW w:w="4675" w:type="dxa"/>
          </w:tcPr>
          <w:p w14:paraId="06A6D77C" w14:textId="1242EDC3" w:rsidR="00B77630" w:rsidRPr="00AB27F1" w:rsidRDefault="00B77630" w:rsidP="00064C9A">
            <w:pPr>
              <w:tabs>
                <w:tab w:val="left" w:pos="360"/>
                <w:tab w:val="left" w:pos="720"/>
              </w:tabs>
              <w:rPr>
                <w:rFonts w:ascii="Arial" w:hAnsi="Arial" w:cs="Arial"/>
                <w:sz w:val="22"/>
                <w:szCs w:val="22"/>
              </w:rPr>
            </w:pPr>
            <w:r w:rsidRPr="00AB27F1">
              <w:rPr>
                <w:rFonts w:ascii="Arial" w:hAnsi="Arial" w:cs="Arial"/>
                <w:sz w:val="22"/>
                <w:szCs w:val="22"/>
              </w:rPr>
              <w:t>Sufficiently specific information</w:t>
            </w:r>
          </w:p>
        </w:tc>
        <w:tc>
          <w:tcPr>
            <w:tcW w:w="4675" w:type="dxa"/>
          </w:tcPr>
          <w:p w14:paraId="49A565FF" w14:textId="75AFDC4A" w:rsidR="00B77630" w:rsidRPr="00AB27F1" w:rsidRDefault="00B77630" w:rsidP="00064C9A">
            <w:pPr>
              <w:tabs>
                <w:tab w:val="left" w:pos="360"/>
                <w:tab w:val="left" w:pos="720"/>
              </w:tabs>
              <w:rPr>
                <w:rFonts w:ascii="Arial" w:hAnsi="Arial" w:cs="Arial"/>
                <w:sz w:val="22"/>
                <w:szCs w:val="22"/>
              </w:rPr>
            </w:pPr>
            <w:r w:rsidRPr="00AB27F1">
              <w:rPr>
                <w:rFonts w:ascii="Arial" w:hAnsi="Arial" w:cs="Arial"/>
                <w:sz w:val="22"/>
                <w:szCs w:val="22"/>
              </w:rPr>
              <w:t>Perform detailed engineering and environmental analyses necessary to meet the requirements of the laws mentioned above</w:t>
            </w:r>
            <w:r w:rsidR="00FE7FC9">
              <w:rPr>
                <w:rFonts w:ascii="Arial" w:hAnsi="Arial" w:cs="Arial"/>
                <w:sz w:val="22"/>
                <w:szCs w:val="22"/>
              </w:rPr>
              <w:t>.</w:t>
            </w:r>
          </w:p>
        </w:tc>
      </w:tr>
      <w:tr w:rsidR="00B77630" w:rsidRPr="00AB27F1" w14:paraId="53F9ECBC" w14:textId="77777777" w:rsidTr="00B77630">
        <w:tc>
          <w:tcPr>
            <w:tcW w:w="4675" w:type="dxa"/>
          </w:tcPr>
          <w:p w14:paraId="210A780D" w14:textId="4862D7C7" w:rsidR="00B77630" w:rsidRPr="00AB27F1" w:rsidRDefault="00B77630" w:rsidP="00064C9A">
            <w:pPr>
              <w:tabs>
                <w:tab w:val="left" w:pos="360"/>
                <w:tab w:val="left" w:pos="720"/>
              </w:tabs>
              <w:rPr>
                <w:rFonts w:ascii="Arial" w:hAnsi="Arial" w:cs="Arial"/>
                <w:sz w:val="22"/>
                <w:szCs w:val="22"/>
              </w:rPr>
            </w:pPr>
            <w:r w:rsidRPr="00AB27F1">
              <w:rPr>
                <w:rFonts w:ascii="Arial" w:hAnsi="Arial" w:cs="Arial"/>
                <w:sz w:val="22"/>
                <w:szCs w:val="22"/>
              </w:rPr>
              <w:t>Documentation of compliance with applicable Federal, State, and local laws and regulations (this can be satisfied by supplying copies of permits, licenses, etc.)</w:t>
            </w:r>
          </w:p>
        </w:tc>
        <w:tc>
          <w:tcPr>
            <w:tcW w:w="4675" w:type="dxa"/>
          </w:tcPr>
          <w:p w14:paraId="29AC59B3" w14:textId="5F41727C" w:rsidR="00B77630" w:rsidRPr="00AB27F1" w:rsidRDefault="00B77630" w:rsidP="00B77630">
            <w:pPr>
              <w:tabs>
                <w:tab w:val="left" w:pos="360"/>
                <w:tab w:val="left" w:pos="720"/>
              </w:tabs>
              <w:rPr>
                <w:rFonts w:ascii="Arial" w:hAnsi="Arial" w:cs="Arial"/>
                <w:sz w:val="22"/>
                <w:szCs w:val="22"/>
              </w:rPr>
            </w:pPr>
            <w:r w:rsidRPr="00AB27F1">
              <w:rPr>
                <w:rFonts w:ascii="Arial" w:hAnsi="Arial" w:cs="Arial"/>
                <w:sz w:val="22"/>
                <w:szCs w:val="22"/>
              </w:rPr>
              <w:t>Ensure operations do not violate any law or regulation</w:t>
            </w:r>
            <w:r w:rsidR="00FE7FC9">
              <w:rPr>
                <w:rFonts w:ascii="Arial" w:hAnsi="Arial" w:cs="Arial"/>
                <w:sz w:val="22"/>
                <w:szCs w:val="22"/>
              </w:rPr>
              <w:t>.</w:t>
            </w:r>
          </w:p>
        </w:tc>
      </w:tr>
      <w:tr w:rsidR="00B77630" w:rsidRPr="00AB27F1" w14:paraId="3C414A7B" w14:textId="77777777" w:rsidTr="00B77630">
        <w:tc>
          <w:tcPr>
            <w:tcW w:w="4675" w:type="dxa"/>
          </w:tcPr>
          <w:p w14:paraId="13516B7D" w14:textId="20612473" w:rsidR="00B77630" w:rsidRPr="00AB27F1" w:rsidRDefault="00B77630" w:rsidP="00064C9A">
            <w:pPr>
              <w:tabs>
                <w:tab w:val="left" w:pos="360"/>
                <w:tab w:val="left" w:pos="720"/>
              </w:tabs>
              <w:rPr>
                <w:rFonts w:ascii="Arial" w:hAnsi="Arial" w:cs="Arial"/>
                <w:sz w:val="22"/>
                <w:szCs w:val="22"/>
              </w:rPr>
            </w:pPr>
            <w:r w:rsidRPr="00AB27F1">
              <w:rPr>
                <w:rFonts w:ascii="Arial" w:hAnsi="Arial" w:cs="Arial"/>
                <w:sz w:val="22"/>
                <w:szCs w:val="22"/>
              </w:rPr>
              <w:t>A reclamation plan</w:t>
            </w:r>
          </w:p>
        </w:tc>
        <w:tc>
          <w:tcPr>
            <w:tcW w:w="4675" w:type="dxa"/>
          </w:tcPr>
          <w:p w14:paraId="35955096" w14:textId="4F22747E" w:rsidR="00B77630" w:rsidRPr="00AB27F1" w:rsidRDefault="00FE7FC9" w:rsidP="00B77630">
            <w:pPr>
              <w:tabs>
                <w:tab w:val="left" w:pos="360"/>
                <w:tab w:val="left" w:pos="720"/>
              </w:tabs>
              <w:rPr>
                <w:rFonts w:ascii="Arial" w:hAnsi="Arial" w:cs="Arial"/>
                <w:sz w:val="22"/>
                <w:szCs w:val="22"/>
              </w:rPr>
            </w:pPr>
            <w:r>
              <w:rPr>
                <w:rFonts w:ascii="Arial" w:hAnsi="Arial" w:cs="Arial"/>
                <w:sz w:val="22"/>
                <w:szCs w:val="22"/>
              </w:rPr>
              <w:t>E</w:t>
            </w:r>
            <w:r w:rsidR="00B77630" w:rsidRPr="00AB27F1">
              <w:rPr>
                <w:rFonts w:ascii="Arial" w:hAnsi="Arial" w:cs="Arial"/>
                <w:sz w:val="22"/>
                <w:szCs w:val="22"/>
              </w:rPr>
              <w:t>nsure the site is left in a safe and environmentally sound condition during and after operations</w:t>
            </w:r>
            <w:r>
              <w:rPr>
                <w:rFonts w:ascii="Arial" w:hAnsi="Arial" w:cs="Arial"/>
                <w:sz w:val="22"/>
                <w:szCs w:val="22"/>
              </w:rPr>
              <w:t>.</w:t>
            </w:r>
          </w:p>
        </w:tc>
      </w:tr>
      <w:tr w:rsidR="00B77630" w:rsidRPr="00AB27F1" w14:paraId="0A6D814B" w14:textId="77777777" w:rsidTr="00B77630">
        <w:tc>
          <w:tcPr>
            <w:tcW w:w="4675" w:type="dxa"/>
          </w:tcPr>
          <w:p w14:paraId="4E8B6B4F" w14:textId="5AF01D83" w:rsidR="00B77630" w:rsidRPr="00AB27F1" w:rsidRDefault="00B77630" w:rsidP="00064C9A">
            <w:pPr>
              <w:tabs>
                <w:tab w:val="left" w:pos="360"/>
                <w:tab w:val="left" w:pos="720"/>
              </w:tabs>
              <w:rPr>
                <w:rFonts w:ascii="Arial" w:hAnsi="Arial" w:cs="Arial"/>
                <w:sz w:val="22"/>
                <w:szCs w:val="22"/>
              </w:rPr>
            </w:pPr>
            <w:r w:rsidRPr="00AB27F1">
              <w:rPr>
                <w:rFonts w:ascii="Arial" w:hAnsi="Arial" w:cs="Arial"/>
                <w:sz w:val="22"/>
                <w:szCs w:val="22"/>
              </w:rPr>
              <w:t>An environmental report and discussion of the refuge’s planning documents and mitigation measures</w:t>
            </w:r>
          </w:p>
        </w:tc>
        <w:tc>
          <w:tcPr>
            <w:tcW w:w="4675" w:type="dxa"/>
          </w:tcPr>
          <w:p w14:paraId="55A08725" w14:textId="211C86C9" w:rsidR="00B77630" w:rsidRPr="00AB27F1" w:rsidRDefault="00B77630" w:rsidP="00B77630">
            <w:pPr>
              <w:tabs>
                <w:tab w:val="left" w:pos="360"/>
                <w:tab w:val="left" w:pos="720"/>
              </w:tabs>
              <w:rPr>
                <w:rFonts w:ascii="Arial" w:hAnsi="Arial" w:cs="Arial"/>
                <w:sz w:val="22"/>
                <w:szCs w:val="22"/>
              </w:rPr>
            </w:pPr>
            <w:r w:rsidRPr="00AB27F1">
              <w:rPr>
                <w:rFonts w:ascii="Arial" w:hAnsi="Arial" w:cs="Arial"/>
                <w:sz w:val="22"/>
                <w:szCs w:val="22"/>
              </w:rPr>
              <w:t>Ensure the operator considered and demonstrates understanding of the nationally significant resources and values in which he/she plans to conduct operations and for the Service to document compliance with NEPA</w:t>
            </w:r>
            <w:r w:rsidR="00FE7FC9">
              <w:rPr>
                <w:rFonts w:ascii="Arial" w:hAnsi="Arial" w:cs="Arial"/>
                <w:sz w:val="22"/>
                <w:szCs w:val="22"/>
              </w:rPr>
              <w:t>.</w:t>
            </w:r>
          </w:p>
        </w:tc>
      </w:tr>
    </w:tbl>
    <w:p w14:paraId="491E5EBA" w14:textId="77777777" w:rsidR="00131DC1" w:rsidRPr="00AB27F1" w:rsidRDefault="00131DC1" w:rsidP="00064C9A">
      <w:pPr>
        <w:tabs>
          <w:tab w:val="left" w:pos="360"/>
          <w:tab w:val="left" w:pos="720"/>
        </w:tabs>
        <w:rPr>
          <w:rFonts w:ascii="Arial" w:hAnsi="Arial" w:cs="Arial"/>
          <w:sz w:val="22"/>
          <w:szCs w:val="22"/>
        </w:rPr>
      </w:pPr>
    </w:p>
    <w:p w14:paraId="471476A8" w14:textId="42E22BB3" w:rsidR="00B77630" w:rsidRPr="00AB27F1" w:rsidRDefault="00B77630" w:rsidP="00064C9A">
      <w:pPr>
        <w:tabs>
          <w:tab w:val="left" w:pos="360"/>
          <w:tab w:val="left" w:pos="720"/>
        </w:tabs>
        <w:rPr>
          <w:rFonts w:ascii="Arial" w:hAnsi="Arial" w:cs="Arial"/>
          <w:sz w:val="22"/>
          <w:szCs w:val="22"/>
        </w:rPr>
      </w:pPr>
      <w:r w:rsidRPr="00AB27F1">
        <w:rPr>
          <w:rFonts w:ascii="Arial" w:hAnsi="Arial" w:cs="Arial"/>
          <w:sz w:val="22"/>
          <w:szCs w:val="22"/>
        </w:rPr>
        <w:t xml:space="preserve">We will use the information to ensure that the operator will be able to conduct safe and environmentally acceptable operations within the confines of the property right interest, and </w:t>
      </w:r>
      <w:r w:rsidR="00131DC1" w:rsidRPr="00AB27F1">
        <w:rPr>
          <w:rFonts w:ascii="Arial" w:hAnsi="Arial" w:cs="Arial"/>
          <w:sz w:val="22"/>
          <w:szCs w:val="22"/>
        </w:rPr>
        <w:t xml:space="preserve">to:  </w:t>
      </w:r>
    </w:p>
    <w:p w14:paraId="03827CFA" w14:textId="226FF76B" w:rsidR="00B77630" w:rsidRPr="00AB27F1" w:rsidRDefault="00131DC1" w:rsidP="00B77630">
      <w:pPr>
        <w:tabs>
          <w:tab w:val="left" w:pos="360"/>
          <w:tab w:val="left" w:pos="720"/>
        </w:tabs>
        <w:ind w:left="720" w:hanging="360"/>
        <w:rPr>
          <w:rFonts w:ascii="Arial" w:hAnsi="Arial" w:cs="Arial"/>
          <w:sz w:val="22"/>
          <w:szCs w:val="22"/>
        </w:rPr>
      </w:pPr>
      <w:r w:rsidRPr="00AB27F1">
        <w:rPr>
          <w:rFonts w:ascii="Arial" w:hAnsi="Arial" w:cs="Arial"/>
          <w:sz w:val="22"/>
          <w:szCs w:val="22"/>
        </w:rPr>
        <w:t>(1)</w:t>
      </w:r>
      <w:r w:rsidR="00B77630" w:rsidRPr="00AB27F1">
        <w:rPr>
          <w:rFonts w:ascii="Arial" w:hAnsi="Arial" w:cs="Arial"/>
          <w:sz w:val="22"/>
          <w:szCs w:val="22"/>
        </w:rPr>
        <w:tab/>
        <w:t>E</w:t>
      </w:r>
      <w:r w:rsidRPr="00AB27F1">
        <w:rPr>
          <w:rFonts w:ascii="Arial" w:hAnsi="Arial" w:cs="Arial"/>
          <w:sz w:val="22"/>
          <w:szCs w:val="22"/>
        </w:rPr>
        <w:t xml:space="preserve">valuate proposed operations, </w:t>
      </w:r>
    </w:p>
    <w:p w14:paraId="582F6929" w14:textId="655D26DE" w:rsidR="00B77630" w:rsidRPr="00AB27F1" w:rsidRDefault="00131DC1" w:rsidP="00B77630">
      <w:pPr>
        <w:tabs>
          <w:tab w:val="left" w:pos="360"/>
          <w:tab w:val="left" w:pos="720"/>
        </w:tabs>
        <w:ind w:left="720" w:hanging="360"/>
        <w:rPr>
          <w:rFonts w:ascii="Arial" w:hAnsi="Arial" w:cs="Arial"/>
          <w:sz w:val="22"/>
          <w:szCs w:val="22"/>
        </w:rPr>
      </w:pPr>
      <w:r w:rsidRPr="00AB27F1">
        <w:rPr>
          <w:rFonts w:ascii="Arial" w:hAnsi="Arial" w:cs="Arial"/>
          <w:sz w:val="22"/>
          <w:szCs w:val="22"/>
        </w:rPr>
        <w:t>(2)</w:t>
      </w:r>
      <w:r w:rsidR="00B77630" w:rsidRPr="00AB27F1">
        <w:rPr>
          <w:rFonts w:ascii="Arial" w:hAnsi="Arial" w:cs="Arial"/>
          <w:sz w:val="22"/>
          <w:szCs w:val="22"/>
        </w:rPr>
        <w:tab/>
        <w:t>E</w:t>
      </w:r>
      <w:r w:rsidRPr="00AB27F1">
        <w:rPr>
          <w:rFonts w:ascii="Arial" w:hAnsi="Arial" w:cs="Arial"/>
          <w:sz w:val="22"/>
          <w:szCs w:val="22"/>
        </w:rPr>
        <w:t>nsure all necessary mitigation measure</w:t>
      </w:r>
      <w:r w:rsidR="00134904" w:rsidRPr="00AB27F1">
        <w:rPr>
          <w:rFonts w:ascii="Arial" w:hAnsi="Arial" w:cs="Arial"/>
          <w:sz w:val="22"/>
          <w:szCs w:val="22"/>
        </w:rPr>
        <w:t>s</w:t>
      </w:r>
      <w:r w:rsidRPr="00AB27F1">
        <w:rPr>
          <w:rFonts w:ascii="Arial" w:hAnsi="Arial" w:cs="Arial"/>
          <w:sz w:val="22"/>
          <w:szCs w:val="22"/>
        </w:rPr>
        <w:t xml:space="preserve"> are employed to protect refuge resources and values, </w:t>
      </w:r>
    </w:p>
    <w:p w14:paraId="6AE2B8B0" w14:textId="77777777" w:rsidR="00B77630" w:rsidRPr="00AB27F1" w:rsidRDefault="00131DC1" w:rsidP="00B77630">
      <w:pPr>
        <w:tabs>
          <w:tab w:val="left" w:pos="360"/>
          <w:tab w:val="left" w:pos="720"/>
        </w:tabs>
        <w:ind w:left="720" w:hanging="360"/>
        <w:rPr>
          <w:rFonts w:ascii="Arial" w:hAnsi="Arial" w:cs="Arial"/>
          <w:sz w:val="22"/>
          <w:szCs w:val="22"/>
        </w:rPr>
      </w:pPr>
      <w:r w:rsidRPr="00AB27F1">
        <w:rPr>
          <w:rFonts w:ascii="Arial" w:hAnsi="Arial" w:cs="Arial"/>
          <w:sz w:val="22"/>
          <w:szCs w:val="22"/>
        </w:rPr>
        <w:t>(3)</w:t>
      </w:r>
      <w:r w:rsidR="00B77630" w:rsidRPr="00AB27F1">
        <w:rPr>
          <w:rFonts w:ascii="Arial" w:hAnsi="Arial" w:cs="Arial"/>
          <w:sz w:val="22"/>
          <w:szCs w:val="22"/>
        </w:rPr>
        <w:tab/>
        <w:t>E</w:t>
      </w:r>
      <w:r w:rsidRPr="00AB27F1">
        <w:rPr>
          <w:rFonts w:ascii="Arial" w:hAnsi="Arial" w:cs="Arial"/>
          <w:sz w:val="22"/>
          <w:szCs w:val="22"/>
        </w:rPr>
        <w:t>nsure compliance with all applicable laws and regulations, including</w:t>
      </w:r>
      <w:r w:rsidR="00B77630" w:rsidRPr="00AB27F1">
        <w:rPr>
          <w:rFonts w:ascii="Arial" w:hAnsi="Arial" w:cs="Arial"/>
          <w:sz w:val="22"/>
          <w:szCs w:val="22"/>
        </w:rPr>
        <w:t>:</w:t>
      </w:r>
    </w:p>
    <w:p w14:paraId="4CF2C570" w14:textId="77777777" w:rsidR="00B77630" w:rsidRPr="00AB27F1" w:rsidRDefault="00131DC1" w:rsidP="00B77630">
      <w:pPr>
        <w:pStyle w:val="ListParagraph"/>
        <w:numPr>
          <w:ilvl w:val="0"/>
          <w:numId w:val="48"/>
        </w:numPr>
        <w:tabs>
          <w:tab w:val="left" w:pos="360"/>
          <w:tab w:val="left" w:pos="720"/>
        </w:tabs>
        <w:rPr>
          <w:rFonts w:ascii="Arial" w:hAnsi="Arial" w:cs="Arial"/>
          <w:sz w:val="22"/>
          <w:szCs w:val="22"/>
        </w:rPr>
      </w:pPr>
      <w:r w:rsidRPr="00AB27F1">
        <w:rPr>
          <w:rFonts w:ascii="Arial" w:hAnsi="Arial" w:cs="Arial"/>
          <w:sz w:val="22"/>
          <w:szCs w:val="22"/>
        </w:rPr>
        <w:t>National Environmental Policy Act (NEP</w:t>
      </w:r>
      <w:r w:rsidR="00B77630" w:rsidRPr="00AB27F1">
        <w:rPr>
          <w:rFonts w:ascii="Arial" w:hAnsi="Arial" w:cs="Arial"/>
          <w:sz w:val="22"/>
          <w:szCs w:val="22"/>
        </w:rPr>
        <w:t xml:space="preserve">A)(42 U.S.C. §4321 </w:t>
      </w:r>
      <w:r w:rsidR="00B77630" w:rsidRPr="00AB27F1">
        <w:rPr>
          <w:rFonts w:ascii="Arial" w:hAnsi="Arial" w:cs="Arial"/>
          <w:i/>
          <w:sz w:val="22"/>
          <w:szCs w:val="22"/>
        </w:rPr>
        <w:t>et seq.</w:t>
      </w:r>
      <w:r w:rsidR="00B77630" w:rsidRPr="00AB27F1">
        <w:rPr>
          <w:rFonts w:ascii="Arial" w:hAnsi="Arial" w:cs="Arial"/>
          <w:sz w:val="22"/>
          <w:szCs w:val="22"/>
        </w:rPr>
        <w:t>)</w:t>
      </w:r>
    </w:p>
    <w:p w14:paraId="73A66130" w14:textId="49B4EB4A" w:rsidR="00B77630" w:rsidRPr="00AB27F1" w:rsidRDefault="00131DC1" w:rsidP="00B77630">
      <w:pPr>
        <w:pStyle w:val="ListParagraph"/>
        <w:numPr>
          <w:ilvl w:val="0"/>
          <w:numId w:val="48"/>
        </w:numPr>
        <w:tabs>
          <w:tab w:val="left" w:pos="360"/>
          <w:tab w:val="left" w:pos="720"/>
        </w:tabs>
        <w:rPr>
          <w:rFonts w:ascii="Arial" w:hAnsi="Arial" w:cs="Arial"/>
          <w:sz w:val="22"/>
          <w:szCs w:val="22"/>
        </w:rPr>
      </w:pPr>
      <w:r w:rsidRPr="00AB27F1">
        <w:rPr>
          <w:rFonts w:ascii="Arial" w:hAnsi="Arial" w:cs="Arial"/>
          <w:sz w:val="22"/>
          <w:szCs w:val="22"/>
        </w:rPr>
        <w:t xml:space="preserve">40 CFR parts 1500-1508, </w:t>
      </w:r>
      <w:r w:rsidR="00AC0EF0" w:rsidRPr="00AB27F1">
        <w:rPr>
          <w:rFonts w:ascii="Arial" w:hAnsi="Arial" w:cs="Arial"/>
          <w:sz w:val="22"/>
          <w:szCs w:val="22"/>
        </w:rPr>
        <w:t>and</w:t>
      </w:r>
    </w:p>
    <w:p w14:paraId="2252F542" w14:textId="4D9C34D5" w:rsidR="00AC0EF0" w:rsidRPr="00AB27F1" w:rsidRDefault="00131DC1" w:rsidP="004A38DA">
      <w:pPr>
        <w:pStyle w:val="ListParagraph"/>
        <w:numPr>
          <w:ilvl w:val="0"/>
          <w:numId w:val="48"/>
        </w:numPr>
        <w:tabs>
          <w:tab w:val="left" w:pos="360"/>
          <w:tab w:val="left" w:pos="720"/>
        </w:tabs>
        <w:rPr>
          <w:rFonts w:ascii="Arial" w:hAnsi="Arial" w:cs="Arial"/>
          <w:sz w:val="22"/>
          <w:szCs w:val="22"/>
        </w:rPr>
      </w:pPr>
      <w:r w:rsidRPr="00AB27F1">
        <w:rPr>
          <w:rFonts w:ascii="Arial" w:hAnsi="Arial" w:cs="Arial"/>
          <w:sz w:val="22"/>
          <w:szCs w:val="22"/>
        </w:rPr>
        <w:t>N</w:t>
      </w:r>
      <w:r w:rsidR="00A42632">
        <w:rPr>
          <w:rFonts w:ascii="Arial" w:hAnsi="Arial" w:cs="Arial"/>
          <w:sz w:val="22"/>
          <w:szCs w:val="22"/>
        </w:rPr>
        <w:t xml:space="preserve">ational Wildlife Refuge System </w:t>
      </w:r>
      <w:r w:rsidRPr="00AB27F1">
        <w:rPr>
          <w:rFonts w:ascii="Arial" w:hAnsi="Arial" w:cs="Arial"/>
          <w:sz w:val="22"/>
          <w:szCs w:val="22"/>
        </w:rPr>
        <w:t xml:space="preserve">Administration Act, as amended by the National Wildlife Refuge System Improvement Act, </w:t>
      </w:r>
      <w:r w:rsidR="00B77630" w:rsidRPr="00AB27F1">
        <w:rPr>
          <w:rFonts w:ascii="Arial" w:hAnsi="Arial" w:cs="Arial"/>
          <w:sz w:val="22"/>
          <w:szCs w:val="22"/>
        </w:rPr>
        <w:t xml:space="preserve">16 USC 668dd </w:t>
      </w:r>
      <w:r w:rsidR="00B77630" w:rsidRPr="00AB27F1">
        <w:rPr>
          <w:rFonts w:ascii="Arial" w:hAnsi="Arial" w:cs="Arial"/>
          <w:i/>
          <w:sz w:val="22"/>
          <w:szCs w:val="22"/>
        </w:rPr>
        <w:t>et seq.</w:t>
      </w:r>
      <w:r w:rsidR="00B77630" w:rsidRPr="00AB27F1">
        <w:rPr>
          <w:rFonts w:ascii="Arial" w:hAnsi="Arial" w:cs="Arial"/>
          <w:sz w:val="22"/>
          <w:szCs w:val="22"/>
        </w:rPr>
        <w:t xml:space="preserve">, </w:t>
      </w:r>
    </w:p>
    <w:p w14:paraId="43B80FB7" w14:textId="4FA905DE" w:rsidR="00B77630" w:rsidRPr="00AB27F1" w:rsidRDefault="00B77630" w:rsidP="00AC0EF0">
      <w:pPr>
        <w:pStyle w:val="ListParagraph"/>
        <w:tabs>
          <w:tab w:val="left" w:pos="360"/>
          <w:tab w:val="left" w:pos="720"/>
        </w:tabs>
        <w:ind w:left="1080"/>
        <w:rPr>
          <w:rFonts w:ascii="Arial" w:hAnsi="Arial" w:cs="Arial"/>
          <w:sz w:val="22"/>
          <w:szCs w:val="22"/>
        </w:rPr>
      </w:pPr>
      <w:r w:rsidRPr="00AB27F1">
        <w:rPr>
          <w:rFonts w:ascii="Arial" w:hAnsi="Arial" w:cs="Arial"/>
          <w:sz w:val="22"/>
          <w:szCs w:val="22"/>
        </w:rPr>
        <w:t>and,</w:t>
      </w:r>
    </w:p>
    <w:p w14:paraId="1638AD12" w14:textId="517442C4" w:rsidR="00B77630" w:rsidRPr="00AB27F1" w:rsidRDefault="00B77630" w:rsidP="00B77630">
      <w:pPr>
        <w:tabs>
          <w:tab w:val="left" w:pos="360"/>
          <w:tab w:val="left" w:pos="720"/>
        </w:tabs>
        <w:ind w:left="720" w:hanging="360"/>
        <w:rPr>
          <w:rFonts w:ascii="Arial" w:hAnsi="Arial" w:cs="Arial"/>
          <w:sz w:val="22"/>
          <w:szCs w:val="22"/>
        </w:rPr>
      </w:pPr>
      <w:r w:rsidRPr="00AB27F1">
        <w:rPr>
          <w:rFonts w:ascii="Arial" w:hAnsi="Arial" w:cs="Arial"/>
          <w:sz w:val="22"/>
          <w:szCs w:val="22"/>
        </w:rPr>
        <w:t>(4)</w:t>
      </w:r>
      <w:r w:rsidRPr="00AB27F1">
        <w:rPr>
          <w:rFonts w:ascii="Arial" w:hAnsi="Arial" w:cs="Arial"/>
          <w:sz w:val="22"/>
          <w:szCs w:val="22"/>
        </w:rPr>
        <w:tab/>
        <w:t>T</w:t>
      </w:r>
      <w:r w:rsidR="00131DC1" w:rsidRPr="00AB27F1">
        <w:rPr>
          <w:rFonts w:ascii="Arial" w:hAnsi="Arial" w:cs="Arial"/>
          <w:sz w:val="22"/>
          <w:szCs w:val="22"/>
        </w:rPr>
        <w:t>o manage species within th</w:t>
      </w:r>
      <w:r w:rsidR="009701CA" w:rsidRPr="00AB27F1">
        <w:rPr>
          <w:rFonts w:ascii="Arial" w:hAnsi="Arial" w:cs="Arial"/>
          <w:sz w:val="22"/>
          <w:szCs w:val="22"/>
        </w:rPr>
        <w:t xml:space="preserve">e NWRS under the provisions of </w:t>
      </w:r>
      <w:r w:rsidR="00131DC1" w:rsidRPr="00AB27F1">
        <w:rPr>
          <w:rFonts w:ascii="Arial" w:hAnsi="Arial" w:cs="Arial"/>
          <w:sz w:val="22"/>
          <w:szCs w:val="22"/>
        </w:rPr>
        <w:t>numerous statutes, the most notable of which are</w:t>
      </w:r>
      <w:r w:rsidRPr="00AB27F1">
        <w:rPr>
          <w:rFonts w:ascii="Arial" w:hAnsi="Arial" w:cs="Arial"/>
          <w:sz w:val="22"/>
          <w:szCs w:val="22"/>
        </w:rPr>
        <w:t>:</w:t>
      </w:r>
    </w:p>
    <w:p w14:paraId="0AA818A4" w14:textId="77777777" w:rsidR="00B77630" w:rsidRPr="00AB27F1" w:rsidRDefault="00131DC1" w:rsidP="00B77630">
      <w:pPr>
        <w:pStyle w:val="ListParagraph"/>
        <w:numPr>
          <w:ilvl w:val="0"/>
          <w:numId w:val="49"/>
        </w:numPr>
        <w:tabs>
          <w:tab w:val="left" w:pos="360"/>
          <w:tab w:val="left" w:pos="720"/>
        </w:tabs>
        <w:rPr>
          <w:rFonts w:ascii="Arial" w:hAnsi="Arial" w:cs="Arial"/>
          <w:sz w:val="22"/>
          <w:szCs w:val="22"/>
        </w:rPr>
      </w:pPr>
      <w:r w:rsidRPr="00AB27F1">
        <w:rPr>
          <w:rFonts w:ascii="Arial" w:hAnsi="Arial" w:cs="Arial"/>
          <w:sz w:val="22"/>
          <w:szCs w:val="22"/>
        </w:rPr>
        <w:t xml:space="preserve">Migratory Bird Conservation Act, 16 U.S.C. 715 </w:t>
      </w:r>
      <w:r w:rsidRPr="00AB27F1">
        <w:rPr>
          <w:rFonts w:ascii="Arial" w:hAnsi="Arial" w:cs="Arial"/>
          <w:i/>
          <w:sz w:val="22"/>
          <w:szCs w:val="22"/>
        </w:rPr>
        <w:t>et seq.</w:t>
      </w:r>
      <w:r w:rsidRPr="00AB27F1">
        <w:rPr>
          <w:rFonts w:ascii="Arial" w:hAnsi="Arial" w:cs="Arial"/>
          <w:sz w:val="22"/>
          <w:szCs w:val="22"/>
        </w:rPr>
        <w:t xml:space="preserve">, </w:t>
      </w:r>
    </w:p>
    <w:p w14:paraId="2AE5D3EC" w14:textId="77777777" w:rsidR="00B77630" w:rsidRPr="00AB27F1" w:rsidRDefault="00131DC1" w:rsidP="00B77630">
      <w:pPr>
        <w:pStyle w:val="ListParagraph"/>
        <w:numPr>
          <w:ilvl w:val="0"/>
          <w:numId w:val="49"/>
        </w:numPr>
        <w:tabs>
          <w:tab w:val="left" w:pos="360"/>
          <w:tab w:val="left" w:pos="720"/>
        </w:tabs>
        <w:rPr>
          <w:rFonts w:ascii="Arial" w:hAnsi="Arial" w:cs="Arial"/>
          <w:sz w:val="22"/>
          <w:szCs w:val="22"/>
        </w:rPr>
      </w:pPr>
      <w:r w:rsidRPr="00AB27F1">
        <w:rPr>
          <w:rFonts w:ascii="Arial" w:hAnsi="Arial" w:cs="Arial"/>
          <w:sz w:val="22"/>
          <w:szCs w:val="22"/>
        </w:rPr>
        <w:t>Endangered Specie</w:t>
      </w:r>
      <w:r w:rsidR="00B77630" w:rsidRPr="00AB27F1">
        <w:rPr>
          <w:rFonts w:ascii="Arial" w:hAnsi="Arial" w:cs="Arial"/>
          <w:sz w:val="22"/>
          <w:szCs w:val="22"/>
        </w:rPr>
        <w:t xml:space="preserve">s Act, 16 U.S.C. 1531 </w:t>
      </w:r>
      <w:r w:rsidR="00B77630" w:rsidRPr="00AB27F1">
        <w:rPr>
          <w:rFonts w:ascii="Arial" w:hAnsi="Arial" w:cs="Arial"/>
          <w:i/>
          <w:sz w:val="22"/>
          <w:szCs w:val="22"/>
        </w:rPr>
        <w:t>et seq.</w:t>
      </w:r>
      <w:r w:rsidR="00B77630" w:rsidRPr="00AB27F1">
        <w:rPr>
          <w:rFonts w:ascii="Arial" w:hAnsi="Arial" w:cs="Arial"/>
          <w:sz w:val="22"/>
          <w:szCs w:val="22"/>
        </w:rPr>
        <w:t xml:space="preserve">, </w:t>
      </w:r>
    </w:p>
    <w:p w14:paraId="1996D32B" w14:textId="77777777" w:rsidR="00B77630" w:rsidRPr="00AB27F1" w:rsidRDefault="00131DC1" w:rsidP="00B77630">
      <w:pPr>
        <w:pStyle w:val="ListParagraph"/>
        <w:numPr>
          <w:ilvl w:val="0"/>
          <w:numId w:val="49"/>
        </w:numPr>
        <w:tabs>
          <w:tab w:val="left" w:pos="360"/>
          <w:tab w:val="left" w:pos="720"/>
        </w:tabs>
        <w:rPr>
          <w:rFonts w:ascii="Arial" w:hAnsi="Arial" w:cs="Arial"/>
          <w:sz w:val="22"/>
          <w:szCs w:val="22"/>
        </w:rPr>
      </w:pPr>
      <w:r w:rsidRPr="00AB27F1">
        <w:rPr>
          <w:rFonts w:ascii="Arial" w:hAnsi="Arial" w:cs="Arial"/>
          <w:sz w:val="22"/>
          <w:szCs w:val="22"/>
        </w:rPr>
        <w:t xml:space="preserve">Fish and Wildlife Coordination Act, 16 U.S.C. 661 </w:t>
      </w:r>
      <w:r w:rsidRPr="00AB27F1">
        <w:rPr>
          <w:rFonts w:ascii="Arial" w:hAnsi="Arial" w:cs="Arial"/>
          <w:i/>
          <w:sz w:val="22"/>
          <w:szCs w:val="22"/>
        </w:rPr>
        <w:t>et seq.</w:t>
      </w:r>
      <w:r w:rsidRPr="00AB27F1">
        <w:rPr>
          <w:rFonts w:ascii="Arial" w:hAnsi="Arial" w:cs="Arial"/>
          <w:sz w:val="22"/>
          <w:szCs w:val="22"/>
        </w:rPr>
        <w:t xml:space="preserve">, and </w:t>
      </w:r>
    </w:p>
    <w:p w14:paraId="60A1C4A4" w14:textId="62ACC88E" w:rsidR="00131DC1" w:rsidRPr="00AB27F1" w:rsidRDefault="00131DC1" w:rsidP="00B77630">
      <w:pPr>
        <w:pStyle w:val="ListParagraph"/>
        <w:numPr>
          <w:ilvl w:val="0"/>
          <w:numId w:val="49"/>
        </w:numPr>
        <w:tabs>
          <w:tab w:val="left" w:pos="360"/>
          <w:tab w:val="left" w:pos="720"/>
        </w:tabs>
        <w:rPr>
          <w:rFonts w:ascii="Arial" w:hAnsi="Arial" w:cs="Arial"/>
          <w:sz w:val="22"/>
          <w:szCs w:val="22"/>
        </w:rPr>
      </w:pPr>
      <w:r w:rsidRPr="00AB27F1">
        <w:rPr>
          <w:rFonts w:ascii="Arial" w:hAnsi="Arial" w:cs="Arial"/>
          <w:sz w:val="22"/>
          <w:szCs w:val="22"/>
        </w:rPr>
        <w:t xml:space="preserve">Fish and Wildlife Act of 1956, 15 U.S.C. 742f.  </w:t>
      </w:r>
    </w:p>
    <w:p w14:paraId="58F7C3E1" w14:textId="77777777" w:rsidR="000D1D23" w:rsidRPr="00AB27F1" w:rsidRDefault="000D1D23" w:rsidP="00064C9A">
      <w:pPr>
        <w:tabs>
          <w:tab w:val="left" w:pos="360"/>
          <w:tab w:val="left" w:pos="720"/>
        </w:tabs>
        <w:jc w:val="both"/>
        <w:rPr>
          <w:rFonts w:ascii="Arial" w:hAnsi="Arial" w:cs="Arial"/>
          <w:sz w:val="22"/>
          <w:szCs w:val="22"/>
        </w:rPr>
      </w:pPr>
    </w:p>
    <w:p w14:paraId="34227BC3" w14:textId="236BD04F" w:rsidR="000D1D23" w:rsidRPr="00AB27F1" w:rsidRDefault="00BD7A4D" w:rsidP="00064C9A">
      <w:pPr>
        <w:tabs>
          <w:tab w:val="left" w:pos="360"/>
          <w:tab w:val="left" w:pos="720"/>
        </w:tabs>
        <w:jc w:val="both"/>
        <w:rPr>
          <w:rFonts w:ascii="Arial" w:hAnsi="Arial" w:cs="Arial"/>
          <w:sz w:val="22"/>
          <w:szCs w:val="22"/>
        </w:rPr>
      </w:pPr>
      <w:r w:rsidRPr="00AB27F1">
        <w:rPr>
          <w:rFonts w:ascii="Arial" w:hAnsi="Arial" w:cs="Arial"/>
          <w:sz w:val="22"/>
          <w:szCs w:val="22"/>
        </w:rPr>
        <w:t>We collect the following information for non-Federal oil and gas operations:</w:t>
      </w:r>
    </w:p>
    <w:p w14:paraId="32F3D11C" w14:textId="77777777" w:rsidR="000D1D23" w:rsidRPr="00AB27F1" w:rsidRDefault="000D1D23" w:rsidP="00064C9A">
      <w:pPr>
        <w:widowControl/>
        <w:tabs>
          <w:tab w:val="left" w:pos="360"/>
          <w:tab w:val="left" w:pos="720"/>
        </w:tabs>
        <w:ind w:left="720"/>
        <w:contextualSpacing/>
        <w:rPr>
          <w:rFonts w:ascii="Arial" w:hAnsi="Arial" w:cs="Arial"/>
          <w:sz w:val="22"/>
          <w:szCs w:val="22"/>
        </w:rPr>
      </w:pPr>
    </w:p>
    <w:p w14:paraId="3A3F2298" w14:textId="77777777" w:rsidR="009701CA" w:rsidRPr="00AB27F1" w:rsidRDefault="00E257A3" w:rsidP="00064C9A">
      <w:pPr>
        <w:tabs>
          <w:tab w:val="left" w:pos="360"/>
          <w:tab w:val="left" w:pos="720"/>
        </w:tabs>
        <w:rPr>
          <w:rFonts w:ascii="Arial" w:hAnsi="Arial" w:cs="Arial"/>
          <w:sz w:val="22"/>
          <w:szCs w:val="22"/>
        </w:rPr>
      </w:pPr>
      <w:r w:rsidRPr="00AB27F1">
        <w:rPr>
          <w:rFonts w:ascii="Arial" w:hAnsi="Arial" w:cs="Arial"/>
          <w:b/>
          <w:sz w:val="22"/>
          <w:szCs w:val="22"/>
        </w:rPr>
        <w:t>Preexisting Operations (§ 29.61</w:t>
      </w:r>
      <w:r w:rsidRPr="00AB27F1">
        <w:rPr>
          <w:rFonts w:ascii="Arial" w:hAnsi="Arial" w:cs="Arial"/>
          <w:sz w:val="22"/>
          <w:szCs w:val="22"/>
        </w:rPr>
        <w:t xml:space="preserve">).  </w:t>
      </w:r>
    </w:p>
    <w:p w14:paraId="4EA9EDEC" w14:textId="4B5C97FA" w:rsidR="00E257A3" w:rsidRPr="00AB27F1" w:rsidRDefault="00E257A3" w:rsidP="00064C9A">
      <w:pPr>
        <w:tabs>
          <w:tab w:val="left" w:pos="360"/>
          <w:tab w:val="left" w:pos="720"/>
        </w:tabs>
        <w:rPr>
          <w:rFonts w:ascii="Arial" w:hAnsi="Arial" w:cs="Arial"/>
          <w:sz w:val="22"/>
          <w:szCs w:val="22"/>
        </w:rPr>
      </w:pPr>
      <w:r w:rsidRPr="00AB27F1">
        <w:rPr>
          <w:rFonts w:ascii="Arial" w:hAnsi="Arial" w:cs="Arial"/>
          <w:sz w:val="22"/>
          <w:szCs w:val="22"/>
        </w:rPr>
        <w:t>Within 90 days after the effec</w:t>
      </w:r>
      <w:r w:rsidR="00217FDE" w:rsidRPr="00AB27F1">
        <w:rPr>
          <w:rFonts w:ascii="Arial" w:hAnsi="Arial" w:cs="Arial"/>
          <w:sz w:val="22"/>
          <w:szCs w:val="22"/>
        </w:rPr>
        <w:t xml:space="preserve">tive date of these regulations or after a boundary change or establishment of a new refuge unit, </w:t>
      </w:r>
      <w:r w:rsidRPr="00AB27F1">
        <w:rPr>
          <w:rFonts w:ascii="Arial" w:hAnsi="Arial" w:cs="Arial"/>
          <w:sz w:val="22"/>
          <w:szCs w:val="22"/>
        </w:rPr>
        <w:t>preexisting operators without a Service-issued permit must submit:</w:t>
      </w:r>
    </w:p>
    <w:p w14:paraId="68194CE6" w14:textId="77777777" w:rsidR="00E257A3" w:rsidRPr="00AB27F1" w:rsidRDefault="00E257A3" w:rsidP="00064C9A">
      <w:pPr>
        <w:widowControl/>
        <w:numPr>
          <w:ilvl w:val="0"/>
          <w:numId w:val="30"/>
        </w:numPr>
        <w:tabs>
          <w:tab w:val="left" w:pos="360"/>
          <w:tab w:val="left" w:pos="720"/>
        </w:tabs>
        <w:ind w:hanging="356"/>
        <w:contextualSpacing/>
        <w:rPr>
          <w:rFonts w:ascii="Arial" w:hAnsi="Arial" w:cs="Arial"/>
          <w:sz w:val="22"/>
          <w:szCs w:val="22"/>
        </w:rPr>
      </w:pPr>
      <w:r w:rsidRPr="00AB27F1">
        <w:rPr>
          <w:rFonts w:ascii="Arial" w:hAnsi="Arial" w:cs="Arial"/>
          <w:sz w:val="22"/>
          <w:szCs w:val="22"/>
        </w:rPr>
        <w:t>Documentation of the right to operate within the refuge.</w:t>
      </w:r>
    </w:p>
    <w:p w14:paraId="2DA80F6A" w14:textId="75382DAD" w:rsidR="00E257A3" w:rsidRPr="00AB27F1" w:rsidRDefault="00E257A3" w:rsidP="00064C9A">
      <w:pPr>
        <w:widowControl/>
        <w:numPr>
          <w:ilvl w:val="0"/>
          <w:numId w:val="30"/>
        </w:numPr>
        <w:tabs>
          <w:tab w:val="left" w:pos="360"/>
          <w:tab w:val="left" w:pos="720"/>
        </w:tabs>
        <w:ind w:hanging="356"/>
        <w:contextualSpacing/>
        <w:rPr>
          <w:rFonts w:ascii="Arial" w:hAnsi="Arial" w:cs="Arial"/>
          <w:sz w:val="22"/>
          <w:szCs w:val="22"/>
        </w:rPr>
      </w:pPr>
      <w:r w:rsidRPr="00AB27F1">
        <w:rPr>
          <w:rFonts w:ascii="Arial" w:hAnsi="Arial" w:cs="Arial"/>
          <w:sz w:val="22"/>
          <w:szCs w:val="22"/>
        </w:rPr>
        <w:t>Contact information (names, phone numbers, and addresses) of the primary company representative; the representative responsible for field supervision; and</w:t>
      </w:r>
      <w:r w:rsidR="009701CA" w:rsidRPr="00AB27F1">
        <w:rPr>
          <w:rFonts w:ascii="Arial" w:hAnsi="Arial" w:cs="Arial"/>
          <w:sz w:val="22"/>
          <w:szCs w:val="22"/>
        </w:rPr>
        <w:t>,</w:t>
      </w:r>
      <w:r w:rsidRPr="00AB27F1">
        <w:rPr>
          <w:rFonts w:ascii="Arial" w:hAnsi="Arial" w:cs="Arial"/>
          <w:sz w:val="22"/>
          <w:szCs w:val="22"/>
        </w:rPr>
        <w:t xml:space="preserve"> the representative responsible for emergency response.</w:t>
      </w:r>
    </w:p>
    <w:p w14:paraId="236412A7" w14:textId="69FDAE0A" w:rsidR="00E257A3" w:rsidRPr="00AB27F1" w:rsidRDefault="00E257A3" w:rsidP="00064C9A">
      <w:pPr>
        <w:widowControl/>
        <w:numPr>
          <w:ilvl w:val="0"/>
          <w:numId w:val="30"/>
        </w:numPr>
        <w:tabs>
          <w:tab w:val="left" w:pos="360"/>
          <w:tab w:val="left" w:pos="720"/>
        </w:tabs>
        <w:ind w:hanging="356"/>
        <w:contextualSpacing/>
        <w:rPr>
          <w:rFonts w:ascii="Arial" w:hAnsi="Arial" w:cs="Arial"/>
          <w:sz w:val="22"/>
          <w:szCs w:val="22"/>
        </w:rPr>
      </w:pPr>
      <w:r w:rsidRPr="00AB27F1">
        <w:rPr>
          <w:rFonts w:ascii="Arial" w:hAnsi="Arial" w:cs="Arial"/>
          <w:sz w:val="22"/>
          <w:szCs w:val="22"/>
        </w:rPr>
        <w:t>Sca</w:t>
      </w:r>
      <w:r w:rsidR="00217FDE" w:rsidRPr="00AB27F1">
        <w:rPr>
          <w:rFonts w:ascii="Arial" w:hAnsi="Arial" w:cs="Arial"/>
          <w:sz w:val="22"/>
          <w:szCs w:val="22"/>
        </w:rPr>
        <w:t>led map clearly delineating the</w:t>
      </w:r>
      <w:r w:rsidRPr="00AB27F1">
        <w:rPr>
          <w:rFonts w:ascii="Arial" w:hAnsi="Arial" w:cs="Arial"/>
          <w:sz w:val="22"/>
          <w:szCs w:val="22"/>
        </w:rPr>
        <w:t xml:space="preserve"> existing </w:t>
      </w:r>
      <w:r w:rsidR="00CA7B90" w:rsidRPr="00AB27F1">
        <w:rPr>
          <w:rFonts w:ascii="Arial" w:hAnsi="Arial" w:cs="Arial"/>
          <w:sz w:val="22"/>
          <w:szCs w:val="22"/>
        </w:rPr>
        <w:t>a</w:t>
      </w:r>
      <w:r w:rsidRPr="00AB27F1">
        <w:rPr>
          <w:rFonts w:ascii="Arial" w:hAnsi="Arial" w:cs="Arial"/>
          <w:sz w:val="22"/>
          <w:szCs w:val="22"/>
        </w:rPr>
        <w:t xml:space="preserve">rea of </w:t>
      </w:r>
      <w:r w:rsidR="00CA7B90" w:rsidRPr="00AB27F1">
        <w:rPr>
          <w:rFonts w:ascii="Arial" w:hAnsi="Arial" w:cs="Arial"/>
          <w:sz w:val="22"/>
          <w:szCs w:val="22"/>
        </w:rPr>
        <w:t>o</w:t>
      </w:r>
      <w:r w:rsidRPr="00AB27F1">
        <w:rPr>
          <w:rFonts w:ascii="Arial" w:hAnsi="Arial" w:cs="Arial"/>
          <w:sz w:val="22"/>
          <w:szCs w:val="22"/>
        </w:rPr>
        <w:t>perations.</w:t>
      </w:r>
    </w:p>
    <w:p w14:paraId="613B91AD" w14:textId="296FDBBC" w:rsidR="0016578E" w:rsidRPr="00AB27F1" w:rsidRDefault="0016578E" w:rsidP="00064C9A">
      <w:pPr>
        <w:widowControl/>
        <w:numPr>
          <w:ilvl w:val="0"/>
          <w:numId w:val="30"/>
        </w:numPr>
        <w:tabs>
          <w:tab w:val="left" w:pos="360"/>
          <w:tab w:val="left" w:pos="720"/>
        </w:tabs>
        <w:ind w:hanging="356"/>
        <w:contextualSpacing/>
        <w:rPr>
          <w:rFonts w:ascii="Arial" w:hAnsi="Arial" w:cs="Arial"/>
          <w:sz w:val="22"/>
          <w:szCs w:val="22"/>
        </w:rPr>
      </w:pPr>
      <w:r w:rsidRPr="00AB27F1">
        <w:rPr>
          <w:rFonts w:ascii="Arial" w:hAnsi="Arial" w:cs="Arial"/>
          <w:sz w:val="22"/>
          <w:szCs w:val="22"/>
        </w:rPr>
        <w:t>Documentation of the current operating methods, surface equipment, materials produced or used</w:t>
      </w:r>
      <w:r w:rsidR="00134904" w:rsidRPr="00AB27F1">
        <w:rPr>
          <w:rFonts w:ascii="Arial" w:hAnsi="Arial" w:cs="Arial"/>
          <w:sz w:val="22"/>
          <w:szCs w:val="22"/>
        </w:rPr>
        <w:t xml:space="preserve"> and monitoring methods.</w:t>
      </w:r>
    </w:p>
    <w:p w14:paraId="512C4C89" w14:textId="7460BC7F" w:rsidR="00E257A3" w:rsidRPr="00AB27F1" w:rsidRDefault="00E257A3" w:rsidP="00064C9A">
      <w:pPr>
        <w:widowControl/>
        <w:numPr>
          <w:ilvl w:val="0"/>
          <w:numId w:val="30"/>
        </w:numPr>
        <w:tabs>
          <w:tab w:val="left" w:pos="360"/>
          <w:tab w:val="left" w:pos="720"/>
        </w:tabs>
        <w:ind w:hanging="356"/>
        <w:contextualSpacing/>
        <w:rPr>
          <w:rFonts w:ascii="Arial" w:hAnsi="Arial" w:cs="Arial"/>
          <w:sz w:val="22"/>
          <w:szCs w:val="22"/>
        </w:rPr>
      </w:pPr>
      <w:r w:rsidRPr="00AB27F1">
        <w:rPr>
          <w:rFonts w:ascii="Arial" w:hAnsi="Arial" w:cs="Arial"/>
          <w:sz w:val="22"/>
          <w:szCs w:val="22"/>
        </w:rPr>
        <w:t>Copies of all plans and permits required by local, State, and Federal agencies</w:t>
      </w:r>
      <w:r w:rsidR="00C531A7" w:rsidRPr="00AB27F1">
        <w:rPr>
          <w:rFonts w:ascii="Arial" w:hAnsi="Arial" w:cs="Arial"/>
          <w:sz w:val="22"/>
          <w:szCs w:val="22"/>
        </w:rPr>
        <w:t>.</w:t>
      </w:r>
    </w:p>
    <w:p w14:paraId="2B8102A1" w14:textId="77777777" w:rsidR="00E257A3" w:rsidRPr="00AB27F1" w:rsidRDefault="00E257A3" w:rsidP="00064C9A">
      <w:pPr>
        <w:tabs>
          <w:tab w:val="left" w:pos="360"/>
          <w:tab w:val="left" w:pos="720"/>
        </w:tabs>
        <w:ind w:left="720"/>
        <w:rPr>
          <w:rFonts w:ascii="Arial" w:hAnsi="Arial" w:cs="Arial"/>
          <w:sz w:val="22"/>
          <w:szCs w:val="22"/>
        </w:rPr>
      </w:pPr>
    </w:p>
    <w:p w14:paraId="7FEB93BE" w14:textId="77777777" w:rsidR="009701CA" w:rsidRPr="00AB27F1" w:rsidRDefault="00E257A3" w:rsidP="00064C9A">
      <w:pPr>
        <w:tabs>
          <w:tab w:val="left" w:pos="360"/>
          <w:tab w:val="left" w:pos="720"/>
        </w:tabs>
        <w:rPr>
          <w:rFonts w:ascii="Arial" w:hAnsi="Arial" w:cs="Arial"/>
          <w:b/>
          <w:sz w:val="22"/>
          <w:szCs w:val="22"/>
        </w:rPr>
      </w:pPr>
      <w:r w:rsidRPr="00AB27F1">
        <w:rPr>
          <w:rFonts w:ascii="Arial" w:hAnsi="Arial" w:cs="Arial"/>
          <w:b/>
          <w:sz w:val="22"/>
          <w:szCs w:val="22"/>
        </w:rPr>
        <w:t xml:space="preserve">Temporary Access Permit Application (§ 29.71).  </w:t>
      </w:r>
    </w:p>
    <w:p w14:paraId="0F4EB2AF" w14:textId="39D6C90C" w:rsidR="00E257A3" w:rsidRPr="00AB27F1" w:rsidRDefault="00E257A3" w:rsidP="00064C9A">
      <w:pPr>
        <w:tabs>
          <w:tab w:val="left" w:pos="360"/>
          <w:tab w:val="left" w:pos="720"/>
        </w:tabs>
        <w:rPr>
          <w:rFonts w:ascii="Arial" w:hAnsi="Arial" w:cs="Arial"/>
          <w:sz w:val="22"/>
          <w:szCs w:val="22"/>
        </w:rPr>
      </w:pPr>
      <w:r w:rsidRPr="00AB27F1">
        <w:rPr>
          <w:rFonts w:ascii="Arial" w:hAnsi="Arial" w:cs="Arial"/>
          <w:sz w:val="22"/>
          <w:szCs w:val="22"/>
        </w:rPr>
        <w:t>We use Parts 1 and 2 of FWS Form 3-2469 as the application for</w:t>
      </w:r>
      <w:r w:rsidR="00217FDE" w:rsidRPr="00AB27F1">
        <w:rPr>
          <w:rFonts w:ascii="Arial" w:hAnsi="Arial" w:cs="Arial"/>
          <w:sz w:val="22"/>
          <w:szCs w:val="22"/>
        </w:rPr>
        <w:t xml:space="preserve"> a Temporary Access Permit. </w:t>
      </w:r>
      <w:r w:rsidR="009701CA" w:rsidRPr="00AB27F1">
        <w:rPr>
          <w:rFonts w:ascii="Arial" w:hAnsi="Arial" w:cs="Arial"/>
          <w:sz w:val="22"/>
          <w:szCs w:val="22"/>
        </w:rPr>
        <w:t xml:space="preserve"> </w:t>
      </w:r>
      <w:r w:rsidR="00217FDE" w:rsidRPr="00AB27F1">
        <w:rPr>
          <w:rFonts w:ascii="Arial" w:hAnsi="Arial" w:cs="Arial"/>
          <w:sz w:val="22"/>
          <w:szCs w:val="22"/>
        </w:rPr>
        <w:t>The operator</w:t>
      </w:r>
      <w:r w:rsidRPr="00AB27F1">
        <w:rPr>
          <w:rFonts w:ascii="Arial" w:hAnsi="Arial" w:cs="Arial"/>
          <w:sz w:val="22"/>
          <w:szCs w:val="22"/>
        </w:rPr>
        <w:t xml:space="preserve"> must provide the information requested in Parts 1 and 2 of the form, including:</w:t>
      </w:r>
    </w:p>
    <w:p w14:paraId="59298F08" w14:textId="77777777" w:rsidR="00E257A3" w:rsidRPr="00AB27F1" w:rsidRDefault="00E257A3" w:rsidP="00064C9A">
      <w:pPr>
        <w:widowControl/>
        <w:numPr>
          <w:ilvl w:val="0"/>
          <w:numId w:val="31"/>
        </w:numPr>
        <w:tabs>
          <w:tab w:val="left" w:pos="360"/>
          <w:tab w:val="left" w:pos="720"/>
        </w:tabs>
        <w:ind w:hanging="357"/>
        <w:rPr>
          <w:rFonts w:ascii="Arial" w:hAnsi="Arial" w:cs="Arial"/>
          <w:sz w:val="22"/>
          <w:szCs w:val="22"/>
        </w:rPr>
      </w:pPr>
      <w:r w:rsidRPr="00AB27F1">
        <w:rPr>
          <w:rFonts w:ascii="Arial" w:hAnsi="Arial" w:cs="Arial"/>
          <w:sz w:val="22"/>
          <w:szCs w:val="22"/>
        </w:rPr>
        <w:t>Contact information (name, legal address, and telephone number) for the person(s) responsible for the overall management of the proposed operations.</w:t>
      </w:r>
    </w:p>
    <w:p w14:paraId="2A610D3C" w14:textId="77777777" w:rsidR="00E257A3" w:rsidRPr="00AB27F1" w:rsidRDefault="00E257A3" w:rsidP="00064C9A">
      <w:pPr>
        <w:widowControl/>
        <w:numPr>
          <w:ilvl w:val="0"/>
          <w:numId w:val="31"/>
        </w:numPr>
        <w:tabs>
          <w:tab w:val="left" w:pos="360"/>
          <w:tab w:val="left" w:pos="720"/>
        </w:tabs>
        <w:ind w:hanging="357"/>
        <w:rPr>
          <w:rFonts w:ascii="Arial" w:hAnsi="Arial" w:cs="Arial"/>
          <w:sz w:val="22"/>
          <w:szCs w:val="22"/>
        </w:rPr>
      </w:pPr>
      <w:r w:rsidRPr="00AB27F1">
        <w:rPr>
          <w:rFonts w:ascii="Arial" w:hAnsi="Arial" w:cs="Arial"/>
          <w:sz w:val="22"/>
          <w:szCs w:val="22"/>
        </w:rPr>
        <w:t>Documentation demonstrating the right to operate within the refuge.</w:t>
      </w:r>
    </w:p>
    <w:p w14:paraId="68457CC7" w14:textId="77777777" w:rsidR="00E257A3" w:rsidRPr="00AB27F1" w:rsidRDefault="00E257A3" w:rsidP="00064C9A">
      <w:pPr>
        <w:widowControl/>
        <w:numPr>
          <w:ilvl w:val="0"/>
          <w:numId w:val="31"/>
        </w:numPr>
        <w:tabs>
          <w:tab w:val="left" w:pos="360"/>
          <w:tab w:val="left" w:pos="720"/>
        </w:tabs>
        <w:ind w:hanging="357"/>
        <w:rPr>
          <w:rFonts w:ascii="Arial" w:hAnsi="Arial" w:cs="Arial"/>
          <w:sz w:val="22"/>
          <w:szCs w:val="22"/>
        </w:rPr>
      </w:pPr>
      <w:r w:rsidRPr="00AB27F1">
        <w:rPr>
          <w:rFonts w:ascii="Arial" w:hAnsi="Arial" w:cs="Arial"/>
          <w:sz w:val="22"/>
          <w:szCs w:val="22"/>
        </w:rPr>
        <w:t>Name, legal address, telephone number, and qualifications of all specialists responsible for conducting the reconnaissance surveys.</w:t>
      </w:r>
    </w:p>
    <w:p w14:paraId="4CD0D128" w14:textId="77777777" w:rsidR="00E257A3" w:rsidRPr="00AB27F1" w:rsidRDefault="00E257A3" w:rsidP="00064C9A">
      <w:pPr>
        <w:widowControl/>
        <w:numPr>
          <w:ilvl w:val="0"/>
          <w:numId w:val="31"/>
        </w:numPr>
        <w:tabs>
          <w:tab w:val="left" w:pos="360"/>
          <w:tab w:val="left" w:pos="720"/>
        </w:tabs>
        <w:ind w:hanging="357"/>
        <w:rPr>
          <w:rFonts w:ascii="Arial" w:hAnsi="Arial" w:cs="Arial"/>
          <w:sz w:val="22"/>
          <w:szCs w:val="22"/>
        </w:rPr>
      </w:pPr>
      <w:r w:rsidRPr="00AB27F1">
        <w:rPr>
          <w:rFonts w:ascii="Arial" w:hAnsi="Arial" w:cs="Arial"/>
          <w:sz w:val="22"/>
          <w:szCs w:val="22"/>
        </w:rPr>
        <w:t>Brief description of the intended operation so that we can determine reconnaissance survey needs.</w:t>
      </w:r>
    </w:p>
    <w:p w14:paraId="01F4D6D5" w14:textId="35114DF1" w:rsidR="00E257A3" w:rsidRPr="00AB27F1" w:rsidRDefault="00E257A3" w:rsidP="00064C9A">
      <w:pPr>
        <w:widowControl/>
        <w:numPr>
          <w:ilvl w:val="0"/>
          <w:numId w:val="31"/>
        </w:numPr>
        <w:tabs>
          <w:tab w:val="left" w:pos="360"/>
          <w:tab w:val="left" w:pos="720"/>
        </w:tabs>
        <w:ind w:hanging="357"/>
        <w:rPr>
          <w:rFonts w:ascii="Arial" w:hAnsi="Arial" w:cs="Arial"/>
          <w:sz w:val="22"/>
          <w:szCs w:val="22"/>
        </w:rPr>
      </w:pPr>
      <w:r w:rsidRPr="00AB27F1">
        <w:rPr>
          <w:rFonts w:ascii="Arial" w:hAnsi="Arial" w:cs="Arial"/>
          <w:sz w:val="22"/>
          <w:szCs w:val="22"/>
        </w:rPr>
        <w:t>Description of the survey methods used to identify the natural and cultural resources.</w:t>
      </w:r>
    </w:p>
    <w:p w14:paraId="28E2610D" w14:textId="77777777" w:rsidR="00E257A3" w:rsidRPr="00AB27F1" w:rsidRDefault="00E257A3" w:rsidP="00064C9A">
      <w:pPr>
        <w:widowControl/>
        <w:numPr>
          <w:ilvl w:val="0"/>
          <w:numId w:val="31"/>
        </w:numPr>
        <w:tabs>
          <w:tab w:val="left" w:pos="360"/>
          <w:tab w:val="left" w:pos="720"/>
        </w:tabs>
        <w:ind w:hanging="357"/>
        <w:rPr>
          <w:rFonts w:ascii="Arial" w:hAnsi="Arial" w:cs="Arial"/>
          <w:sz w:val="22"/>
          <w:szCs w:val="22"/>
        </w:rPr>
      </w:pPr>
      <w:r w:rsidRPr="00AB27F1">
        <w:rPr>
          <w:rFonts w:ascii="Arial" w:hAnsi="Arial" w:cs="Arial"/>
          <w:sz w:val="22"/>
          <w:szCs w:val="22"/>
        </w:rPr>
        <w:t>Location map (to-scale and determined by us to be acceptable) delineating the proposed reconnaissance survey area in relation to the refuge boundary and the proposed area of operations.</w:t>
      </w:r>
    </w:p>
    <w:p w14:paraId="0FB207FE" w14:textId="77777777" w:rsidR="00E257A3" w:rsidRPr="00AB27F1" w:rsidRDefault="00E257A3" w:rsidP="00064C9A">
      <w:pPr>
        <w:widowControl/>
        <w:numPr>
          <w:ilvl w:val="0"/>
          <w:numId w:val="31"/>
        </w:numPr>
        <w:tabs>
          <w:tab w:val="left" w:pos="360"/>
          <w:tab w:val="left" w:pos="720"/>
        </w:tabs>
        <w:ind w:hanging="357"/>
        <w:rPr>
          <w:rFonts w:ascii="Arial" w:hAnsi="Arial" w:cs="Arial"/>
          <w:sz w:val="22"/>
          <w:szCs w:val="22"/>
        </w:rPr>
      </w:pPr>
      <w:r w:rsidRPr="00AB27F1">
        <w:rPr>
          <w:rFonts w:ascii="Arial" w:hAnsi="Arial" w:cs="Arial"/>
          <w:sz w:val="22"/>
          <w:szCs w:val="22"/>
        </w:rPr>
        <w:t>Description of proposed means of access and routes for conducting the reconnaissance surveys.</w:t>
      </w:r>
    </w:p>
    <w:p w14:paraId="3BE964B4" w14:textId="77777777" w:rsidR="00E257A3" w:rsidRPr="00AB27F1" w:rsidRDefault="00E257A3" w:rsidP="00064C9A">
      <w:pPr>
        <w:tabs>
          <w:tab w:val="left" w:pos="360"/>
          <w:tab w:val="left" w:pos="720"/>
        </w:tabs>
        <w:rPr>
          <w:rFonts w:ascii="Arial" w:hAnsi="Arial" w:cs="Arial"/>
          <w:sz w:val="22"/>
          <w:szCs w:val="22"/>
        </w:rPr>
      </w:pPr>
    </w:p>
    <w:p w14:paraId="0070AD5D" w14:textId="77777777" w:rsidR="009701CA" w:rsidRPr="00AB27F1" w:rsidRDefault="00E257A3" w:rsidP="00064C9A">
      <w:pPr>
        <w:tabs>
          <w:tab w:val="left" w:pos="360"/>
          <w:tab w:val="left" w:pos="720"/>
        </w:tabs>
        <w:rPr>
          <w:rFonts w:ascii="Arial" w:hAnsi="Arial" w:cs="Arial"/>
          <w:b/>
          <w:sz w:val="22"/>
          <w:szCs w:val="22"/>
        </w:rPr>
      </w:pPr>
      <w:r w:rsidRPr="00AB27F1">
        <w:rPr>
          <w:rFonts w:ascii="Arial" w:hAnsi="Arial" w:cs="Arial"/>
          <w:b/>
          <w:sz w:val="22"/>
          <w:szCs w:val="22"/>
        </w:rPr>
        <w:t xml:space="preserve">Accessing Oil And Gas Rights From a Non-Federal Surface Location (§ 29.80).  </w:t>
      </w:r>
    </w:p>
    <w:p w14:paraId="03C92789" w14:textId="773E89DB" w:rsidR="00E257A3" w:rsidRPr="00AB27F1" w:rsidRDefault="00E257A3" w:rsidP="00064C9A">
      <w:pPr>
        <w:tabs>
          <w:tab w:val="left" w:pos="360"/>
          <w:tab w:val="left" w:pos="720"/>
        </w:tabs>
        <w:rPr>
          <w:rFonts w:ascii="Arial" w:hAnsi="Arial" w:cs="Arial"/>
          <w:b/>
          <w:sz w:val="22"/>
          <w:szCs w:val="22"/>
        </w:rPr>
      </w:pPr>
      <w:r w:rsidRPr="00AB27F1">
        <w:rPr>
          <w:rFonts w:ascii="Arial" w:hAnsi="Arial" w:cs="Arial"/>
          <w:sz w:val="22"/>
          <w:szCs w:val="22"/>
        </w:rPr>
        <w:t xml:space="preserve">We encourage operators to provide </w:t>
      </w:r>
      <w:r w:rsidR="009701CA" w:rsidRPr="00AB27F1">
        <w:rPr>
          <w:rFonts w:ascii="Arial" w:hAnsi="Arial" w:cs="Arial"/>
          <w:sz w:val="22"/>
          <w:szCs w:val="22"/>
        </w:rPr>
        <w:t xml:space="preserve">to </w:t>
      </w:r>
      <w:r w:rsidRPr="00AB27F1">
        <w:rPr>
          <w:rFonts w:ascii="Arial" w:hAnsi="Arial" w:cs="Arial"/>
          <w:sz w:val="22"/>
          <w:szCs w:val="22"/>
        </w:rPr>
        <w:t>us, at least 60 calendar days prior to beginning operations, the names, telephone numbers, and addresses of the primary company representative, the representative responsible for field supervision, and the representative responsible for emergency response.</w:t>
      </w:r>
    </w:p>
    <w:p w14:paraId="56FE5396" w14:textId="77777777" w:rsidR="00E257A3" w:rsidRPr="00AB27F1" w:rsidRDefault="00E257A3" w:rsidP="00064C9A">
      <w:pPr>
        <w:tabs>
          <w:tab w:val="left" w:pos="360"/>
          <w:tab w:val="left" w:pos="720"/>
        </w:tabs>
        <w:rPr>
          <w:rFonts w:ascii="Arial" w:hAnsi="Arial" w:cs="Arial"/>
          <w:b/>
          <w:sz w:val="22"/>
          <w:szCs w:val="22"/>
        </w:rPr>
      </w:pPr>
    </w:p>
    <w:p w14:paraId="25C08B23" w14:textId="77777777" w:rsidR="009701CA" w:rsidRPr="00AB27F1" w:rsidRDefault="00E257A3" w:rsidP="00064C9A">
      <w:pPr>
        <w:tabs>
          <w:tab w:val="left" w:pos="360"/>
          <w:tab w:val="left" w:pos="720"/>
        </w:tabs>
        <w:rPr>
          <w:rFonts w:ascii="Arial" w:hAnsi="Arial" w:cs="Arial"/>
          <w:b/>
          <w:sz w:val="22"/>
          <w:szCs w:val="22"/>
        </w:rPr>
      </w:pPr>
      <w:r w:rsidRPr="00AB27F1">
        <w:rPr>
          <w:rFonts w:ascii="Arial" w:hAnsi="Arial" w:cs="Arial"/>
          <w:b/>
          <w:sz w:val="22"/>
          <w:szCs w:val="22"/>
        </w:rPr>
        <w:t xml:space="preserve">Pre-application Meeting for Operations Permit (§ 29.91).  </w:t>
      </w:r>
    </w:p>
    <w:p w14:paraId="75D990C2" w14:textId="072EB41E" w:rsidR="00E257A3" w:rsidRPr="00AB27F1" w:rsidRDefault="00E257A3" w:rsidP="00064C9A">
      <w:pPr>
        <w:tabs>
          <w:tab w:val="left" w:pos="360"/>
          <w:tab w:val="left" w:pos="720"/>
        </w:tabs>
        <w:rPr>
          <w:rFonts w:ascii="Arial" w:hAnsi="Arial" w:cs="Arial"/>
          <w:sz w:val="22"/>
          <w:szCs w:val="22"/>
        </w:rPr>
      </w:pPr>
      <w:r w:rsidRPr="00AB27F1">
        <w:rPr>
          <w:rFonts w:ascii="Arial" w:hAnsi="Arial" w:cs="Arial"/>
          <w:sz w:val="22"/>
          <w:szCs w:val="22"/>
        </w:rPr>
        <w:t>Before submitting an application for an Operations Permit, operators should participate in a pre-application meeting with the Service and provide:</w:t>
      </w:r>
    </w:p>
    <w:p w14:paraId="36935890" w14:textId="77777777" w:rsidR="00E257A3" w:rsidRPr="00AB27F1" w:rsidRDefault="00E257A3" w:rsidP="00064C9A">
      <w:pPr>
        <w:widowControl/>
        <w:numPr>
          <w:ilvl w:val="0"/>
          <w:numId w:val="32"/>
        </w:numPr>
        <w:tabs>
          <w:tab w:val="left" w:pos="360"/>
          <w:tab w:val="left" w:pos="720"/>
        </w:tabs>
        <w:ind w:hanging="356"/>
        <w:contextualSpacing/>
        <w:rPr>
          <w:rFonts w:ascii="Arial" w:hAnsi="Arial" w:cs="Arial"/>
          <w:sz w:val="22"/>
          <w:szCs w:val="22"/>
        </w:rPr>
      </w:pPr>
      <w:r w:rsidRPr="00AB27F1">
        <w:rPr>
          <w:rFonts w:ascii="Arial" w:hAnsi="Arial" w:cs="Arial"/>
          <w:sz w:val="22"/>
          <w:szCs w:val="22"/>
        </w:rPr>
        <w:t>Documentation demonstrating the right to operate within the refuge.</w:t>
      </w:r>
    </w:p>
    <w:p w14:paraId="4DB97057" w14:textId="77777777" w:rsidR="00E257A3" w:rsidRPr="00AB27F1" w:rsidRDefault="00E257A3" w:rsidP="00064C9A">
      <w:pPr>
        <w:widowControl/>
        <w:numPr>
          <w:ilvl w:val="0"/>
          <w:numId w:val="32"/>
        </w:numPr>
        <w:tabs>
          <w:tab w:val="left" w:pos="360"/>
          <w:tab w:val="left" w:pos="720"/>
        </w:tabs>
        <w:ind w:hanging="356"/>
        <w:contextualSpacing/>
        <w:rPr>
          <w:rFonts w:ascii="Arial" w:hAnsi="Arial" w:cs="Arial"/>
          <w:sz w:val="22"/>
          <w:szCs w:val="22"/>
        </w:rPr>
      </w:pPr>
      <w:r w:rsidRPr="00AB27F1">
        <w:rPr>
          <w:rFonts w:ascii="Arial" w:hAnsi="Arial" w:cs="Arial"/>
          <w:sz w:val="22"/>
          <w:szCs w:val="22"/>
        </w:rPr>
        <w:t xml:space="preserve">An overview of the proposed operation and timing. </w:t>
      </w:r>
    </w:p>
    <w:p w14:paraId="5E17A640" w14:textId="77777777" w:rsidR="00E257A3" w:rsidRPr="00AB27F1" w:rsidRDefault="00E257A3" w:rsidP="00064C9A">
      <w:pPr>
        <w:tabs>
          <w:tab w:val="left" w:pos="360"/>
          <w:tab w:val="left" w:pos="720"/>
        </w:tabs>
        <w:rPr>
          <w:rFonts w:ascii="Arial" w:hAnsi="Arial" w:cs="Arial"/>
          <w:sz w:val="22"/>
          <w:szCs w:val="22"/>
        </w:rPr>
      </w:pPr>
    </w:p>
    <w:p w14:paraId="3F8BE46B" w14:textId="77777777" w:rsidR="009701CA" w:rsidRPr="00AB27F1" w:rsidRDefault="00E257A3" w:rsidP="00064C9A">
      <w:pPr>
        <w:tabs>
          <w:tab w:val="left" w:pos="360"/>
          <w:tab w:val="left" w:pos="720"/>
        </w:tabs>
        <w:rPr>
          <w:rFonts w:ascii="Arial" w:hAnsi="Arial" w:cs="Arial"/>
          <w:b/>
          <w:sz w:val="22"/>
          <w:szCs w:val="22"/>
        </w:rPr>
      </w:pPr>
      <w:r w:rsidRPr="00AB27F1">
        <w:rPr>
          <w:rFonts w:ascii="Arial" w:hAnsi="Arial" w:cs="Arial"/>
          <w:b/>
          <w:sz w:val="22"/>
          <w:szCs w:val="22"/>
        </w:rPr>
        <w:t xml:space="preserve">Operations Permit Application (§§ 29.94, 29.95, 29.96, and 29.97).  </w:t>
      </w:r>
    </w:p>
    <w:p w14:paraId="4C51CDA0" w14:textId="14B5F81B" w:rsidR="00E257A3" w:rsidRPr="00AB27F1" w:rsidRDefault="00E257A3" w:rsidP="00064C9A">
      <w:pPr>
        <w:tabs>
          <w:tab w:val="left" w:pos="360"/>
          <w:tab w:val="left" w:pos="720"/>
        </w:tabs>
        <w:rPr>
          <w:rFonts w:ascii="Arial" w:hAnsi="Arial" w:cs="Arial"/>
          <w:sz w:val="22"/>
          <w:szCs w:val="22"/>
        </w:rPr>
      </w:pPr>
      <w:r w:rsidRPr="00AB27F1">
        <w:rPr>
          <w:rFonts w:ascii="Arial" w:hAnsi="Arial" w:cs="Arial"/>
          <w:sz w:val="22"/>
          <w:szCs w:val="22"/>
        </w:rPr>
        <w:t>We use FWS Form 3-2469 as the application</w:t>
      </w:r>
      <w:r w:rsidRPr="00AB27F1">
        <w:rPr>
          <w:rFonts w:ascii="Arial" w:hAnsi="Arial" w:cs="Arial"/>
          <w:b/>
          <w:sz w:val="22"/>
          <w:szCs w:val="22"/>
        </w:rPr>
        <w:t xml:space="preserve"> </w:t>
      </w:r>
      <w:r w:rsidRPr="00AB27F1">
        <w:rPr>
          <w:rFonts w:ascii="Arial" w:hAnsi="Arial" w:cs="Arial"/>
          <w:sz w:val="22"/>
          <w:szCs w:val="22"/>
        </w:rPr>
        <w:t xml:space="preserve">for an Operations Permit. </w:t>
      </w:r>
      <w:r w:rsidR="009701CA" w:rsidRPr="00AB27F1">
        <w:rPr>
          <w:rFonts w:ascii="Arial" w:hAnsi="Arial" w:cs="Arial"/>
          <w:sz w:val="22"/>
          <w:szCs w:val="22"/>
        </w:rPr>
        <w:t xml:space="preserve"> </w:t>
      </w:r>
      <w:r w:rsidRPr="00AB27F1">
        <w:rPr>
          <w:rFonts w:ascii="Arial" w:hAnsi="Arial" w:cs="Arial"/>
          <w:sz w:val="22"/>
          <w:szCs w:val="22"/>
        </w:rPr>
        <w:t>All applicants must provide the information requested in Part</w:t>
      </w:r>
      <w:r w:rsidR="00822915" w:rsidRPr="00AB27F1">
        <w:rPr>
          <w:rFonts w:ascii="Arial" w:hAnsi="Arial" w:cs="Arial"/>
          <w:sz w:val="22"/>
          <w:szCs w:val="22"/>
        </w:rPr>
        <w:t>s</w:t>
      </w:r>
      <w:r w:rsidRPr="00AB27F1">
        <w:rPr>
          <w:rFonts w:ascii="Arial" w:hAnsi="Arial" w:cs="Arial"/>
          <w:sz w:val="22"/>
          <w:szCs w:val="22"/>
        </w:rPr>
        <w:t xml:space="preserve"> 1, 3, 4, 8, 9, and 10, FWS Form 3-2469, including:</w:t>
      </w:r>
    </w:p>
    <w:p w14:paraId="5A51BF2A" w14:textId="77777777" w:rsidR="00FB7B0D" w:rsidRPr="00AB27F1" w:rsidRDefault="00FB7B0D" w:rsidP="00064C9A">
      <w:pPr>
        <w:tabs>
          <w:tab w:val="left" w:pos="360"/>
          <w:tab w:val="left" w:pos="720"/>
        </w:tabs>
        <w:rPr>
          <w:rFonts w:ascii="Arial" w:hAnsi="Arial" w:cs="Arial"/>
          <w:b/>
          <w:i/>
          <w:sz w:val="22"/>
          <w:szCs w:val="22"/>
        </w:rPr>
      </w:pPr>
    </w:p>
    <w:p w14:paraId="794A4DEF" w14:textId="3F4A77D1" w:rsidR="00E257A3" w:rsidRPr="00AB27F1" w:rsidRDefault="00E257A3" w:rsidP="00064C9A">
      <w:pPr>
        <w:tabs>
          <w:tab w:val="left" w:pos="360"/>
          <w:tab w:val="left" w:pos="720"/>
        </w:tabs>
        <w:rPr>
          <w:rFonts w:ascii="Arial" w:hAnsi="Arial" w:cs="Arial"/>
          <w:sz w:val="22"/>
          <w:szCs w:val="22"/>
        </w:rPr>
      </w:pPr>
      <w:r w:rsidRPr="00AB27F1">
        <w:rPr>
          <w:rFonts w:ascii="Arial" w:hAnsi="Arial" w:cs="Arial"/>
          <w:b/>
          <w:i/>
          <w:sz w:val="22"/>
          <w:szCs w:val="22"/>
        </w:rPr>
        <w:t>Part 1 (§ 29.94(a)-(b))</w:t>
      </w:r>
    </w:p>
    <w:p w14:paraId="0B9686B5" w14:textId="77777777" w:rsidR="00A053A2" w:rsidRPr="00AB27F1" w:rsidRDefault="00E257A3" w:rsidP="00064C9A">
      <w:pPr>
        <w:widowControl/>
        <w:numPr>
          <w:ilvl w:val="0"/>
          <w:numId w:val="33"/>
        </w:numPr>
        <w:tabs>
          <w:tab w:val="left" w:pos="360"/>
          <w:tab w:val="left" w:pos="720"/>
        </w:tabs>
        <w:ind w:hanging="360"/>
        <w:rPr>
          <w:rFonts w:ascii="Arial" w:hAnsi="Arial" w:cs="Arial"/>
          <w:sz w:val="22"/>
          <w:szCs w:val="22"/>
        </w:rPr>
      </w:pPr>
      <w:r w:rsidRPr="00AB27F1">
        <w:rPr>
          <w:rFonts w:ascii="Arial" w:hAnsi="Arial" w:cs="Arial"/>
          <w:sz w:val="22"/>
          <w:szCs w:val="22"/>
        </w:rPr>
        <w:t>Contact information (name, legal address, and telephone number) for the person(s) responsible for the overall management of the proposed operations.</w:t>
      </w:r>
    </w:p>
    <w:p w14:paraId="44D9B676" w14:textId="28BA7E3C" w:rsidR="00E257A3" w:rsidRPr="00AB27F1" w:rsidRDefault="00E257A3" w:rsidP="00064C9A">
      <w:pPr>
        <w:widowControl/>
        <w:numPr>
          <w:ilvl w:val="0"/>
          <w:numId w:val="33"/>
        </w:numPr>
        <w:tabs>
          <w:tab w:val="left" w:pos="360"/>
          <w:tab w:val="left" w:pos="720"/>
        </w:tabs>
        <w:ind w:hanging="360"/>
        <w:rPr>
          <w:rFonts w:ascii="Arial" w:hAnsi="Arial" w:cs="Arial"/>
          <w:sz w:val="22"/>
          <w:szCs w:val="22"/>
        </w:rPr>
      </w:pPr>
      <w:r w:rsidRPr="00AB27F1">
        <w:rPr>
          <w:rFonts w:ascii="Arial" w:hAnsi="Arial" w:cs="Arial"/>
          <w:sz w:val="22"/>
          <w:szCs w:val="22"/>
        </w:rPr>
        <w:t>Documentation demonstrating the right to operate within the refuge.</w:t>
      </w:r>
    </w:p>
    <w:p w14:paraId="0A0C785F" w14:textId="77777777" w:rsidR="00A053A2" w:rsidRPr="00AB27F1" w:rsidRDefault="00A053A2" w:rsidP="00064C9A">
      <w:pPr>
        <w:widowControl/>
        <w:tabs>
          <w:tab w:val="left" w:pos="360"/>
          <w:tab w:val="left" w:pos="720"/>
        </w:tabs>
        <w:ind w:left="720"/>
        <w:rPr>
          <w:rFonts w:ascii="Arial" w:hAnsi="Arial" w:cs="Arial"/>
          <w:sz w:val="22"/>
          <w:szCs w:val="22"/>
        </w:rPr>
      </w:pPr>
    </w:p>
    <w:p w14:paraId="6F39A6EE" w14:textId="77777777" w:rsidR="00E257A3" w:rsidRPr="00AB27F1" w:rsidRDefault="00E257A3" w:rsidP="00064C9A">
      <w:pPr>
        <w:tabs>
          <w:tab w:val="left" w:pos="360"/>
          <w:tab w:val="left" w:pos="720"/>
        </w:tabs>
        <w:rPr>
          <w:rFonts w:ascii="Arial" w:hAnsi="Arial" w:cs="Arial"/>
          <w:sz w:val="22"/>
          <w:szCs w:val="22"/>
        </w:rPr>
      </w:pPr>
      <w:r w:rsidRPr="00AB27F1">
        <w:rPr>
          <w:rFonts w:ascii="Arial" w:hAnsi="Arial" w:cs="Arial"/>
          <w:b/>
          <w:i/>
          <w:sz w:val="22"/>
          <w:szCs w:val="22"/>
        </w:rPr>
        <w:t>Part 3 (§ 29.94(c)-(f))</w:t>
      </w:r>
    </w:p>
    <w:p w14:paraId="6681722D" w14:textId="50A3A673" w:rsidR="00A053A2" w:rsidRPr="00AB27F1" w:rsidRDefault="00E257A3" w:rsidP="00064C9A">
      <w:pPr>
        <w:widowControl/>
        <w:numPr>
          <w:ilvl w:val="0"/>
          <w:numId w:val="33"/>
        </w:numPr>
        <w:tabs>
          <w:tab w:val="left" w:pos="360"/>
          <w:tab w:val="left" w:pos="720"/>
        </w:tabs>
        <w:ind w:hanging="360"/>
        <w:rPr>
          <w:rFonts w:ascii="Arial" w:hAnsi="Arial" w:cs="Arial"/>
          <w:sz w:val="22"/>
          <w:szCs w:val="22"/>
        </w:rPr>
      </w:pPr>
      <w:r w:rsidRPr="00AB27F1">
        <w:rPr>
          <w:rFonts w:ascii="Arial" w:hAnsi="Arial" w:cs="Arial"/>
          <w:sz w:val="22"/>
          <w:szCs w:val="22"/>
        </w:rPr>
        <w:t xml:space="preserve">Description </w:t>
      </w:r>
      <w:r w:rsidR="00217FDE" w:rsidRPr="00AB27F1">
        <w:rPr>
          <w:rFonts w:ascii="Arial" w:hAnsi="Arial" w:cs="Arial"/>
          <w:sz w:val="22"/>
          <w:szCs w:val="22"/>
        </w:rPr>
        <w:t xml:space="preserve">of the natural features of the proposed area of operations, such as: </w:t>
      </w:r>
      <w:r w:rsidR="009701CA" w:rsidRPr="00AB27F1">
        <w:rPr>
          <w:rFonts w:ascii="Arial" w:hAnsi="Arial" w:cs="Arial"/>
          <w:sz w:val="22"/>
          <w:szCs w:val="22"/>
        </w:rPr>
        <w:t xml:space="preserve"> </w:t>
      </w:r>
      <w:r w:rsidR="00217FDE" w:rsidRPr="00AB27F1">
        <w:rPr>
          <w:rFonts w:ascii="Arial" w:hAnsi="Arial" w:cs="Arial"/>
          <w:sz w:val="22"/>
          <w:szCs w:val="22"/>
        </w:rPr>
        <w:t>streams, lakes, ponds, wetlands (including estimated depths to the top and bottom of zones of usable water); topographic relief; and areas that the Service has indicated are sensitive.</w:t>
      </w:r>
    </w:p>
    <w:p w14:paraId="6F0A4FBB" w14:textId="0F061D2A" w:rsidR="00E257A3" w:rsidRPr="00AB27F1" w:rsidRDefault="00E257A3" w:rsidP="00064C9A">
      <w:pPr>
        <w:widowControl/>
        <w:numPr>
          <w:ilvl w:val="0"/>
          <w:numId w:val="33"/>
        </w:numPr>
        <w:tabs>
          <w:tab w:val="left" w:pos="360"/>
          <w:tab w:val="left" w:pos="720"/>
        </w:tabs>
        <w:ind w:hanging="357"/>
        <w:rPr>
          <w:rFonts w:ascii="Arial" w:hAnsi="Arial" w:cs="Arial"/>
          <w:sz w:val="22"/>
          <w:szCs w:val="22"/>
        </w:rPr>
      </w:pPr>
      <w:r w:rsidRPr="00AB27F1">
        <w:rPr>
          <w:rFonts w:ascii="Arial" w:hAnsi="Arial" w:cs="Arial"/>
          <w:sz w:val="22"/>
          <w:szCs w:val="22"/>
        </w:rPr>
        <w:t>Locations of existing roads, trails, railroad tracks, pipeline rights-of-way, pads, and other disturbed areas.</w:t>
      </w:r>
    </w:p>
    <w:p w14:paraId="79A1B59C" w14:textId="72EFC5F8" w:rsidR="00E257A3" w:rsidRPr="00AB27F1" w:rsidRDefault="00E257A3" w:rsidP="00064C9A">
      <w:pPr>
        <w:widowControl/>
        <w:numPr>
          <w:ilvl w:val="0"/>
          <w:numId w:val="33"/>
        </w:numPr>
        <w:tabs>
          <w:tab w:val="left" w:pos="360"/>
          <w:tab w:val="left" w:pos="720"/>
        </w:tabs>
        <w:ind w:hanging="360"/>
        <w:rPr>
          <w:rFonts w:ascii="Arial" w:hAnsi="Arial" w:cs="Arial"/>
          <w:sz w:val="22"/>
          <w:szCs w:val="22"/>
        </w:rPr>
      </w:pPr>
      <w:r w:rsidRPr="00AB27F1">
        <w:rPr>
          <w:rFonts w:ascii="Arial" w:hAnsi="Arial" w:cs="Arial"/>
          <w:sz w:val="22"/>
          <w:szCs w:val="22"/>
        </w:rPr>
        <w:t xml:space="preserve">Locations </w:t>
      </w:r>
      <w:r w:rsidR="00217FDE" w:rsidRPr="00AB27F1">
        <w:rPr>
          <w:rFonts w:ascii="Arial" w:hAnsi="Arial" w:cs="Arial"/>
          <w:sz w:val="22"/>
          <w:szCs w:val="22"/>
        </w:rPr>
        <w:t>of existing structures that the operations could affect, including buildings; pipelines; oil and gas wells, including both producing and plugged and abandoned wells; injection wells; freshwater wells; underground and overhead electrical lines; and other utility lines.</w:t>
      </w:r>
    </w:p>
    <w:p w14:paraId="4BC12B77" w14:textId="48704838" w:rsidR="00E257A3" w:rsidRPr="00AB27F1" w:rsidRDefault="00B27C30" w:rsidP="00064C9A">
      <w:pPr>
        <w:widowControl/>
        <w:numPr>
          <w:ilvl w:val="0"/>
          <w:numId w:val="33"/>
        </w:numPr>
        <w:tabs>
          <w:tab w:val="left" w:pos="360"/>
          <w:tab w:val="left" w:pos="720"/>
        </w:tabs>
        <w:ind w:hanging="357"/>
        <w:rPr>
          <w:rFonts w:ascii="Arial" w:hAnsi="Arial" w:cs="Arial"/>
          <w:sz w:val="22"/>
          <w:szCs w:val="22"/>
        </w:rPr>
      </w:pPr>
      <w:r w:rsidRPr="00AB27F1">
        <w:rPr>
          <w:rFonts w:ascii="Arial" w:hAnsi="Arial" w:cs="Arial"/>
          <w:sz w:val="22"/>
          <w:szCs w:val="22"/>
        </w:rPr>
        <w:t>Descriptions of the natural and cultural resource conditions from your reconnaissance survey reports or other sources collected for your proposed area of operations, including baseline testing of soils, surface and ground waters within your area of operations that reasonably may be impacted by your surface operations.</w:t>
      </w:r>
    </w:p>
    <w:p w14:paraId="6CE28D14" w14:textId="77777777" w:rsidR="00A053A2" w:rsidRPr="00AB27F1" w:rsidRDefault="00A053A2" w:rsidP="00064C9A">
      <w:pPr>
        <w:tabs>
          <w:tab w:val="left" w:pos="360"/>
          <w:tab w:val="left" w:pos="720"/>
        </w:tabs>
        <w:rPr>
          <w:rFonts w:ascii="Arial" w:hAnsi="Arial" w:cs="Arial"/>
          <w:b/>
          <w:i/>
          <w:sz w:val="22"/>
          <w:szCs w:val="22"/>
        </w:rPr>
      </w:pPr>
    </w:p>
    <w:p w14:paraId="4CAD4F91" w14:textId="1AA931BE" w:rsidR="00E257A3" w:rsidRPr="00AB27F1" w:rsidRDefault="00E257A3" w:rsidP="00064C9A">
      <w:pPr>
        <w:tabs>
          <w:tab w:val="left" w:pos="360"/>
          <w:tab w:val="left" w:pos="720"/>
        </w:tabs>
        <w:rPr>
          <w:rFonts w:ascii="Arial" w:hAnsi="Arial" w:cs="Arial"/>
          <w:b/>
          <w:i/>
          <w:sz w:val="22"/>
          <w:szCs w:val="22"/>
        </w:rPr>
      </w:pPr>
      <w:r w:rsidRPr="00AB27F1">
        <w:rPr>
          <w:rFonts w:ascii="Arial" w:hAnsi="Arial" w:cs="Arial"/>
          <w:b/>
          <w:i/>
          <w:sz w:val="22"/>
          <w:szCs w:val="22"/>
        </w:rPr>
        <w:t xml:space="preserve">Part 4 (§ 29.94(g)-(n)) </w:t>
      </w:r>
    </w:p>
    <w:p w14:paraId="70A17BC9" w14:textId="3BF1427C" w:rsidR="00A053A2" w:rsidRPr="00AB27F1" w:rsidRDefault="00E257A3" w:rsidP="00064C9A">
      <w:pPr>
        <w:pStyle w:val="ListParagraph"/>
        <w:widowControl/>
        <w:numPr>
          <w:ilvl w:val="0"/>
          <w:numId w:val="34"/>
        </w:numPr>
        <w:tabs>
          <w:tab w:val="left" w:pos="360"/>
          <w:tab w:val="left" w:pos="720"/>
        </w:tabs>
        <w:rPr>
          <w:rFonts w:ascii="Arial" w:hAnsi="Arial" w:cs="Arial"/>
          <w:sz w:val="22"/>
          <w:szCs w:val="22"/>
        </w:rPr>
      </w:pPr>
      <w:r w:rsidRPr="00AB27F1">
        <w:rPr>
          <w:rFonts w:ascii="Arial" w:hAnsi="Arial" w:cs="Arial"/>
          <w:sz w:val="22"/>
          <w:szCs w:val="22"/>
        </w:rPr>
        <w:t xml:space="preserve">Location maps (to-scale and determined by us to be acceptable) that clearly identify: </w:t>
      </w:r>
    </w:p>
    <w:p w14:paraId="7E16BB90" w14:textId="2A1417AB" w:rsidR="00A053A2" w:rsidRPr="00AB27F1" w:rsidRDefault="00E257A3" w:rsidP="009701CA">
      <w:pPr>
        <w:tabs>
          <w:tab w:val="left" w:pos="360"/>
          <w:tab w:val="left" w:pos="720"/>
        </w:tabs>
        <w:ind w:left="1080" w:hanging="360"/>
        <w:rPr>
          <w:rFonts w:ascii="Arial" w:hAnsi="Arial" w:cs="Arial"/>
          <w:sz w:val="22"/>
          <w:szCs w:val="22"/>
        </w:rPr>
      </w:pPr>
      <w:r w:rsidRPr="00AB27F1">
        <w:rPr>
          <w:rFonts w:ascii="Arial" w:hAnsi="Arial" w:cs="Arial"/>
          <w:sz w:val="22"/>
          <w:szCs w:val="22"/>
        </w:rPr>
        <w:t>(1)</w:t>
      </w:r>
      <w:r w:rsidR="009701CA" w:rsidRPr="00AB27F1">
        <w:rPr>
          <w:rFonts w:ascii="Arial" w:hAnsi="Arial" w:cs="Arial"/>
          <w:sz w:val="22"/>
          <w:szCs w:val="22"/>
        </w:rPr>
        <w:tab/>
      </w:r>
      <w:r w:rsidRPr="00AB27F1">
        <w:rPr>
          <w:rFonts w:ascii="Arial" w:hAnsi="Arial" w:cs="Arial"/>
          <w:sz w:val="22"/>
          <w:szCs w:val="22"/>
        </w:rPr>
        <w:t xml:space="preserve">Proposed area of operations, existing conditions, and proposed new surface uses, including the boundaries of each of the oil and gas tracts in relation to the proposed operations and the relevant refuge boundary. </w:t>
      </w:r>
    </w:p>
    <w:p w14:paraId="492672BB" w14:textId="5AF45E48" w:rsidR="00A053A2" w:rsidRPr="00AB27F1" w:rsidRDefault="00E257A3" w:rsidP="009701CA">
      <w:pPr>
        <w:tabs>
          <w:tab w:val="left" w:pos="360"/>
          <w:tab w:val="left" w:pos="720"/>
        </w:tabs>
        <w:ind w:left="1080" w:hanging="360"/>
        <w:rPr>
          <w:rFonts w:ascii="Arial" w:hAnsi="Arial" w:cs="Arial"/>
          <w:sz w:val="22"/>
          <w:szCs w:val="22"/>
        </w:rPr>
      </w:pPr>
      <w:r w:rsidRPr="00AB27F1">
        <w:rPr>
          <w:rFonts w:ascii="Arial" w:hAnsi="Arial" w:cs="Arial"/>
          <w:sz w:val="22"/>
          <w:szCs w:val="22"/>
        </w:rPr>
        <w:t>(2)</w:t>
      </w:r>
      <w:r w:rsidR="009701CA" w:rsidRPr="00AB27F1">
        <w:rPr>
          <w:rFonts w:ascii="Arial" w:hAnsi="Arial" w:cs="Arial"/>
          <w:sz w:val="22"/>
          <w:szCs w:val="22"/>
        </w:rPr>
        <w:tab/>
      </w:r>
      <w:r w:rsidRPr="00AB27F1">
        <w:rPr>
          <w:rFonts w:ascii="Arial" w:hAnsi="Arial" w:cs="Arial"/>
          <w:sz w:val="22"/>
          <w:szCs w:val="22"/>
        </w:rPr>
        <w:t>Proposed access routes of new surface disturbances as determined by a location survey.</w:t>
      </w:r>
    </w:p>
    <w:p w14:paraId="13652900" w14:textId="20E52A8F" w:rsidR="00A053A2" w:rsidRPr="00AB27F1" w:rsidRDefault="00E257A3" w:rsidP="009701CA">
      <w:pPr>
        <w:tabs>
          <w:tab w:val="left" w:pos="360"/>
          <w:tab w:val="left" w:pos="720"/>
        </w:tabs>
        <w:ind w:left="1080" w:hanging="360"/>
        <w:rPr>
          <w:rFonts w:ascii="Arial" w:hAnsi="Arial" w:cs="Arial"/>
          <w:sz w:val="22"/>
          <w:szCs w:val="22"/>
        </w:rPr>
      </w:pPr>
      <w:r w:rsidRPr="00AB27F1">
        <w:rPr>
          <w:rFonts w:ascii="Arial" w:hAnsi="Arial" w:cs="Arial"/>
          <w:sz w:val="22"/>
          <w:szCs w:val="22"/>
        </w:rPr>
        <w:t>(3)</w:t>
      </w:r>
      <w:r w:rsidR="009701CA" w:rsidRPr="00AB27F1">
        <w:rPr>
          <w:rFonts w:ascii="Arial" w:hAnsi="Arial" w:cs="Arial"/>
          <w:sz w:val="22"/>
          <w:szCs w:val="22"/>
        </w:rPr>
        <w:tab/>
      </w:r>
      <w:r w:rsidRPr="00AB27F1">
        <w:rPr>
          <w:rFonts w:ascii="Arial" w:hAnsi="Arial" w:cs="Arial"/>
          <w:sz w:val="22"/>
          <w:szCs w:val="22"/>
        </w:rPr>
        <w:t>Location of all support facilities, including those for transportation (e.g., vehicle parking areas, helicopter pads, etc.), sanitation, occupation, staging areas, fuel storage areas, refueling areas, loading docks, water supplies, and disposal facilities).</w:t>
      </w:r>
    </w:p>
    <w:p w14:paraId="2AE29089" w14:textId="6276B68A" w:rsidR="00A053A2" w:rsidRPr="00AB27F1" w:rsidRDefault="00E257A3" w:rsidP="00064C9A">
      <w:pPr>
        <w:widowControl/>
        <w:numPr>
          <w:ilvl w:val="0"/>
          <w:numId w:val="33"/>
        </w:numPr>
        <w:tabs>
          <w:tab w:val="left" w:pos="360"/>
          <w:tab w:val="left" w:pos="720"/>
        </w:tabs>
        <w:ind w:hanging="357"/>
        <w:rPr>
          <w:rFonts w:ascii="Arial" w:hAnsi="Arial" w:cs="Arial"/>
          <w:sz w:val="22"/>
          <w:szCs w:val="22"/>
        </w:rPr>
      </w:pPr>
      <w:r w:rsidRPr="00AB27F1">
        <w:rPr>
          <w:rFonts w:ascii="Arial" w:hAnsi="Arial" w:cs="Arial"/>
          <w:sz w:val="22"/>
          <w:szCs w:val="22"/>
        </w:rPr>
        <w:t>Method and diagrams (including cross sections) of any proposed pad construction, road construction, cut-and-fill areas, and surface maintenance, including erosion control.</w:t>
      </w:r>
      <w:r w:rsidR="00A053A2" w:rsidRPr="00AB27F1">
        <w:rPr>
          <w:rFonts w:ascii="Arial" w:hAnsi="Arial" w:cs="Arial"/>
          <w:sz w:val="22"/>
          <w:szCs w:val="22"/>
        </w:rPr>
        <w:t xml:space="preserve"> </w:t>
      </w:r>
    </w:p>
    <w:p w14:paraId="3AAE507E" w14:textId="727CB1AC" w:rsidR="00A053A2" w:rsidRPr="00AB27F1" w:rsidRDefault="00E257A3" w:rsidP="00064C9A">
      <w:pPr>
        <w:widowControl/>
        <w:numPr>
          <w:ilvl w:val="0"/>
          <w:numId w:val="33"/>
        </w:numPr>
        <w:tabs>
          <w:tab w:val="left" w:pos="360"/>
          <w:tab w:val="left" w:pos="720"/>
        </w:tabs>
        <w:ind w:hanging="360"/>
        <w:rPr>
          <w:rFonts w:ascii="Arial" w:hAnsi="Arial" w:cs="Arial"/>
          <w:sz w:val="22"/>
          <w:szCs w:val="22"/>
        </w:rPr>
      </w:pPr>
      <w:r w:rsidRPr="00AB27F1">
        <w:rPr>
          <w:rFonts w:ascii="Arial" w:hAnsi="Arial" w:cs="Arial"/>
          <w:sz w:val="22"/>
          <w:szCs w:val="22"/>
        </w:rPr>
        <w:t>Number and types of equipment and vehicles, including an estimate of vehicular round trips associated with the operation.</w:t>
      </w:r>
    </w:p>
    <w:p w14:paraId="4C52B32F" w14:textId="2D4371EC" w:rsidR="00A053A2" w:rsidRPr="00AB27F1" w:rsidRDefault="00E257A3" w:rsidP="00064C9A">
      <w:pPr>
        <w:widowControl/>
        <w:numPr>
          <w:ilvl w:val="0"/>
          <w:numId w:val="33"/>
        </w:numPr>
        <w:tabs>
          <w:tab w:val="left" w:pos="360"/>
          <w:tab w:val="left" w:pos="720"/>
        </w:tabs>
        <w:ind w:hanging="357"/>
        <w:rPr>
          <w:rFonts w:ascii="Arial" w:hAnsi="Arial" w:cs="Arial"/>
          <w:sz w:val="22"/>
          <w:szCs w:val="22"/>
        </w:rPr>
      </w:pPr>
      <w:r w:rsidRPr="00AB27F1">
        <w:rPr>
          <w:rFonts w:ascii="Arial" w:hAnsi="Arial" w:cs="Arial"/>
          <w:sz w:val="22"/>
          <w:szCs w:val="22"/>
        </w:rPr>
        <w:t>Estimated timetable for the proposed operations, including any operational timing constraints.</w:t>
      </w:r>
    </w:p>
    <w:p w14:paraId="630C4DAB" w14:textId="1C409F9B" w:rsidR="00A053A2" w:rsidRPr="00AB27F1" w:rsidRDefault="00E257A3" w:rsidP="00064C9A">
      <w:pPr>
        <w:widowControl/>
        <w:numPr>
          <w:ilvl w:val="0"/>
          <w:numId w:val="33"/>
        </w:numPr>
        <w:tabs>
          <w:tab w:val="left" w:pos="360"/>
          <w:tab w:val="left" w:pos="720"/>
        </w:tabs>
        <w:ind w:hanging="357"/>
        <w:rPr>
          <w:rFonts w:ascii="Arial" w:hAnsi="Arial" w:cs="Arial"/>
          <w:sz w:val="22"/>
          <w:szCs w:val="22"/>
        </w:rPr>
      </w:pPr>
      <w:r w:rsidRPr="00AB27F1">
        <w:rPr>
          <w:rFonts w:ascii="Arial" w:hAnsi="Arial" w:cs="Arial"/>
          <w:sz w:val="22"/>
          <w:szCs w:val="22"/>
        </w:rPr>
        <w:t>Type and extent of security measures pr</w:t>
      </w:r>
      <w:r w:rsidR="00A053A2" w:rsidRPr="00AB27F1">
        <w:rPr>
          <w:rFonts w:ascii="Arial" w:hAnsi="Arial" w:cs="Arial"/>
          <w:sz w:val="22"/>
          <w:szCs w:val="22"/>
        </w:rPr>
        <w:t>oposed at the area of operation</w:t>
      </w:r>
      <w:r w:rsidR="005D5D16" w:rsidRPr="00AB27F1">
        <w:rPr>
          <w:rFonts w:ascii="Arial" w:hAnsi="Arial" w:cs="Arial"/>
          <w:sz w:val="22"/>
          <w:szCs w:val="22"/>
        </w:rPr>
        <w:t>.</w:t>
      </w:r>
    </w:p>
    <w:p w14:paraId="20BFA703" w14:textId="6490DC25" w:rsidR="00A053A2" w:rsidRPr="00AB27F1" w:rsidRDefault="00E257A3" w:rsidP="00064C9A">
      <w:pPr>
        <w:widowControl/>
        <w:numPr>
          <w:ilvl w:val="0"/>
          <w:numId w:val="33"/>
        </w:numPr>
        <w:tabs>
          <w:tab w:val="left" w:pos="360"/>
          <w:tab w:val="left" w:pos="720"/>
        </w:tabs>
        <w:ind w:hanging="357"/>
        <w:rPr>
          <w:rFonts w:ascii="Arial" w:hAnsi="Arial" w:cs="Arial"/>
          <w:sz w:val="22"/>
          <w:szCs w:val="22"/>
        </w:rPr>
      </w:pPr>
      <w:r w:rsidRPr="00AB27F1">
        <w:rPr>
          <w:rFonts w:ascii="Arial" w:hAnsi="Arial" w:cs="Arial"/>
          <w:sz w:val="22"/>
          <w:szCs w:val="22"/>
        </w:rPr>
        <w:t xml:space="preserve">Power sources and their transmission systems for the proposed operations. </w:t>
      </w:r>
    </w:p>
    <w:p w14:paraId="66C27160" w14:textId="77777777" w:rsidR="00FF2306" w:rsidRPr="00AB27F1" w:rsidRDefault="00E257A3" w:rsidP="00064C9A">
      <w:pPr>
        <w:widowControl/>
        <w:numPr>
          <w:ilvl w:val="0"/>
          <w:numId w:val="33"/>
        </w:numPr>
        <w:tabs>
          <w:tab w:val="left" w:pos="360"/>
          <w:tab w:val="left" w:pos="720"/>
        </w:tabs>
        <w:ind w:hanging="357"/>
        <w:rPr>
          <w:rFonts w:ascii="Arial" w:hAnsi="Arial" w:cs="Arial"/>
          <w:sz w:val="22"/>
          <w:szCs w:val="22"/>
        </w:rPr>
      </w:pPr>
      <w:r w:rsidRPr="00AB27F1">
        <w:rPr>
          <w:rFonts w:ascii="Arial" w:hAnsi="Arial" w:cs="Arial"/>
          <w:sz w:val="22"/>
          <w:szCs w:val="22"/>
        </w:rPr>
        <w:t>Types and quantities of all solid and liquid waste generated and the proposed methods of storage, handling, and disposal.</w:t>
      </w:r>
    </w:p>
    <w:p w14:paraId="39714442" w14:textId="4C8454A7" w:rsidR="00FF2306" w:rsidRPr="00AB27F1" w:rsidRDefault="00FF2306" w:rsidP="00064C9A">
      <w:pPr>
        <w:widowControl/>
        <w:numPr>
          <w:ilvl w:val="0"/>
          <w:numId w:val="33"/>
        </w:numPr>
        <w:tabs>
          <w:tab w:val="left" w:pos="360"/>
          <w:tab w:val="left" w:pos="720"/>
        </w:tabs>
        <w:ind w:hanging="357"/>
        <w:rPr>
          <w:rFonts w:ascii="Arial" w:hAnsi="Arial" w:cs="Arial"/>
          <w:sz w:val="22"/>
          <w:szCs w:val="22"/>
        </w:rPr>
      </w:pPr>
      <w:r w:rsidRPr="00AB27F1">
        <w:rPr>
          <w:rFonts w:ascii="Arial" w:hAnsi="Arial" w:cs="Arial"/>
          <w:sz w:val="22"/>
          <w:szCs w:val="22"/>
        </w:rPr>
        <w:t>Source, quantity, access route, and transportation/conveyance method for all water to be used in operations, including hydraulic fracturing, and estimates of any anticipated waste water volumes generated, including flowback fluids from hydraulic fracturing operations, and the proposed methods of storage, handling, and recycling or disposal.</w:t>
      </w:r>
    </w:p>
    <w:p w14:paraId="02E795D9" w14:textId="77777777" w:rsidR="00A053A2" w:rsidRPr="00AB27F1" w:rsidRDefault="00A053A2" w:rsidP="00064C9A">
      <w:pPr>
        <w:tabs>
          <w:tab w:val="left" w:pos="360"/>
          <w:tab w:val="left" w:pos="720"/>
        </w:tabs>
        <w:rPr>
          <w:rFonts w:ascii="Arial" w:hAnsi="Arial" w:cs="Arial"/>
          <w:b/>
          <w:sz w:val="22"/>
          <w:szCs w:val="22"/>
        </w:rPr>
      </w:pPr>
    </w:p>
    <w:p w14:paraId="0F8AC37A" w14:textId="77777777" w:rsidR="00E257A3" w:rsidRPr="00AB27F1" w:rsidRDefault="00E257A3" w:rsidP="00064C9A">
      <w:pPr>
        <w:tabs>
          <w:tab w:val="left" w:pos="360"/>
          <w:tab w:val="left" w:pos="720"/>
        </w:tabs>
        <w:rPr>
          <w:rFonts w:ascii="Arial" w:hAnsi="Arial" w:cs="Arial"/>
          <w:sz w:val="22"/>
          <w:szCs w:val="22"/>
        </w:rPr>
      </w:pPr>
      <w:r w:rsidRPr="00AB27F1">
        <w:rPr>
          <w:rFonts w:ascii="Arial" w:hAnsi="Arial" w:cs="Arial"/>
          <w:b/>
          <w:sz w:val="22"/>
          <w:szCs w:val="22"/>
        </w:rPr>
        <w:t>Part 8 (§ 29.94(o))</w:t>
      </w:r>
      <w:r w:rsidRPr="00AB27F1">
        <w:rPr>
          <w:rFonts w:ascii="Arial" w:hAnsi="Arial" w:cs="Arial"/>
          <w:sz w:val="22"/>
          <w:szCs w:val="22"/>
        </w:rPr>
        <w:t xml:space="preserve"> </w:t>
      </w:r>
    </w:p>
    <w:p w14:paraId="5979CD1A" w14:textId="44037A09" w:rsidR="00E257A3" w:rsidRPr="00AB27F1" w:rsidRDefault="00E257A3" w:rsidP="00064C9A">
      <w:pPr>
        <w:widowControl/>
        <w:numPr>
          <w:ilvl w:val="0"/>
          <w:numId w:val="33"/>
        </w:numPr>
        <w:tabs>
          <w:tab w:val="left" w:pos="360"/>
          <w:tab w:val="left" w:pos="720"/>
        </w:tabs>
        <w:ind w:hanging="357"/>
        <w:contextualSpacing/>
        <w:rPr>
          <w:rFonts w:ascii="Arial" w:hAnsi="Arial" w:cs="Arial"/>
          <w:sz w:val="22"/>
          <w:szCs w:val="22"/>
        </w:rPr>
      </w:pPr>
      <w:r w:rsidRPr="00AB27F1">
        <w:rPr>
          <w:rFonts w:ascii="Arial" w:hAnsi="Arial" w:cs="Arial"/>
          <w:sz w:val="22"/>
          <w:szCs w:val="22"/>
        </w:rPr>
        <w:t>Description of proposed steps to mitigate anticipated adverse environmental impacts on refuge resources and uses, including: refuge’s land features, land uses, fish and wildlife, vegetation, soils, surface and subsurface water resources, air quality, noise, lightscapes, viewsheds, cultural resources, and economic environment.</w:t>
      </w:r>
    </w:p>
    <w:p w14:paraId="30BE379C" w14:textId="77777777" w:rsidR="00E257A3" w:rsidRPr="00AB27F1" w:rsidRDefault="00E257A3" w:rsidP="00064C9A">
      <w:pPr>
        <w:widowControl/>
        <w:numPr>
          <w:ilvl w:val="0"/>
          <w:numId w:val="33"/>
        </w:numPr>
        <w:tabs>
          <w:tab w:val="left" w:pos="360"/>
          <w:tab w:val="left" w:pos="720"/>
        </w:tabs>
        <w:ind w:hanging="357"/>
        <w:contextualSpacing/>
        <w:rPr>
          <w:rFonts w:ascii="Arial" w:hAnsi="Arial" w:cs="Arial"/>
          <w:sz w:val="22"/>
          <w:szCs w:val="22"/>
        </w:rPr>
      </w:pPr>
      <w:r w:rsidRPr="00AB27F1">
        <w:rPr>
          <w:rFonts w:ascii="Arial" w:hAnsi="Arial" w:cs="Arial"/>
          <w:sz w:val="22"/>
          <w:szCs w:val="22"/>
        </w:rPr>
        <w:t>Description of any anticipated impacts that cannot be mitigated.</w:t>
      </w:r>
    </w:p>
    <w:p w14:paraId="15B9EA2D" w14:textId="4B3151ED" w:rsidR="00822915" w:rsidRPr="00AB27F1" w:rsidRDefault="00E257A3" w:rsidP="00064C9A">
      <w:pPr>
        <w:widowControl/>
        <w:numPr>
          <w:ilvl w:val="0"/>
          <w:numId w:val="33"/>
        </w:numPr>
        <w:tabs>
          <w:tab w:val="left" w:pos="360"/>
          <w:tab w:val="left" w:pos="720"/>
        </w:tabs>
        <w:ind w:hanging="357"/>
        <w:contextualSpacing/>
        <w:rPr>
          <w:rFonts w:ascii="Arial" w:hAnsi="Arial" w:cs="Arial"/>
          <w:sz w:val="22"/>
          <w:szCs w:val="22"/>
        </w:rPr>
      </w:pPr>
      <w:r w:rsidRPr="00AB27F1">
        <w:rPr>
          <w:rFonts w:ascii="Arial" w:hAnsi="Arial" w:cs="Arial"/>
          <w:sz w:val="22"/>
          <w:szCs w:val="22"/>
        </w:rPr>
        <w:t>Description of all alternatives considered that meet the criteria of technologically feasible, least-damaging methods of operations, as well as the costs and environmental effects of such alternatives.</w:t>
      </w:r>
    </w:p>
    <w:p w14:paraId="18598B34" w14:textId="096C5950" w:rsidR="00E257A3" w:rsidRPr="00AB27F1" w:rsidRDefault="00A053A2" w:rsidP="00064C9A">
      <w:pPr>
        <w:tabs>
          <w:tab w:val="left" w:pos="360"/>
          <w:tab w:val="left" w:pos="720"/>
        </w:tabs>
        <w:rPr>
          <w:rFonts w:ascii="Arial" w:hAnsi="Arial" w:cs="Arial"/>
          <w:sz w:val="22"/>
          <w:szCs w:val="22"/>
        </w:rPr>
      </w:pPr>
      <w:r w:rsidRPr="00AB27F1">
        <w:rPr>
          <w:rFonts w:ascii="Arial" w:hAnsi="Arial" w:cs="Arial"/>
          <w:b/>
          <w:sz w:val="22"/>
          <w:szCs w:val="22"/>
        </w:rPr>
        <w:br/>
      </w:r>
      <w:r w:rsidR="00E257A3" w:rsidRPr="00AB27F1">
        <w:rPr>
          <w:rFonts w:ascii="Arial" w:hAnsi="Arial" w:cs="Arial"/>
          <w:b/>
          <w:sz w:val="22"/>
          <w:szCs w:val="22"/>
        </w:rPr>
        <w:t>Part 9 (§ 29.94(p))</w:t>
      </w:r>
      <w:r w:rsidR="00E257A3" w:rsidRPr="00AB27F1">
        <w:rPr>
          <w:rFonts w:ascii="Arial" w:hAnsi="Arial" w:cs="Arial"/>
          <w:sz w:val="22"/>
          <w:szCs w:val="22"/>
        </w:rPr>
        <w:t xml:space="preserve"> </w:t>
      </w:r>
    </w:p>
    <w:p w14:paraId="3E3E0EFA" w14:textId="67E5FDC5" w:rsidR="00E257A3" w:rsidRPr="00AB27F1" w:rsidRDefault="000455CF"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For spill control and emergency preparedness plan, submit c</w:t>
      </w:r>
      <w:r w:rsidR="00E257A3" w:rsidRPr="00AB27F1">
        <w:rPr>
          <w:rFonts w:ascii="Arial" w:hAnsi="Arial" w:cs="Arial"/>
          <w:sz w:val="22"/>
          <w:szCs w:val="22"/>
        </w:rPr>
        <w:t xml:space="preserve">ontact information (name, address, and telephone number) for persons that we can contact in the event of a spill, fire, or accident, including the order in which the persons should be contacted. </w:t>
      </w:r>
    </w:p>
    <w:p w14:paraId="6DD1526D" w14:textId="50FDFDF6" w:rsidR="00E257A3" w:rsidRPr="00AB27F1" w:rsidRDefault="00E257A3"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Notification procedures and steps taken to minimize damage in the event of spill, fire, or accident</w:t>
      </w:r>
      <w:r w:rsidR="000455CF" w:rsidRPr="00AB27F1">
        <w:rPr>
          <w:rFonts w:ascii="Arial" w:hAnsi="Arial" w:cs="Arial"/>
          <w:sz w:val="22"/>
          <w:szCs w:val="22"/>
        </w:rPr>
        <w:t>, including the order in which individuals should be contacted</w:t>
      </w:r>
      <w:r w:rsidRPr="00AB27F1">
        <w:rPr>
          <w:rFonts w:ascii="Arial" w:hAnsi="Arial" w:cs="Arial"/>
          <w:sz w:val="22"/>
          <w:szCs w:val="22"/>
        </w:rPr>
        <w:t>.</w:t>
      </w:r>
    </w:p>
    <w:p w14:paraId="125415FD" w14:textId="77777777" w:rsidR="00E257A3" w:rsidRPr="00AB27F1" w:rsidRDefault="00E257A3"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Identification of contaminating or toxic substances used within the area of operations or expected to be encountered during operations.</w:t>
      </w:r>
    </w:p>
    <w:p w14:paraId="3EDC3E16" w14:textId="77777777" w:rsidR="00E257A3" w:rsidRPr="00AB27F1" w:rsidRDefault="00E257A3"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Trajectory analysis for potential spills that are not contained on location.</w:t>
      </w:r>
    </w:p>
    <w:p w14:paraId="2246AE28" w14:textId="77777777" w:rsidR="00E257A3" w:rsidRPr="00AB27F1" w:rsidRDefault="00E257A3"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Identification of abnormal pressure, temperature, toxic gases or substances, or other hazardous conditions at the area of operations or expected to be encountered during operations.</w:t>
      </w:r>
    </w:p>
    <w:p w14:paraId="0C93F80C" w14:textId="331F2E8D" w:rsidR="00E257A3" w:rsidRPr="00AB27F1" w:rsidRDefault="00E257A3"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Measures (e.g., procedures, facility design, equipment) to minimize risks to human health and safety, and the environment.</w:t>
      </w:r>
    </w:p>
    <w:p w14:paraId="239F8ABA" w14:textId="77777777" w:rsidR="00E257A3" w:rsidRPr="00AB27F1" w:rsidRDefault="00E257A3"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Steps to prevent accumulations of oil or other materials deemed to be fire hazards from occurring in the vicinity of well locations and lease tanks.</w:t>
      </w:r>
    </w:p>
    <w:p w14:paraId="3A99B50C" w14:textId="77777777" w:rsidR="00E257A3" w:rsidRPr="00AB27F1" w:rsidRDefault="00E257A3"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Equipment and methods for containment and cleanup of contaminating substances, including a description of the equipment available at the area of operations and equipment available from local contractors.</w:t>
      </w:r>
    </w:p>
    <w:p w14:paraId="35C35F08" w14:textId="77777777" w:rsidR="00E257A3" w:rsidRPr="00AB27F1" w:rsidRDefault="00E257A3"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Storm water drainage plan and actions intended to mitigate storm water runoff.</w:t>
      </w:r>
    </w:p>
    <w:p w14:paraId="23218F4C" w14:textId="171FCD14" w:rsidR="00E257A3" w:rsidRPr="00AB27F1" w:rsidRDefault="00E257A3"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 xml:space="preserve">Material safety data sheets </w:t>
      </w:r>
      <w:r w:rsidR="00AE577E" w:rsidRPr="00AB27F1">
        <w:rPr>
          <w:rFonts w:ascii="Arial" w:hAnsi="Arial" w:cs="Arial"/>
          <w:sz w:val="22"/>
          <w:szCs w:val="22"/>
        </w:rPr>
        <w:t>f</w:t>
      </w:r>
      <w:r w:rsidRPr="00AB27F1">
        <w:rPr>
          <w:rFonts w:ascii="Arial" w:hAnsi="Arial" w:cs="Arial"/>
          <w:sz w:val="22"/>
          <w:szCs w:val="22"/>
        </w:rPr>
        <w:t>or each material that will be used or encountered during operations, including expected quantities maintained at the area of operations.</w:t>
      </w:r>
    </w:p>
    <w:p w14:paraId="598324D5" w14:textId="77777777" w:rsidR="00E257A3" w:rsidRPr="00AB27F1" w:rsidRDefault="00E257A3"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Description of the emergency actions that will be taken in the event of injury or death to fish and wildlife or vegetation.</w:t>
      </w:r>
    </w:p>
    <w:p w14:paraId="1728F17F" w14:textId="77777777" w:rsidR="00E257A3" w:rsidRPr="00AB27F1" w:rsidRDefault="00E257A3"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Description of the emergency actions that will be taken in the event of accidents causing human injury.</w:t>
      </w:r>
    </w:p>
    <w:p w14:paraId="18C5611E" w14:textId="77777777" w:rsidR="00E257A3" w:rsidRPr="00AB27F1" w:rsidRDefault="00E257A3" w:rsidP="00064C9A">
      <w:pPr>
        <w:widowControl/>
        <w:numPr>
          <w:ilvl w:val="0"/>
          <w:numId w:val="35"/>
        </w:numPr>
        <w:tabs>
          <w:tab w:val="left" w:pos="360"/>
          <w:tab w:val="left" w:pos="720"/>
        </w:tabs>
        <w:ind w:hanging="357"/>
        <w:contextualSpacing/>
        <w:rPr>
          <w:rFonts w:ascii="Arial" w:hAnsi="Arial" w:cs="Arial"/>
          <w:sz w:val="22"/>
          <w:szCs w:val="22"/>
        </w:rPr>
      </w:pPr>
      <w:r w:rsidRPr="00AB27F1">
        <w:rPr>
          <w:rFonts w:ascii="Arial" w:hAnsi="Arial" w:cs="Arial"/>
          <w:sz w:val="22"/>
          <w:szCs w:val="22"/>
        </w:rPr>
        <w:t>Contingency plans for conditions and emergencies other than spills, such as if the area of operations is located in areas prone to hurricanes, flooding, tornados, fires, or earthquakes.</w:t>
      </w:r>
    </w:p>
    <w:p w14:paraId="3A0B4225" w14:textId="77777777" w:rsidR="00AE577E" w:rsidRPr="00AB27F1" w:rsidRDefault="00AE577E" w:rsidP="00064C9A">
      <w:pPr>
        <w:widowControl/>
        <w:tabs>
          <w:tab w:val="left" w:pos="360"/>
          <w:tab w:val="left" w:pos="720"/>
        </w:tabs>
        <w:ind w:left="363"/>
        <w:contextualSpacing/>
        <w:rPr>
          <w:rFonts w:ascii="Arial" w:hAnsi="Arial" w:cs="Arial"/>
          <w:sz w:val="22"/>
          <w:szCs w:val="22"/>
        </w:rPr>
      </w:pPr>
    </w:p>
    <w:p w14:paraId="096ABB65" w14:textId="77777777" w:rsidR="00E257A3" w:rsidRPr="00AB27F1" w:rsidRDefault="00E257A3" w:rsidP="00064C9A">
      <w:pPr>
        <w:tabs>
          <w:tab w:val="left" w:pos="360"/>
          <w:tab w:val="left" w:pos="720"/>
        </w:tabs>
        <w:rPr>
          <w:rFonts w:ascii="Arial" w:hAnsi="Arial" w:cs="Arial"/>
          <w:sz w:val="22"/>
          <w:szCs w:val="22"/>
        </w:rPr>
      </w:pPr>
      <w:r w:rsidRPr="00AB27F1">
        <w:rPr>
          <w:rFonts w:ascii="Arial" w:hAnsi="Arial" w:cs="Arial"/>
          <w:b/>
          <w:sz w:val="22"/>
          <w:szCs w:val="22"/>
        </w:rPr>
        <w:t>Part 10 (§ 29.94(q)-(r))</w:t>
      </w:r>
      <w:r w:rsidRPr="00AB27F1">
        <w:rPr>
          <w:rFonts w:ascii="Arial" w:hAnsi="Arial" w:cs="Arial"/>
          <w:sz w:val="22"/>
          <w:szCs w:val="22"/>
        </w:rPr>
        <w:t xml:space="preserve"> </w:t>
      </w:r>
    </w:p>
    <w:p w14:paraId="5EA3C0F8" w14:textId="77777777" w:rsidR="00E257A3" w:rsidRPr="00AB27F1" w:rsidRDefault="00E257A3" w:rsidP="00064C9A">
      <w:pPr>
        <w:widowControl/>
        <w:numPr>
          <w:ilvl w:val="0"/>
          <w:numId w:val="36"/>
        </w:numPr>
        <w:tabs>
          <w:tab w:val="left" w:pos="360"/>
          <w:tab w:val="left" w:pos="720"/>
        </w:tabs>
        <w:ind w:hanging="357"/>
        <w:contextualSpacing/>
        <w:rPr>
          <w:rFonts w:ascii="Arial" w:hAnsi="Arial" w:cs="Arial"/>
          <w:sz w:val="22"/>
          <w:szCs w:val="22"/>
        </w:rPr>
      </w:pPr>
      <w:r w:rsidRPr="00AB27F1">
        <w:rPr>
          <w:rFonts w:ascii="Arial" w:hAnsi="Arial" w:cs="Arial"/>
          <w:sz w:val="22"/>
          <w:szCs w:val="22"/>
        </w:rPr>
        <w:t xml:space="preserve">Description of the specific equipment, materials, methods, and schedule that will be used to meet the operating standards for reclamation at §29.117. </w:t>
      </w:r>
    </w:p>
    <w:p w14:paraId="4B2EDB89" w14:textId="77777777" w:rsidR="00E257A3" w:rsidRPr="00AB27F1" w:rsidRDefault="00E257A3" w:rsidP="00064C9A">
      <w:pPr>
        <w:widowControl/>
        <w:numPr>
          <w:ilvl w:val="0"/>
          <w:numId w:val="36"/>
        </w:numPr>
        <w:tabs>
          <w:tab w:val="left" w:pos="360"/>
          <w:tab w:val="left" w:pos="720"/>
        </w:tabs>
        <w:ind w:hanging="357"/>
        <w:contextualSpacing/>
        <w:rPr>
          <w:rFonts w:ascii="Arial" w:hAnsi="Arial" w:cs="Arial"/>
          <w:sz w:val="22"/>
          <w:szCs w:val="22"/>
        </w:rPr>
      </w:pPr>
      <w:r w:rsidRPr="00AB27F1">
        <w:rPr>
          <w:rFonts w:ascii="Arial" w:hAnsi="Arial" w:cs="Arial"/>
          <w:sz w:val="22"/>
          <w:szCs w:val="22"/>
        </w:rPr>
        <w:t>Itemized list of the estimated costs that a third party would charge to complete reclamation.</w:t>
      </w:r>
    </w:p>
    <w:p w14:paraId="5FA8F0C2" w14:textId="77777777" w:rsidR="00E257A3" w:rsidRPr="00AB27F1" w:rsidRDefault="00E257A3" w:rsidP="00064C9A">
      <w:pPr>
        <w:tabs>
          <w:tab w:val="left" w:pos="360"/>
          <w:tab w:val="left" w:pos="720"/>
        </w:tabs>
        <w:rPr>
          <w:rFonts w:ascii="Arial" w:hAnsi="Arial" w:cs="Arial"/>
          <w:b/>
          <w:sz w:val="22"/>
          <w:szCs w:val="22"/>
        </w:rPr>
      </w:pPr>
    </w:p>
    <w:p w14:paraId="3972C8A6" w14:textId="77777777" w:rsidR="00897753" w:rsidRPr="00AB27F1" w:rsidRDefault="00B65826" w:rsidP="00064C9A">
      <w:pPr>
        <w:tabs>
          <w:tab w:val="left" w:pos="360"/>
          <w:tab w:val="left" w:pos="720"/>
        </w:tabs>
        <w:rPr>
          <w:rFonts w:ascii="Arial" w:hAnsi="Arial" w:cs="Arial"/>
          <w:sz w:val="22"/>
          <w:szCs w:val="22"/>
        </w:rPr>
      </w:pPr>
      <w:r w:rsidRPr="00AB27F1">
        <w:rPr>
          <w:rFonts w:ascii="Arial" w:hAnsi="Arial" w:cs="Arial"/>
          <w:b/>
          <w:sz w:val="22"/>
          <w:szCs w:val="22"/>
        </w:rPr>
        <w:t xml:space="preserve">Part 5 </w:t>
      </w:r>
      <w:r w:rsidR="00E257A3" w:rsidRPr="00AB27F1">
        <w:rPr>
          <w:rFonts w:ascii="Arial" w:hAnsi="Arial" w:cs="Arial"/>
          <w:b/>
          <w:sz w:val="22"/>
          <w:szCs w:val="22"/>
        </w:rPr>
        <w:t>Geophysical Exploration (§29.95</w:t>
      </w:r>
      <w:r w:rsidR="00E257A3" w:rsidRPr="00AB27F1">
        <w:rPr>
          <w:rFonts w:ascii="Arial" w:hAnsi="Arial" w:cs="Arial"/>
          <w:sz w:val="22"/>
          <w:szCs w:val="22"/>
        </w:rPr>
        <w:t>)</w:t>
      </w:r>
      <w:r w:rsidR="00E257A3" w:rsidRPr="00AB27F1">
        <w:rPr>
          <w:rFonts w:ascii="Arial" w:hAnsi="Arial" w:cs="Arial"/>
          <w:b/>
          <w:sz w:val="22"/>
          <w:szCs w:val="22"/>
        </w:rPr>
        <w:t>.</w:t>
      </w:r>
      <w:r w:rsidR="00E257A3" w:rsidRPr="00AB27F1">
        <w:rPr>
          <w:rFonts w:ascii="Arial" w:hAnsi="Arial" w:cs="Arial"/>
          <w:sz w:val="22"/>
          <w:szCs w:val="22"/>
        </w:rPr>
        <w:t xml:space="preserve">  </w:t>
      </w:r>
    </w:p>
    <w:p w14:paraId="6F292215" w14:textId="75BEF2BA" w:rsidR="00E257A3" w:rsidRPr="00AB27F1" w:rsidRDefault="00E257A3" w:rsidP="00064C9A">
      <w:pPr>
        <w:tabs>
          <w:tab w:val="left" w:pos="360"/>
          <w:tab w:val="left" w:pos="720"/>
        </w:tabs>
        <w:rPr>
          <w:rFonts w:ascii="Arial" w:hAnsi="Arial" w:cs="Arial"/>
          <w:sz w:val="22"/>
          <w:szCs w:val="22"/>
        </w:rPr>
      </w:pPr>
      <w:r w:rsidRPr="00AB27F1">
        <w:rPr>
          <w:rFonts w:ascii="Arial" w:hAnsi="Arial" w:cs="Arial"/>
          <w:sz w:val="22"/>
          <w:szCs w:val="22"/>
        </w:rPr>
        <w:t xml:space="preserve">Applicants proposing geophysical exploration must also provide the information requested in Part 5 of FWS Form 3-2469, including:  </w:t>
      </w:r>
    </w:p>
    <w:p w14:paraId="3B4BB898" w14:textId="77777777" w:rsidR="00A053A2" w:rsidRPr="00AB27F1" w:rsidRDefault="00E257A3" w:rsidP="00064C9A">
      <w:pPr>
        <w:widowControl/>
        <w:numPr>
          <w:ilvl w:val="0"/>
          <w:numId w:val="37"/>
        </w:numPr>
        <w:tabs>
          <w:tab w:val="left" w:pos="360"/>
          <w:tab w:val="left" w:pos="720"/>
        </w:tabs>
        <w:ind w:hanging="360"/>
        <w:rPr>
          <w:rFonts w:ascii="Arial" w:hAnsi="Arial" w:cs="Arial"/>
          <w:sz w:val="22"/>
          <w:szCs w:val="22"/>
        </w:rPr>
      </w:pPr>
      <w:r w:rsidRPr="00AB27F1">
        <w:rPr>
          <w:rFonts w:ascii="Arial" w:hAnsi="Arial" w:cs="Arial"/>
          <w:sz w:val="22"/>
          <w:szCs w:val="22"/>
        </w:rPr>
        <w:t>Map showing the positions of each survey line including all source and receiver locations as determined by a locational survey, and shot point offset distances from wells, buildings, other infrastructure, cultural resources, and environmentally sensitive areas.</w:t>
      </w:r>
    </w:p>
    <w:p w14:paraId="57A06F20" w14:textId="62F575FC" w:rsidR="00E257A3" w:rsidRPr="00AB27F1" w:rsidRDefault="00E257A3" w:rsidP="00064C9A">
      <w:pPr>
        <w:widowControl/>
        <w:numPr>
          <w:ilvl w:val="0"/>
          <w:numId w:val="37"/>
        </w:numPr>
        <w:tabs>
          <w:tab w:val="left" w:pos="360"/>
          <w:tab w:val="left" w:pos="720"/>
        </w:tabs>
        <w:ind w:hanging="360"/>
        <w:rPr>
          <w:rFonts w:ascii="Arial" w:hAnsi="Arial" w:cs="Arial"/>
          <w:sz w:val="22"/>
          <w:szCs w:val="22"/>
        </w:rPr>
      </w:pPr>
      <w:r w:rsidRPr="00AB27F1">
        <w:rPr>
          <w:rFonts w:ascii="Arial" w:hAnsi="Arial" w:cs="Arial"/>
          <w:sz w:val="22"/>
          <w:szCs w:val="22"/>
        </w:rPr>
        <w:t>Number of crews and numbers of workers in each crew.</w:t>
      </w:r>
    </w:p>
    <w:p w14:paraId="40D410AB" w14:textId="77777777" w:rsidR="00E257A3" w:rsidRPr="00AB27F1" w:rsidRDefault="00E257A3" w:rsidP="00064C9A">
      <w:pPr>
        <w:widowControl/>
        <w:numPr>
          <w:ilvl w:val="0"/>
          <w:numId w:val="37"/>
        </w:numPr>
        <w:tabs>
          <w:tab w:val="left" w:pos="360"/>
          <w:tab w:val="left" w:pos="720"/>
        </w:tabs>
        <w:ind w:hanging="360"/>
        <w:rPr>
          <w:rFonts w:ascii="Arial" w:hAnsi="Arial" w:cs="Arial"/>
          <w:sz w:val="22"/>
          <w:szCs w:val="22"/>
        </w:rPr>
      </w:pPr>
      <w:r w:rsidRPr="00AB27F1">
        <w:rPr>
          <w:rFonts w:ascii="Arial" w:hAnsi="Arial" w:cs="Arial"/>
          <w:sz w:val="22"/>
          <w:szCs w:val="22"/>
        </w:rPr>
        <w:t>Description of the acquisition methods (including the procedures and specific equipment that will be used), and energy sources (e.g., explosives, vibroseis trucks, etc.).</w:t>
      </w:r>
    </w:p>
    <w:p w14:paraId="22903522" w14:textId="77777777" w:rsidR="00E257A3" w:rsidRPr="00AB27F1" w:rsidRDefault="00E257A3" w:rsidP="00064C9A">
      <w:pPr>
        <w:widowControl/>
        <w:numPr>
          <w:ilvl w:val="0"/>
          <w:numId w:val="37"/>
        </w:numPr>
        <w:tabs>
          <w:tab w:val="left" w:pos="360"/>
          <w:tab w:val="left" w:pos="720"/>
        </w:tabs>
        <w:ind w:hanging="360"/>
        <w:rPr>
          <w:rFonts w:ascii="Arial" w:hAnsi="Arial" w:cs="Arial"/>
          <w:sz w:val="22"/>
          <w:szCs w:val="22"/>
        </w:rPr>
      </w:pPr>
      <w:r w:rsidRPr="00AB27F1">
        <w:rPr>
          <w:rFonts w:ascii="Arial" w:hAnsi="Arial" w:cs="Arial"/>
          <w:sz w:val="22"/>
          <w:szCs w:val="22"/>
        </w:rPr>
        <w:t>Description of methods of access along each survey line for personnel, materials, and equipment.</w:t>
      </w:r>
    </w:p>
    <w:p w14:paraId="115317FF" w14:textId="77777777" w:rsidR="00E257A3" w:rsidRPr="00AB27F1" w:rsidRDefault="00E257A3" w:rsidP="00064C9A">
      <w:pPr>
        <w:widowControl/>
        <w:numPr>
          <w:ilvl w:val="0"/>
          <w:numId w:val="37"/>
        </w:numPr>
        <w:tabs>
          <w:tab w:val="left" w:pos="360"/>
          <w:tab w:val="left" w:pos="720"/>
        </w:tabs>
        <w:ind w:hanging="360"/>
        <w:rPr>
          <w:rFonts w:ascii="Arial" w:hAnsi="Arial" w:cs="Arial"/>
          <w:sz w:val="22"/>
          <w:szCs w:val="22"/>
        </w:rPr>
      </w:pPr>
      <w:r w:rsidRPr="00AB27F1">
        <w:rPr>
          <w:rFonts w:ascii="Arial" w:hAnsi="Arial" w:cs="Arial"/>
          <w:sz w:val="22"/>
          <w:szCs w:val="22"/>
        </w:rPr>
        <w:t>List of all explosives, blasting equipment, chemicals, and fuels that will be used in the proposed operations, including a description of proposed disposal methods, transportation methods, safety measures, and storage facilities.</w:t>
      </w:r>
    </w:p>
    <w:p w14:paraId="20BC7835" w14:textId="77777777" w:rsidR="00131DC1" w:rsidRPr="00AB27F1" w:rsidRDefault="00131DC1" w:rsidP="00064C9A">
      <w:pPr>
        <w:widowControl/>
        <w:tabs>
          <w:tab w:val="left" w:pos="360"/>
          <w:tab w:val="left" w:pos="720"/>
        </w:tabs>
        <w:ind w:left="360"/>
        <w:rPr>
          <w:rFonts w:ascii="Arial" w:hAnsi="Arial" w:cs="Arial"/>
          <w:sz w:val="22"/>
          <w:szCs w:val="22"/>
        </w:rPr>
      </w:pPr>
    </w:p>
    <w:p w14:paraId="451FFAC6" w14:textId="77777777" w:rsidR="00897753" w:rsidRPr="00AB27F1" w:rsidRDefault="00B65826" w:rsidP="00064C9A">
      <w:pPr>
        <w:tabs>
          <w:tab w:val="left" w:pos="360"/>
          <w:tab w:val="left" w:pos="720"/>
        </w:tabs>
        <w:rPr>
          <w:rFonts w:ascii="Arial" w:hAnsi="Arial" w:cs="Arial"/>
          <w:sz w:val="22"/>
          <w:szCs w:val="22"/>
        </w:rPr>
      </w:pPr>
      <w:r w:rsidRPr="00AB27F1">
        <w:rPr>
          <w:rFonts w:ascii="Arial" w:hAnsi="Arial" w:cs="Arial"/>
          <w:b/>
          <w:sz w:val="22"/>
          <w:szCs w:val="22"/>
        </w:rPr>
        <w:t xml:space="preserve">Part 6 </w:t>
      </w:r>
      <w:r w:rsidR="00E257A3" w:rsidRPr="00AB27F1">
        <w:rPr>
          <w:rFonts w:ascii="Arial" w:hAnsi="Arial" w:cs="Arial"/>
          <w:b/>
          <w:sz w:val="22"/>
          <w:szCs w:val="22"/>
        </w:rPr>
        <w:t>Proposed Drilling Operations (§ 29.96).</w:t>
      </w:r>
      <w:r w:rsidR="00E257A3" w:rsidRPr="00AB27F1">
        <w:rPr>
          <w:rFonts w:ascii="Arial" w:hAnsi="Arial" w:cs="Arial"/>
          <w:sz w:val="22"/>
          <w:szCs w:val="22"/>
        </w:rPr>
        <w:t xml:space="preserve">  </w:t>
      </w:r>
    </w:p>
    <w:p w14:paraId="3BCC3F6B" w14:textId="4D07F3C7" w:rsidR="00E257A3" w:rsidRPr="00AB27F1" w:rsidRDefault="00E257A3" w:rsidP="00064C9A">
      <w:pPr>
        <w:tabs>
          <w:tab w:val="left" w:pos="360"/>
          <w:tab w:val="left" w:pos="720"/>
        </w:tabs>
        <w:rPr>
          <w:rFonts w:ascii="Arial" w:hAnsi="Arial" w:cs="Arial"/>
          <w:sz w:val="22"/>
          <w:szCs w:val="22"/>
        </w:rPr>
      </w:pPr>
      <w:r w:rsidRPr="00AB27F1">
        <w:rPr>
          <w:rFonts w:ascii="Arial" w:hAnsi="Arial" w:cs="Arial"/>
          <w:sz w:val="22"/>
          <w:szCs w:val="22"/>
        </w:rPr>
        <w:t>Applicants proposing drilling operations must also provide the information requested in Part 6 of FWS Form 3-2469, including:</w:t>
      </w:r>
    </w:p>
    <w:p w14:paraId="25A9C50A" w14:textId="77777777" w:rsidR="00E257A3" w:rsidRPr="00AB27F1" w:rsidRDefault="00E257A3" w:rsidP="00064C9A">
      <w:pPr>
        <w:widowControl/>
        <w:numPr>
          <w:ilvl w:val="0"/>
          <w:numId w:val="38"/>
        </w:numPr>
        <w:tabs>
          <w:tab w:val="left" w:pos="360"/>
          <w:tab w:val="left" w:pos="720"/>
        </w:tabs>
        <w:ind w:hanging="357"/>
        <w:rPr>
          <w:rFonts w:ascii="Arial" w:hAnsi="Arial" w:cs="Arial"/>
          <w:sz w:val="22"/>
          <w:szCs w:val="22"/>
        </w:rPr>
      </w:pPr>
      <w:r w:rsidRPr="00AB27F1">
        <w:rPr>
          <w:rFonts w:ascii="Arial" w:hAnsi="Arial" w:cs="Arial"/>
          <w:sz w:val="22"/>
          <w:szCs w:val="22"/>
        </w:rPr>
        <w:t>Description of well pad construction, including dimensions and cross sections of:  cut-and-fill areas and excavations for ditches, sumps, and spill control equipment or structures, including lined areas.</w:t>
      </w:r>
    </w:p>
    <w:p w14:paraId="7CF8C9F3" w14:textId="77777777" w:rsidR="00E257A3" w:rsidRPr="00AB27F1" w:rsidRDefault="00E257A3" w:rsidP="00064C9A">
      <w:pPr>
        <w:widowControl/>
        <w:numPr>
          <w:ilvl w:val="0"/>
          <w:numId w:val="38"/>
        </w:numPr>
        <w:tabs>
          <w:tab w:val="left" w:pos="360"/>
          <w:tab w:val="left" w:pos="720"/>
        </w:tabs>
        <w:ind w:hanging="357"/>
        <w:rPr>
          <w:rFonts w:ascii="Arial" w:hAnsi="Arial" w:cs="Arial"/>
          <w:sz w:val="22"/>
          <w:szCs w:val="22"/>
        </w:rPr>
      </w:pPr>
      <w:r w:rsidRPr="00AB27F1">
        <w:rPr>
          <w:rFonts w:ascii="Arial" w:hAnsi="Arial" w:cs="Arial"/>
          <w:sz w:val="22"/>
          <w:szCs w:val="22"/>
        </w:rPr>
        <w:t>Description of the drill rig and equipment layout, including rig components, fuel tanks, testing equipment, support facilities, storage areas, and all other well-site equipment and facilities.</w:t>
      </w:r>
    </w:p>
    <w:p w14:paraId="6F686DC1" w14:textId="77777777" w:rsidR="00E257A3" w:rsidRPr="00AB27F1" w:rsidRDefault="00E257A3" w:rsidP="00064C9A">
      <w:pPr>
        <w:widowControl/>
        <w:numPr>
          <w:ilvl w:val="0"/>
          <w:numId w:val="38"/>
        </w:numPr>
        <w:tabs>
          <w:tab w:val="left" w:pos="360"/>
          <w:tab w:val="left" w:pos="720"/>
        </w:tabs>
        <w:ind w:hanging="357"/>
        <w:rPr>
          <w:rFonts w:ascii="Arial" w:hAnsi="Arial" w:cs="Arial"/>
          <w:sz w:val="22"/>
          <w:szCs w:val="22"/>
        </w:rPr>
      </w:pPr>
      <w:r w:rsidRPr="00AB27F1">
        <w:rPr>
          <w:rFonts w:ascii="Arial" w:hAnsi="Arial" w:cs="Arial"/>
          <w:sz w:val="22"/>
          <w:szCs w:val="22"/>
        </w:rPr>
        <w:t>Description of type and characteristics of the proposed drilling mud systems.</w:t>
      </w:r>
    </w:p>
    <w:p w14:paraId="629A0F9B" w14:textId="091AF8D6" w:rsidR="00A053A2" w:rsidRPr="00AB27F1" w:rsidRDefault="00FF2306" w:rsidP="00064C9A">
      <w:pPr>
        <w:widowControl/>
        <w:numPr>
          <w:ilvl w:val="0"/>
          <w:numId w:val="38"/>
        </w:numPr>
        <w:tabs>
          <w:tab w:val="left" w:pos="360"/>
          <w:tab w:val="left" w:pos="720"/>
        </w:tabs>
        <w:ind w:hanging="360"/>
        <w:rPr>
          <w:rFonts w:ascii="Arial" w:hAnsi="Arial" w:cs="Arial"/>
          <w:b/>
          <w:sz w:val="22"/>
          <w:szCs w:val="22"/>
        </w:rPr>
      </w:pPr>
      <w:r w:rsidRPr="00AB27F1">
        <w:rPr>
          <w:rFonts w:ascii="Arial" w:hAnsi="Arial" w:cs="Arial"/>
          <w:sz w:val="22"/>
          <w:szCs w:val="22"/>
        </w:rPr>
        <w:t>Description of the equipment, materials, and methods of surface operations associated with drilling, well casing and cementing, well control, well evaluation and testing, well completion, hydraulic fracturing or other well stimulation, and well plugging.</w:t>
      </w:r>
    </w:p>
    <w:p w14:paraId="2E791AE8" w14:textId="77777777" w:rsidR="00FF2306" w:rsidRPr="00AB27F1" w:rsidRDefault="00FF2306" w:rsidP="00064C9A">
      <w:pPr>
        <w:widowControl/>
        <w:tabs>
          <w:tab w:val="left" w:pos="360"/>
          <w:tab w:val="left" w:pos="720"/>
        </w:tabs>
        <w:ind w:left="720"/>
        <w:rPr>
          <w:rFonts w:ascii="Arial" w:hAnsi="Arial" w:cs="Arial"/>
          <w:b/>
          <w:sz w:val="22"/>
          <w:szCs w:val="22"/>
        </w:rPr>
      </w:pPr>
    </w:p>
    <w:p w14:paraId="0B35EC4F" w14:textId="77777777" w:rsidR="00897753" w:rsidRPr="00AB27F1" w:rsidRDefault="00B65826" w:rsidP="00064C9A">
      <w:pPr>
        <w:tabs>
          <w:tab w:val="left" w:pos="360"/>
          <w:tab w:val="left" w:pos="720"/>
        </w:tabs>
        <w:rPr>
          <w:rFonts w:ascii="Arial" w:hAnsi="Arial" w:cs="Arial"/>
          <w:b/>
          <w:sz w:val="22"/>
          <w:szCs w:val="22"/>
        </w:rPr>
      </w:pPr>
      <w:r w:rsidRPr="00AB27F1">
        <w:rPr>
          <w:rFonts w:ascii="Arial" w:hAnsi="Arial" w:cs="Arial"/>
          <w:b/>
          <w:sz w:val="22"/>
          <w:szCs w:val="22"/>
        </w:rPr>
        <w:t xml:space="preserve">Part 7 </w:t>
      </w:r>
      <w:r w:rsidR="00E257A3" w:rsidRPr="00AB27F1">
        <w:rPr>
          <w:rFonts w:ascii="Arial" w:hAnsi="Arial" w:cs="Arial"/>
          <w:b/>
          <w:sz w:val="22"/>
          <w:szCs w:val="22"/>
        </w:rPr>
        <w:t xml:space="preserve">Production Operations (§ 29.97).  </w:t>
      </w:r>
    </w:p>
    <w:p w14:paraId="74D82C35" w14:textId="229D64EF" w:rsidR="00E257A3" w:rsidRPr="00AB27F1" w:rsidRDefault="00E257A3" w:rsidP="00064C9A">
      <w:pPr>
        <w:tabs>
          <w:tab w:val="left" w:pos="360"/>
          <w:tab w:val="left" w:pos="720"/>
        </w:tabs>
        <w:rPr>
          <w:rFonts w:ascii="Arial" w:hAnsi="Arial" w:cs="Arial"/>
          <w:sz w:val="22"/>
          <w:szCs w:val="22"/>
        </w:rPr>
      </w:pPr>
      <w:r w:rsidRPr="00AB27F1">
        <w:rPr>
          <w:rFonts w:ascii="Arial" w:hAnsi="Arial" w:cs="Arial"/>
          <w:sz w:val="22"/>
          <w:szCs w:val="22"/>
        </w:rPr>
        <w:t xml:space="preserve">Applicants proposing production operations must also provide the information requested in Part 7 of FWS Form 3-2469, including:  </w:t>
      </w:r>
    </w:p>
    <w:p w14:paraId="2424DF86" w14:textId="77777777" w:rsidR="00E257A3" w:rsidRPr="00AB27F1" w:rsidRDefault="00E257A3" w:rsidP="00064C9A">
      <w:pPr>
        <w:widowControl/>
        <w:numPr>
          <w:ilvl w:val="0"/>
          <w:numId w:val="36"/>
        </w:numPr>
        <w:tabs>
          <w:tab w:val="left" w:pos="360"/>
          <w:tab w:val="left" w:pos="720"/>
        </w:tabs>
        <w:ind w:hanging="357"/>
        <w:rPr>
          <w:rFonts w:ascii="Arial" w:hAnsi="Arial" w:cs="Arial"/>
          <w:sz w:val="22"/>
          <w:szCs w:val="22"/>
        </w:rPr>
      </w:pPr>
      <w:r w:rsidRPr="00AB27F1">
        <w:rPr>
          <w:rFonts w:ascii="Arial" w:hAnsi="Arial" w:cs="Arial"/>
          <w:sz w:val="22"/>
          <w:szCs w:val="22"/>
        </w:rPr>
        <w:t>Dimensions and a to-scale layout of: the well pad, clearly identifying well locations and noting partial reclamation areas; gathering, separation, metering, and storage equipment; electrical lines; fences; spill control equipment or structures including lined areas, artificial lift equipment, tank batteries, treating and separating vessels, secondary or enhanced recovery facilities, water disposal facilities, gas compression and/or injection facilities; metering points; sales point (if on lease); tanker pickup points; gas compressor, including size and type (if applicable); and any other well site equipment.</w:t>
      </w:r>
    </w:p>
    <w:p w14:paraId="359FCB4E" w14:textId="77777777" w:rsidR="00E257A3" w:rsidRPr="00AB27F1" w:rsidRDefault="00E257A3" w:rsidP="00064C9A">
      <w:pPr>
        <w:widowControl/>
        <w:numPr>
          <w:ilvl w:val="0"/>
          <w:numId w:val="36"/>
        </w:numPr>
        <w:tabs>
          <w:tab w:val="left" w:pos="360"/>
          <w:tab w:val="left" w:pos="720"/>
        </w:tabs>
        <w:ind w:hanging="357"/>
        <w:rPr>
          <w:rFonts w:ascii="Arial" w:hAnsi="Arial" w:cs="Arial"/>
          <w:sz w:val="22"/>
          <w:szCs w:val="22"/>
        </w:rPr>
      </w:pPr>
      <w:r w:rsidRPr="00AB27F1">
        <w:rPr>
          <w:rFonts w:ascii="Arial" w:hAnsi="Arial" w:cs="Arial"/>
          <w:sz w:val="22"/>
          <w:szCs w:val="22"/>
        </w:rPr>
        <w:t>General description of anticipated stimulations, servicing, and workovers.</w:t>
      </w:r>
    </w:p>
    <w:p w14:paraId="4E474EF2" w14:textId="77777777" w:rsidR="00E257A3" w:rsidRPr="00AB27F1" w:rsidRDefault="00E257A3" w:rsidP="00064C9A">
      <w:pPr>
        <w:widowControl/>
        <w:numPr>
          <w:ilvl w:val="0"/>
          <w:numId w:val="36"/>
        </w:numPr>
        <w:tabs>
          <w:tab w:val="left" w:pos="360"/>
          <w:tab w:val="left" w:pos="720"/>
        </w:tabs>
        <w:ind w:hanging="357"/>
        <w:rPr>
          <w:rFonts w:ascii="Arial" w:hAnsi="Arial" w:cs="Arial"/>
          <w:sz w:val="22"/>
          <w:szCs w:val="22"/>
        </w:rPr>
      </w:pPr>
      <w:r w:rsidRPr="00AB27F1">
        <w:rPr>
          <w:rFonts w:ascii="Arial" w:hAnsi="Arial" w:cs="Arial"/>
          <w:sz w:val="22"/>
          <w:szCs w:val="22"/>
        </w:rPr>
        <w:t>Description of the procedures and equipment used to maintain well control.</w:t>
      </w:r>
    </w:p>
    <w:p w14:paraId="20AC6B10" w14:textId="77777777" w:rsidR="00E257A3" w:rsidRPr="00AB27F1" w:rsidRDefault="00E257A3" w:rsidP="00064C9A">
      <w:pPr>
        <w:widowControl/>
        <w:numPr>
          <w:ilvl w:val="0"/>
          <w:numId w:val="36"/>
        </w:numPr>
        <w:tabs>
          <w:tab w:val="left" w:pos="360"/>
          <w:tab w:val="left" w:pos="720"/>
        </w:tabs>
        <w:ind w:hanging="357"/>
        <w:rPr>
          <w:rFonts w:ascii="Arial" w:hAnsi="Arial" w:cs="Arial"/>
          <w:sz w:val="22"/>
          <w:szCs w:val="22"/>
        </w:rPr>
      </w:pPr>
      <w:r w:rsidRPr="00AB27F1">
        <w:rPr>
          <w:rFonts w:ascii="Arial" w:hAnsi="Arial" w:cs="Arial"/>
          <w:sz w:val="22"/>
          <w:szCs w:val="22"/>
        </w:rPr>
        <w:t>Description of method and means used to transport produced oil and gas, including vehicular transport; flowline and gathering line construction and operation, pipe size, and operating pressure; cathodic protection methods; surface equipment use; surface equipment location; maintenance procedures; maintenance schedules; pressure detection methods; and shutdown procedures.</w:t>
      </w:r>
    </w:p>
    <w:p w14:paraId="119413CA" w14:textId="77777777" w:rsidR="00E257A3" w:rsidRPr="00AB27F1" w:rsidRDefault="00E257A3" w:rsidP="00064C9A">
      <w:pPr>
        <w:widowControl/>
        <w:numPr>
          <w:ilvl w:val="0"/>
          <w:numId w:val="36"/>
        </w:numPr>
        <w:tabs>
          <w:tab w:val="left" w:pos="360"/>
          <w:tab w:val="left" w:pos="720"/>
        </w:tabs>
        <w:ind w:hanging="357"/>
        <w:rPr>
          <w:rFonts w:ascii="Arial" w:hAnsi="Arial" w:cs="Arial"/>
          <w:sz w:val="22"/>
          <w:szCs w:val="22"/>
        </w:rPr>
      </w:pPr>
      <w:r w:rsidRPr="00AB27F1">
        <w:rPr>
          <w:rFonts w:ascii="Arial" w:hAnsi="Arial" w:cs="Arial"/>
          <w:sz w:val="22"/>
          <w:szCs w:val="22"/>
        </w:rPr>
        <w:t xml:space="preserve">Road and well pad maintenance plan, including equipment and materials to maintain the road surface and control erosion. </w:t>
      </w:r>
    </w:p>
    <w:p w14:paraId="78C7F117" w14:textId="77777777" w:rsidR="00E257A3" w:rsidRPr="00AB27F1" w:rsidRDefault="00E257A3" w:rsidP="00064C9A">
      <w:pPr>
        <w:widowControl/>
        <w:numPr>
          <w:ilvl w:val="0"/>
          <w:numId w:val="36"/>
        </w:numPr>
        <w:tabs>
          <w:tab w:val="left" w:pos="360"/>
          <w:tab w:val="left" w:pos="720"/>
        </w:tabs>
        <w:ind w:hanging="357"/>
        <w:rPr>
          <w:rFonts w:ascii="Arial" w:hAnsi="Arial" w:cs="Arial"/>
          <w:sz w:val="22"/>
          <w:szCs w:val="22"/>
        </w:rPr>
      </w:pPr>
      <w:r w:rsidRPr="00AB27F1">
        <w:rPr>
          <w:rFonts w:ascii="Arial" w:hAnsi="Arial" w:cs="Arial"/>
          <w:sz w:val="22"/>
          <w:szCs w:val="22"/>
        </w:rPr>
        <w:t>Vegetation management plan on well sites, roads, pipeline corridors, and other disturbed surface areas, including control of noxious and invasive species.</w:t>
      </w:r>
    </w:p>
    <w:p w14:paraId="2978EEDA" w14:textId="77777777" w:rsidR="00E257A3" w:rsidRPr="00AB27F1" w:rsidRDefault="00E257A3" w:rsidP="00064C9A">
      <w:pPr>
        <w:widowControl/>
        <w:numPr>
          <w:ilvl w:val="0"/>
          <w:numId w:val="36"/>
        </w:numPr>
        <w:tabs>
          <w:tab w:val="left" w:pos="360"/>
          <w:tab w:val="left" w:pos="720"/>
        </w:tabs>
        <w:ind w:hanging="357"/>
        <w:rPr>
          <w:rFonts w:ascii="Arial" w:hAnsi="Arial" w:cs="Arial"/>
          <w:sz w:val="22"/>
          <w:szCs w:val="22"/>
        </w:rPr>
      </w:pPr>
      <w:r w:rsidRPr="00AB27F1">
        <w:rPr>
          <w:rFonts w:ascii="Arial" w:hAnsi="Arial" w:cs="Arial"/>
          <w:sz w:val="22"/>
          <w:szCs w:val="22"/>
        </w:rPr>
        <w:t>Stormwater management plan on the well site.</w:t>
      </w:r>
    </w:p>
    <w:p w14:paraId="1F6FDF77" w14:textId="77777777" w:rsidR="00E257A3" w:rsidRPr="00AB27F1" w:rsidRDefault="00E257A3" w:rsidP="00064C9A">
      <w:pPr>
        <w:widowControl/>
        <w:numPr>
          <w:ilvl w:val="0"/>
          <w:numId w:val="36"/>
        </w:numPr>
        <w:tabs>
          <w:tab w:val="left" w:pos="360"/>
          <w:tab w:val="left" w:pos="720"/>
        </w:tabs>
        <w:ind w:hanging="357"/>
        <w:rPr>
          <w:rFonts w:ascii="Arial" w:hAnsi="Arial" w:cs="Arial"/>
          <w:sz w:val="22"/>
          <w:szCs w:val="22"/>
        </w:rPr>
      </w:pPr>
      <w:r w:rsidRPr="00AB27F1">
        <w:rPr>
          <w:rFonts w:ascii="Arial" w:hAnsi="Arial" w:cs="Arial"/>
          <w:sz w:val="22"/>
          <w:szCs w:val="22"/>
        </w:rPr>
        <w:t>Produced water storage and disposal plan.</w:t>
      </w:r>
    </w:p>
    <w:p w14:paraId="21DC8989" w14:textId="77777777" w:rsidR="00E257A3" w:rsidRPr="00AB27F1" w:rsidRDefault="00E257A3" w:rsidP="00064C9A">
      <w:pPr>
        <w:widowControl/>
        <w:numPr>
          <w:ilvl w:val="0"/>
          <w:numId w:val="36"/>
        </w:numPr>
        <w:tabs>
          <w:tab w:val="left" w:pos="360"/>
          <w:tab w:val="left" w:pos="720"/>
        </w:tabs>
        <w:ind w:hanging="357"/>
        <w:rPr>
          <w:rFonts w:ascii="Arial" w:hAnsi="Arial" w:cs="Arial"/>
          <w:sz w:val="22"/>
          <w:szCs w:val="22"/>
        </w:rPr>
      </w:pPr>
      <w:r w:rsidRPr="00AB27F1">
        <w:rPr>
          <w:rFonts w:ascii="Arial" w:hAnsi="Arial" w:cs="Arial"/>
          <w:sz w:val="22"/>
          <w:szCs w:val="22"/>
        </w:rPr>
        <w:t>Description of the equipment, materials, and procedures proposed for well plugging.</w:t>
      </w:r>
    </w:p>
    <w:p w14:paraId="56E2BC4F" w14:textId="77777777" w:rsidR="002770A1" w:rsidRPr="00AB27F1" w:rsidRDefault="002770A1" w:rsidP="00064C9A">
      <w:pPr>
        <w:tabs>
          <w:tab w:val="left" w:pos="360"/>
          <w:tab w:val="left" w:pos="720"/>
        </w:tabs>
        <w:rPr>
          <w:rFonts w:ascii="Arial" w:hAnsi="Arial" w:cs="Arial"/>
          <w:b/>
          <w:sz w:val="22"/>
          <w:szCs w:val="22"/>
        </w:rPr>
      </w:pPr>
    </w:p>
    <w:p w14:paraId="6EF72249" w14:textId="77777777" w:rsidR="00897753" w:rsidRPr="00AB27F1" w:rsidRDefault="00E257A3" w:rsidP="00064C9A">
      <w:pPr>
        <w:tabs>
          <w:tab w:val="left" w:pos="360"/>
          <w:tab w:val="left" w:pos="720"/>
        </w:tabs>
        <w:rPr>
          <w:rFonts w:ascii="Arial" w:hAnsi="Arial" w:cs="Arial"/>
          <w:b/>
          <w:sz w:val="22"/>
          <w:szCs w:val="22"/>
        </w:rPr>
      </w:pPr>
      <w:r w:rsidRPr="00AB27F1">
        <w:rPr>
          <w:rFonts w:ascii="Arial" w:hAnsi="Arial" w:cs="Arial"/>
          <w:b/>
          <w:sz w:val="22"/>
          <w:szCs w:val="22"/>
        </w:rPr>
        <w:t>Financial Assurance (§§ 29.103(b) and 29.150</w:t>
      </w:r>
      <w:r w:rsidR="00B407DE" w:rsidRPr="00AB27F1">
        <w:rPr>
          <w:rFonts w:ascii="Arial" w:hAnsi="Arial" w:cs="Arial"/>
          <w:b/>
          <w:sz w:val="22"/>
          <w:szCs w:val="22"/>
        </w:rPr>
        <w:t>-29.154</w:t>
      </w:r>
      <w:r w:rsidRPr="00AB27F1">
        <w:rPr>
          <w:rFonts w:ascii="Arial" w:hAnsi="Arial" w:cs="Arial"/>
          <w:b/>
          <w:sz w:val="22"/>
          <w:szCs w:val="22"/>
        </w:rPr>
        <w:t xml:space="preserve">). </w:t>
      </w:r>
    </w:p>
    <w:p w14:paraId="0633E029" w14:textId="3B88176A" w:rsidR="00E257A3" w:rsidRPr="00AB27F1" w:rsidRDefault="00E257A3" w:rsidP="00064C9A">
      <w:pPr>
        <w:tabs>
          <w:tab w:val="left" w:pos="360"/>
          <w:tab w:val="left" w:pos="720"/>
        </w:tabs>
        <w:rPr>
          <w:rFonts w:ascii="Arial" w:hAnsi="Arial" w:cs="Arial"/>
          <w:sz w:val="22"/>
          <w:szCs w:val="22"/>
        </w:rPr>
      </w:pPr>
      <w:r w:rsidRPr="00AB27F1">
        <w:rPr>
          <w:rFonts w:ascii="Arial" w:hAnsi="Arial" w:cs="Arial"/>
          <w:sz w:val="22"/>
          <w:szCs w:val="22"/>
        </w:rPr>
        <w:t>Before operations begin, operators must submit:</w:t>
      </w:r>
    </w:p>
    <w:p w14:paraId="0F2B4842" w14:textId="77777777" w:rsidR="00E257A3" w:rsidRPr="00AB27F1" w:rsidRDefault="00E257A3" w:rsidP="00064C9A">
      <w:pPr>
        <w:pStyle w:val="ListParagraph"/>
        <w:widowControl/>
        <w:numPr>
          <w:ilvl w:val="0"/>
          <w:numId w:val="34"/>
        </w:numPr>
        <w:tabs>
          <w:tab w:val="left" w:pos="360"/>
          <w:tab w:val="left" w:pos="720"/>
        </w:tabs>
        <w:rPr>
          <w:rFonts w:ascii="Arial" w:hAnsi="Arial" w:cs="Arial"/>
          <w:sz w:val="22"/>
          <w:szCs w:val="22"/>
        </w:rPr>
      </w:pPr>
      <w:r w:rsidRPr="00AB27F1">
        <w:rPr>
          <w:rFonts w:ascii="Arial" w:hAnsi="Arial" w:cs="Arial"/>
          <w:sz w:val="22"/>
          <w:szCs w:val="22"/>
        </w:rPr>
        <w:t xml:space="preserve">Financial assurance in the amount specified by the Service and in accordance with the requirements of §§ 29.150 through 29.154. </w:t>
      </w:r>
    </w:p>
    <w:p w14:paraId="0A7FCAC5" w14:textId="77777777" w:rsidR="00E257A3" w:rsidRPr="00AB27F1" w:rsidRDefault="00E257A3" w:rsidP="00064C9A">
      <w:pPr>
        <w:pStyle w:val="ListParagraph"/>
        <w:widowControl/>
        <w:numPr>
          <w:ilvl w:val="0"/>
          <w:numId w:val="34"/>
        </w:numPr>
        <w:tabs>
          <w:tab w:val="left" w:pos="360"/>
          <w:tab w:val="left" w:pos="720"/>
        </w:tabs>
        <w:rPr>
          <w:rFonts w:ascii="Arial" w:hAnsi="Arial" w:cs="Arial"/>
          <w:sz w:val="22"/>
          <w:szCs w:val="22"/>
        </w:rPr>
      </w:pPr>
      <w:r w:rsidRPr="00AB27F1">
        <w:rPr>
          <w:rFonts w:ascii="Arial" w:hAnsi="Arial" w:cs="Arial"/>
          <w:sz w:val="22"/>
          <w:szCs w:val="22"/>
        </w:rPr>
        <w:t xml:space="preserve">Proof of liability insurance with limits sufficient to cover injuries to persons or property caused by the operations. </w:t>
      </w:r>
    </w:p>
    <w:p w14:paraId="6392A348" w14:textId="77777777" w:rsidR="00E257A3" w:rsidRPr="00AB27F1" w:rsidRDefault="00E257A3" w:rsidP="00064C9A">
      <w:pPr>
        <w:tabs>
          <w:tab w:val="left" w:pos="360"/>
          <w:tab w:val="left" w:pos="720"/>
        </w:tabs>
        <w:rPr>
          <w:rFonts w:ascii="Arial" w:hAnsi="Arial" w:cs="Arial"/>
          <w:sz w:val="22"/>
          <w:szCs w:val="22"/>
        </w:rPr>
      </w:pPr>
    </w:p>
    <w:p w14:paraId="590401EA" w14:textId="77777777" w:rsidR="00897753" w:rsidRPr="00AB27F1" w:rsidRDefault="00E257A3" w:rsidP="00064C9A">
      <w:pPr>
        <w:tabs>
          <w:tab w:val="left" w:pos="360"/>
          <w:tab w:val="left" w:pos="720"/>
        </w:tabs>
        <w:rPr>
          <w:rFonts w:ascii="Arial" w:hAnsi="Arial" w:cs="Arial"/>
          <w:sz w:val="22"/>
          <w:szCs w:val="22"/>
        </w:rPr>
      </w:pPr>
      <w:r w:rsidRPr="00AB27F1">
        <w:rPr>
          <w:rFonts w:ascii="Arial" w:hAnsi="Arial" w:cs="Arial"/>
          <w:b/>
          <w:sz w:val="22"/>
          <w:szCs w:val="22"/>
        </w:rPr>
        <w:t>Identification of Wells and Related Facilities (§29.119(b)(3)).</w:t>
      </w:r>
      <w:r w:rsidRPr="00AB27F1">
        <w:rPr>
          <w:rFonts w:ascii="Arial" w:hAnsi="Arial" w:cs="Arial"/>
          <w:sz w:val="22"/>
          <w:szCs w:val="22"/>
        </w:rPr>
        <w:t xml:space="preserve">  </w:t>
      </w:r>
    </w:p>
    <w:p w14:paraId="0B8EF872" w14:textId="160D19B1" w:rsidR="00E257A3" w:rsidRPr="00AB27F1" w:rsidRDefault="00E257A3" w:rsidP="00064C9A">
      <w:pPr>
        <w:tabs>
          <w:tab w:val="left" w:pos="360"/>
          <w:tab w:val="left" w:pos="720"/>
        </w:tabs>
        <w:rPr>
          <w:rFonts w:ascii="Arial" w:hAnsi="Arial" w:cs="Arial"/>
          <w:sz w:val="22"/>
          <w:szCs w:val="22"/>
        </w:rPr>
      </w:pPr>
      <w:r w:rsidRPr="00AB27F1">
        <w:rPr>
          <w:rFonts w:ascii="Arial" w:hAnsi="Arial" w:cs="Arial"/>
          <w:sz w:val="22"/>
          <w:szCs w:val="22"/>
        </w:rPr>
        <w:t xml:space="preserve">Operators must identify wells and related facilities with a sign that must remain in place until the well is plugged and abandoned and related facilities are </w:t>
      </w:r>
      <w:r w:rsidR="004163B6" w:rsidRPr="00AB27F1">
        <w:rPr>
          <w:rFonts w:ascii="Arial" w:hAnsi="Arial" w:cs="Arial"/>
          <w:sz w:val="22"/>
          <w:szCs w:val="22"/>
        </w:rPr>
        <w:t xml:space="preserve">removed. </w:t>
      </w:r>
      <w:r w:rsidR="00897753" w:rsidRPr="00AB27F1">
        <w:rPr>
          <w:rFonts w:ascii="Arial" w:hAnsi="Arial" w:cs="Arial"/>
          <w:sz w:val="22"/>
          <w:szCs w:val="22"/>
        </w:rPr>
        <w:t xml:space="preserve"> </w:t>
      </w:r>
      <w:r w:rsidR="004163B6" w:rsidRPr="00AB27F1">
        <w:rPr>
          <w:rFonts w:ascii="Arial" w:hAnsi="Arial" w:cs="Arial"/>
          <w:sz w:val="22"/>
          <w:szCs w:val="22"/>
        </w:rPr>
        <w:t>Signs must be of durable construction, and the lettering must be legible and large enough to be read under normal conditions at a distance of at least 50 feet</w:t>
      </w:r>
      <w:r w:rsidRPr="00AB27F1">
        <w:rPr>
          <w:rFonts w:ascii="Arial" w:hAnsi="Arial" w:cs="Arial"/>
          <w:sz w:val="22"/>
          <w:szCs w:val="22"/>
        </w:rPr>
        <w:t xml:space="preserve">. </w:t>
      </w:r>
      <w:r w:rsidR="00897753" w:rsidRPr="00AB27F1">
        <w:rPr>
          <w:rFonts w:ascii="Arial" w:hAnsi="Arial" w:cs="Arial"/>
          <w:sz w:val="22"/>
          <w:szCs w:val="22"/>
        </w:rPr>
        <w:t xml:space="preserve"> </w:t>
      </w:r>
      <w:r w:rsidRPr="00AB27F1">
        <w:rPr>
          <w:rFonts w:ascii="Arial" w:hAnsi="Arial" w:cs="Arial"/>
          <w:sz w:val="22"/>
          <w:szCs w:val="22"/>
        </w:rPr>
        <w:t>Each sign must show the name of the well, name of the operator, and the emergency contact phone number.</w:t>
      </w:r>
    </w:p>
    <w:p w14:paraId="795C541B" w14:textId="77777777" w:rsidR="00131DC1" w:rsidRPr="00AB27F1" w:rsidRDefault="00131DC1" w:rsidP="00064C9A">
      <w:pPr>
        <w:tabs>
          <w:tab w:val="left" w:pos="360"/>
          <w:tab w:val="left" w:pos="720"/>
        </w:tabs>
        <w:rPr>
          <w:rFonts w:ascii="Arial" w:hAnsi="Arial" w:cs="Arial"/>
          <w:b/>
          <w:sz w:val="22"/>
          <w:szCs w:val="22"/>
        </w:rPr>
      </w:pPr>
    </w:p>
    <w:p w14:paraId="13EB0C17" w14:textId="0031CD56" w:rsidR="00131DC1" w:rsidRPr="00AB27F1" w:rsidRDefault="00E257A3" w:rsidP="00064C9A">
      <w:pPr>
        <w:tabs>
          <w:tab w:val="left" w:pos="360"/>
          <w:tab w:val="left" w:pos="720"/>
        </w:tabs>
        <w:rPr>
          <w:rFonts w:ascii="Arial" w:hAnsi="Arial" w:cs="Arial"/>
          <w:sz w:val="22"/>
          <w:szCs w:val="22"/>
        </w:rPr>
      </w:pPr>
      <w:r w:rsidRPr="00AB27F1">
        <w:rPr>
          <w:rFonts w:ascii="Arial" w:hAnsi="Arial" w:cs="Arial"/>
          <w:b/>
          <w:sz w:val="22"/>
          <w:szCs w:val="22"/>
        </w:rPr>
        <w:t>Reporting (§29.121)</w:t>
      </w:r>
    </w:p>
    <w:p w14:paraId="2F62DA45" w14:textId="77777777" w:rsidR="00E257A3" w:rsidRPr="00AB27F1" w:rsidRDefault="00E257A3" w:rsidP="00064C9A">
      <w:pPr>
        <w:widowControl/>
        <w:numPr>
          <w:ilvl w:val="0"/>
          <w:numId w:val="39"/>
        </w:numPr>
        <w:tabs>
          <w:tab w:val="left" w:pos="360"/>
          <w:tab w:val="left" w:pos="720"/>
        </w:tabs>
        <w:ind w:hanging="356"/>
        <w:contextualSpacing/>
        <w:rPr>
          <w:rFonts w:ascii="Arial" w:hAnsi="Arial" w:cs="Arial"/>
          <w:sz w:val="22"/>
          <w:szCs w:val="22"/>
        </w:rPr>
      </w:pPr>
      <w:bookmarkStart w:id="1" w:name="h.2p2csry"/>
      <w:bookmarkEnd w:id="1"/>
      <w:r w:rsidRPr="00AB27F1">
        <w:rPr>
          <w:rFonts w:ascii="Arial" w:hAnsi="Arial" w:cs="Arial"/>
          <w:sz w:val="22"/>
          <w:szCs w:val="22"/>
        </w:rPr>
        <w:t>Third-party monitors will report directly to the Service regarding compliance with the operations permit and efforts to protect federally owned or administered lands, waters, or the resources of refuges, visitor uses and experiences, and visitor or employee health and safety.</w:t>
      </w:r>
    </w:p>
    <w:p w14:paraId="7E5C51E5" w14:textId="77777777" w:rsidR="00E257A3" w:rsidRPr="00AB27F1" w:rsidRDefault="00E257A3" w:rsidP="00064C9A">
      <w:pPr>
        <w:widowControl/>
        <w:numPr>
          <w:ilvl w:val="0"/>
          <w:numId w:val="39"/>
        </w:numPr>
        <w:tabs>
          <w:tab w:val="left" w:pos="360"/>
          <w:tab w:val="left" w:pos="720"/>
        </w:tabs>
        <w:ind w:hanging="356"/>
        <w:contextualSpacing/>
        <w:rPr>
          <w:rFonts w:ascii="Arial" w:hAnsi="Arial" w:cs="Arial"/>
          <w:sz w:val="22"/>
          <w:szCs w:val="22"/>
        </w:rPr>
      </w:pPr>
      <w:r w:rsidRPr="00AB27F1">
        <w:rPr>
          <w:rFonts w:ascii="Arial" w:hAnsi="Arial" w:cs="Arial"/>
          <w:sz w:val="22"/>
          <w:szCs w:val="22"/>
        </w:rPr>
        <w:t>Operators must notify the Service within 24 hours of any injuries to or mortality of fish, wildlife, or endangered or threatened plants.</w:t>
      </w:r>
    </w:p>
    <w:p w14:paraId="36BEAD50" w14:textId="4B4A6429" w:rsidR="00E257A3" w:rsidRPr="00AB27F1" w:rsidRDefault="00E257A3" w:rsidP="00064C9A">
      <w:pPr>
        <w:widowControl/>
        <w:numPr>
          <w:ilvl w:val="0"/>
          <w:numId w:val="39"/>
        </w:numPr>
        <w:tabs>
          <w:tab w:val="left" w:pos="360"/>
          <w:tab w:val="left" w:pos="720"/>
        </w:tabs>
        <w:ind w:hanging="356"/>
        <w:contextualSpacing/>
        <w:rPr>
          <w:rFonts w:ascii="Arial" w:hAnsi="Arial" w:cs="Arial"/>
          <w:sz w:val="22"/>
          <w:szCs w:val="22"/>
        </w:rPr>
      </w:pPr>
      <w:r w:rsidRPr="00AB27F1">
        <w:rPr>
          <w:rFonts w:ascii="Arial" w:hAnsi="Arial" w:cs="Arial"/>
          <w:sz w:val="22"/>
          <w:szCs w:val="22"/>
        </w:rPr>
        <w:t xml:space="preserve">Operators must notify the Service of any accidents involving serious personal injury or death and of any fires or spills on the site immediately after the accident occurs. </w:t>
      </w:r>
      <w:r w:rsidR="00897753" w:rsidRPr="00AB27F1">
        <w:rPr>
          <w:rFonts w:ascii="Arial" w:hAnsi="Arial" w:cs="Arial"/>
          <w:sz w:val="22"/>
          <w:szCs w:val="22"/>
        </w:rPr>
        <w:t xml:space="preserve"> </w:t>
      </w:r>
      <w:r w:rsidRPr="00AB27F1">
        <w:rPr>
          <w:rFonts w:ascii="Arial" w:hAnsi="Arial" w:cs="Arial"/>
          <w:sz w:val="22"/>
          <w:szCs w:val="22"/>
        </w:rPr>
        <w:t>A full written report on the accident must be submitted to the Service within 90 days after the accident occurs.</w:t>
      </w:r>
    </w:p>
    <w:p w14:paraId="62AA4458" w14:textId="77777777" w:rsidR="00FF2306" w:rsidRPr="00AB27F1" w:rsidRDefault="00E257A3" w:rsidP="00064C9A">
      <w:pPr>
        <w:widowControl/>
        <w:numPr>
          <w:ilvl w:val="0"/>
          <w:numId w:val="39"/>
        </w:numPr>
        <w:tabs>
          <w:tab w:val="left" w:pos="360"/>
          <w:tab w:val="left" w:pos="720"/>
        </w:tabs>
        <w:ind w:hanging="356"/>
        <w:contextualSpacing/>
        <w:rPr>
          <w:rFonts w:ascii="Arial" w:hAnsi="Arial" w:cs="Arial"/>
          <w:b/>
          <w:sz w:val="22"/>
          <w:szCs w:val="22"/>
        </w:rPr>
      </w:pPr>
      <w:r w:rsidRPr="00AB27F1">
        <w:rPr>
          <w:rFonts w:ascii="Arial" w:hAnsi="Arial" w:cs="Arial"/>
          <w:sz w:val="22"/>
          <w:szCs w:val="22"/>
        </w:rPr>
        <w:t xml:space="preserve">Operators must submit reports or other information necessary to verify compliance with the permit or with any provision of subpart D of the regulations. </w:t>
      </w:r>
    </w:p>
    <w:p w14:paraId="38845D82" w14:textId="77777777" w:rsidR="00897753" w:rsidRPr="00AB27F1" w:rsidRDefault="00FF2306" w:rsidP="00064C9A">
      <w:pPr>
        <w:widowControl/>
        <w:numPr>
          <w:ilvl w:val="0"/>
          <w:numId w:val="39"/>
        </w:numPr>
        <w:tabs>
          <w:tab w:val="left" w:pos="360"/>
          <w:tab w:val="left" w:pos="720"/>
        </w:tabs>
        <w:ind w:hanging="356"/>
        <w:contextualSpacing/>
        <w:rPr>
          <w:rFonts w:ascii="Arial" w:hAnsi="Arial" w:cs="Arial"/>
          <w:sz w:val="22"/>
          <w:szCs w:val="22"/>
        </w:rPr>
      </w:pPr>
      <w:r w:rsidRPr="00AB27F1">
        <w:rPr>
          <w:rFonts w:ascii="Arial" w:hAnsi="Arial" w:cs="Arial"/>
          <w:sz w:val="22"/>
          <w:szCs w:val="22"/>
        </w:rPr>
        <w:t>If operations include hydraulic fracturing, the operator must provide a report including</w:t>
      </w:r>
      <w:r w:rsidR="00897753" w:rsidRPr="00AB27F1">
        <w:rPr>
          <w:rFonts w:ascii="Arial" w:hAnsi="Arial" w:cs="Arial"/>
          <w:sz w:val="22"/>
          <w:szCs w:val="22"/>
        </w:rPr>
        <w:t xml:space="preserve">: </w:t>
      </w:r>
    </w:p>
    <w:p w14:paraId="0E225105" w14:textId="77777777" w:rsidR="00897753" w:rsidRPr="00AB27F1" w:rsidRDefault="00897753" w:rsidP="00897753">
      <w:pPr>
        <w:widowControl/>
        <w:numPr>
          <w:ilvl w:val="0"/>
          <w:numId w:val="50"/>
        </w:numPr>
        <w:tabs>
          <w:tab w:val="left" w:pos="360"/>
          <w:tab w:val="left" w:pos="720"/>
        </w:tabs>
        <w:ind w:left="1080" w:hanging="360"/>
        <w:contextualSpacing/>
        <w:rPr>
          <w:rFonts w:ascii="Arial" w:hAnsi="Arial" w:cs="Arial"/>
          <w:sz w:val="22"/>
          <w:szCs w:val="22"/>
        </w:rPr>
      </w:pPr>
      <w:r w:rsidRPr="00AB27F1">
        <w:rPr>
          <w:rFonts w:ascii="Arial" w:hAnsi="Arial" w:cs="Arial"/>
          <w:sz w:val="22"/>
          <w:szCs w:val="22"/>
        </w:rPr>
        <w:t>T</w:t>
      </w:r>
      <w:r w:rsidR="00FF2306" w:rsidRPr="00AB27F1">
        <w:rPr>
          <w:rFonts w:ascii="Arial" w:hAnsi="Arial" w:cs="Arial"/>
          <w:sz w:val="22"/>
          <w:szCs w:val="22"/>
        </w:rPr>
        <w:t>he tr</w:t>
      </w:r>
      <w:r w:rsidRPr="00AB27F1">
        <w:rPr>
          <w:rFonts w:ascii="Arial" w:hAnsi="Arial" w:cs="Arial"/>
          <w:sz w:val="22"/>
          <w:szCs w:val="22"/>
        </w:rPr>
        <w:t xml:space="preserve">ue vertical depth of the well, </w:t>
      </w:r>
    </w:p>
    <w:p w14:paraId="523FD968" w14:textId="77777777" w:rsidR="00897753" w:rsidRPr="00AB27F1" w:rsidRDefault="00897753" w:rsidP="00897753">
      <w:pPr>
        <w:widowControl/>
        <w:numPr>
          <w:ilvl w:val="0"/>
          <w:numId w:val="50"/>
        </w:numPr>
        <w:tabs>
          <w:tab w:val="left" w:pos="360"/>
          <w:tab w:val="left" w:pos="720"/>
        </w:tabs>
        <w:ind w:left="1080" w:hanging="360"/>
        <w:contextualSpacing/>
        <w:rPr>
          <w:rFonts w:ascii="Arial" w:hAnsi="Arial" w:cs="Arial"/>
          <w:sz w:val="22"/>
          <w:szCs w:val="22"/>
        </w:rPr>
      </w:pPr>
      <w:r w:rsidRPr="00AB27F1">
        <w:rPr>
          <w:rFonts w:ascii="Arial" w:hAnsi="Arial" w:cs="Arial"/>
          <w:sz w:val="22"/>
          <w:szCs w:val="22"/>
        </w:rPr>
        <w:t>T</w:t>
      </w:r>
      <w:r w:rsidR="00FF2306" w:rsidRPr="00AB27F1">
        <w:rPr>
          <w:rFonts w:ascii="Arial" w:hAnsi="Arial" w:cs="Arial"/>
          <w:sz w:val="22"/>
          <w:szCs w:val="22"/>
        </w:rPr>
        <w:t xml:space="preserve">otal water volume used, and </w:t>
      </w:r>
    </w:p>
    <w:p w14:paraId="1E39B6FB" w14:textId="6B0DAF25" w:rsidR="00FF2306" w:rsidRPr="00AB27F1" w:rsidRDefault="00897753" w:rsidP="00897753">
      <w:pPr>
        <w:widowControl/>
        <w:numPr>
          <w:ilvl w:val="0"/>
          <w:numId w:val="50"/>
        </w:numPr>
        <w:tabs>
          <w:tab w:val="left" w:pos="360"/>
          <w:tab w:val="left" w:pos="720"/>
        </w:tabs>
        <w:ind w:left="1080" w:hanging="360"/>
        <w:contextualSpacing/>
        <w:rPr>
          <w:rFonts w:ascii="Arial" w:hAnsi="Arial" w:cs="Arial"/>
          <w:sz w:val="22"/>
          <w:szCs w:val="22"/>
        </w:rPr>
      </w:pPr>
      <w:r w:rsidRPr="00AB27F1">
        <w:rPr>
          <w:rFonts w:ascii="Arial" w:hAnsi="Arial" w:cs="Arial"/>
          <w:sz w:val="22"/>
          <w:szCs w:val="22"/>
        </w:rPr>
        <w:t>A</w:t>
      </w:r>
      <w:r w:rsidR="00FF2306" w:rsidRPr="00AB27F1">
        <w:rPr>
          <w:rFonts w:ascii="Arial" w:hAnsi="Arial" w:cs="Arial"/>
          <w:sz w:val="22"/>
          <w:szCs w:val="22"/>
        </w:rPr>
        <w:t xml:space="preserve"> description of the base fluid and each additive in the hydraulic fracturing fluid, including the trade name, supplier, purpose, ingredients, Chemical Abstract Service Number (CAS), maximum ingredient concentration in additive (percent by mass), and maximum ingredient concentration in hydraulic fracturing fluid (percent by mass).  </w:t>
      </w:r>
    </w:p>
    <w:p w14:paraId="73D02BF9" w14:textId="77777777" w:rsidR="00E257A3" w:rsidRPr="00AB27F1" w:rsidRDefault="00E257A3" w:rsidP="00064C9A">
      <w:pPr>
        <w:tabs>
          <w:tab w:val="left" w:pos="360"/>
          <w:tab w:val="left" w:pos="720"/>
        </w:tabs>
        <w:rPr>
          <w:rFonts w:ascii="Arial" w:hAnsi="Arial" w:cs="Arial"/>
          <w:sz w:val="22"/>
          <w:szCs w:val="22"/>
        </w:rPr>
      </w:pPr>
    </w:p>
    <w:p w14:paraId="6A3B92FC" w14:textId="77777777" w:rsidR="00897753" w:rsidRPr="00AB27F1" w:rsidRDefault="00E257A3" w:rsidP="00064C9A">
      <w:pPr>
        <w:tabs>
          <w:tab w:val="left" w:pos="360"/>
          <w:tab w:val="left" w:pos="720"/>
        </w:tabs>
        <w:rPr>
          <w:rFonts w:ascii="Arial" w:hAnsi="Arial" w:cs="Arial"/>
          <w:b/>
          <w:sz w:val="22"/>
          <w:szCs w:val="22"/>
        </w:rPr>
      </w:pPr>
      <w:r w:rsidRPr="00AB27F1">
        <w:rPr>
          <w:rFonts w:ascii="Arial" w:hAnsi="Arial" w:cs="Arial"/>
          <w:b/>
          <w:sz w:val="22"/>
          <w:szCs w:val="22"/>
        </w:rPr>
        <w:t>Permit Modifications (§29.160</w:t>
      </w:r>
      <w:r w:rsidR="000145FD" w:rsidRPr="00AB27F1">
        <w:rPr>
          <w:rFonts w:ascii="Arial" w:hAnsi="Arial" w:cs="Arial"/>
          <w:b/>
          <w:sz w:val="22"/>
          <w:szCs w:val="22"/>
        </w:rPr>
        <w:t>(a)</w:t>
      </w:r>
      <w:r w:rsidRPr="00AB27F1">
        <w:rPr>
          <w:rFonts w:ascii="Arial" w:hAnsi="Arial" w:cs="Arial"/>
          <w:b/>
          <w:sz w:val="22"/>
          <w:szCs w:val="22"/>
        </w:rPr>
        <w:t xml:space="preserve">). </w:t>
      </w:r>
    </w:p>
    <w:p w14:paraId="1433D73C" w14:textId="2FA50EF5" w:rsidR="00E257A3" w:rsidRPr="00AB27F1" w:rsidRDefault="00E257A3" w:rsidP="00064C9A">
      <w:pPr>
        <w:tabs>
          <w:tab w:val="left" w:pos="360"/>
          <w:tab w:val="left" w:pos="720"/>
        </w:tabs>
        <w:rPr>
          <w:rFonts w:ascii="Arial" w:hAnsi="Arial" w:cs="Arial"/>
          <w:sz w:val="22"/>
          <w:szCs w:val="22"/>
        </w:rPr>
      </w:pPr>
      <w:r w:rsidRPr="00AB27F1">
        <w:rPr>
          <w:rFonts w:ascii="Arial" w:hAnsi="Arial" w:cs="Arial"/>
          <w:sz w:val="22"/>
          <w:szCs w:val="22"/>
        </w:rPr>
        <w:t>To request a modification to operations under an approved permit, permit</w:t>
      </w:r>
      <w:r w:rsidR="00822915" w:rsidRPr="00AB27F1">
        <w:rPr>
          <w:rFonts w:ascii="Arial" w:hAnsi="Arial" w:cs="Arial"/>
          <w:sz w:val="22"/>
          <w:szCs w:val="22"/>
        </w:rPr>
        <w:t>t</w:t>
      </w:r>
      <w:r w:rsidRPr="00AB27F1">
        <w:rPr>
          <w:rFonts w:ascii="Arial" w:hAnsi="Arial" w:cs="Arial"/>
          <w:sz w:val="22"/>
          <w:szCs w:val="22"/>
        </w:rPr>
        <w:t xml:space="preserve">ees must provide, in writing, to the Service, the operator's assigned permit number, a description of the proposed modification, and an explanation of why the modification is needed. </w:t>
      </w:r>
    </w:p>
    <w:p w14:paraId="23D4E24E" w14:textId="77777777" w:rsidR="00E257A3" w:rsidRPr="00AB27F1" w:rsidRDefault="00E257A3" w:rsidP="00064C9A">
      <w:pPr>
        <w:tabs>
          <w:tab w:val="left" w:pos="360"/>
          <w:tab w:val="left" w:pos="720"/>
        </w:tabs>
        <w:rPr>
          <w:rFonts w:ascii="Arial" w:hAnsi="Arial" w:cs="Arial"/>
          <w:sz w:val="22"/>
          <w:szCs w:val="22"/>
        </w:rPr>
      </w:pPr>
    </w:p>
    <w:p w14:paraId="38FA8515" w14:textId="77777777" w:rsidR="00E257A3" w:rsidRPr="00AB27F1" w:rsidRDefault="00E257A3" w:rsidP="00064C9A">
      <w:pPr>
        <w:tabs>
          <w:tab w:val="left" w:pos="360"/>
          <w:tab w:val="left" w:pos="720"/>
        </w:tabs>
        <w:rPr>
          <w:rFonts w:ascii="Arial" w:hAnsi="Arial" w:cs="Arial"/>
          <w:sz w:val="22"/>
          <w:szCs w:val="22"/>
        </w:rPr>
      </w:pPr>
      <w:r w:rsidRPr="00AB27F1">
        <w:rPr>
          <w:rFonts w:ascii="Arial" w:hAnsi="Arial" w:cs="Arial"/>
          <w:b/>
          <w:sz w:val="22"/>
          <w:szCs w:val="22"/>
        </w:rPr>
        <w:t>Change of Operator (§§29.170, 29.171)</w:t>
      </w:r>
    </w:p>
    <w:p w14:paraId="350FF5C5" w14:textId="77777777" w:rsidR="00325BE4" w:rsidRPr="00AB27F1" w:rsidRDefault="00325BE4" w:rsidP="00064C9A">
      <w:pPr>
        <w:tabs>
          <w:tab w:val="left" w:pos="360"/>
          <w:tab w:val="left" w:pos="720"/>
        </w:tabs>
        <w:rPr>
          <w:rFonts w:ascii="Arial" w:hAnsi="Arial" w:cs="Arial"/>
          <w:b/>
          <w:i/>
          <w:sz w:val="22"/>
          <w:szCs w:val="22"/>
        </w:rPr>
      </w:pPr>
    </w:p>
    <w:p w14:paraId="7DD039B0" w14:textId="1EA2ED8B" w:rsidR="00E257A3" w:rsidRPr="00AB27F1" w:rsidRDefault="00E257A3" w:rsidP="00064C9A">
      <w:pPr>
        <w:tabs>
          <w:tab w:val="left" w:pos="360"/>
          <w:tab w:val="left" w:pos="720"/>
        </w:tabs>
        <w:rPr>
          <w:rFonts w:ascii="Arial" w:hAnsi="Arial" w:cs="Arial"/>
          <w:b/>
          <w:i/>
          <w:sz w:val="22"/>
          <w:szCs w:val="22"/>
        </w:rPr>
      </w:pPr>
      <w:r w:rsidRPr="00AB27F1">
        <w:rPr>
          <w:rFonts w:ascii="Arial" w:hAnsi="Arial" w:cs="Arial"/>
          <w:b/>
          <w:i/>
          <w:sz w:val="22"/>
          <w:szCs w:val="22"/>
        </w:rPr>
        <w:t>Transfer</w:t>
      </w:r>
      <w:r w:rsidR="005F2933" w:rsidRPr="00AB27F1">
        <w:rPr>
          <w:rFonts w:ascii="Arial" w:hAnsi="Arial" w:cs="Arial"/>
          <w:b/>
          <w:i/>
          <w:sz w:val="22"/>
          <w:szCs w:val="22"/>
        </w:rPr>
        <w:t>ring Operator’s Notifications</w:t>
      </w:r>
      <w:r w:rsidRPr="00AB27F1">
        <w:rPr>
          <w:rFonts w:ascii="Arial" w:hAnsi="Arial" w:cs="Arial"/>
          <w:b/>
          <w:i/>
          <w:sz w:val="22"/>
          <w:szCs w:val="22"/>
        </w:rPr>
        <w:t xml:space="preserve"> (§29.170)</w:t>
      </w:r>
    </w:p>
    <w:p w14:paraId="38420495" w14:textId="67C6E20B" w:rsidR="00E257A3" w:rsidRPr="00AB27F1" w:rsidRDefault="00E257A3" w:rsidP="00064C9A">
      <w:pPr>
        <w:tabs>
          <w:tab w:val="left" w:pos="360"/>
          <w:tab w:val="left" w:pos="720"/>
        </w:tabs>
        <w:rPr>
          <w:rFonts w:ascii="Arial" w:hAnsi="Arial" w:cs="Arial"/>
          <w:sz w:val="22"/>
          <w:szCs w:val="22"/>
        </w:rPr>
      </w:pPr>
      <w:r w:rsidRPr="00AB27F1">
        <w:rPr>
          <w:rFonts w:ascii="Arial" w:hAnsi="Arial" w:cs="Arial"/>
          <w:sz w:val="22"/>
          <w:szCs w:val="22"/>
        </w:rPr>
        <w:t>Operators conducting operations under § 29.44</w:t>
      </w:r>
      <w:r w:rsidR="00B24A16" w:rsidRPr="00AB27F1">
        <w:rPr>
          <w:rFonts w:ascii="Arial" w:hAnsi="Arial" w:cs="Arial"/>
          <w:sz w:val="22"/>
          <w:szCs w:val="22"/>
        </w:rPr>
        <w:t>, you</w:t>
      </w:r>
      <w:r w:rsidRPr="00AB27F1">
        <w:rPr>
          <w:rFonts w:ascii="Arial" w:hAnsi="Arial" w:cs="Arial"/>
          <w:sz w:val="22"/>
          <w:szCs w:val="22"/>
        </w:rPr>
        <w:t xml:space="preserve"> must notify the Service in writing within 30 calendar days from the date the new operator acquires the rights to conduct operations. Written notification must include:</w:t>
      </w:r>
    </w:p>
    <w:p w14:paraId="57B6947B" w14:textId="77777777" w:rsidR="00E257A3" w:rsidRPr="00AB27F1" w:rsidRDefault="00E257A3" w:rsidP="00064C9A">
      <w:pPr>
        <w:widowControl/>
        <w:numPr>
          <w:ilvl w:val="0"/>
          <w:numId w:val="40"/>
        </w:numPr>
        <w:tabs>
          <w:tab w:val="left" w:pos="360"/>
          <w:tab w:val="left" w:pos="720"/>
        </w:tabs>
        <w:ind w:hanging="356"/>
        <w:contextualSpacing/>
        <w:rPr>
          <w:rFonts w:ascii="Arial" w:hAnsi="Arial" w:cs="Arial"/>
          <w:sz w:val="22"/>
          <w:szCs w:val="22"/>
        </w:rPr>
      </w:pPr>
      <w:r w:rsidRPr="00AB27F1">
        <w:rPr>
          <w:rFonts w:ascii="Arial" w:hAnsi="Arial" w:cs="Arial"/>
          <w:sz w:val="22"/>
          <w:szCs w:val="22"/>
        </w:rPr>
        <w:t>Names and addresses of the person or entity conveying the right and of the person or entity acquiring the right.</w:t>
      </w:r>
    </w:p>
    <w:p w14:paraId="126B100C" w14:textId="77777777" w:rsidR="00E257A3" w:rsidRPr="00AB27F1" w:rsidRDefault="00E257A3" w:rsidP="00064C9A">
      <w:pPr>
        <w:widowControl/>
        <w:numPr>
          <w:ilvl w:val="0"/>
          <w:numId w:val="40"/>
        </w:numPr>
        <w:tabs>
          <w:tab w:val="left" w:pos="360"/>
          <w:tab w:val="left" w:pos="720"/>
        </w:tabs>
        <w:ind w:hanging="356"/>
        <w:contextualSpacing/>
        <w:rPr>
          <w:rFonts w:ascii="Arial" w:hAnsi="Arial" w:cs="Arial"/>
          <w:sz w:val="22"/>
          <w:szCs w:val="22"/>
        </w:rPr>
      </w:pPr>
      <w:r w:rsidRPr="00AB27F1">
        <w:rPr>
          <w:rFonts w:ascii="Arial" w:hAnsi="Arial" w:cs="Arial"/>
          <w:sz w:val="22"/>
          <w:szCs w:val="22"/>
        </w:rPr>
        <w:t>Effective date of transfer.</w:t>
      </w:r>
    </w:p>
    <w:p w14:paraId="30535C46" w14:textId="77777777" w:rsidR="00E257A3" w:rsidRPr="00AB27F1" w:rsidRDefault="00E257A3" w:rsidP="00064C9A">
      <w:pPr>
        <w:widowControl/>
        <w:numPr>
          <w:ilvl w:val="0"/>
          <w:numId w:val="40"/>
        </w:numPr>
        <w:tabs>
          <w:tab w:val="left" w:pos="360"/>
          <w:tab w:val="left" w:pos="720"/>
        </w:tabs>
        <w:ind w:hanging="356"/>
        <w:contextualSpacing/>
        <w:rPr>
          <w:rFonts w:ascii="Arial" w:hAnsi="Arial" w:cs="Arial"/>
          <w:sz w:val="22"/>
          <w:szCs w:val="22"/>
        </w:rPr>
      </w:pPr>
      <w:r w:rsidRPr="00AB27F1">
        <w:rPr>
          <w:rFonts w:ascii="Arial" w:hAnsi="Arial" w:cs="Arial"/>
          <w:sz w:val="22"/>
          <w:szCs w:val="22"/>
        </w:rPr>
        <w:t>Description of the rights, assets, and liabilities being transferred and which ones, if any, are being reserved.</w:t>
      </w:r>
    </w:p>
    <w:p w14:paraId="3D2B197A" w14:textId="397D2D1F" w:rsidR="005F2933" w:rsidRPr="00AB27F1" w:rsidRDefault="005F2933" w:rsidP="00064C9A">
      <w:pPr>
        <w:widowControl/>
        <w:numPr>
          <w:ilvl w:val="0"/>
          <w:numId w:val="40"/>
        </w:numPr>
        <w:tabs>
          <w:tab w:val="left" w:pos="360"/>
          <w:tab w:val="left" w:pos="720"/>
        </w:tabs>
        <w:ind w:hanging="356"/>
        <w:contextualSpacing/>
        <w:rPr>
          <w:rFonts w:ascii="Arial" w:hAnsi="Arial" w:cs="Arial"/>
          <w:sz w:val="22"/>
          <w:szCs w:val="22"/>
        </w:rPr>
      </w:pPr>
      <w:r w:rsidRPr="00AB27F1">
        <w:rPr>
          <w:rFonts w:ascii="Arial" w:hAnsi="Arial" w:cs="Arial"/>
          <w:sz w:val="22"/>
          <w:szCs w:val="22"/>
        </w:rPr>
        <w:t>A written acknowledgement from the new operator that the contents of the notification are true and correct.</w:t>
      </w:r>
    </w:p>
    <w:p w14:paraId="5B833DA9" w14:textId="77777777" w:rsidR="00822915" w:rsidRPr="00AB27F1" w:rsidRDefault="00822915" w:rsidP="00064C9A">
      <w:pPr>
        <w:tabs>
          <w:tab w:val="left" w:pos="360"/>
          <w:tab w:val="left" w:pos="720"/>
        </w:tabs>
        <w:rPr>
          <w:rFonts w:ascii="Arial" w:hAnsi="Arial" w:cs="Arial"/>
          <w:b/>
          <w:sz w:val="22"/>
          <w:szCs w:val="22"/>
        </w:rPr>
      </w:pPr>
    </w:p>
    <w:p w14:paraId="66764DC8" w14:textId="739210B8" w:rsidR="00E257A3" w:rsidRPr="00AB27F1" w:rsidRDefault="005F2933" w:rsidP="00064C9A">
      <w:pPr>
        <w:tabs>
          <w:tab w:val="left" w:pos="360"/>
          <w:tab w:val="left" w:pos="720"/>
        </w:tabs>
        <w:rPr>
          <w:rFonts w:ascii="Arial" w:hAnsi="Arial" w:cs="Arial"/>
          <w:sz w:val="22"/>
          <w:szCs w:val="22"/>
        </w:rPr>
      </w:pPr>
      <w:r w:rsidRPr="00AB27F1">
        <w:rPr>
          <w:rFonts w:ascii="Arial" w:hAnsi="Arial" w:cs="Arial"/>
          <w:b/>
          <w:i/>
          <w:sz w:val="22"/>
          <w:szCs w:val="22"/>
        </w:rPr>
        <w:t>Acquiring Operator’s Requirements for Wells Not Under a Service Permit (</w:t>
      </w:r>
      <w:r w:rsidR="00E257A3" w:rsidRPr="00AB27F1">
        <w:rPr>
          <w:rFonts w:ascii="Arial" w:hAnsi="Arial" w:cs="Arial"/>
          <w:b/>
          <w:i/>
          <w:sz w:val="22"/>
          <w:szCs w:val="22"/>
        </w:rPr>
        <w:t>§</w:t>
      </w:r>
      <w:r w:rsidRPr="00AB27F1">
        <w:rPr>
          <w:rFonts w:ascii="Arial" w:hAnsi="Arial" w:cs="Arial"/>
          <w:b/>
          <w:i/>
          <w:sz w:val="22"/>
          <w:szCs w:val="22"/>
        </w:rPr>
        <w:t xml:space="preserve"> </w:t>
      </w:r>
      <w:r w:rsidR="00E257A3" w:rsidRPr="00AB27F1">
        <w:rPr>
          <w:rFonts w:ascii="Arial" w:hAnsi="Arial" w:cs="Arial"/>
          <w:b/>
          <w:i/>
          <w:sz w:val="22"/>
          <w:szCs w:val="22"/>
        </w:rPr>
        <w:t>29.171(a)</w:t>
      </w:r>
      <w:r w:rsidR="00A85ABD" w:rsidRPr="00AB27F1">
        <w:rPr>
          <w:rFonts w:ascii="Arial" w:hAnsi="Arial" w:cs="Arial"/>
          <w:b/>
          <w:i/>
          <w:sz w:val="22"/>
          <w:szCs w:val="22"/>
        </w:rPr>
        <w:t>)</w:t>
      </w:r>
      <w:r w:rsidR="00E257A3" w:rsidRPr="00AB27F1">
        <w:rPr>
          <w:rFonts w:ascii="Arial" w:hAnsi="Arial" w:cs="Arial"/>
          <w:b/>
          <w:i/>
          <w:sz w:val="22"/>
          <w:szCs w:val="22"/>
        </w:rPr>
        <w:t xml:space="preserve">. </w:t>
      </w:r>
      <w:r w:rsidRPr="00AB27F1">
        <w:rPr>
          <w:rFonts w:ascii="Arial" w:hAnsi="Arial" w:cs="Arial"/>
          <w:sz w:val="22"/>
          <w:szCs w:val="22"/>
        </w:rPr>
        <w:t>T</w:t>
      </w:r>
      <w:r w:rsidR="00E257A3" w:rsidRPr="00AB27F1">
        <w:rPr>
          <w:rFonts w:ascii="Arial" w:hAnsi="Arial" w:cs="Arial"/>
          <w:sz w:val="22"/>
          <w:szCs w:val="22"/>
        </w:rPr>
        <w:t>he transferee must provide to the Service within 30 calendar days from the date of the transfer:</w:t>
      </w:r>
    </w:p>
    <w:p w14:paraId="6392E532" w14:textId="27C29CE8" w:rsidR="00E257A3" w:rsidRPr="00AB27F1" w:rsidRDefault="00E257A3" w:rsidP="00064C9A">
      <w:pPr>
        <w:widowControl/>
        <w:numPr>
          <w:ilvl w:val="0"/>
          <w:numId w:val="41"/>
        </w:numPr>
        <w:tabs>
          <w:tab w:val="left" w:pos="360"/>
          <w:tab w:val="left" w:pos="720"/>
        </w:tabs>
        <w:ind w:hanging="356"/>
        <w:contextualSpacing/>
        <w:rPr>
          <w:rFonts w:ascii="Arial" w:hAnsi="Arial" w:cs="Arial"/>
          <w:sz w:val="22"/>
          <w:szCs w:val="22"/>
        </w:rPr>
      </w:pPr>
      <w:r w:rsidRPr="00AB27F1">
        <w:rPr>
          <w:rFonts w:ascii="Arial" w:hAnsi="Arial" w:cs="Arial"/>
          <w:sz w:val="22"/>
          <w:szCs w:val="22"/>
        </w:rPr>
        <w:t xml:space="preserve">Documentation demonstrating that </w:t>
      </w:r>
      <w:r w:rsidR="00396690" w:rsidRPr="00AB27F1">
        <w:rPr>
          <w:rFonts w:ascii="Arial" w:hAnsi="Arial" w:cs="Arial"/>
          <w:sz w:val="22"/>
          <w:szCs w:val="22"/>
        </w:rPr>
        <w:t>it</w:t>
      </w:r>
      <w:r w:rsidR="00B24A16" w:rsidRPr="00AB27F1">
        <w:rPr>
          <w:rFonts w:ascii="Arial" w:hAnsi="Arial" w:cs="Arial"/>
          <w:sz w:val="22"/>
          <w:szCs w:val="22"/>
        </w:rPr>
        <w:t xml:space="preserve"> hold</w:t>
      </w:r>
      <w:r w:rsidR="00396690" w:rsidRPr="00AB27F1">
        <w:rPr>
          <w:rFonts w:ascii="Arial" w:hAnsi="Arial" w:cs="Arial"/>
          <w:sz w:val="22"/>
          <w:szCs w:val="22"/>
        </w:rPr>
        <w:t>s</w:t>
      </w:r>
      <w:r w:rsidR="00B24A16" w:rsidRPr="00AB27F1">
        <w:rPr>
          <w:rFonts w:ascii="Arial" w:hAnsi="Arial" w:cs="Arial"/>
          <w:sz w:val="22"/>
          <w:szCs w:val="22"/>
        </w:rPr>
        <w:t xml:space="preserve"> t</w:t>
      </w:r>
      <w:r w:rsidRPr="00AB27F1">
        <w:rPr>
          <w:rFonts w:ascii="Arial" w:hAnsi="Arial" w:cs="Arial"/>
          <w:sz w:val="22"/>
          <w:szCs w:val="22"/>
        </w:rPr>
        <w:t>he right to operate within the refuge.</w:t>
      </w:r>
    </w:p>
    <w:p w14:paraId="156F8C74" w14:textId="77777777" w:rsidR="00E257A3" w:rsidRPr="00AB27F1" w:rsidRDefault="00E257A3" w:rsidP="00064C9A">
      <w:pPr>
        <w:widowControl/>
        <w:numPr>
          <w:ilvl w:val="0"/>
          <w:numId w:val="41"/>
        </w:numPr>
        <w:tabs>
          <w:tab w:val="left" w:pos="360"/>
          <w:tab w:val="left" w:pos="720"/>
        </w:tabs>
        <w:ind w:hanging="356"/>
        <w:contextualSpacing/>
        <w:rPr>
          <w:rFonts w:ascii="Arial" w:hAnsi="Arial" w:cs="Arial"/>
          <w:sz w:val="22"/>
          <w:szCs w:val="22"/>
        </w:rPr>
      </w:pPr>
      <w:r w:rsidRPr="00AB27F1">
        <w:rPr>
          <w:rFonts w:ascii="Arial" w:hAnsi="Arial" w:cs="Arial"/>
          <w:sz w:val="22"/>
          <w:szCs w:val="22"/>
        </w:rPr>
        <w:t>Names, phone numbers, and addresses of the primary company representative, the representative responsible for field supervision, and the representative responsible for emergency response.</w:t>
      </w:r>
    </w:p>
    <w:p w14:paraId="5D34D0E5" w14:textId="77777777" w:rsidR="00A85ABD" w:rsidRPr="00AB27F1" w:rsidRDefault="00A85ABD" w:rsidP="00064C9A">
      <w:pPr>
        <w:widowControl/>
        <w:tabs>
          <w:tab w:val="left" w:pos="360"/>
          <w:tab w:val="left" w:pos="720"/>
        </w:tabs>
        <w:ind w:left="720"/>
        <w:contextualSpacing/>
        <w:rPr>
          <w:rFonts w:ascii="Arial" w:hAnsi="Arial" w:cs="Arial"/>
          <w:sz w:val="22"/>
          <w:szCs w:val="22"/>
        </w:rPr>
      </w:pPr>
    </w:p>
    <w:p w14:paraId="4E3EBF9A" w14:textId="542179D3" w:rsidR="00A85ABD" w:rsidRPr="00AB27F1" w:rsidRDefault="005F2933" w:rsidP="00064C9A">
      <w:pPr>
        <w:widowControl/>
        <w:tabs>
          <w:tab w:val="left" w:pos="360"/>
          <w:tab w:val="left" w:pos="720"/>
        </w:tabs>
        <w:contextualSpacing/>
        <w:rPr>
          <w:rFonts w:ascii="Arial" w:hAnsi="Arial" w:cs="Arial"/>
          <w:sz w:val="22"/>
          <w:szCs w:val="22"/>
        </w:rPr>
      </w:pPr>
      <w:r w:rsidRPr="00AB27F1">
        <w:rPr>
          <w:rFonts w:ascii="Arial" w:hAnsi="Arial" w:cs="Arial"/>
          <w:sz w:val="22"/>
          <w:szCs w:val="22"/>
        </w:rPr>
        <w:t>T</w:t>
      </w:r>
      <w:r w:rsidR="00A85ABD" w:rsidRPr="00AB27F1">
        <w:rPr>
          <w:rFonts w:ascii="Arial" w:hAnsi="Arial" w:cs="Arial"/>
          <w:sz w:val="22"/>
          <w:szCs w:val="22"/>
        </w:rPr>
        <w:t>he transferee must submit an operations permit application in compliance with §§ 29.90-97</w:t>
      </w:r>
      <w:r w:rsidR="0031689F" w:rsidRPr="00AB27F1">
        <w:rPr>
          <w:rFonts w:ascii="Arial" w:hAnsi="Arial" w:cs="Arial"/>
          <w:sz w:val="22"/>
          <w:szCs w:val="22"/>
        </w:rPr>
        <w:t xml:space="preserve"> within 9</w:t>
      </w:r>
      <w:r w:rsidR="00A85ABD" w:rsidRPr="00AB27F1">
        <w:rPr>
          <w:rFonts w:ascii="Arial" w:hAnsi="Arial" w:cs="Arial"/>
          <w:sz w:val="22"/>
          <w:szCs w:val="22"/>
        </w:rPr>
        <w:t>0 calendar days from the date of the transfer</w:t>
      </w:r>
      <w:r w:rsidR="00E90E07" w:rsidRPr="00AB27F1">
        <w:rPr>
          <w:rFonts w:ascii="Arial" w:hAnsi="Arial" w:cs="Arial"/>
          <w:sz w:val="22"/>
          <w:szCs w:val="22"/>
        </w:rPr>
        <w:t>.</w:t>
      </w:r>
      <w:r w:rsidR="00897753" w:rsidRPr="00AB27F1">
        <w:rPr>
          <w:rFonts w:ascii="Arial" w:hAnsi="Arial" w:cs="Arial"/>
          <w:sz w:val="22"/>
          <w:szCs w:val="22"/>
        </w:rPr>
        <w:t xml:space="preserve"> </w:t>
      </w:r>
      <w:r w:rsidR="00E90E07" w:rsidRPr="00AB27F1">
        <w:rPr>
          <w:rFonts w:ascii="Arial" w:hAnsi="Arial" w:cs="Arial"/>
          <w:sz w:val="22"/>
          <w:szCs w:val="22"/>
        </w:rPr>
        <w:t xml:space="preserve"> Since production operations are in place, the scope of information requirements would be limited and focused on </w:t>
      </w:r>
      <w:r w:rsidR="00B65826" w:rsidRPr="00AB27F1">
        <w:rPr>
          <w:rFonts w:ascii="Arial" w:hAnsi="Arial" w:cs="Arial"/>
          <w:sz w:val="22"/>
          <w:szCs w:val="22"/>
        </w:rPr>
        <w:t xml:space="preserve">relevant </w:t>
      </w:r>
      <w:r w:rsidR="00E90E07" w:rsidRPr="00AB27F1">
        <w:rPr>
          <w:rFonts w:ascii="Arial" w:hAnsi="Arial" w:cs="Arial"/>
          <w:sz w:val="22"/>
          <w:szCs w:val="22"/>
        </w:rPr>
        <w:t xml:space="preserve">information requirements listed above for Parts </w:t>
      </w:r>
      <w:r w:rsidR="00B65826" w:rsidRPr="00AB27F1">
        <w:rPr>
          <w:rFonts w:ascii="Arial" w:hAnsi="Arial" w:cs="Arial"/>
          <w:sz w:val="22"/>
          <w:szCs w:val="22"/>
        </w:rPr>
        <w:t>7</w:t>
      </w:r>
      <w:r w:rsidR="00E90E07" w:rsidRPr="00AB27F1">
        <w:rPr>
          <w:rFonts w:ascii="Arial" w:hAnsi="Arial" w:cs="Arial"/>
          <w:sz w:val="22"/>
          <w:szCs w:val="22"/>
        </w:rPr>
        <w:t xml:space="preserve">, </w:t>
      </w:r>
      <w:r w:rsidR="006E4252" w:rsidRPr="00AB27F1">
        <w:rPr>
          <w:rFonts w:ascii="Arial" w:hAnsi="Arial" w:cs="Arial"/>
          <w:sz w:val="22"/>
          <w:szCs w:val="22"/>
        </w:rPr>
        <w:t>8, 9, and 10.</w:t>
      </w:r>
      <w:r w:rsidR="00E90E07" w:rsidRPr="00AB27F1">
        <w:rPr>
          <w:rFonts w:ascii="Arial" w:hAnsi="Arial" w:cs="Arial"/>
          <w:sz w:val="22"/>
          <w:szCs w:val="22"/>
        </w:rPr>
        <w:t xml:space="preserve"> </w:t>
      </w:r>
    </w:p>
    <w:p w14:paraId="736BF715" w14:textId="77777777" w:rsidR="00E257A3" w:rsidRPr="00AB27F1" w:rsidRDefault="00E257A3" w:rsidP="00064C9A">
      <w:pPr>
        <w:tabs>
          <w:tab w:val="left" w:pos="360"/>
          <w:tab w:val="left" w:pos="720"/>
        </w:tabs>
        <w:rPr>
          <w:rFonts w:ascii="Arial" w:hAnsi="Arial" w:cs="Arial"/>
          <w:sz w:val="22"/>
          <w:szCs w:val="22"/>
        </w:rPr>
      </w:pPr>
    </w:p>
    <w:p w14:paraId="63753AFF" w14:textId="77777777" w:rsidR="00897753" w:rsidRPr="00AB27F1" w:rsidRDefault="005F2933" w:rsidP="00064C9A">
      <w:pPr>
        <w:tabs>
          <w:tab w:val="left" w:pos="360"/>
          <w:tab w:val="left" w:pos="720"/>
        </w:tabs>
        <w:rPr>
          <w:rFonts w:ascii="Arial" w:hAnsi="Arial" w:cs="Arial"/>
          <w:b/>
          <w:sz w:val="22"/>
          <w:szCs w:val="22"/>
        </w:rPr>
      </w:pPr>
      <w:r w:rsidRPr="00AB27F1">
        <w:rPr>
          <w:rFonts w:ascii="Arial" w:hAnsi="Arial" w:cs="Arial"/>
          <w:b/>
          <w:i/>
          <w:sz w:val="22"/>
          <w:szCs w:val="22"/>
        </w:rPr>
        <w:t>Acquiring Operator’s Acceptance of an Existing Permit (</w:t>
      </w:r>
      <w:r w:rsidR="00E257A3" w:rsidRPr="00AB27F1">
        <w:rPr>
          <w:rFonts w:ascii="Arial" w:hAnsi="Arial" w:cs="Arial"/>
          <w:b/>
          <w:i/>
          <w:sz w:val="22"/>
          <w:szCs w:val="22"/>
        </w:rPr>
        <w:t>§</w:t>
      </w:r>
      <w:r w:rsidRPr="00AB27F1">
        <w:rPr>
          <w:rFonts w:ascii="Arial" w:hAnsi="Arial" w:cs="Arial"/>
          <w:b/>
          <w:i/>
          <w:sz w:val="22"/>
          <w:szCs w:val="22"/>
        </w:rPr>
        <w:t xml:space="preserve"> </w:t>
      </w:r>
      <w:r w:rsidR="00E257A3" w:rsidRPr="00AB27F1">
        <w:rPr>
          <w:rFonts w:ascii="Arial" w:hAnsi="Arial" w:cs="Arial"/>
          <w:b/>
          <w:i/>
          <w:sz w:val="22"/>
          <w:szCs w:val="22"/>
        </w:rPr>
        <w:t>29.171(b).</w:t>
      </w:r>
      <w:r w:rsidR="00E257A3" w:rsidRPr="00AB27F1">
        <w:rPr>
          <w:rFonts w:ascii="Arial" w:hAnsi="Arial" w:cs="Arial"/>
          <w:b/>
          <w:sz w:val="22"/>
          <w:szCs w:val="22"/>
        </w:rPr>
        <w:t xml:space="preserve">  </w:t>
      </w:r>
    </w:p>
    <w:p w14:paraId="0FF2E2A2" w14:textId="4D80DB98" w:rsidR="00E257A3" w:rsidRPr="00AB27F1" w:rsidRDefault="00915602" w:rsidP="00064C9A">
      <w:pPr>
        <w:tabs>
          <w:tab w:val="left" w:pos="360"/>
          <w:tab w:val="left" w:pos="720"/>
        </w:tabs>
        <w:rPr>
          <w:rFonts w:ascii="Arial" w:hAnsi="Arial" w:cs="Arial"/>
          <w:sz w:val="22"/>
          <w:szCs w:val="22"/>
        </w:rPr>
      </w:pPr>
      <w:r w:rsidRPr="00AB27F1">
        <w:rPr>
          <w:rFonts w:ascii="Arial" w:hAnsi="Arial" w:cs="Arial"/>
          <w:sz w:val="22"/>
          <w:szCs w:val="22"/>
        </w:rPr>
        <w:t>T</w:t>
      </w:r>
      <w:r w:rsidR="00E257A3" w:rsidRPr="00AB27F1">
        <w:rPr>
          <w:rFonts w:ascii="Arial" w:hAnsi="Arial" w:cs="Arial"/>
          <w:sz w:val="22"/>
          <w:szCs w:val="22"/>
        </w:rPr>
        <w:t>he transferee must provide the following within 30 days of commencing operations:</w:t>
      </w:r>
    </w:p>
    <w:p w14:paraId="73ED1A05" w14:textId="2B7B0B6C" w:rsidR="00E257A3" w:rsidRPr="00AB27F1" w:rsidRDefault="00915602" w:rsidP="00064C9A">
      <w:pPr>
        <w:widowControl/>
        <w:numPr>
          <w:ilvl w:val="0"/>
          <w:numId w:val="42"/>
        </w:numPr>
        <w:tabs>
          <w:tab w:val="left" w:pos="360"/>
          <w:tab w:val="left" w:pos="720"/>
        </w:tabs>
        <w:ind w:hanging="356"/>
        <w:contextualSpacing/>
        <w:rPr>
          <w:rFonts w:ascii="Arial" w:hAnsi="Arial" w:cs="Arial"/>
          <w:sz w:val="22"/>
          <w:szCs w:val="22"/>
        </w:rPr>
      </w:pPr>
      <w:r w:rsidRPr="00AB27F1">
        <w:rPr>
          <w:rFonts w:ascii="Arial" w:hAnsi="Arial" w:cs="Arial"/>
          <w:sz w:val="22"/>
          <w:szCs w:val="22"/>
        </w:rPr>
        <w:t>Documentation demonstrating that it holds the right to operate within the refuge.</w:t>
      </w:r>
    </w:p>
    <w:p w14:paraId="604B638F" w14:textId="06EFF902" w:rsidR="00915602" w:rsidRPr="00AB27F1" w:rsidRDefault="00915602" w:rsidP="00064C9A">
      <w:pPr>
        <w:widowControl/>
        <w:numPr>
          <w:ilvl w:val="0"/>
          <w:numId w:val="42"/>
        </w:numPr>
        <w:tabs>
          <w:tab w:val="left" w:pos="360"/>
          <w:tab w:val="left" w:pos="720"/>
        </w:tabs>
        <w:ind w:hanging="356"/>
        <w:contextualSpacing/>
        <w:rPr>
          <w:rFonts w:ascii="Arial" w:hAnsi="Arial" w:cs="Arial"/>
          <w:b/>
          <w:sz w:val="22"/>
          <w:szCs w:val="22"/>
        </w:rPr>
      </w:pPr>
      <w:r w:rsidRPr="00AB27F1">
        <w:rPr>
          <w:rFonts w:ascii="Arial" w:hAnsi="Arial" w:cs="Arial"/>
          <w:sz w:val="22"/>
          <w:szCs w:val="22"/>
        </w:rPr>
        <w:t>Names, phone numbers, and addresses of the primary company representative, the representative responsible for field supervision, and the representative responsible for emergency response.</w:t>
      </w:r>
    </w:p>
    <w:p w14:paraId="6A0C225B" w14:textId="77777777" w:rsidR="00E257A3" w:rsidRPr="00AB27F1" w:rsidRDefault="00E257A3" w:rsidP="00064C9A">
      <w:pPr>
        <w:widowControl/>
        <w:numPr>
          <w:ilvl w:val="0"/>
          <w:numId w:val="42"/>
        </w:numPr>
        <w:tabs>
          <w:tab w:val="left" w:pos="360"/>
          <w:tab w:val="left" w:pos="720"/>
        </w:tabs>
        <w:ind w:hanging="356"/>
        <w:contextualSpacing/>
        <w:rPr>
          <w:rFonts w:ascii="Arial" w:hAnsi="Arial" w:cs="Arial"/>
          <w:b/>
          <w:sz w:val="22"/>
          <w:szCs w:val="22"/>
        </w:rPr>
      </w:pPr>
      <w:r w:rsidRPr="00AB27F1">
        <w:rPr>
          <w:rFonts w:ascii="Arial" w:hAnsi="Arial" w:cs="Arial"/>
          <w:sz w:val="22"/>
          <w:szCs w:val="22"/>
        </w:rPr>
        <w:t>Written agreement to conduct operations in accordance with all terms and conditions of the previous operator’s permit.</w:t>
      </w:r>
    </w:p>
    <w:p w14:paraId="6E8EF6AA" w14:textId="77777777" w:rsidR="00E257A3" w:rsidRPr="00AB27F1" w:rsidRDefault="00E257A3" w:rsidP="00064C9A">
      <w:pPr>
        <w:widowControl/>
        <w:numPr>
          <w:ilvl w:val="0"/>
          <w:numId w:val="42"/>
        </w:numPr>
        <w:tabs>
          <w:tab w:val="left" w:pos="360"/>
          <w:tab w:val="left" w:pos="720"/>
        </w:tabs>
        <w:ind w:hanging="356"/>
        <w:contextualSpacing/>
        <w:rPr>
          <w:rFonts w:ascii="Arial" w:hAnsi="Arial" w:cs="Arial"/>
          <w:b/>
          <w:sz w:val="22"/>
          <w:szCs w:val="22"/>
        </w:rPr>
      </w:pPr>
      <w:r w:rsidRPr="00AB27F1">
        <w:rPr>
          <w:rFonts w:ascii="Arial" w:hAnsi="Arial" w:cs="Arial"/>
          <w:sz w:val="22"/>
          <w:szCs w:val="22"/>
        </w:rPr>
        <w:t>F</w:t>
      </w:r>
      <w:r w:rsidRPr="00AB27F1">
        <w:rPr>
          <w:rFonts w:ascii="Arial" w:hAnsi="Arial" w:cs="Arial"/>
          <w:sz w:val="22"/>
          <w:szCs w:val="22"/>
          <w:highlight w:val="white"/>
        </w:rPr>
        <w:t>inancial assurance that is acceptable to the Service and made payable to the Service.</w:t>
      </w:r>
    </w:p>
    <w:p w14:paraId="40789627" w14:textId="77777777" w:rsidR="00124988" w:rsidRPr="00AB27F1" w:rsidRDefault="00124988" w:rsidP="00064C9A">
      <w:pPr>
        <w:widowControl/>
        <w:tabs>
          <w:tab w:val="left" w:pos="360"/>
          <w:tab w:val="left" w:pos="720"/>
        </w:tabs>
        <w:contextualSpacing/>
        <w:rPr>
          <w:rFonts w:ascii="Arial" w:hAnsi="Arial" w:cs="Arial"/>
          <w:sz w:val="22"/>
          <w:szCs w:val="22"/>
        </w:rPr>
      </w:pPr>
    </w:p>
    <w:p w14:paraId="64BF2A32" w14:textId="77777777" w:rsidR="00897753" w:rsidRPr="00AB27F1" w:rsidRDefault="00E257A3" w:rsidP="00064C9A">
      <w:pPr>
        <w:tabs>
          <w:tab w:val="left" w:pos="360"/>
          <w:tab w:val="left" w:pos="720"/>
        </w:tabs>
        <w:rPr>
          <w:rFonts w:ascii="Arial" w:hAnsi="Arial" w:cs="Arial"/>
          <w:b/>
          <w:sz w:val="22"/>
          <w:szCs w:val="22"/>
        </w:rPr>
      </w:pPr>
      <w:r w:rsidRPr="00AB27F1">
        <w:rPr>
          <w:rFonts w:ascii="Arial" w:hAnsi="Arial" w:cs="Arial"/>
          <w:b/>
          <w:sz w:val="22"/>
          <w:szCs w:val="22"/>
        </w:rPr>
        <w:t xml:space="preserve">Extension to Well Plugging Requirement (§29.181). </w:t>
      </w:r>
    </w:p>
    <w:p w14:paraId="10DC7741" w14:textId="23D78C0D" w:rsidR="00E257A3" w:rsidRPr="00AB27F1" w:rsidRDefault="00E257A3" w:rsidP="00064C9A">
      <w:pPr>
        <w:tabs>
          <w:tab w:val="left" w:pos="360"/>
          <w:tab w:val="left" w:pos="720"/>
        </w:tabs>
        <w:rPr>
          <w:rFonts w:ascii="Arial" w:hAnsi="Arial" w:cs="Arial"/>
          <w:sz w:val="22"/>
          <w:szCs w:val="22"/>
        </w:rPr>
      </w:pPr>
      <w:r w:rsidRPr="00AB27F1">
        <w:rPr>
          <w:rFonts w:ascii="Arial" w:hAnsi="Arial" w:cs="Arial"/>
          <w:sz w:val="22"/>
          <w:szCs w:val="22"/>
        </w:rPr>
        <w:t xml:space="preserve">To maintain a well in a shut-in status for up to 5 years, operators may apply for either an operations permit or a modification to operations under an approved permit. </w:t>
      </w:r>
      <w:r w:rsidR="00897753" w:rsidRPr="00AB27F1">
        <w:rPr>
          <w:rFonts w:ascii="Arial" w:hAnsi="Arial" w:cs="Arial"/>
          <w:sz w:val="22"/>
          <w:szCs w:val="22"/>
        </w:rPr>
        <w:t xml:space="preserve"> </w:t>
      </w:r>
      <w:r w:rsidRPr="00AB27F1">
        <w:rPr>
          <w:rFonts w:ascii="Arial" w:hAnsi="Arial" w:cs="Arial"/>
          <w:sz w:val="22"/>
          <w:szCs w:val="22"/>
        </w:rPr>
        <w:t>The application or modification must include the information requested in FWS Form 3-2469, including:</w:t>
      </w:r>
    </w:p>
    <w:p w14:paraId="74D7B3E1" w14:textId="77777777" w:rsidR="00E257A3" w:rsidRPr="00AB27F1" w:rsidRDefault="00E257A3" w:rsidP="00064C9A">
      <w:pPr>
        <w:widowControl/>
        <w:numPr>
          <w:ilvl w:val="0"/>
          <w:numId w:val="43"/>
        </w:numPr>
        <w:tabs>
          <w:tab w:val="left" w:pos="360"/>
          <w:tab w:val="left" w:pos="720"/>
        </w:tabs>
        <w:ind w:hanging="356"/>
        <w:contextualSpacing/>
        <w:rPr>
          <w:rFonts w:ascii="Arial" w:hAnsi="Arial" w:cs="Arial"/>
          <w:sz w:val="22"/>
          <w:szCs w:val="22"/>
        </w:rPr>
      </w:pPr>
      <w:r w:rsidRPr="00AB27F1">
        <w:rPr>
          <w:rFonts w:ascii="Arial" w:hAnsi="Arial" w:cs="Arial"/>
          <w:sz w:val="22"/>
          <w:szCs w:val="22"/>
        </w:rPr>
        <w:t>Explanation of why the well is shut-in or temporarily abandoned and future plans for utilization.</w:t>
      </w:r>
    </w:p>
    <w:p w14:paraId="79A21DC7" w14:textId="77777777" w:rsidR="00124988" w:rsidRPr="00AB27F1" w:rsidRDefault="00E257A3" w:rsidP="00064C9A">
      <w:pPr>
        <w:widowControl/>
        <w:numPr>
          <w:ilvl w:val="0"/>
          <w:numId w:val="43"/>
        </w:numPr>
        <w:tabs>
          <w:tab w:val="left" w:pos="360"/>
          <w:tab w:val="left" w:pos="720"/>
        </w:tabs>
        <w:ind w:hanging="356"/>
        <w:contextualSpacing/>
        <w:rPr>
          <w:rFonts w:ascii="Arial" w:hAnsi="Arial" w:cs="Arial"/>
          <w:sz w:val="22"/>
          <w:szCs w:val="22"/>
        </w:rPr>
      </w:pPr>
      <w:r w:rsidRPr="00AB27F1">
        <w:rPr>
          <w:rFonts w:ascii="Arial" w:hAnsi="Arial" w:cs="Arial"/>
          <w:sz w:val="22"/>
          <w:szCs w:val="22"/>
        </w:rPr>
        <w:t>Demonstration of the mechanical integrity of the well.</w:t>
      </w:r>
      <w:r w:rsidR="00BC67C2" w:rsidRPr="00AB27F1">
        <w:rPr>
          <w:rFonts w:ascii="Arial" w:hAnsi="Arial" w:cs="Arial"/>
          <w:sz w:val="22"/>
          <w:szCs w:val="22"/>
        </w:rPr>
        <w:t xml:space="preserve">  </w:t>
      </w:r>
    </w:p>
    <w:p w14:paraId="0EE960C9" w14:textId="5B5D56A0" w:rsidR="00E257A3" w:rsidRPr="00AB27F1" w:rsidRDefault="00E257A3" w:rsidP="00064C9A">
      <w:pPr>
        <w:widowControl/>
        <w:numPr>
          <w:ilvl w:val="0"/>
          <w:numId w:val="43"/>
        </w:numPr>
        <w:tabs>
          <w:tab w:val="left" w:pos="360"/>
          <w:tab w:val="left" w:pos="720"/>
        </w:tabs>
        <w:ind w:hanging="356"/>
        <w:contextualSpacing/>
        <w:rPr>
          <w:rFonts w:ascii="Arial" w:hAnsi="Arial" w:cs="Arial"/>
          <w:sz w:val="22"/>
          <w:szCs w:val="22"/>
        </w:rPr>
      </w:pPr>
      <w:r w:rsidRPr="00AB27F1">
        <w:rPr>
          <w:rFonts w:ascii="Arial" w:hAnsi="Arial" w:cs="Arial"/>
          <w:sz w:val="22"/>
          <w:szCs w:val="22"/>
        </w:rPr>
        <w:t>Description of the manner in which the operator’s well, equipment, and area of operations will be maintained in accordance with the standards in subpart D of the regulations</w:t>
      </w:r>
      <w:r w:rsidR="00822915" w:rsidRPr="00AB27F1">
        <w:rPr>
          <w:rFonts w:ascii="Arial" w:hAnsi="Arial" w:cs="Arial"/>
          <w:sz w:val="22"/>
          <w:szCs w:val="22"/>
        </w:rPr>
        <w:t>.</w:t>
      </w:r>
    </w:p>
    <w:p w14:paraId="66137B41" w14:textId="77777777" w:rsidR="00131DC1" w:rsidRPr="00AB27F1" w:rsidRDefault="00131DC1" w:rsidP="00064C9A">
      <w:pPr>
        <w:widowControl/>
        <w:tabs>
          <w:tab w:val="left" w:pos="360"/>
          <w:tab w:val="left" w:pos="720"/>
        </w:tabs>
        <w:ind w:left="720"/>
        <w:contextualSpacing/>
        <w:rPr>
          <w:rFonts w:ascii="Arial" w:hAnsi="Arial" w:cs="Arial"/>
          <w:sz w:val="22"/>
          <w:szCs w:val="22"/>
        </w:rPr>
      </w:pPr>
    </w:p>
    <w:p w14:paraId="55898135" w14:textId="1E44CDE0" w:rsidR="00131DC1" w:rsidRPr="00AB27F1" w:rsidRDefault="00131DC1" w:rsidP="00064C9A">
      <w:pPr>
        <w:widowControl/>
        <w:tabs>
          <w:tab w:val="left" w:pos="360"/>
          <w:tab w:val="left" w:pos="720"/>
        </w:tabs>
        <w:contextualSpacing/>
        <w:rPr>
          <w:rFonts w:ascii="Arial" w:hAnsi="Arial" w:cs="Arial"/>
          <w:b/>
          <w:sz w:val="22"/>
          <w:szCs w:val="22"/>
        </w:rPr>
      </w:pPr>
      <w:r w:rsidRPr="00AB27F1">
        <w:rPr>
          <w:rFonts w:ascii="Arial" w:hAnsi="Arial" w:cs="Arial"/>
          <w:b/>
          <w:sz w:val="22"/>
          <w:szCs w:val="22"/>
        </w:rPr>
        <w:t>Public Information (§ 29.210)</w:t>
      </w:r>
    </w:p>
    <w:p w14:paraId="4CF50BBA" w14:textId="6778AC95" w:rsidR="00131DC1" w:rsidRPr="00AB27F1" w:rsidRDefault="00131DC1" w:rsidP="00897753">
      <w:pPr>
        <w:widowControl/>
        <w:tabs>
          <w:tab w:val="left" w:pos="360"/>
          <w:tab w:val="left" w:pos="720"/>
        </w:tabs>
        <w:rPr>
          <w:rFonts w:ascii="Arial" w:hAnsi="Arial" w:cs="Arial"/>
          <w:sz w:val="22"/>
          <w:szCs w:val="22"/>
        </w:rPr>
      </w:pPr>
      <w:r w:rsidRPr="00AB27F1">
        <w:rPr>
          <w:rFonts w:ascii="Arial" w:hAnsi="Arial" w:cs="Arial"/>
          <w:sz w:val="22"/>
          <w:szCs w:val="22"/>
        </w:rPr>
        <w:t xml:space="preserve">(1)  An operator, or the operator and the owner of the information required under this subpart, may support a claim to be exempt from public disclosure of information otherwise required. If required information is withheld, the operator must submit an affidavit § 29.210(d) that:  </w:t>
      </w:r>
    </w:p>
    <w:p w14:paraId="053AFA1E" w14:textId="77777777" w:rsidR="00131DC1" w:rsidRPr="00AB27F1" w:rsidRDefault="00131DC1" w:rsidP="00064C9A">
      <w:pPr>
        <w:pStyle w:val="ListParagraph"/>
        <w:widowControl/>
        <w:numPr>
          <w:ilvl w:val="0"/>
          <w:numId w:val="45"/>
        </w:numPr>
        <w:tabs>
          <w:tab w:val="left" w:pos="360"/>
          <w:tab w:val="left" w:pos="720"/>
        </w:tabs>
        <w:rPr>
          <w:rFonts w:ascii="Arial" w:hAnsi="Arial" w:cs="Arial"/>
          <w:sz w:val="22"/>
          <w:szCs w:val="22"/>
        </w:rPr>
      </w:pPr>
      <w:r w:rsidRPr="00AB27F1">
        <w:rPr>
          <w:rFonts w:ascii="Arial" w:hAnsi="Arial" w:cs="Arial"/>
          <w:sz w:val="22"/>
          <w:szCs w:val="22"/>
        </w:rPr>
        <w:t>Identifies the owner of the withheld information and provides the name, address, and contact information for an authorized representative of the owner of the information.</w:t>
      </w:r>
    </w:p>
    <w:p w14:paraId="7E0FB099" w14:textId="77777777" w:rsidR="00131DC1" w:rsidRPr="00AB27F1" w:rsidRDefault="00131DC1" w:rsidP="00064C9A">
      <w:pPr>
        <w:pStyle w:val="ListParagraph"/>
        <w:widowControl/>
        <w:numPr>
          <w:ilvl w:val="0"/>
          <w:numId w:val="45"/>
        </w:numPr>
        <w:tabs>
          <w:tab w:val="left" w:pos="360"/>
          <w:tab w:val="left" w:pos="720"/>
        </w:tabs>
        <w:rPr>
          <w:rFonts w:ascii="Arial" w:hAnsi="Arial" w:cs="Arial"/>
          <w:sz w:val="22"/>
          <w:szCs w:val="22"/>
        </w:rPr>
      </w:pPr>
      <w:r w:rsidRPr="00AB27F1">
        <w:rPr>
          <w:rFonts w:ascii="Arial" w:hAnsi="Arial" w:cs="Arial"/>
          <w:sz w:val="22"/>
          <w:szCs w:val="22"/>
        </w:rPr>
        <w:t>Identifies the Federal statute or regulation that would prohibit the Service from publicly disclosing the information if it were in the Service’s possession.</w:t>
      </w:r>
    </w:p>
    <w:p w14:paraId="3449CF1F" w14:textId="77777777" w:rsidR="00131DC1" w:rsidRPr="00AB27F1" w:rsidRDefault="00131DC1" w:rsidP="00064C9A">
      <w:pPr>
        <w:pStyle w:val="ListParagraph"/>
        <w:widowControl/>
        <w:numPr>
          <w:ilvl w:val="0"/>
          <w:numId w:val="45"/>
        </w:numPr>
        <w:tabs>
          <w:tab w:val="left" w:pos="360"/>
          <w:tab w:val="left" w:pos="720"/>
        </w:tabs>
        <w:rPr>
          <w:rFonts w:ascii="Arial" w:hAnsi="Arial" w:cs="Arial"/>
          <w:sz w:val="22"/>
          <w:szCs w:val="22"/>
        </w:rPr>
      </w:pPr>
      <w:r w:rsidRPr="00AB27F1">
        <w:rPr>
          <w:rFonts w:ascii="Arial" w:hAnsi="Arial" w:cs="Arial"/>
          <w:sz w:val="22"/>
          <w:szCs w:val="22"/>
        </w:rPr>
        <w:t>Affirms that the operator has been provided the withheld information from the owner of the information and is maintaining records of the withheld information, or that the operator has access and will maintain access to the information held by the owner of the information.</w:t>
      </w:r>
    </w:p>
    <w:p w14:paraId="2651A2AE" w14:textId="77777777" w:rsidR="00131DC1" w:rsidRPr="00AB27F1" w:rsidRDefault="00131DC1" w:rsidP="00064C9A">
      <w:pPr>
        <w:pStyle w:val="ListParagraph"/>
        <w:widowControl/>
        <w:numPr>
          <w:ilvl w:val="0"/>
          <w:numId w:val="45"/>
        </w:numPr>
        <w:tabs>
          <w:tab w:val="left" w:pos="360"/>
          <w:tab w:val="left" w:pos="720"/>
        </w:tabs>
        <w:rPr>
          <w:rFonts w:ascii="Arial" w:hAnsi="Arial" w:cs="Arial"/>
          <w:sz w:val="22"/>
          <w:szCs w:val="22"/>
        </w:rPr>
      </w:pPr>
      <w:r w:rsidRPr="00AB27F1">
        <w:rPr>
          <w:rFonts w:ascii="Arial" w:hAnsi="Arial" w:cs="Arial"/>
          <w:sz w:val="22"/>
          <w:szCs w:val="22"/>
        </w:rPr>
        <w:t>Affirms that the information is not publicly available.</w:t>
      </w:r>
    </w:p>
    <w:p w14:paraId="513C0AF1" w14:textId="77777777" w:rsidR="00131DC1" w:rsidRPr="00AB27F1" w:rsidRDefault="00131DC1" w:rsidP="00064C9A">
      <w:pPr>
        <w:pStyle w:val="ListParagraph"/>
        <w:widowControl/>
        <w:numPr>
          <w:ilvl w:val="0"/>
          <w:numId w:val="45"/>
        </w:numPr>
        <w:tabs>
          <w:tab w:val="left" w:pos="360"/>
          <w:tab w:val="left" w:pos="720"/>
        </w:tabs>
        <w:rPr>
          <w:rFonts w:ascii="Arial" w:hAnsi="Arial" w:cs="Arial"/>
          <w:sz w:val="22"/>
          <w:szCs w:val="22"/>
        </w:rPr>
      </w:pPr>
      <w:r w:rsidRPr="00AB27F1">
        <w:rPr>
          <w:rFonts w:ascii="Arial" w:hAnsi="Arial" w:cs="Arial"/>
          <w:sz w:val="22"/>
          <w:szCs w:val="22"/>
        </w:rPr>
        <w:t>Affirms that the information is not required to be publicly disclosed under any applicable local, State, or Federal law.</w:t>
      </w:r>
    </w:p>
    <w:p w14:paraId="7FE491F3" w14:textId="77777777" w:rsidR="00131DC1" w:rsidRPr="00AB27F1" w:rsidRDefault="00131DC1" w:rsidP="00064C9A">
      <w:pPr>
        <w:pStyle w:val="ListParagraph"/>
        <w:widowControl/>
        <w:numPr>
          <w:ilvl w:val="0"/>
          <w:numId w:val="45"/>
        </w:numPr>
        <w:tabs>
          <w:tab w:val="left" w:pos="360"/>
          <w:tab w:val="left" w:pos="720"/>
        </w:tabs>
        <w:rPr>
          <w:rFonts w:ascii="Arial" w:hAnsi="Arial" w:cs="Arial"/>
          <w:sz w:val="22"/>
          <w:szCs w:val="22"/>
        </w:rPr>
      </w:pPr>
      <w:r w:rsidRPr="00AB27F1">
        <w:rPr>
          <w:rFonts w:ascii="Arial" w:hAnsi="Arial" w:cs="Arial"/>
          <w:sz w:val="22"/>
          <w:szCs w:val="22"/>
        </w:rPr>
        <w:t>Affirms that the owner of the information is in actual competition and identifies competitors or others that could use the withheld information to cause the owner substantial competitive harm.</w:t>
      </w:r>
    </w:p>
    <w:p w14:paraId="38579055" w14:textId="77777777" w:rsidR="00131DC1" w:rsidRPr="00AB27F1" w:rsidRDefault="00131DC1" w:rsidP="00064C9A">
      <w:pPr>
        <w:pStyle w:val="ListParagraph"/>
        <w:widowControl/>
        <w:numPr>
          <w:ilvl w:val="0"/>
          <w:numId w:val="45"/>
        </w:numPr>
        <w:tabs>
          <w:tab w:val="left" w:pos="360"/>
          <w:tab w:val="left" w:pos="720"/>
        </w:tabs>
        <w:rPr>
          <w:rFonts w:ascii="Arial" w:hAnsi="Arial" w:cs="Arial"/>
          <w:sz w:val="22"/>
          <w:szCs w:val="22"/>
        </w:rPr>
      </w:pPr>
      <w:r w:rsidRPr="00AB27F1">
        <w:rPr>
          <w:rFonts w:ascii="Arial" w:hAnsi="Arial" w:cs="Arial"/>
          <w:sz w:val="22"/>
          <w:szCs w:val="22"/>
        </w:rPr>
        <w:t>Affirms that the release of the information would likely cause substantial competitive harm to the owner and provides the factual basis for that affirmation.</w:t>
      </w:r>
    </w:p>
    <w:p w14:paraId="7C6E462A" w14:textId="1248DE41" w:rsidR="00131DC1" w:rsidRPr="00AB27F1" w:rsidRDefault="00131DC1" w:rsidP="00064C9A">
      <w:pPr>
        <w:pStyle w:val="ListParagraph"/>
        <w:widowControl/>
        <w:numPr>
          <w:ilvl w:val="0"/>
          <w:numId w:val="45"/>
        </w:numPr>
        <w:tabs>
          <w:tab w:val="left" w:pos="360"/>
          <w:tab w:val="left" w:pos="720"/>
        </w:tabs>
        <w:rPr>
          <w:rFonts w:ascii="Arial" w:hAnsi="Arial" w:cs="Arial"/>
          <w:sz w:val="22"/>
          <w:szCs w:val="22"/>
        </w:rPr>
      </w:pPr>
      <w:r w:rsidRPr="00AB27F1">
        <w:rPr>
          <w:rFonts w:ascii="Arial" w:hAnsi="Arial" w:cs="Arial"/>
          <w:sz w:val="22"/>
          <w:szCs w:val="22"/>
        </w:rPr>
        <w:t>Affirms that the information is not readily apparent through reverse engineering with publicly available information.</w:t>
      </w:r>
    </w:p>
    <w:p w14:paraId="2D86B5B7" w14:textId="77777777" w:rsidR="00131DC1" w:rsidRPr="00AB27F1" w:rsidRDefault="00131DC1" w:rsidP="00064C9A">
      <w:pPr>
        <w:widowControl/>
        <w:tabs>
          <w:tab w:val="left" w:pos="360"/>
          <w:tab w:val="left" w:pos="720"/>
        </w:tabs>
        <w:contextualSpacing/>
        <w:rPr>
          <w:rFonts w:ascii="Arial" w:hAnsi="Arial" w:cs="Arial"/>
          <w:b/>
          <w:sz w:val="22"/>
          <w:szCs w:val="22"/>
        </w:rPr>
      </w:pPr>
    </w:p>
    <w:p w14:paraId="23F5FC15" w14:textId="70BD8A23" w:rsidR="00131DC1" w:rsidRPr="00AB27F1" w:rsidRDefault="00131DC1" w:rsidP="00064C9A">
      <w:pPr>
        <w:widowControl/>
        <w:tabs>
          <w:tab w:val="left" w:pos="360"/>
          <w:tab w:val="left" w:pos="720"/>
        </w:tabs>
        <w:contextualSpacing/>
        <w:rPr>
          <w:rFonts w:ascii="Arial" w:hAnsi="Arial" w:cs="Arial"/>
          <w:sz w:val="22"/>
          <w:szCs w:val="22"/>
        </w:rPr>
      </w:pPr>
      <w:r w:rsidRPr="00AB27F1">
        <w:rPr>
          <w:rFonts w:ascii="Arial" w:hAnsi="Arial" w:cs="Arial"/>
          <w:sz w:val="22"/>
          <w:szCs w:val="22"/>
        </w:rPr>
        <w:t>(2)  If the operator relies upon information from third parties, such as the owner of the withheld information, to make the previous affirmations, the operator must provide a written affidavit from the third party that sets forth the relied-upon information.  (§29.210(e))</w:t>
      </w:r>
    </w:p>
    <w:p w14:paraId="2ED479DC" w14:textId="77777777" w:rsidR="00131DC1" w:rsidRPr="00AB27F1" w:rsidRDefault="00131DC1" w:rsidP="00064C9A">
      <w:pPr>
        <w:widowControl/>
        <w:tabs>
          <w:tab w:val="left" w:pos="360"/>
          <w:tab w:val="left" w:pos="720"/>
        </w:tabs>
        <w:contextualSpacing/>
        <w:rPr>
          <w:rFonts w:ascii="Arial" w:hAnsi="Arial" w:cs="Arial"/>
          <w:b/>
          <w:sz w:val="22"/>
          <w:szCs w:val="22"/>
        </w:rPr>
      </w:pPr>
    </w:p>
    <w:p w14:paraId="2853CAA9" w14:textId="037A15AE" w:rsidR="00131DC1" w:rsidRPr="00AB27F1" w:rsidRDefault="00131DC1" w:rsidP="00064C9A">
      <w:pPr>
        <w:widowControl/>
        <w:tabs>
          <w:tab w:val="left" w:pos="360"/>
          <w:tab w:val="left" w:pos="720"/>
        </w:tabs>
        <w:contextualSpacing/>
        <w:rPr>
          <w:rFonts w:ascii="Arial" w:hAnsi="Arial" w:cs="Arial"/>
          <w:b/>
          <w:sz w:val="22"/>
          <w:szCs w:val="22"/>
        </w:rPr>
      </w:pPr>
      <w:r w:rsidRPr="00AB27F1">
        <w:rPr>
          <w:rFonts w:ascii="Arial" w:hAnsi="Arial" w:cs="Arial"/>
          <w:sz w:val="22"/>
          <w:szCs w:val="22"/>
        </w:rPr>
        <w:t>(3)  We may require any operator to submit any withheld information and any information relevant to a claim that withheld information is exempt from public disclosure.</w:t>
      </w:r>
      <w:r w:rsidRPr="00AB27F1">
        <w:rPr>
          <w:rFonts w:ascii="Arial" w:hAnsi="Arial" w:cs="Arial"/>
          <w:b/>
          <w:sz w:val="22"/>
          <w:szCs w:val="22"/>
        </w:rPr>
        <w:t xml:space="preserve">  </w:t>
      </w:r>
      <w:r w:rsidRPr="00AB27F1">
        <w:rPr>
          <w:rFonts w:ascii="Arial" w:hAnsi="Arial" w:cs="Arial"/>
          <w:sz w:val="22"/>
          <w:szCs w:val="22"/>
        </w:rPr>
        <w:t>(§ 29.210(f))</w:t>
      </w:r>
    </w:p>
    <w:p w14:paraId="319271CA" w14:textId="77777777" w:rsidR="00131DC1" w:rsidRPr="00AB27F1" w:rsidRDefault="00131DC1" w:rsidP="00064C9A">
      <w:pPr>
        <w:widowControl/>
        <w:tabs>
          <w:tab w:val="left" w:pos="360"/>
          <w:tab w:val="left" w:pos="720"/>
        </w:tabs>
        <w:contextualSpacing/>
        <w:rPr>
          <w:rFonts w:ascii="Arial" w:hAnsi="Arial" w:cs="Arial"/>
          <w:b/>
          <w:sz w:val="22"/>
          <w:szCs w:val="22"/>
        </w:rPr>
      </w:pPr>
    </w:p>
    <w:p w14:paraId="5A24154B" w14:textId="2CA150DF" w:rsidR="00131DC1" w:rsidRPr="00AB27F1" w:rsidRDefault="00131DC1" w:rsidP="00064C9A">
      <w:pPr>
        <w:widowControl/>
        <w:tabs>
          <w:tab w:val="left" w:pos="360"/>
          <w:tab w:val="left" w:pos="720"/>
        </w:tabs>
        <w:contextualSpacing/>
        <w:rPr>
          <w:rFonts w:ascii="Arial" w:hAnsi="Arial" w:cs="Arial"/>
          <w:sz w:val="22"/>
          <w:szCs w:val="22"/>
        </w:rPr>
      </w:pPr>
      <w:r w:rsidRPr="00AB27F1">
        <w:rPr>
          <w:rFonts w:ascii="Arial" w:hAnsi="Arial" w:cs="Arial"/>
          <w:sz w:val="22"/>
          <w:szCs w:val="22"/>
        </w:rPr>
        <w:t>(4)  The operator must maintain records of any withheld information until the latter of the Service's release of the operator’s financial assurance or 7 years after completion of operations on refuge lands.  (§ 29.210(h))</w:t>
      </w:r>
    </w:p>
    <w:p w14:paraId="28B73643" w14:textId="77777777" w:rsidR="00131DC1" w:rsidRPr="00AB27F1" w:rsidRDefault="00131DC1" w:rsidP="00064C9A">
      <w:pPr>
        <w:tabs>
          <w:tab w:val="left" w:pos="360"/>
          <w:tab w:val="left" w:pos="720"/>
        </w:tabs>
        <w:rPr>
          <w:rFonts w:ascii="Arial" w:hAnsi="Arial" w:cs="Arial"/>
          <w:sz w:val="22"/>
          <w:szCs w:val="22"/>
        </w:rPr>
      </w:pPr>
    </w:p>
    <w:p w14:paraId="44B574F9" w14:textId="3592A1B7" w:rsidR="00131DC1" w:rsidRPr="00AB27F1" w:rsidRDefault="00131DC1" w:rsidP="00064C9A">
      <w:pPr>
        <w:widowControl/>
        <w:tabs>
          <w:tab w:val="left" w:pos="360"/>
          <w:tab w:val="left" w:pos="720"/>
        </w:tabs>
        <w:contextualSpacing/>
        <w:rPr>
          <w:rFonts w:ascii="Arial" w:hAnsi="Arial" w:cs="Arial"/>
          <w:sz w:val="22"/>
          <w:szCs w:val="22"/>
        </w:rPr>
      </w:pPr>
      <w:r w:rsidRPr="00AB27F1">
        <w:rPr>
          <w:rFonts w:ascii="Arial" w:hAnsi="Arial" w:cs="Arial"/>
          <w:sz w:val="22"/>
          <w:szCs w:val="22"/>
        </w:rPr>
        <w:t xml:space="preserve">(5)  If any of the chemical identity information required in this subpart is withheld, the operator must provide the generic chemical name in the submission required. </w:t>
      </w:r>
      <w:r w:rsidR="009701CA" w:rsidRPr="00AB27F1">
        <w:rPr>
          <w:rFonts w:ascii="Arial" w:hAnsi="Arial" w:cs="Arial"/>
          <w:sz w:val="22"/>
          <w:szCs w:val="22"/>
        </w:rPr>
        <w:t xml:space="preserve"> </w:t>
      </w:r>
      <w:r w:rsidRPr="00AB27F1">
        <w:rPr>
          <w:rFonts w:ascii="Arial" w:hAnsi="Arial" w:cs="Arial"/>
          <w:sz w:val="22"/>
          <w:szCs w:val="22"/>
        </w:rPr>
        <w:t>The generic chemical name must be only as nonspecific as is necessary to protect the confidential chemical identity, and should be the same as or no less descriptive than the generic chemical name provided to the Environmental Protection Agency. (§ 29.210(i))</w:t>
      </w:r>
    </w:p>
    <w:p w14:paraId="2A32B8B7" w14:textId="77777777" w:rsidR="00E257A3" w:rsidRPr="00AB27F1" w:rsidRDefault="00E257A3" w:rsidP="00064C9A">
      <w:pPr>
        <w:widowControl/>
        <w:tabs>
          <w:tab w:val="left" w:pos="360"/>
          <w:tab w:val="left" w:pos="720"/>
        </w:tabs>
        <w:ind w:left="720"/>
        <w:contextualSpacing/>
        <w:rPr>
          <w:rFonts w:ascii="Arial" w:hAnsi="Arial" w:cs="Arial"/>
          <w:sz w:val="22"/>
          <w:szCs w:val="22"/>
        </w:rPr>
      </w:pPr>
    </w:p>
    <w:p w14:paraId="0D0D458B" w14:textId="77777777" w:rsidR="00122910" w:rsidRPr="00AB27F1" w:rsidRDefault="00122910" w:rsidP="00122910">
      <w:pPr>
        <w:tabs>
          <w:tab w:val="left" w:pos="360"/>
          <w:tab w:val="left" w:pos="720"/>
        </w:tabs>
        <w:autoSpaceDE w:val="0"/>
        <w:autoSpaceDN w:val="0"/>
        <w:adjustRightInd w:val="0"/>
        <w:rPr>
          <w:rFonts w:ascii="Arial" w:hAnsi="Arial" w:cs="Arial"/>
          <w:b/>
          <w:color w:val="auto"/>
          <w:sz w:val="22"/>
          <w:szCs w:val="22"/>
        </w:rPr>
      </w:pPr>
      <w:r w:rsidRPr="00AB27F1">
        <w:rPr>
          <w:rFonts w:ascii="Arial" w:hAnsi="Arial" w:cs="Arial"/>
          <w:b/>
          <w:color w:val="auto"/>
          <w:sz w:val="22"/>
          <w:szCs w:val="22"/>
        </w:rPr>
        <w:t>3.</w:t>
      </w:r>
      <w:r w:rsidRPr="00AB27F1">
        <w:rPr>
          <w:rFonts w:ascii="Arial" w:hAnsi="Arial" w:cs="Arial"/>
          <w:b/>
          <w:color w:val="auto"/>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1319347" w14:textId="77777777" w:rsidR="00122910" w:rsidRPr="00AB27F1" w:rsidRDefault="00122910" w:rsidP="00122910">
      <w:pPr>
        <w:tabs>
          <w:tab w:val="left" w:pos="360"/>
          <w:tab w:val="left" w:pos="720"/>
        </w:tabs>
        <w:autoSpaceDE w:val="0"/>
        <w:autoSpaceDN w:val="0"/>
        <w:adjustRightInd w:val="0"/>
        <w:rPr>
          <w:rFonts w:ascii="Arial" w:hAnsi="Arial" w:cs="Arial"/>
          <w:color w:val="auto"/>
          <w:sz w:val="22"/>
          <w:szCs w:val="22"/>
        </w:rPr>
      </w:pPr>
    </w:p>
    <w:p w14:paraId="030A3A0B" w14:textId="4E954E61" w:rsidR="000D1D23"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rPr>
        <w:t>FWS Form 3-</w:t>
      </w:r>
      <w:r w:rsidR="0071152A" w:rsidRPr="00AB27F1">
        <w:rPr>
          <w:rFonts w:ascii="Arial" w:hAnsi="Arial" w:cs="Arial"/>
          <w:sz w:val="22"/>
          <w:szCs w:val="22"/>
        </w:rPr>
        <w:t>2469</w:t>
      </w:r>
      <w:r w:rsidR="00822915" w:rsidRPr="00AB27F1">
        <w:rPr>
          <w:rFonts w:ascii="Arial" w:hAnsi="Arial" w:cs="Arial"/>
          <w:sz w:val="22"/>
          <w:szCs w:val="22"/>
        </w:rPr>
        <w:t xml:space="preserve"> will be available online in a fillable format.</w:t>
      </w:r>
      <w:r w:rsidR="00C2790C" w:rsidRPr="00AB27F1">
        <w:rPr>
          <w:rFonts w:ascii="Arial" w:hAnsi="Arial" w:cs="Arial"/>
          <w:sz w:val="22"/>
          <w:szCs w:val="22"/>
        </w:rPr>
        <w:t xml:space="preserve"> </w:t>
      </w:r>
      <w:r w:rsidR="009701CA" w:rsidRPr="00AB27F1">
        <w:rPr>
          <w:rFonts w:ascii="Arial" w:hAnsi="Arial" w:cs="Arial"/>
          <w:sz w:val="22"/>
          <w:szCs w:val="22"/>
        </w:rPr>
        <w:t xml:space="preserve"> </w:t>
      </w:r>
      <w:r w:rsidR="00C2790C" w:rsidRPr="00AB27F1">
        <w:rPr>
          <w:rFonts w:ascii="Arial" w:hAnsi="Arial" w:cs="Arial"/>
          <w:sz w:val="22"/>
          <w:szCs w:val="22"/>
        </w:rPr>
        <w:t>We will accep</w:t>
      </w:r>
      <w:r w:rsidR="00416318" w:rsidRPr="00AB27F1">
        <w:rPr>
          <w:rFonts w:ascii="Arial" w:hAnsi="Arial" w:cs="Arial"/>
          <w:sz w:val="22"/>
          <w:szCs w:val="22"/>
        </w:rPr>
        <w:t>t</w:t>
      </w:r>
      <w:r w:rsidR="00C2790C" w:rsidRPr="00AB27F1">
        <w:rPr>
          <w:rFonts w:ascii="Arial" w:hAnsi="Arial" w:cs="Arial"/>
          <w:sz w:val="22"/>
          <w:szCs w:val="22"/>
        </w:rPr>
        <w:t xml:space="preserve"> the submission of documents via </w:t>
      </w:r>
      <w:r w:rsidR="00416318" w:rsidRPr="00AB27F1">
        <w:rPr>
          <w:rFonts w:ascii="Arial" w:hAnsi="Arial" w:cs="Arial"/>
          <w:sz w:val="22"/>
          <w:szCs w:val="22"/>
        </w:rPr>
        <w:t xml:space="preserve">regular mail or </w:t>
      </w:r>
      <w:r w:rsidR="00C2790C" w:rsidRPr="00AB27F1">
        <w:rPr>
          <w:rFonts w:ascii="Arial" w:hAnsi="Arial" w:cs="Arial"/>
          <w:sz w:val="22"/>
          <w:szCs w:val="22"/>
        </w:rPr>
        <w:t>email.</w:t>
      </w:r>
      <w:r w:rsidRPr="00AB27F1">
        <w:rPr>
          <w:rFonts w:ascii="Arial" w:hAnsi="Arial" w:cs="Arial"/>
          <w:sz w:val="22"/>
          <w:szCs w:val="22"/>
        </w:rPr>
        <w:t xml:space="preserve"> </w:t>
      </w:r>
      <w:r w:rsidR="00C0488D" w:rsidRPr="00AB27F1">
        <w:rPr>
          <w:rFonts w:ascii="Arial" w:hAnsi="Arial" w:cs="Arial"/>
          <w:sz w:val="22"/>
          <w:szCs w:val="22"/>
        </w:rPr>
        <w:t xml:space="preserve"> </w:t>
      </w:r>
      <w:r w:rsidR="00766696">
        <w:rPr>
          <w:rFonts w:ascii="Arial" w:hAnsi="Arial" w:cs="Arial"/>
          <w:sz w:val="22"/>
          <w:szCs w:val="22"/>
        </w:rPr>
        <w:t>We captured our estimates of electronic submissions for each IC in the burden table in question 12.</w:t>
      </w:r>
    </w:p>
    <w:p w14:paraId="417E049B" w14:textId="29150761" w:rsidR="00590861" w:rsidRPr="00AB27F1" w:rsidRDefault="00590861" w:rsidP="00064C9A">
      <w:pPr>
        <w:tabs>
          <w:tab w:val="left" w:pos="360"/>
          <w:tab w:val="left" w:pos="720"/>
        </w:tabs>
        <w:rPr>
          <w:rFonts w:ascii="Arial" w:hAnsi="Arial" w:cs="Arial"/>
          <w:b/>
          <w:sz w:val="22"/>
          <w:szCs w:val="22"/>
        </w:rPr>
      </w:pPr>
    </w:p>
    <w:p w14:paraId="71F82649" w14:textId="77777777" w:rsidR="00122910" w:rsidRPr="00AB27F1" w:rsidRDefault="00122910" w:rsidP="00122910">
      <w:pPr>
        <w:tabs>
          <w:tab w:val="left" w:pos="360"/>
          <w:tab w:val="left" w:pos="720"/>
        </w:tabs>
        <w:autoSpaceDE w:val="0"/>
        <w:autoSpaceDN w:val="0"/>
        <w:adjustRightInd w:val="0"/>
        <w:rPr>
          <w:rFonts w:ascii="Arial" w:hAnsi="Arial" w:cs="Arial"/>
          <w:b/>
          <w:color w:val="auto"/>
          <w:sz w:val="22"/>
          <w:szCs w:val="22"/>
        </w:rPr>
      </w:pPr>
      <w:r w:rsidRPr="00AB27F1">
        <w:rPr>
          <w:rFonts w:ascii="Arial" w:hAnsi="Arial" w:cs="Arial"/>
          <w:b/>
          <w:color w:val="auto"/>
          <w:sz w:val="22"/>
          <w:szCs w:val="22"/>
        </w:rPr>
        <w:t>4.</w:t>
      </w:r>
      <w:r w:rsidRPr="00AB27F1">
        <w:rPr>
          <w:rFonts w:ascii="Arial" w:hAnsi="Arial" w:cs="Arial"/>
          <w:b/>
          <w:color w:val="auto"/>
          <w:sz w:val="22"/>
          <w:szCs w:val="22"/>
        </w:rPr>
        <w:tab/>
        <w:t>Describe efforts to identify duplication.  Show specifically why any similar information already available cannot be used or modified for use for the purposes described in Item 2 above.</w:t>
      </w:r>
    </w:p>
    <w:p w14:paraId="57E1B2BB" w14:textId="77777777" w:rsidR="00122910" w:rsidRPr="00AB27F1" w:rsidRDefault="00122910" w:rsidP="00122910">
      <w:pPr>
        <w:tabs>
          <w:tab w:val="left" w:pos="360"/>
          <w:tab w:val="left" w:pos="720"/>
        </w:tabs>
        <w:autoSpaceDE w:val="0"/>
        <w:autoSpaceDN w:val="0"/>
        <w:adjustRightInd w:val="0"/>
        <w:rPr>
          <w:rFonts w:ascii="Arial" w:hAnsi="Arial" w:cs="Arial"/>
          <w:color w:val="auto"/>
          <w:sz w:val="22"/>
          <w:szCs w:val="22"/>
        </w:rPr>
      </w:pPr>
    </w:p>
    <w:p w14:paraId="753B0ECA" w14:textId="647D0CC5" w:rsidR="000D1D23"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rPr>
        <w:t>No other offices of the Service or other Federal agencies collect this information on refuges.  Because the information collected is specific to the operator and operations</w:t>
      </w:r>
      <w:r w:rsidR="00C2790C" w:rsidRPr="00AB27F1">
        <w:rPr>
          <w:rFonts w:ascii="Arial" w:hAnsi="Arial" w:cs="Arial"/>
          <w:sz w:val="22"/>
          <w:szCs w:val="22"/>
        </w:rPr>
        <w:t xml:space="preserve"> for oil and gas activities on refuges</w:t>
      </w:r>
      <w:r w:rsidRPr="00AB27F1">
        <w:rPr>
          <w:rFonts w:ascii="Arial" w:hAnsi="Arial" w:cs="Arial"/>
          <w:sz w:val="22"/>
          <w:szCs w:val="22"/>
        </w:rPr>
        <w:t>, duplication of effort and information does not occur.</w:t>
      </w:r>
    </w:p>
    <w:p w14:paraId="75B34242" w14:textId="77777777" w:rsidR="000D1D23" w:rsidRPr="00AB27F1" w:rsidRDefault="000D1D23" w:rsidP="00064C9A">
      <w:pPr>
        <w:tabs>
          <w:tab w:val="left" w:pos="360"/>
          <w:tab w:val="left" w:pos="720"/>
        </w:tabs>
        <w:rPr>
          <w:rFonts w:ascii="Arial" w:hAnsi="Arial" w:cs="Arial"/>
          <w:sz w:val="22"/>
          <w:szCs w:val="22"/>
        </w:rPr>
      </w:pPr>
    </w:p>
    <w:p w14:paraId="2591C7A3" w14:textId="77777777" w:rsidR="00122910" w:rsidRPr="00AB27F1" w:rsidRDefault="00122910" w:rsidP="00122910">
      <w:pPr>
        <w:tabs>
          <w:tab w:val="left" w:pos="360"/>
          <w:tab w:val="left" w:pos="720"/>
        </w:tabs>
        <w:autoSpaceDE w:val="0"/>
        <w:autoSpaceDN w:val="0"/>
        <w:adjustRightInd w:val="0"/>
        <w:rPr>
          <w:rFonts w:ascii="Arial" w:hAnsi="Arial" w:cs="Arial"/>
          <w:b/>
          <w:color w:val="auto"/>
          <w:sz w:val="22"/>
          <w:szCs w:val="22"/>
        </w:rPr>
      </w:pPr>
      <w:r w:rsidRPr="00AB27F1">
        <w:rPr>
          <w:rFonts w:ascii="Arial" w:hAnsi="Arial" w:cs="Arial"/>
          <w:b/>
          <w:color w:val="auto"/>
          <w:sz w:val="22"/>
          <w:szCs w:val="22"/>
        </w:rPr>
        <w:t>5.</w:t>
      </w:r>
      <w:r w:rsidRPr="00AB27F1">
        <w:rPr>
          <w:rFonts w:ascii="Arial" w:hAnsi="Arial" w:cs="Arial"/>
          <w:b/>
          <w:color w:val="auto"/>
          <w:sz w:val="22"/>
          <w:szCs w:val="22"/>
        </w:rPr>
        <w:tab/>
        <w:t>If the collection of information impacts small businesses or other small entities, describe any methods used to minimize burden.</w:t>
      </w:r>
    </w:p>
    <w:p w14:paraId="64A46D0A" w14:textId="77777777" w:rsidR="00122910" w:rsidRPr="00AB27F1" w:rsidRDefault="00122910" w:rsidP="00122910">
      <w:pPr>
        <w:tabs>
          <w:tab w:val="left" w:pos="360"/>
          <w:tab w:val="left" w:pos="720"/>
        </w:tabs>
        <w:autoSpaceDE w:val="0"/>
        <w:autoSpaceDN w:val="0"/>
        <w:adjustRightInd w:val="0"/>
        <w:rPr>
          <w:rFonts w:ascii="Arial" w:hAnsi="Arial" w:cs="Arial"/>
          <w:color w:val="auto"/>
          <w:sz w:val="22"/>
          <w:szCs w:val="22"/>
        </w:rPr>
      </w:pPr>
    </w:p>
    <w:p w14:paraId="5A649AD4" w14:textId="708F01CC" w:rsidR="000D1D23"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rPr>
        <w:t>The information burden of a respondent depends upon the nature of the proposed operat</w:t>
      </w:r>
      <w:r w:rsidR="005657C8" w:rsidRPr="00AB27F1">
        <w:rPr>
          <w:rFonts w:ascii="Arial" w:hAnsi="Arial" w:cs="Arial"/>
          <w:sz w:val="22"/>
          <w:szCs w:val="22"/>
        </w:rPr>
        <w:t>ion</w:t>
      </w:r>
      <w:r w:rsidRPr="00AB27F1">
        <w:rPr>
          <w:rFonts w:ascii="Arial" w:hAnsi="Arial" w:cs="Arial"/>
          <w:sz w:val="22"/>
          <w:szCs w:val="22"/>
        </w:rPr>
        <w:t xml:space="preserve">.  The information required is the minimum necessary to allow us to make decisions on approving or disapproving proposed plans of operations while meeting Service responsibilities under the laws and regulations listed above to ensure protection of refuge resources and values.  </w:t>
      </w:r>
      <w:r w:rsidR="00822915" w:rsidRPr="00AB27F1">
        <w:rPr>
          <w:rFonts w:ascii="Arial" w:hAnsi="Arial" w:cs="Arial"/>
          <w:sz w:val="22"/>
          <w:szCs w:val="22"/>
        </w:rPr>
        <w:t xml:space="preserve">We </w:t>
      </w:r>
      <w:r w:rsidRPr="00AB27F1">
        <w:rPr>
          <w:rFonts w:ascii="Arial" w:hAnsi="Arial" w:cs="Arial"/>
          <w:sz w:val="22"/>
          <w:szCs w:val="22"/>
        </w:rPr>
        <w:t xml:space="preserve">encourage operators to contact appropriate Service </w:t>
      </w:r>
      <w:r w:rsidR="00822915" w:rsidRPr="00AB27F1">
        <w:rPr>
          <w:rFonts w:ascii="Arial" w:hAnsi="Arial" w:cs="Arial"/>
          <w:sz w:val="22"/>
          <w:szCs w:val="22"/>
        </w:rPr>
        <w:t>s</w:t>
      </w:r>
      <w:r w:rsidRPr="00AB27F1">
        <w:rPr>
          <w:rFonts w:ascii="Arial" w:hAnsi="Arial" w:cs="Arial"/>
          <w:sz w:val="22"/>
          <w:szCs w:val="22"/>
        </w:rPr>
        <w:t xml:space="preserve">taff for assistance in designing environmentally sound development strategies.  </w:t>
      </w:r>
    </w:p>
    <w:p w14:paraId="6094AD67" w14:textId="77777777" w:rsidR="000D1D23" w:rsidRPr="00AB27F1" w:rsidRDefault="000D1D23" w:rsidP="00064C9A">
      <w:pPr>
        <w:tabs>
          <w:tab w:val="left" w:pos="360"/>
          <w:tab w:val="left" w:pos="720"/>
        </w:tabs>
        <w:rPr>
          <w:rFonts w:ascii="Arial" w:hAnsi="Arial" w:cs="Arial"/>
          <w:sz w:val="22"/>
          <w:szCs w:val="22"/>
        </w:rPr>
      </w:pPr>
    </w:p>
    <w:p w14:paraId="24CCADC3" w14:textId="77777777" w:rsidR="00122910" w:rsidRPr="00AB27F1" w:rsidRDefault="00122910" w:rsidP="00122910">
      <w:pPr>
        <w:tabs>
          <w:tab w:val="left" w:pos="360"/>
          <w:tab w:val="left" w:pos="720"/>
        </w:tabs>
        <w:autoSpaceDE w:val="0"/>
        <w:autoSpaceDN w:val="0"/>
        <w:adjustRightInd w:val="0"/>
        <w:rPr>
          <w:rFonts w:ascii="Arial" w:hAnsi="Arial" w:cs="Arial"/>
          <w:b/>
          <w:color w:val="auto"/>
          <w:sz w:val="22"/>
          <w:szCs w:val="22"/>
        </w:rPr>
      </w:pPr>
      <w:r w:rsidRPr="00AB27F1">
        <w:rPr>
          <w:rFonts w:ascii="Arial" w:hAnsi="Arial" w:cs="Arial"/>
          <w:b/>
          <w:color w:val="auto"/>
          <w:sz w:val="22"/>
          <w:szCs w:val="22"/>
        </w:rPr>
        <w:t>6.</w:t>
      </w:r>
      <w:r w:rsidRPr="00AB27F1">
        <w:rPr>
          <w:rFonts w:ascii="Arial" w:hAnsi="Arial" w:cs="Arial"/>
          <w:b/>
          <w:color w:val="auto"/>
          <w:sz w:val="22"/>
          <w:szCs w:val="22"/>
        </w:rPr>
        <w:tab/>
        <w:t>Describe the consequence to Federal program or policy activities if the collection is not conducted or is conducted less frequently, as well as any technical or legal obstacles to reducing burden.</w:t>
      </w:r>
    </w:p>
    <w:p w14:paraId="5B32E23D" w14:textId="77777777" w:rsidR="00122910" w:rsidRPr="00AB27F1" w:rsidRDefault="00122910" w:rsidP="00122910">
      <w:pPr>
        <w:tabs>
          <w:tab w:val="left" w:pos="360"/>
          <w:tab w:val="left" w:pos="720"/>
        </w:tabs>
        <w:autoSpaceDE w:val="0"/>
        <w:autoSpaceDN w:val="0"/>
        <w:adjustRightInd w:val="0"/>
        <w:rPr>
          <w:rFonts w:ascii="Arial" w:hAnsi="Arial" w:cs="Arial"/>
          <w:color w:val="auto"/>
          <w:sz w:val="22"/>
          <w:szCs w:val="22"/>
        </w:rPr>
      </w:pPr>
    </w:p>
    <w:p w14:paraId="5B538521" w14:textId="075211A8" w:rsidR="000D1D23"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rPr>
        <w:t xml:space="preserve">If we did not require operators to submit </w:t>
      </w:r>
      <w:r w:rsidR="005657C8" w:rsidRPr="00AB27F1">
        <w:rPr>
          <w:rFonts w:ascii="Arial" w:hAnsi="Arial" w:cs="Arial"/>
          <w:sz w:val="22"/>
          <w:szCs w:val="22"/>
        </w:rPr>
        <w:t>a permit application</w:t>
      </w:r>
      <w:r w:rsidRPr="00AB27F1">
        <w:rPr>
          <w:rFonts w:ascii="Arial" w:hAnsi="Arial" w:cs="Arial"/>
          <w:sz w:val="22"/>
          <w:szCs w:val="22"/>
        </w:rPr>
        <w:t xml:space="preserve"> for review and approval prior to commencing development, </w:t>
      </w:r>
      <w:r w:rsidR="00822915" w:rsidRPr="00AB27F1">
        <w:rPr>
          <w:rFonts w:ascii="Arial" w:hAnsi="Arial" w:cs="Arial"/>
          <w:sz w:val="22"/>
          <w:szCs w:val="22"/>
        </w:rPr>
        <w:t>we</w:t>
      </w:r>
      <w:r w:rsidRPr="00AB27F1">
        <w:rPr>
          <w:rFonts w:ascii="Arial" w:hAnsi="Arial" w:cs="Arial"/>
          <w:sz w:val="22"/>
          <w:szCs w:val="22"/>
        </w:rPr>
        <w:t xml:space="preserve"> would fail to carry out </w:t>
      </w:r>
      <w:r w:rsidR="00822915" w:rsidRPr="00AB27F1">
        <w:rPr>
          <w:rFonts w:ascii="Arial" w:hAnsi="Arial" w:cs="Arial"/>
          <w:sz w:val="22"/>
          <w:szCs w:val="22"/>
        </w:rPr>
        <w:t>our</w:t>
      </w:r>
      <w:r w:rsidRPr="00AB27F1">
        <w:rPr>
          <w:rFonts w:ascii="Arial" w:hAnsi="Arial" w:cs="Arial"/>
          <w:sz w:val="22"/>
          <w:szCs w:val="22"/>
        </w:rPr>
        <w:t xml:space="preserve"> statutory mandates and non-Federal oil and gas operations could degrade refuge resources and jeopardize visitor safety. </w:t>
      </w:r>
      <w:r w:rsidR="00D619CB" w:rsidRPr="00AB27F1">
        <w:rPr>
          <w:rFonts w:ascii="Arial" w:hAnsi="Arial" w:cs="Arial"/>
          <w:sz w:val="22"/>
          <w:szCs w:val="22"/>
        </w:rPr>
        <w:t xml:space="preserve"> </w:t>
      </w:r>
      <w:r w:rsidRPr="00AB27F1">
        <w:rPr>
          <w:rFonts w:ascii="Arial" w:hAnsi="Arial" w:cs="Arial"/>
          <w:sz w:val="22"/>
          <w:szCs w:val="22"/>
        </w:rPr>
        <w:t xml:space="preserve">Over the course of an operation, we only require a one-time submittal of a complete </w:t>
      </w:r>
      <w:r w:rsidR="00B92825" w:rsidRPr="00AB27F1">
        <w:rPr>
          <w:rFonts w:ascii="Arial" w:hAnsi="Arial" w:cs="Arial"/>
          <w:sz w:val="22"/>
          <w:szCs w:val="22"/>
        </w:rPr>
        <w:t>operations permit application</w:t>
      </w:r>
      <w:r w:rsidRPr="00AB27F1">
        <w:rPr>
          <w:rFonts w:ascii="Arial" w:hAnsi="Arial" w:cs="Arial"/>
          <w:sz w:val="22"/>
          <w:szCs w:val="22"/>
        </w:rPr>
        <w:t xml:space="preserve">; therefore, </w:t>
      </w:r>
      <w:r w:rsidR="00D619CB" w:rsidRPr="00AB27F1">
        <w:rPr>
          <w:rFonts w:ascii="Arial" w:hAnsi="Arial" w:cs="Arial"/>
          <w:sz w:val="22"/>
          <w:szCs w:val="22"/>
        </w:rPr>
        <w:t xml:space="preserve">we cannot reduce the frequency of </w:t>
      </w:r>
      <w:r w:rsidRPr="00AB27F1">
        <w:rPr>
          <w:rFonts w:ascii="Arial" w:hAnsi="Arial" w:cs="Arial"/>
          <w:sz w:val="22"/>
          <w:szCs w:val="22"/>
        </w:rPr>
        <w:t>collection.</w:t>
      </w:r>
    </w:p>
    <w:p w14:paraId="2E273614" w14:textId="77777777" w:rsidR="000D1D23" w:rsidRPr="00AB27F1" w:rsidRDefault="000D1D23" w:rsidP="00064C9A">
      <w:pPr>
        <w:tabs>
          <w:tab w:val="left" w:pos="360"/>
          <w:tab w:val="left" w:pos="720"/>
        </w:tabs>
        <w:rPr>
          <w:rFonts w:ascii="Arial" w:hAnsi="Arial" w:cs="Arial"/>
          <w:sz w:val="22"/>
          <w:szCs w:val="22"/>
        </w:rPr>
      </w:pPr>
    </w:p>
    <w:p w14:paraId="748BA363" w14:textId="77777777" w:rsidR="00122910" w:rsidRPr="00AB27F1" w:rsidRDefault="00122910" w:rsidP="00122910">
      <w:pPr>
        <w:tabs>
          <w:tab w:val="left" w:pos="360"/>
          <w:tab w:val="left" w:pos="720"/>
        </w:tabs>
        <w:autoSpaceDE w:val="0"/>
        <w:autoSpaceDN w:val="0"/>
        <w:adjustRightInd w:val="0"/>
        <w:rPr>
          <w:rFonts w:ascii="Arial" w:hAnsi="Arial" w:cs="Arial"/>
          <w:b/>
          <w:color w:val="auto"/>
          <w:sz w:val="22"/>
          <w:szCs w:val="22"/>
        </w:rPr>
      </w:pPr>
      <w:r w:rsidRPr="00AB27F1">
        <w:rPr>
          <w:rFonts w:ascii="Arial" w:hAnsi="Arial" w:cs="Arial"/>
          <w:b/>
          <w:color w:val="auto"/>
          <w:sz w:val="22"/>
          <w:szCs w:val="22"/>
        </w:rPr>
        <w:t>7.</w:t>
      </w:r>
      <w:r w:rsidRPr="00AB27F1">
        <w:rPr>
          <w:rFonts w:ascii="Arial" w:hAnsi="Arial" w:cs="Arial"/>
          <w:b/>
          <w:color w:val="auto"/>
          <w:sz w:val="22"/>
          <w:szCs w:val="22"/>
        </w:rPr>
        <w:tab/>
        <w:t>Explain any special circumstances that would cause an information collection to be conducted in a manner:</w:t>
      </w:r>
    </w:p>
    <w:p w14:paraId="2C080347" w14:textId="77777777" w:rsidR="00122910" w:rsidRPr="00AB27F1" w:rsidRDefault="00122910" w:rsidP="00122910">
      <w:pPr>
        <w:tabs>
          <w:tab w:val="left" w:pos="360"/>
          <w:tab w:val="left" w:pos="720"/>
        </w:tabs>
        <w:autoSpaceDE w:val="0"/>
        <w:autoSpaceDN w:val="0"/>
        <w:adjustRightInd w:val="0"/>
        <w:ind w:left="720" w:hanging="720"/>
        <w:rPr>
          <w:rFonts w:ascii="Arial" w:hAnsi="Arial" w:cs="Arial"/>
          <w:b/>
          <w:color w:val="auto"/>
          <w:sz w:val="22"/>
          <w:szCs w:val="22"/>
        </w:rPr>
      </w:pPr>
      <w:r w:rsidRPr="00AB27F1">
        <w:rPr>
          <w:rFonts w:ascii="Arial" w:hAnsi="Arial" w:cs="Arial"/>
          <w:b/>
          <w:color w:val="auto"/>
          <w:sz w:val="22"/>
          <w:szCs w:val="22"/>
        </w:rPr>
        <w:tab/>
        <w:t>*</w:t>
      </w:r>
      <w:r w:rsidRPr="00AB27F1">
        <w:rPr>
          <w:rFonts w:ascii="Arial" w:hAnsi="Arial" w:cs="Arial"/>
          <w:b/>
          <w:color w:val="auto"/>
          <w:sz w:val="22"/>
          <w:szCs w:val="22"/>
        </w:rPr>
        <w:tab/>
        <w:t>requiring respondents to report information to the agency more often than quarterly;</w:t>
      </w:r>
    </w:p>
    <w:p w14:paraId="4A728D70" w14:textId="77777777" w:rsidR="00122910" w:rsidRPr="00AB27F1" w:rsidRDefault="00122910" w:rsidP="00122910">
      <w:pPr>
        <w:tabs>
          <w:tab w:val="left" w:pos="360"/>
          <w:tab w:val="left" w:pos="720"/>
        </w:tabs>
        <w:autoSpaceDE w:val="0"/>
        <w:autoSpaceDN w:val="0"/>
        <w:adjustRightInd w:val="0"/>
        <w:ind w:left="720" w:hanging="720"/>
        <w:rPr>
          <w:rFonts w:ascii="Arial" w:hAnsi="Arial" w:cs="Arial"/>
          <w:b/>
          <w:color w:val="auto"/>
          <w:sz w:val="22"/>
          <w:szCs w:val="22"/>
        </w:rPr>
      </w:pPr>
      <w:r w:rsidRPr="00AB27F1">
        <w:rPr>
          <w:rFonts w:ascii="Arial" w:hAnsi="Arial" w:cs="Arial"/>
          <w:b/>
          <w:color w:val="auto"/>
          <w:sz w:val="22"/>
          <w:szCs w:val="22"/>
        </w:rPr>
        <w:tab/>
        <w:t>*</w:t>
      </w:r>
      <w:r w:rsidRPr="00AB27F1">
        <w:rPr>
          <w:rFonts w:ascii="Arial" w:hAnsi="Arial" w:cs="Arial"/>
          <w:b/>
          <w:color w:val="auto"/>
          <w:sz w:val="22"/>
          <w:szCs w:val="22"/>
        </w:rPr>
        <w:tab/>
        <w:t>requiring respondents to prepare a written response to a collection of information in fewer than 30 days after receipt of it;</w:t>
      </w:r>
    </w:p>
    <w:p w14:paraId="27A8E8F1" w14:textId="77777777" w:rsidR="00122910" w:rsidRPr="00AB27F1" w:rsidRDefault="00122910" w:rsidP="00122910">
      <w:pPr>
        <w:tabs>
          <w:tab w:val="left" w:pos="360"/>
          <w:tab w:val="left" w:pos="720"/>
        </w:tabs>
        <w:autoSpaceDE w:val="0"/>
        <w:autoSpaceDN w:val="0"/>
        <w:adjustRightInd w:val="0"/>
        <w:ind w:left="720" w:hanging="720"/>
        <w:rPr>
          <w:rFonts w:ascii="Arial" w:hAnsi="Arial" w:cs="Arial"/>
          <w:b/>
          <w:color w:val="auto"/>
          <w:sz w:val="22"/>
          <w:szCs w:val="22"/>
        </w:rPr>
      </w:pPr>
      <w:r w:rsidRPr="00AB27F1">
        <w:rPr>
          <w:rFonts w:ascii="Arial" w:hAnsi="Arial" w:cs="Arial"/>
          <w:b/>
          <w:color w:val="auto"/>
          <w:sz w:val="22"/>
          <w:szCs w:val="22"/>
        </w:rPr>
        <w:tab/>
        <w:t>*</w:t>
      </w:r>
      <w:r w:rsidRPr="00AB27F1">
        <w:rPr>
          <w:rFonts w:ascii="Arial" w:hAnsi="Arial" w:cs="Arial"/>
          <w:b/>
          <w:color w:val="auto"/>
          <w:sz w:val="22"/>
          <w:szCs w:val="22"/>
        </w:rPr>
        <w:tab/>
        <w:t>requiring respondents to submit more than an original and two copies of any document;</w:t>
      </w:r>
    </w:p>
    <w:p w14:paraId="15FD2492" w14:textId="77777777" w:rsidR="00122910" w:rsidRPr="00AB27F1" w:rsidRDefault="00122910" w:rsidP="00122910">
      <w:pPr>
        <w:tabs>
          <w:tab w:val="left" w:pos="360"/>
          <w:tab w:val="left" w:pos="720"/>
        </w:tabs>
        <w:autoSpaceDE w:val="0"/>
        <w:autoSpaceDN w:val="0"/>
        <w:adjustRightInd w:val="0"/>
        <w:ind w:left="720" w:hanging="720"/>
        <w:rPr>
          <w:rFonts w:ascii="Arial" w:hAnsi="Arial" w:cs="Arial"/>
          <w:b/>
          <w:color w:val="auto"/>
          <w:sz w:val="22"/>
          <w:szCs w:val="22"/>
        </w:rPr>
      </w:pPr>
      <w:r w:rsidRPr="00AB27F1">
        <w:rPr>
          <w:rFonts w:ascii="Arial" w:hAnsi="Arial" w:cs="Arial"/>
          <w:b/>
          <w:color w:val="auto"/>
          <w:sz w:val="22"/>
          <w:szCs w:val="22"/>
        </w:rPr>
        <w:tab/>
        <w:t>*</w:t>
      </w:r>
      <w:r w:rsidRPr="00AB27F1">
        <w:rPr>
          <w:rFonts w:ascii="Arial" w:hAnsi="Arial" w:cs="Arial"/>
          <w:b/>
          <w:color w:val="auto"/>
          <w:sz w:val="22"/>
          <w:szCs w:val="22"/>
        </w:rPr>
        <w:tab/>
        <w:t>requiring respondents to retain records, other than health, medical, government contract, grant-in-aid, or tax records, for more than three years;</w:t>
      </w:r>
    </w:p>
    <w:p w14:paraId="2B709F4D" w14:textId="77777777" w:rsidR="00122910" w:rsidRPr="00AB27F1" w:rsidRDefault="00122910" w:rsidP="00122910">
      <w:pPr>
        <w:tabs>
          <w:tab w:val="left" w:pos="360"/>
          <w:tab w:val="left" w:pos="720"/>
        </w:tabs>
        <w:autoSpaceDE w:val="0"/>
        <w:autoSpaceDN w:val="0"/>
        <w:adjustRightInd w:val="0"/>
        <w:ind w:left="720" w:hanging="720"/>
        <w:rPr>
          <w:rFonts w:ascii="Arial" w:hAnsi="Arial" w:cs="Arial"/>
          <w:b/>
          <w:color w:val="auto"/>
          <w:sz w:val="22"/>
          <w:szCs w:val="22"/>
        </w:rPr>
      </w:pPr>
      <w:r w:rsidRPr="00AB27F1">
        <w:rPr>
          <w:rFonts w:ascii="Arial" w:hAnsi="Arial" w:cs="Arial"/>
          <w:b/>
          <w:color w:val="auto"/>
          <w:sz w:val="22"/>
          <w:szCs w:val="22"/>
        </w:rPr>
        <w:tab/>
        <w:t>*</w:t>
      </w:r>
      <w:r w:rsidRPr="00AB27F1">
        <w:rPr>
          <w:rFonts w:ascii="Arial" w:hAnsi="Arial" w:cs="Arial"/>
          <w:b/>
          <w:color w:val="auto"/>
          <w:sz w:val="22"/>
          <w:szCs w:val="22"/>
        </w:rPr>
        <w:tab/>
        <w:t>in connection with a statistical survey that is not designed to produce valid and reliable results that can be generalized to the universe of study;</w:t>
      </w:r>
    </w:p>
    <w:p w14:paraId="1A9C1189" w14:textId="77777777" w:rsidR="00122910" w:rsidRPr="00AB27F1" w:rsidRDefault="00122910" w:rsidP="00122910">
      <w:pPr>
        <w:tabs>
          <w:tab w:val="left" w:pos="360"/>
          <w:tab w:val="left" w:pos="720"/>
        </w:tabs>
        <w:autoSpaceDE w:val="0"/>
        <w:autoSpaceDN w:val="0"/>
        <w:adjustRightInd w:val="0"/>
        <w:ind w:left="720" w:hanging="720"/>
        <w:rPr>
          <w:rFonts w:ascii="Arial" w:hAnsi="Arial" w:cs="Arial"/>
          <w:b/>
          <w:color w:val="auto"/>
          <w:sz w:val="22"/>
          <w:szCs w:val="22"/>
        </w:rPr>
      </w:pPr>
      <w:r w:rsidRPr="00AB27F1">
        <w:rPr>
          <w:rFonts w:ascii="Arial" w:hAnsi="Arial" w:cs="Arial"/>
          <w:b/>
          <w:color w:val="auto"/>
          <w:sz w:val="22"/>
          <w:szCs w:val="22"/>
        </w:rPr>
        <w:tab/>
        <w:t>*</w:t>
      </w:r>
      <w:r w:rsidRPr="00AB27F1">
        <w:rPr>
          <w:rFonts w:ascii="Arial" w:hAnsi="Arial" w:cs="Arial"/>
          <w:b/>
          <w:color w:val="auto"/>
          <w:sz w:val="22"/>
          <w:szCs w:val="22"/>
        </w:rPr>
        <w:tab/>
        <w:t>requiring the use of a statistical data classification that has not been reviewed and approved by OMB;</w:t>
      </w:r>
    </w:p>
    <w:p w14:paraId="70596FF6" w14:textId="77777777" w:rsidR="00122910" w:rsidRPr="00AB27F1" w:rsidRDefault="00122910" w:rsidP="00122910">
      <w:pPr>
        <w:tabs>
          <w:tab w:val="left" w:pos="360"/>
          <w:tab w:val="left" w:pos="720"/>
        </w:tabs>
        <w:autoSpaceDE w:val="0"/>
        <w:autoSpaceDN w:val="0"/>
        <w:adjustRightInd w:val="0"/>
        <w:ind w:left="720" w:hanging="720"/>
        <w:rPr>
          <w:rFonts w:ascii="Arial" w:hAnsi="Arial" w:cs="Arial"/>
          <w:b/>
          <w:color w:val="auto"/>
          <w:sz w:val="22"/>
          <w:szCs w:val="22"/>
        </w:rPr>
      </w:pPr>
      <w:r w:rsidRPr="00AB27F1">
        <w:rPr>
          <w:rFonts w:ascii="Arial" w:hAnsi="Arial" w:cs="Arial"/>
          <w:b/>
          <w:color w:val="auto"/>
          <w:sz w:val="22"/>
          <w:szCs w:val="22"/>
        </w:rPr>
        <w:tab/>
        <w:t>*</w:t>
      </w:r>
      <w:r w:rsidRPr="00AB27F1">
        <w:rPr>
          <w:rFonts w:ascii="Arial" w:hAnsi="Arial" w:cs="Arial"/>
          <w:b/>
          <w:color w:val="auto"/>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2291D3D" w14:textId="77777777" w:rsidR="00122910" w:rsidRPr="00AB27F1" w:rsidRDefault="00122910" w:rsidP="00122910">
      <w:pPr>
        <w:tabs>
          <w:tab w:val="left" w:pos="360"/>
          <w:tab w:val="left" w:pos="720"/>
        </w:tabs>
        <w:autoSpaceDE w:val="0"/>
        <w:autoSpaceDN w:val="0"/>
        <w:adjustRightInd w:val="0"/>
        <w:ind w:left="720" w:hanging="720"/>
        <w:rPr>
          <w:rFonts w:ascii="Arial" w:hAnsi="Arial" w:cs="Arial"/>
          <w:color w:val="auto"/>
          <w:sz w:val="22"/>
          <w:szCs w:val="22"/>
        </w:rPr>
      </w:pPr>
      <w:r w:rsidRPr="00AB27F1">
        <w:rPr>
          <w:rFonts w:ascii="Arial" w:hAnsi="Arial" w:cs="Arial"/>
          <w:b/>
          <w:color w:val="auto"/>
          <w:sz w:val="22"/>
          <w:szCs w:val="22"/>
        </w:rPr>
        <w:tab/>
        <w:t>*</w:t>
      </w:r>
      <w:r w:rsidRPr="00AB27F1">
        <w:rPr>
          <w:rFonts w:ascii="Arial" w:hAnsi="Arial" w:cs="Arial"/>
          <w:b/>
          <w:color w:val="auto"/>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6E538426" w14:textId="77777777" w:rsidR="00122910" w:rsidRPr="00AB27F1" w:rsidRDefault="00122910" w:rsidP="00122910">
      <w:pPr>
        <w:tabs>
          <w:tab w:val="left" w:pos="360"/>
          <w:tab w:val="left" w:pos="720"/>
        </w:tabs>
        <w:autoSpaceDE w:val="0"/>
        <w:autoSpaceDN w:val="0"/>
        <w:adjustRightInd w:val="0"/>
        <w:rPr>
          <w:rFonts w:ascii="Arial" w:hAnsi="Arial" w:cs="Arial"/>
          <w:color w:val="auto"/>
          <w:sz w:val="22"/>
          <w:szCs w:val="22"/>
        </w:rPr>
      </w:pPr>
    </w:p>
    <w:p w14:paraId="79A6A66E" w14:textId="3B6B0F24" w:rsidR="002347F8" w:rsidRPr="00AB27F1" w:rsidRDefault="005A6DDC" w:rsidP="00064C9A">
      <w:pPr>
        <w:tabs>
          <w:tab w:val="left" w:pos="360"/>
          <w:tab w:val="left" w:pos="720"/>
        </w:tabs>
        <w:rPr>
          <w:rFonts w:ascii="Arial" w:hAnsi="Arial" w:cs="Arial"/>
          <w:sz w:val="22"/>
          <w:szCs w:val="22"/>
        </w:rPr>
      </w:pPr>
      <w:r w:rsidRPr="00AB27F1">
        <w:rPr>
          <w:rFonts w:ascii="Arial" w:hAnsi="Arial" w:cs="Arial"/>
          <w:sz w:val="22"/>
          <w:szCs w:val="22"/>
        </w:rPr>
        <w:t xml:space="preserve">Yes, there are several instances in which we require </w:t>
      </w:r>
      <w:r w:rsidR="004A38DA">
        <w:rPr>
          <w:rFonts w:ascii="Arial" w:hAnsi="Arial" w:cs="Arial"/>
          <w:sz w:val="22"/>
          <w:szCs w:val="22"/>
        </w:rPr>
        <w:t xml:space="preserve">collection of </w:t>
      </w:r>
      <w:r w:rsidR="00BD7A4D" w:rsidRPr="00AB27F1">
        <w:rPr>
          <w:rFonts w:ascii="Arial" w:hAnsi="Arial" w:cs="Arial"/>
          <w:sz w:val="22"/>
          <w:szCs w:val="22"/>
        </w:rPr>
        <w:t xml:space="preserve">information in a manner </w:t>
      </w:r>
      <w:r w:rsidRPr="00AB27F1">
        <w:rPr>
          <w:rFonts w:ascii="Arial" w:hAnsi="Arial" w:cs="Arial"/>
          <w:sz w:val="22"/>
          <w:szCs w:val="22"/>
        </w:rPr>
        <w:t>that differs from the guidelines stated in the question.  Specifically, we ask for the following:</w:t>
      </w:r>
      <w:r w:rsidR="002347F8" w:rsidRPr="00AB27F1">
        <w:rPr>
          <w:rFonts w:ascii="Arial" w:hAnsi="Arial" w:cs="Arial"/>
          <w:sz w:val="22"/>
          <w:szCs w:val="22"/>
        </w:rPr>
        <w:t xml:space="preserve"> </w:t>
      </w:r>
    </w:p>
    <w:p w14:paraId="2A915B41" w14:textId="608C07CB" w:rsidR="000D1D23" w:rsidRPr="00AB27F1" w:rsidRDefault="002347F8" w:rsidP="00064C9A">
      <w:pPr>
        <w:pStyle w:val="ListParagraph"/>
        <w:numPr>
          <w:ilvl w:val="0"/>
          <w:numId w:val="46"/>
        </w:numPr>
        <w:tabs>
          <w:tab w:val="left" w:pos="360"/>
          <w:tab w:val="left" w:pos="720"/>
        </w:tabs>
        <w:rPr>
          <w:rFonts w:ascii="Arial" w:hAnsi="Arial" w:cs="Arial"/>
          <w:sz w:val="22"/>
          <w:szCs w:val="22"/>
        </w:rPr>
      </w:pPr>
      <w:r w:rsidRPr="00AB27F1">
        <w:rPr>
          <w:rFonts w:ascii="Arial" w:hAnsi="Arial" w:cs="Arial"/>
          <w:sz w:val="22"/>
          <w:szCs w:val="22"/>
        </w:rPr>
        <w:t>Notification within 24 hours of injuries or mortality of fish, wildlife, or endangered or threatened plants</w:t>
      </w:r>
      <w:r w:rsidR="003F54E4" w:rsidRPr="00AB27F1">
        <w:rPr>
          <w:rFonts w:ascii="Arial" w:hAnsi="Arial" w:cs="Arial"/>
          <w:sz w:val="22"/>
          <w:szCs w:val="22"/>
        </w:rPr>
        <w:t xml:space="preserve"> – we need this information quickly to prevent additional injuries or death</w:t>
      </w:r>
      <w:r w:rsidRPr="00AB27F1">
        <w:rPr>
          <w:rFonts w:ascii="Arial" w:hAnsi="Arial" w:cs="Arial"/>
          <w:sz w:val="22"/>
          <w:szCs w:val="22"/>
        </w:rPr>
        <w:t>.</w:t>
      </w:r>
    </w:p>
    <w:p w14:paraId="1EC21841" w14:textId="6871C3B7" w:rsidR="002347F8" w:rsidRPr="00AB27F1" w:rsidRDefault="002347F8" w:rsidP="00064C9A">
      <w:pPr>
        <w:pStyle w:val="ListParagraph"/>
        <w:numPr>
          <w:ilvl w:val="0"/>
          <w:numId w:val="46"/>
        </w:numPr>
        <w:tabs>
          <w:tab w:val="left" w:pos="360"/>
          <w:tab w:val="left" w:pos="720"/>
        </w:tabs>
        <w:rPr>
          <w:rFonts w:ascii="Arial" w:hAnsi="Arial" w:cs="Arial"/>
          <w:sz w:val="22"/>
          <w:szCs w:val="22"/>
        </w:rPr>
      </w:pPr>
      <w:r w:rsidRPr="00AB27F1">
        <w:rPr>
          <w:rFonts w:ascii="Arial" w:hAnsi="Arial" w:cs="Arial"/>
          <w:sz w:val="22"/>
          <w:szCs w:val="22"/>
        </w:rPr>
        <w:t>Immediate notification of accidents involving personal injury or death and of any fires or spills</w:t>
      </w:r>
      <w:r w:rsidR="003F54E4" w:rsidRPr="00AB27F1">
        <w:rPr>
          <w:rFonts w:ascii="Arial" w:hAnsi="Arial" w:cs="Arial"/>
          <w:sz w:val="22"/>
          <w:szCs w:val="22"/>
        </w:rPr>
        <w:t xml:space="preserve"> – we need this information for safety reasons</w:t>
      </w:r>
      <w:r w:rsidRPr="00AB27F1">
        <w:rPr>
          <w:rFonts w:ascii="Arial" w:hAnsi="Arial" w:cs="Arial"/>
          <w:sz w:val="22"/>
          <w:szCs w:val="22"/>
        </w:rPr>
        <w:t>.</w:t>
      </w:r>
    </w:p>
    <w:p w14:paraId="6F6E3CF0" w14:textId="6CD89F25" w:rsidR="003F54E4" w:rsidRPr="00AB27F1" w:rsidRDefault="003F54E4" w:rsidP="00064C9A">
      <w:pPr>
        <w:pStyle w:val="ListParagraph"/>
        <w:numPr>
          <w:ilvl w:val="0"/>
          <w:numId w:val="46"/>
        </w:numPr>
        <w:tabs>
          <w:tab w:val="left" w:pos="360"/>
          <w:tab w:val="left" w:pos="720"/>
        </w:tabs>
        <w:rPr>
          <w:rFonts w:ascii="Arial" w:hAnsi="Arial" w:cs="Arial"/>
          <w:sz w:val="22"/>
          <w:szCs w:val="22"/>
        </w:rPr>
      </w:pPr>
      <w:r w:rsidRPr="00AB27F1">
        <w:rPr>
          <w:rFonts w:ascii="Arial" w:hAnsi="Arial" w:cs="Arial"/>
          <w:sz w:val="22"/>
          <w:szCs w:val="22"/>
        </w:rPr>
        <w:t>Notification within 30 calendar days from the date a new operator acquires the rights to conduct operations – we need this information to maintain adequate oversight of operations on a refuge.</w:t>
      </w:r>
    </w:p>
    <w:p w14:paraId="4D5E4367" w14:textId="2878827B" w:rsidR="003F54E4" w:rsidRPr="00AB27F1" w:rsidRDefault="003F54E4" w:rsidP="00064C9A">
      <w:pPr>
        <w:pStyle w:val="ListParagraph"/>
        <w:numPr>
          <w:ilvl w:val="0"/>
          <w:numId w:val="46"/>
        </w:numPr>
        <w:tabs>
          <w:tab w:val="left" w:pos="360"/>
          <w:tab w:val="left" w:pos="720"/>
        </w:tabs>
        <w:rPr>
          <w:rFonts w:ascii="Arial" w:hAnsi="Arial" w:cs="Arial"/>
          <w:sz w:val="22"/>
          <w:szCs w:val="22"/>
        </w:rPr>
      </w:pPr>
      <w:r w:rsidRPr="00AB27F1">
        <w:rPr>
          <w:rFonts w:ascii="Arial" w:hAnsi="Arial" w:cs="Arial"/>
          <w:sz w:val="22"/>
          <w:szCs w:val="22"/>
        </w:rPr>
        <w:t xml:space="preserve">Notification within 30 calendar days of a transfer of operations to another operator – </w:t>
      </w:r>
      <w:r w:rsidR="004A38DA">
        <w:rPr>
          <w:rFonts w:ascii="Arial" w:hAnsi="Arial" w:cs="Arial"/>
          <w:sz w:val="22"/>
          <w:szCs w:val="22"/>
        </w:rPr>
        <w:t xml:space="preserve">we need </w:t>
      </w:r>
      <w:r w:rsidRPr="00AB27F1">
        <w:rPr>
          <w:rFonts w:ascii="Arial" w:hAnsi="Arial" w:cs="Arial"/>
          <w:sz w:val="22"/>
          <w:szCs w:val="22"/>
        </w:rPr>
        <w:t>this information to maintain adequate oversight of operations on a refuge.</w:t>
      </w:r>
    </w:p>
    <w:p w14:paraId="065450D1" w14:textId="311FDA9E" w:rsidR="003F54E4" w:rsidRPr="00AB27F1" w:rsidRDefault="003F54E4" w:rsidP="00064C9A">
      <w:pPr>
        <w:pStyle w:val="ListParagraph"/>
        <w:numPr>
          <w:ilvl w:val="0"/>
          <w:numId w:val="46"/>
        </w:numPr>
        <w:tabs>
          <w:tab w:val="left" w:pos="360"/>
          <w:tab w:val="left" w:pos="720"/>
        </w:tabs>
        <w:rPr>
          <w:rFonts w:ascii="Arial" w:hAnsi="Arial" w:cs="Arial"/>
          <w:sz w:val="22"/>
          <w:szCs w:val="22"/>
        </w:rPr>
      </w:pPr>
      <w:r w:rsidRPr="00AB27F1">
        <w:rPr>
          <w:rFonts w:ascii="Arial" w:hAnsi="Arial" w:cs="Arial"/>
          <w:sz w:val="22"/>
          <w:szCs w:val="22"/>
        </w:rPr>
        <w:t xml:space="preserve">That operator’s maintain records </w:t>
      </w:r>
      <w:r w:rsidR="00BD753F" w:rsidRPr="00AB27F1">
        <w:rPr>
          <w:rFonts w:ascii="Arial" w:hAnsi="Arial" w:cs="Arial"/>
          <w:sz w:val="22"/>
          <w:szCs w:val="22"/>
        </w:rPr>
        <w:t xml:space="preserve">not made available for public disclosure until the later of the Service’s release of the operator’s financial assurance or 7 years after completion of operations on refuge lands.  This requirement is in place to assure accountability and transparency. </w:t>
      </w:r>
    </w:p>
    <w:p w14:paraId="752A2994" w14:textId="77777777" w:rsidR="002770A1" w:rsidRPr="00AB27F1" w:rsidRDefault="002770A1" w:rsidP="00064C9A">
      <w:pPr>
        <w:tabs>
          <w:tab w:val="left" w:pos="360"/>
          <w:tab w:val="left" w:pos="720"/>
        </w:tabs>
        <w:ind w:left="360" w:hanging="358"/>
        <w:rPr>
          <w:rFonts w:ascii="Arial" w:hAnsi="Arial" w:cs="Arial"/>
          <w:b/>
          <w:sz w:val="22"/>
          <w:szCs w:val="22"/>
        </w:rPr>
      </w:pPr>
    </w:p>
    <w:p w14:paraId="614826BB" w14:textId="77777777" w:rsidR="00122910" w:rsidRPr="00AB27F1" w:rsidRDefault="00122910" w:rsidP="00122910">
      <w:pPr>
        <w:tabs>
          <w:tab w:val="left" w:pos="360"/>
          <w:tab w:val="left" w:pos="720"/>
        </w:tabs>
        <w:autoSpaceDE w:val="0"/>
        <w:autoSpaceDN w:val="0"/>
        <w:adjustRightInd w:val="0"/>
        <w:rPr>
          <w:rFonts w:ascii="Arial" w:hAnsi="Arial" w:cs="Arial"/>
          <w:color w:val="auto"/>
          <w:sz w:val="22"/>
          <w:szCs w:val="22"/>
        </w:rPr>
      </w:pPr>
      <w:r w:rsidRPr="00AB27F1">
        <w:rPr>
          <w:rFonts w:ascii="Arial" w:hAnsi="Arial" w:cs="Arial"/>
          <w:b/>
          <w:color w:val="auto"/>
          <w:sz w:val="22"/>
          <w:szCs w:val="22"/>
        </w:rPr>
        <w:t>8.</w:t>
      </w:r>
      <w:r w:rsidRPr="00AB27F1">
        <w:rPr>
          <w:rFonts w:ascii="Arial" w:hAnsi="Arial" w:cs="Arial"/>
          <w:color w:val="auto"/>
          <w:sz w:val="22"/>
          <w:szCs w:val="22"/>
        </w:rPr>
        <w:tab/>
      </w:r>
      <w:r w:rsidRPr="00AB27F1">
        <w:rPr>
          <w:rFonts w:ascii="Arial" w:hAnsi="Arial" w:cs="Arial"/>
          <w:b/>
          <w:color w:val="auto"/>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2802CBAC" w14:textId="77777777" w:rsidR="00122910" w:rsidRPr="00AB27F1" w:rsidRDefault="00122910" w:rsidP="00122910">
      <w:pPr>
        <w:tabs>
          <w:tab w:val="left" w:pos="360"/>
          <w:tab w:val="left" w:pos="720"/>
        </w:tabs>
        <w:autoSpaceDE w:val="0"/>
        <w:autoSpaceDN w:val="0"/>
        <w:adjustRightInd w:val="0"/>
        <w:rPr>
          <w:rFonts w:ascii="Arial" w:hAnsi="Arial" w:cs="Arial"/>
          <w:b/>
          <w:color w:val="auto"/>
          <w:sz w:val="22"/>
          <w:szCs w:val="22"/>
        </w:rPr>
      </w:pPr>
    </w:p>
    <w:p w14:paraId="0E4C4301" w14:textId="77777777" w:rsidR="00122910" w:rsidRPr="00AB27F1" w:rsidRDefault="00122910" w:rsidP="00122910">
      <w:pPr>
        <w:tabs>
          <w:tab w:val="left" w:pos="360"/>
          <w:tab w:val="left" w:pos="720"/>
        </w:tabs>
        <w:autoSpaceDE w:val="0"/>
        <w:autoSpaceDN w:val="0"/>
        <w:adjustRightInd w:val="0"/>
        <w:rPr>
          <w:rFonts w:ascii="Arial" w:hAnsi="Arial" w:cs="Arial"/>
          <w:b/>
          <w:color w:val="auto"/>
          <w:sz w:val="22"/>
          <w:szCs w:val="22"/>
        </w:rPr>
      </w:pPr>
      <w:r w:rsidRPr="00AB27F1">
        <w:rPr>
          <w:rFonts w:ascii="Arial" w:hAnsi="Arial" w:cs="Arial"/>
          <w:b/>
          <w:color w:val="auto"/>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EB335B6" w14:textId="77777777" w:rsidR="00122910" w:rsidRPr="00AB27F1" w:rsidRDefault="00122910" w:rsidP="00122910">
      <w:pPr>
        <w:tabs>
          <w:tab w:val="left" w:pos="360"/>
          <w:tab w:val="left" w:pos="720"/>
        </w:tabs>
        <w:autoSpaceDE w:val="0"/>
        <w:autoSpaceDN w:val="0"/>
        <w:adjustRightInd w:val="0"/>
        <w:rPr>
          <w:rFonts w:ascii="Arial" w:hAnsi="Arial" w:cs="Arial"/>
          <w:b/>
          <w:color w:val="auto"/>
          <w:sz w:val="22"/>
          <w:szCs w:val="22"/>
        </w:rPr>
      </w:pPr>
    </w:p>
    <w:p w14:paraId="5C20515F" w14:textId="77777777" w:rsidR="00122910" w:rsidRPr="00AB27F1" w:rsidRDefault="00122910" w:rsidP="00122910">
      <w:pPr>
        <w:tabs>
          <w:tab w:val="left" w:pos="360"/>
          <w:tab w:val="left" w:pos="720"/>
        </w:tabs>
        <w:autoSpaceDE w:val="0"/>
        <w:autoSpaceDN w:val="0"/>
        <w:adjustRightInd w:val="0"/>
        <w:rPr>
          <w:rFonts w:ascii="Arial" w:hAnsi="Arial" w:cs="Arial"/>
          <w:color w:val="auto"/>
          <w:sz w:val="22"/>
          <w:szCs w:val="22"/>
        </w:rPr>
      </w:pPr>
      <w:r w:rsidRPr="00AB27F1">
        <w:rPr>
          <w:rFonts w:ascii="Arial" w:hAnsi="Arial" w:cs="Arial"/>
          <w:b/>
          <w:color w:val="auto"/>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5EDE8393" w14:textId="77777777" w:rsidR="00122910" w:rsidRPr="00AB27F1" w:rsidRDefault="00122910" w:rsidP="00122910">
      <w:pPr>
        <w:tabs>
          <w:tab w:val="left" w:pos="360"/>
          <w:tab w:val="left" w:pos="720"/>
        </w:tabs>
        <w:autoSpaceDE w:val="0"/>
        <w:autoSpaceDN w:val="0"/>
        <w:adjustRightInd w:val="0"/>
        <w:rPr>
          <w:rFonts w:ascii="Arial" w:hAnsi="Arial" w:cs="Arial"/>
          <w:color w:val="auto"/>
          <w:sz w:val="22"/>
          <w:szCs w:val="22"/>
        </w:rPr>
      </w:pPr>
    </w:p>
    <w:p w14:paraId="196A84FB" w14:textId="137173D4" w:rsidR="00122910" w:rsidRPr="00AB27F1" w:rsidRDefault="00122910" w:rsidP="00B058D8">
      <w:pPr>
        <w:tabs>
          <w:tab w:val="left" w:pos="360"/>
          <w:tab w:val="left" w:pos="720"/>
          <w:tab w:val="left" w:pos="1440"/>
        </w:tabs>
        <w:autoSpaceDE w:val="0"/>
        <w:autoSpaceDN w:val="0"/>
        <w:ind w:right="186"/>
        <w:rPr>
          <w:rFonts w:ascii="Arial" w:eastAsia="Arial" w:hAnsi="Arial" w:cs="Arial"/>
          <w:color w:val="auto"/>
          <w:sz w:val="22"/>
          <w:szCs w:val="22"/>
        </w:rPr>
      </w:pPr>
      <w:r w:rsidRPr="00AB27F1">
        <w:rPr>
          <w:rFonts w:ascii="Arial" w:eastAsia="Arial" w:hAnsi="Arial" w:cs="Arial"/>
          <w:color w:val="auto"/>
          <w:sz w:val="22"/>
          <w:szCs w:val="22"/>
        </w:rPr>
        <w:t xml:space="preserve">On </w:t>
      </w:r>
      <w:r w:rsidR="00A81514">
        <w:rPr>
          <w:rFonts w:ascii="Arial" w:eastAsia="Arial" w:hAnsi="Arial" w:cs="Arial"/>
          <w:color w:val="auto"/>
          <w:sz w:val="22"/>
          <w:szCs w:val="22"/>
        </w:rPr>
        <w:t>April 16, 2019</w:t>
      </w:r>
      <w:r w:rsidRPr="00AB27F1">
        <w:rPr>
          <w:rFonts w:ascii="Arial" w:eastAsia="Arial" w:hAnsi="Arial" w:cs="Arial"/>
          <w:color w:val="auto"/>
          <w:sz w:val="22"/>
          <w:szCs w:val="22"/>
        </w:rPr>
        <w:t xml:space="preserve">, we published in the </w:t>
      </w:r>
      <w:r w:rsidRPr="00AB27F1">
        <w:rPr>
          <w:rFonts w:ascii="Arial" w:eastAsia="Arial" w:hAnsi="Arial" w:cs="Arial"/>
          <w:i/>
          <w:color w:val="auto"/>
          <w:sz w:val="22"/>
          <w:szCs w:val="22"/>
        </w:rPr>
        <w:t>Federal Register</w:t>
      </w:r>
      <w:r w:rsidRPr="00AB27F1">
        <w:rPr>
          <w:rFonts w:ascii="Arial" w:eastAsia="Arial" w:hAnsi="Arial" w:cs="Arial"/>
          <w:color w:val="auto"/>
          <w:sz w:val="22"/>
          <w:szCs w:val="22"/>
        </w:rPr>
        <w:t xml:space="preserve"> (</w:t>
      </w:r>
      <w:r w:rsidR="00A81514">
        <w:rPr>
          <w:rFonts w:ascii="Arial" w:eastAsia="Arial" w:hAnsi="Arial" w:cs="Arial"/>
          <w:color w:val="auto"/>
          <w:sz w:val="22"/>
          <w:szCs w:val="22"/>
        </w:rPr>
        <w:t>84</w:t>
      </w:r>
      <w:r w:rsidRPr="00AB27F1">
        <w:rPr>
          <w:rFonts w:ascii="Arial" w:eastAsia="Arial" w:hAnsi="Arial" w:cs="Arial"/>
          <w:color w:val="auto"/>
          <w:sz w:val="22"/>
          <w:szCs w:val="22"/>
        </w:rPr>
        <w:t xml:space="preserve"> FR </w:t>
      </w:r>
      <w:r w:rsidR="00A81514">
        <w:rPr>
          <w:rFonts w:ascii="Arial" w:eastAsia="Arial" w:hAnsi="Arial" w:cs="Arial"/>
          <w:color w:val="auto"/>
          <w:sz w:val="22"/>
          <w:szCs w:val="22"/>
        </w:rPr>
        <w:t>15628</w:t>
      </w:r>
      <w:r w:rsidRPr="00AB27F1">
        <w:rPr>
          <w:rFonts w:ascii="Arial" w:eastAsia="Arial" w:hAnsi="Arial" w:cs="Arial"/>
          <w:color w:val="auto"/>
          <w:sz w:val="22"/>
          <w:szCs w:val="22"/>
        </w:rPr>
        <w:t xml:space="preserve">) a notice of our intent to request that OMB approve this information collection.  In that notice, we solicited comments for 60 days, ending on </w:t>
      </w:r>
      <w:r w:rsidR="00A81514">
        <w:rPr>
          <w:rFonts w:ascii="Arial" w:eastAsia="Arial" w:hAnsi="Arial" w:cs="Arial"/>
          <w:color w:val="auto"/>
          <w:sz w:val="22"/>
          <w:szCs w:val="22"/>
        </w:rPr>
        <w:t>June 17, 2019</w:t>
      </w:r>
      <w:r w:rsidRPr="00AB27F1">
        <w:rPr>
          <w:rFonts w:ascii="Arial" w:eastAsia="Arial" w:hAnsi="Arial" w:cs="Arial"/>
          <w:color w:val="auto"/>
          <w:sz w:val="22"/>
          <w:szCs w:val="22"/>
        </w:rPr>
        <w:t>.  We received the following comments in response to that Notice:</w:t>
      </w:r>
    </w:p>
    <w:p w14:paraId="267C5E36" w14:textId="77777777" w:rsidR="00122910" w:rsidRPr="00AB27F1" w:rsidRDefault="00122910" w:rsidP="00B058D8">
      <w:pPr>
        <w:tabs>
          <w:tab w:val="left" w:pos="360"/>
          <w:tab w:val="left" w:pos="720"/>
          <w:tab w:val="left" w:pos="1440"/>
        </w:tabs>
        <w:autoSpaceDE w:val="0"/>
        <w:autoSpaceDN w:val="0"/>
        <w:ind w:right="186"/>
        <w:rPr>
          <w:rFonts w:ascii="Arial" w:eastAsia="Arial" w:hAnsi="Arial" w:cs="Arial"/>
          <w:color w:val="auto"/>
          <w:sz w:val="22"/>
          <w:szCs w:val="22"/>
        </w:rPr>
      </w:pPr>
    </w:p>
    <w:p w14:paraId="58979D6A" w14:textId="52327EA4" w:rsidR="000D3CB7" w:rsidRPr="00C22FE6" w:rsidRDefault="000D3CB7" w:rsidP="00B058D8">
      <w:pPr>
        <w:tabs>
          <w:tab w:val="left" w:pos="720"/>
          <w:tab w:val="left" w:pos="1440"/>
        </w:tabs>
        <w:autoSpaceDE w:val="0"/>
        <w:autoSpaceDN w:val="0"/>
        <w:ind w:left="720" w:right="186"/>
        <w:rPr>
          <w:rFonts w:ascii="Arial" w:eastAsia="Arial" w:hAnsi="Arial" w:cs="Arial"/>
          <w:i/>
          <w:color w:val="000000" w:themeColor="text1"/>
        </w:rPr>
      </w:pPr>
      <w:r w:rsidRPr="00C7794C">
        <w:rPr>
          <w:rFonts w:ascii="Arial" w:hAnsi="Arial" w:cs="Arial"/>
          <w:b/>
          <w:bCs/>
          <w:i/>
          <w:color w:val="000000" w:themeColor="text1"/>
        </w:rPr>
        <w:t>Comment 1:</w:t>
      </w:r>
      <w:r w:rsidRPr="00C7794C">
        <w:rPr>
          <w:rFonts w:ascii="Arial" w:hAnsi="Arial" w:cs="Arial"/>
          <w:bCs/>
          <w:color w:val="000000" w:themeColor="text1"/>
        </w:rPr>
        <w:t xml:space="preserve">  </w:t>
      </w:r>
      <w:r w:rsidRPr="00C7794C">
        <w:rPr>
          <w:rFonts w:ascii="Arial" w:eastAsia="Arial" w:hAnsi="Arial" w:cs="Arial"/>
          <w:color w:val="000000" w:themeColor="text1"/>
        </w:rPr>
        <w:t>Comment received via email from Andy Reyes on May 10, 2019:</w:t>
      </w:r>
    </w:p>
    <w:p w14:paraId="76314326" w14:textId="77777777" w:rsidR="00C22FE6" w:rsidRPr="00C7794C" w:rsidRDefault="00C22FE6" w:rsidP="00B058D8">
      <w:pPr>
        <w:tabs>
          <w:tab w:val="left" w:pos="720"/>
          <w:tab w:val="left" w:pos="1440"/>
        </w:tabs>
        <w:autoSpaceDE w:val="0"/>
        <w:autoSpaceDN w:val="0"/>
        <w:ind w:left="720" w:right="186"/>
        <w:rPr>
          <w:rFonts w:ascii="Arial" w:eastAsia="Arial" w:hAnsi="Arial" w:cs="Arial"/>
          <w:color w:val="000000" w:themeColor="text1"/>
        </w:rPr>
      </w:pPr>
    </w:p>
    <w:p w14:paraId="4B7EC546" w14:textId="41F38672" w:rsidR="000D3CB7" w:rsidRDefault="00663A09" w:rsidP="00B058D8">
      <w:pPr>
        <w:tabs>
          <w:tab w:val="left" w:pos="720"/>
          <w:tab w:val="left" w:pos="1440"/>
        </w:tabs>
        <w:autoSpaceDE w:val="0"/>
        <w:autoSpaceDN w:val="0"/>
        <w:ind w:left="720" w:right="186"/>
        <w:rPr>
          <w:rFonts w:ascii="Arial" w:eastAsia="Arial" w:hAnsi="Arial" w:cs="Arial"/>
          <w:color w:val="000000" w:themeColor="text1"/>
        </w:rPr>
      </w:pPr>
      <w:r w:rsidRPr="00663A09">
        <w:rPr>
          <w:rFonts w:ascii="Arial" w:eastAsia="Arial" w:hAnsi="Arial" w:cs="Arial"/>
          <w:color w:val="000000" w:themeColor="text1"/>
        </w:rPr>
        <w:t>Mr. Reyes expressed support for the Service’s rule at 50 CFR part 29, subpart D (29D rule), and its implementation.</w:t>
      </w:r>
    </w:p>
    <w:p w14:paraId="2A2499ED" w14:textId="77777777" w:rsidR="00B058D8" w:rsidRPr="00C7794C" w:rsidRDefault="00B058D8" w:rsidP="00B058D8">
      <w:pPr>
        <w:tabs>
          <w:tab w:val="left" w:pos="720"/>
          <w:tab w:val="left" w:pos="1440"/>
        </w:tabs>
        <w:autoSpaceDE w:val="0"/>
        <w:autoSpaceDN w:val="0"/>
        <w:ind w:left="720" w:right="186"/>
        <w:rPr>
          <w:rFonts w:ascii="Arial" w:eastAsia="Arial" w:hAnsi="Arial" w:cs="Arial"/>
          <w:color w:val="000000" w:themeColor="text1"/>
        </w:rPr>
      </w:pPr>
    </w:p>
    <w:p w14:paraId="5962D922" w14:textId="7BE51769" w:rsidR="000D3CB7" w:rsidRDefault="000D3CB7" w:rsidP="00B058D8">
      <w:pPr>
        <w:autoSpaceDE w:val="0"/>
        <w:autoSpaceDN w:val="0"/>
        <w:adjustRightInd w:val="0"/>
        <w:ind w:left="720"/>
        <w:rPr>
          <w:rFonts w:ascii="Arial" w:hAnsi="Arial" w:cs="Arial"/>
          <w:bCs/>
          <w:color w:val="000000" w:themeColor="text1"/>
        </w:rPr>
      </w:pPr>
      <w:r w:rsidRPr="00C7794C">
        <w:rPr>
          <w:rFonts w:ascii="Arial" w:hAnsi="Arial" w:cs="Arial"/>
          <w:b/>
          <w:bCs/>
          <w:i/>
          <w:color w:val="000000" w:themeColor="text1"/>
        </w:rPr>
        <w:t>Response to Comment 1:</w:t>
      </w:r>
      <w:r w:rsidRPr="00C7794C">
        <w:rPr>
          <w:rFonts w:ascii="Arial" w:hAnsi="Arial" w:cs="Arial"/>
          <w:bCs/>
          <w:color w:val="000000" w:themeColor="text1"/>
        </w:rPr>
        <w:t xml:space="preserve">  No action is required. </w:t>
      </w:r>
    </w:p>
    <w:p w14:paraId="3AFAB4AE" w14:textId="77777777" w:rsidR="00B058D8" w:rsidRPr="00C7794C" w:rsidRDefault="00B058D8" w:rsidP="00B058D8">
      <w:pPr>
        <w:autoSpaceDE w:val="0"/>
        <w:autoSpaceDN w:val="0"/>
        <w:adjustRightInd w:val="0"/>
        <w:ind w:left="720"/>
        <w:rPr>
          <w:rFonts w:ascii="Arial" w:hAnsi="Arial" w:cs="Arial"/>
          <w:bCs/>
          <w:color w:val="000000" w:themeColor="text1"/>
        </w:rPr>
      </w:pPr>
    </w:p>
    <w:p w14:paraId="4030CADD" w14:textId="407ABA0E" w:rsidR="000D3CB7" w:rsidRPr="00C22FE6" w:rsidRDefault="000D3CB7" w:rsidP="00B058D8">
      <w:pPr>
        <w:tabs>
          <w:tab w:val="left" w:pos="720"/>
          <w:tab w:val="left" w:pos="1440"/>
        </w:tabs>
        <w:autoSpaceDE w:val="0"/>
        <w:autoSpaceDN w:val="0"/>
        <w:ind w:left="720" w:right="186"/>
        <w:rPr>
          <w:rFonts w:ascii="Arial" w:eastAsia="Arial" w:hAnsi="Arial" w:cs="Arial"/>
          <w:i/>
          <w:color w:val="000000" w:themeColor="text1"/>
        </w:rPr>
      </w:pPr>
      <w:r w:rsidRPr="00C7794C">
        <w:rPr>
          <w:rFonts w:ascii="Arial" w:hAnsi="Arial" w:cs="Arial"/>
          <w:b/>
          <w:bCs/>
          <w:i/>
          <w:color w:val="000000" w:themeColor="text1"/>
        </w:rPr>
        <w:t>Comment 2:</w:t>
      </w:r>
      <w:r w:rsidRPr="00C7794C">
        <w:rPr>
          <w:rFonts w:ascii="Arial" w:hAnsi="Arial" w:cs="Arial"/>
          <w:bCs/>
          <w:color w:val="000000" w:themeColor="text1"/>
        </w:rPr>
        <w:t xml:space="preserve">  </w:t>
      </w:r>
      <w:r w:rsidRPr="00C7794C">
        <w:rPr>
          <w:rFonts w:ascii="Arial" w:eastAsia="Arial" w:hAnsi="Arial" w:cs="Arial"/>
          <w:color w:val="000000" w:themeColor="text1"/>
        </w:rPr>
        <w:t>Comment received via email from Susan E. Magee, on behalf of the State of Alaska, on May 29, 2019:</w:t>
      </w:r>
    </w:p>
    <w:p w14:paraId="3F40818E" w14:textId="77777777" w:rsidR="00C22FE6" w:rsidRPr="00C22FE6" w:rsidRDefault="00C22FE6" w:rsidP="00B058D8">
      <w:pPr>
        <w:tabs>
          <w:tab w:val="left" w:pos="720"/>
          <w:tab w:val="left" w:pos="1440"/>
        </w:tabs>
        <w:autoSpaceDE w:val="0"/>
        <w:autoSpaceDN w:val="0"/>
        <w:ind w:left="720" w:right="186"/>
        <w:rPr>
          <w:rFonts w:ascii="Arial" w:eastAsia="Arial" w:hAnsi="Arial" w:cs="Arial"/>
          <w:i/>
          <w:color w:val="000000" w:themeColor="text1"/>
        </w:rPr>
      </w:pPr>
    </w:p>
    <w:p w14:paraId="6D3963FD" w14:textId="39F9B1D9" w:rsidR="000D3CB7" w:rsidRDefault="000D3CB7" w:rsidP="00B058D8">
      <w:pPr>
        <w:tabs>
          <w:tab w:val="left" w:pos="720"/>
          <w:tab w:val="left" w:pos="1440"/>
        </w:tabs>
        <w:autoSpaceDE w:val="0"/>
        <w:autoSpaceDN w:val="0"/>
        <w:ind w:left="720" w:right="186"/>
        <w:rPr>
          <w:rFonts w:ascii="Arial" w:hAnsi="Arial" w:cs="Arial"/>
          <w:color w:val="000000" w:themeColor="text1"/>
        </w:rPr>
      </w:pPr>
      <w:r w:rsidRPr="00C7794C">
        <w:rPr>
          <w:rFonts w:ascii="Arial" w:hAnsi="Arial" w:cs="Arial"/>
          <w:color w:val="000000" w:themeColor="text1"/>
        </w:rPr>
        <w:t xml:space="preserve">The State of Alaska requests that Form 3-2469 state that </w:t>
      </w:r>
      <w:r>
        <w:rPr>
          <w:rFonts w:ascii="Arial" w:hAnsi="Arial" w:cs="Arial"/>
          <w:color w:val="000000" w:themeColor="text1"/>
        </w:rPr>
        <w:t xml:space="preserve">the form </w:t>
      </w:r>
      <w:r w:rsidRPr="00C7794C">
        <w:rPr>
          <w:rFonts w:ascii="Arial" w:hAnsi="Arial" w:cs="Arial"/>
          <w:color w:val="000000" w:themeColor="text1"/>
        </w:rPr>
        <w:t>is not applicable in Alaska.</w:t>
      </w:r>
    </w:p>
    <w:p w14:paraId="3B28A4A1" w14:textId="77777777" w:rsidR="00B058D8" w:rsidRPr="00C7794C" w:rsidRDefault="00B058D8" w:rsidP="00B058D8">
      <w:pPr>
        <w:tabs>
          <w:tab w:val="left" w:pos="720"/>
          <w:tab w:val="left" w:pos="1440"/>
        </w:tabs>
        <w:autoSpaceDE w:val="0"/>
        <w:autoSpaceDN w:val="0"/>
        <w:ind w:left="720" w:right="186"/>
        <w:rPr>
          <w:rFonts w:ascii="Arial" w:eastAsia="Arial" w:hAnsi="Arial" w:cs="Arial"/>
          <w:color w:val="000000" w:themeColor="text1"/>
        </w:rPr>
      </w:pPr>
    </w:p>
    <w:p w14:paraId="4DBDC17E" w14:textId="77777777" w:rsidR="000D3CB7" w:rsidRPr="00C7794C" w:rsidRDefault="000D3CB7" w:rsidP="00B058D8">
      <w:pPr>
        <w:autoSpaceDE w:val="0"/>
        <w:autoSpaceDN w:val="0"/>
        <w:adjustRightInd w:val="0"/>
        <w:ind w:left="720"/>
        <w:rPr>
          <w:rFonts w:ascii="Arial" w:hAnsi="Arial" w:cs="Arial"/>
          <w:bCs/>
          <w:color w:val="000000" w:themeColor="text1"/>
        </w:rPr>
      </w:pPr>
      <w:r w:rsidRPr="00C7794C">
        <w:rPr>
          <w:rFonts w:ascii="Arial" w:hAnsi="Arial" w:cs="Arial"/>
          <w:b/>
          <w:bCs/>
          <w:i/>
          <w:color w:val="000000" w:themeColor="text1"/>
        </w:rPr>
        <w:t>Response to Comment 2:</w:t>
      </w:r>
      <w:r w:rsidRPr="00C7794C">
        <w:rPr>
          <w:rFonts w:ascii="Arial" w:hAnsi="Arial" w:cs="Arial"/>
          <w:bCs/>
          <w:color w:val="000000" w:themeColor="text1"/>
        </w:rPr>
        <w:t xml:space="preserve">  The 29D rule specifically exempts Alaska, so there is no need to </w:t>
      </w:r>
      <w:r>
        <w:rPr>
          <w:rFonts w:ascii="Arial" w:hAnsi="Arial" w:cs="Arial"/>
          <w:bCs/>
          <w:color w:val="000000" w:themeColor="text1"/>
        </w:rPr>
        <w:t>identify</w:t>
      </w:r>
      <w:r w:rsidRPr="00C7794C">
        <w:rPr>
          <w:rFonts w:ascii="Arial" w:hAnsi="Arial" w:cs="Arial"/>
          <w:bCs/>
          <w:color w:val="000000" w:themeColor="text1"/>
        </w:rPr>
        <w:t xml:space="preserve"> this on the form as it would add unnecessary additional language.</w:t>
      </w:r>
    </w:p>
    <w:p w14:paraId="459FA3C5" w14:textId="77777777" w:rsidR="00122910" w:rsidRPr="00196886" w:rsidRDefault="00122910" w:rsidP="00B058D8">
      <w:pPr>
        <w:tabs>
          <w:tab w:val="left" w:pos="360"/>
          <w:tab w:val="left" w:pos="720"/>
          <w:tab w:val="left" w:pos="1440"/>
        </w:tabs>
        <w:autoSpaceDE w:val="0"/>
        <w:autoSpaceDN w:val="0"/>
        <w:ind w:right="186"/>
        <w:rPr>
          <w:rFonts w:ascii="Arial" w:eastAsia="Arial" w:hAnsi="Arial" w:cs="Arial"/>
          <w:color w:val="auto"/>
          <w:sz w:val="22"/>
          <w:szCs w:val="22"/>
        </w:rPr>
      </w:pPr>
    </w:p>
    <w:p w14:paraId="185A9150" w14:textId="08574BEF" w:rsidR="00122910" w:rsidRPr="00196886" w:rsidRDefault="00122910" w:rsidP="00B058D8">
      <w:pPr>
        <w:tabs>
          <w:tab w:val="left" w:pos="360"/>
          <w:tab w:val="left" w:pos="720"/>
          <w:tab w:val="left" w:pos="1440"/>
        </w:tabs>
        <w:autoSpaceDE w:val="0"/>
        <w:autoSpaceDN w:val="0"/>
        <w:adjustRightInd w:val="0"/>
        <w:rPr>
          <w:rFonts w:ascii="Arial" w:hAnsi="Arial" w:cs="Arial"/>
          <w:color w:val="auto"/>
          <w:sz w:val="22"/>
          <w:szCs w:val="22"/>
        </w:rPr>
      </w:pPr>
      <w:r w:rsidRPr="00196886">
        <w:rPr>
          <w:rFonts w:ascii="Arial" w:hAnsi="Arial" w:cs="Arial"/>
          <w:color w:val="auto"/>
          <w:sz w:val="22"/>
          <w:szCs w:val="22"/>
        </w:rPr>
        <w:t xml:space="preserve">In addition to the Federal Register Notice, we consulted with the nine (9) individuals identified in Table 8.1 who </w:t>
      </w:r>
      <w:r w:rsidR="00F76906" w:rsidRPr="00196886">
        <w:rPr>
          <w:rFonts w:ascii="Arial" w:hAnsi="Arial" w:cs="Arial"/>
          <w:color w:val="auto"/>
          <w:sz w:val="22"/>
          <w:szCs w:val="22"/>
        </w:rPr>
        <w:t xml:space="preserve">are </w:t>
      </w:r>
      <w:r w:rsidRPr="00196886">
        <w:rPr>
          <w:rFonts w:ascii="Arial" w:hAnsi="Arial" w:cs="Arial"/>
          <w:color w:val="auto"/>
          <w:sz w:val="22"/>
          <w:szCs w:val="22"/>
        </w:rPr>
        <w:t xml:space="preserve">familiar with this collection of information in order to validate our time burden estimate and asked for comments on the questions below:  </w:t>
      </w:r>
    </w:p>
    <w:p w14:paraId="65856E3F" w14:textId="77777777" w:rsidR="00122910" w:rsidRPr="00AB27F1" w:rsidRDefault="00122910" w:rsidP="00122910">
      <w:pPr>
        <w:tabs>
          <w:tab w:val="left" w:pos="360"/>
          <w:tab w:val="left" w:pos="720"/>
          <w:tab w:val="left" w:pos="1440"/>
        </w:tabs>
        <w:autoSpaceDE w:val="0"/>
        <w:autoSpaceDN w:val="0"/>
        <w:adjustRightInd w:val="0"/>
        <w:rPr>
          <w:rFonts w:ascii="Arial" w:hAnsi="Arial" w:cs="Arial"/>
          <w:color w:val="auto"/>
          <w:sz w:val="22"/>
          <w:szCs w:val="22"/>
        </w:rPr>
      </w:pPr>
    </w:p>
    <w:p w14:paraId="4AE34BF7" w14:textId="77777777" w:rsidR="00122910" w:rsidRPr="00AB27F1" w:rsidRDefault="00122910" w:rsidP="00122910">
      <w:pPr>
        <w:tabs>
          <w:tab w:val="left" w:pos="360"/>
          <w:tab w:val="left" w:pos="720"/>
          <w:tab w:val="left" w:pos="1440"/>
        </w:tabs>
        <w:autoSpaceDE w:val="0"/>
        <w:autoSpaceDN w:val="0"/>
        <w:adjustRightInd w:val="0"/>
        <w:rPr>
          <w:rFonts w:ascii="Arial" w:hAnsi="Arial" w:cs="Arial"/>
          <w:color w:val="auto"/>
          <w:sz w:val="22"/>
          <w:szCs w:val="22"/>
        </w:rPr>
      </w:pPr>
      <w:r w:rsidRPr="00AB27F1">
        <w:rPr>
          <w:rFonts w:ascii="Arial" w:hAnsi="Arial" w:cs="Arial"/>
          <w:b/>
          <w:color w:val="auto"/>
          <w:sz w:val="22"/>
          <w:szCs w:val="22"/>
        </w:rPr>
        <w:t>Table 8.1</w:t>
      </w:r>
    </w:p>
    <w:tbl>
      <w:tblPr>
        <w:tblStyle w:val="TableGrid"/>
        <w:tblW w:w="0" w:type="auto"/>
        <w:tblInd w:w="108" w:type="dxa"/>
        <w:tblLook w:val="04A0" w:firstRow="1" w:lastRow="0" w:firstColumn="1" w:lastColumn="0" w:noHBand="0" w:noVBand="1"/>
      </w:tblPr>
      <w:tblGrid>
        <w:gridCol w:w="4583"/>
        <w:gridCol w:w="4659"/>
      </w:tblGrid>
      <w:tr w:rsidR="00122910" w:rsidRPr="00AB27F1" w14:paraId="5733CDA6" w14:textId="77777777" w:rsidTr="00B0044C">
        <w:tc>
          <w:tcPr>
            <w:tcW w:w="4583" w:type="dxa"/>
            <w:shd w:val="clear" w:color="auto" w:fill="D9D9D9"/>
          </w:tcPr>
          <w:p w14:paraId="0CE61DD9" w14:textId="77777777" w:rsidR="00122910" w:rsidRPr="00AB27F1" w:rsidRDefault="00122910" w:rsidP="00122910">
            <w:pPr>
              <w:tabs>
                <w:tab w:val="left" w:pos="360"/>
                <w:tab w:val="left" w:pos="720"/>
                <w:tab w:val="left" w:pos="1440"/>
              </w:tabs>
              <w:rPr>
                <w:rFonts w:ascii="Arial" w:hAnsi="Arial" w:cs="Arial"/>
                <w:b/>
                <w:sz w:val="22"/>
                <w:szCs w:val="22"/>
              </w:rPr>
            </w:pPr>
            <w:r w:rsidRPr="00AB27F1">
              <w:rPr>
                <w:rFonts w:ascii="Arial" w:hAnsi="Arial" w:cs="Arial"/>
                <w:b/>
                <w:sz w:val="22"/>
                <w:szCs w:val="22"/>
              </w:rPr>
              <w:t>Organization</w:t>
            </w:r>
          </w:p>
        </w:tc>
        <w:tc>
          <w:tcPr>
            <w:tcW w:w="4659" w:type="dxa"/>
            <w:shd w:val="clear" w:color="auto" w:fill="D9D9D9"/>
          </w:tcPr>
          <w:p w14:paraId="7313BC82" w14:textId="77777777" w:rsidR="00122910" w:rsidRPr="00AB27F1" w:rsidRDefault="00122910" w:rsidP="00122910">
            <w:pPr>
              <w:tabs>
                <w:tab w:val="left" w:pos="360"/>
                <w:tab w:val="left" w:pos="720"/>
                <w:tab w:val="left" w:pos="1440"/>
              </w:tabs>
              <w:rPr>
                <w:rFonts w:ascii="Arial" w:hAnsi="Arial" w:cs="Arial"/>
                <w:b/>
                <w:sz w:val="22"/>
                <w:szCs w:val="22"/>
              </w:rPr>
            </w:pPr>
            <w:r w:rsidRPr="00AB27F1">
              <w:rPr>
                <w:rFonts w:ascii="Arial" w:hAnsi="Arial" w:cs="Arial"/>
                <w:b/>
                <w:sz w:val="22"/>
                <w:szCs w:val="22"/>
              </w:rPr>
              <w:t>Title</w:t>
            </w:r>
          </w:p>
        </w:tc>
      </w:tr>
      <w:tr w:rsidR="00B0044C" w:rsidRPr="00AB27F1" w14:paraId="73F2E582" w14:textId="77777777" w:rsidTr="00B0044C">
        <w:tc>
          <w:tcPr>
            <w:tcW w:w="4583" w:type="dxa"/>
            <w:vAlign w:val="bottom"/>
          </w:tcPr>
          <w:p w14:paraId="79652E0C" w14:textId="606C2FF1"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color w:val="000000"/>
                <w:sz w:val="22"/>
                <w:szCs w:val="22"/>
              </w:rPr>
              <w:t>OLEUM Exploration LLC</w:t>
            </w:r>
          </w:p>
        </w:tc>
        <w:tc>
          <w:tcPr>
            <w:tcW w:w="4659" w:type="dxa"/>
          </w:tcPr>
          <w:p w14:paraId="39A46CE8" w14:textId="430B8F01" w:rsidR="00B0044C" w:rsidRPr="00B0044C" w:rsidRDefault="00057E37" w:rsidP="00B0044C">
            <w:pPr>
              <w:tabs>
                <w:tab w:val="left" w:pos="360"/>
                <w:tab w:val="left" w:pos="720"/>
                <w:tab w:val="left" w:pos="1440"/>
              </w:tabs>
              <w:rPr>
                <w:rFonts w:ascii="Arial" w:hAnsi="Arial" w:cs="Arial"/>
                <w:sz w:val="22"/>
                <w:szCs w:val="22"/>
              </w:rPr>
            </w:pPr>
            <w:r>
              <w:rPr>
                <w:rFonts w:ascii="Arial" w:hAnsi="Arial" w:cs="Arial"/>
                <w:sz w:val="22"/>
                <w:szCs w:val="22"/>
              </w:rPr>
              <w:t>Account</w:t>
            </w:r>
            <w:r w:rsidR="00B0044C" w:rsidRPr="00B0044C">
              <w:rPr>
                <w:rFonts w:ascii="Arial" w:hAnsi="Arial" w:cs="Arial"/>
                <w:sz w:val="22"/>
                <w:szCs w:val="22"/>
              </w:rPr>
              <w:t xml:space="preserve"> Manager</w:t>
            </w:r>
          </w:p>
        </w:tc>
      </w:tr>
      <w:tr w:rsidR="00B0044C" w:rsidRPr="00AB27F1" w14:paraId="053614C5" w14:textId="77777777" w:rsidTr="00B0044C">
        <w:tc>
          <w:tcPr>
            <w:tcW w:w="4583" w:type="dxa"/>
            <w:vAlign w:val="bottom"/>
          </w:tcPr>
          <w:p w14:paraId="485B9547" w14:textId="31780E36"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color w:val="000000"/>
                <w:sz w:val="22"/>
                <w:szCs w:val="22"/>
              </w:rPr>
              <w:t xml:space="preserve">Arcadia Operating, LLC </w:t>
            </w:r>
          </w:p>
        </w:tc>
        <w:tc>
          <w:tcPr>
            <w:tcW w:w="4659" w:type="dxa"/>
          </w:tcPr>
          <w:p w14:paraId="7C7A91BE" w14:textId="00A2DCE0" w:rsidR="00B0044C" w:rsidRPr="00B0044C" w:rsidRDefault="00057E37" w:rsidP="00B0044C">
            <w:pPr>
              <w:tabs>
                <w:tab w:val="left" w:pos="360"/>
                <w:tab w:val="left" w:pos="720"/>
                <w:tab w:val="left" w:pos="1440"/>
              </w:tabs>
              <w:rPr>
                <w:rFonts w:ascii="Arial" w:hAnsi="Arial" w:cs="Arial"/>
                <w:sz w:val="22"/>
                <w:szCs w:val="22"/>
              </w:rPr>
            </w:pPr>
            <w:r>
              <w:rPr>
                <w:rFonts w:ascii="Arial" w:hAnsi="Arial" w:cs="Arial"/>
                <w:sz w:val="22"/>
                <w:szCs w:val="22"/>
              </w:rPr>
              <w:t>Environmental Consultant</w:t>
            </w:r>
          </w:p>
        </w:tc>
      </w:tr>
      <w:tr w:rsidR="00B0044C" w:rsidRPr="00AB27F1" w14:paraId="53FF1F45" w14:textId="77777777" w:rsidTr="00B0044C">
        <w:tc>
          <w:tcPr>
            <w:tcW w:w="4583" w:type="dxa"/>
            <w:vAlign w:val="bottom"/>
          </w:tcPr>
          <w:p w14:paraId="06C78F07" w14:textId="65C60967"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color w:val="000000"/>
                <w:sz w:val="22"/>
                <w:szCs w:val="22"/>
              </w:rPr>
              <w:t>Texas Petroleum Investment Company</w:t>
            </w:r>
          </w:p>
        </w:tc>
        <w:tc>
          <w:tcPr>
            <w:tcW w:w="4659" w:type="dxa"/>
          </w:tcPr>
          <w:p w14:paraId="30C6C1A2" w14:textId="0DD2BA0C"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sz w:val="22"/>
                <w:szCs w:val="22"/>
              </w:rPr>
              <w:t>Operations Manager</w:t>
            </w:r>
          </w:p>
        </w:tc>
      </w:tr>
      <w:tr w:rsidR="00B0044C" w:rsidRPr="00AB27F1" w14:paraId="4C3785CF" w14:textId="77777777" w:rsidTr="00B0044C">
        <w:tc>
          <w:tcPr>
            <w:tcW w:w="4583" w:type="dxa"/>
            <w:vAlign w:val="bottom"/>
          </w:tcPr>
          <w:p w14:paraId="7D5F757A" w14:textId="7963A1CF"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color w:val="000000"/>
                <w:sz w:val="22"/>
                <w:szCs w:val="22"/>
              </w:rPr>
              <w:t xml:space="preserve">Magnum Producing Project </w:t>
            </w:r>
          </w:p>
        </w:tc>
        <w:tc>
          <w:tcPr>
            <w:tcW w:w="4659" w:type="dxa"/>
          </w:tcPr>
          <w:p w14:paraId="522ABA3D" w14:textId="5B32D527" w:rsidR="00B0044C" w:rsidRPr="00B0044C" w:rsidRDefault="00057E37" w:rsidP="00B0044C">
            <w:pPr>
              <w:tabs>
                <w:tab w:val="left" w:pos="360"/>
                <w:tab w:val="left" w:pos="720"/>
                <w:tab w:val="left" w:pos="1440"/>
              </w:tabs>
              <w:rPr>
                <w:rFonts w:ascii="Arial" w:hAnsi="Arial" w:cs="Arial"/>
                <w:sz w:val="22"/>
                <w:szCs w:val="22"/>
              </w:rPr>
            </w:pPr>
            <w:r>
              <w:rPr>
                <w:rFonts w:ascii="Arial" w:hAnsi="Arial" w:cs="Arial"/>
                <w:sz w:val="22"/>
                <w:szCs w:val="22"/>
              </w:rPr>
              <w:t>Company Representative</w:t>
            </w:r>
          </w:p>
        </w:tc>
      </w:tr>
      <w:tr w:rsidR="00B0044C" w:rsidRPr="00AB27F1" w14:paraId="2B387007" w14:textId="77777777" w:rsidTr="00B0044C">
        <w:tc>
          <w:tcPr>
            <w:tcW w:w="4583" w:type="dxa"/>
            <w:vAlign w:val="bottom"/>
          </w:tcPr>
          <w:p w14:paraId="09153344" w14:textId="7E4389E4"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color w:val="000000"/>
                <w:sz w:val="22"/>
                <w:szCs w:val="22"/>
              </w:rPr>
              <w:t>Lavaca Pipe Line Company</w:t>
            </w:r>
          </w:p>
        </w:tc>
        <w:tc>
          <w:tcPr>
            <w:tcW w:w="4659" w:type="dxa"/>
          </w:tcPr>
          <w:p w14:paraId="0D5C5BBF" w14:textId="269FDDB0"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sz w:val="22"/>
                <w:szCs w:val="22"/>
              </w:rPr>
              <w:t>Operations Manager</w:t>
            </w:r>
          </w:p>
        </w:tc>
      </w:tr>
      <w:tr w:rsidR="00B0044C" w:rsidRPr="00AB27F1" w14:paraId="2F3A033E" w14:textId="77777777" w:rsidTr="00B0044C">
        <w:tc>
          <w:tcPr>
            <w:tcW w:w="4583" w:type="dxa"/>
            <w:vAlign w:val="bottom"/>
          </w:tcPr>
          <w:p w14:paraId="2F2E7484" w14:textId="000DEE3D"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color w:val="000000"/>
                <w:sz w:val="22"/>
                <w:szCs w:val="22"/>
              </w:rPr>
              <w:t>Z K Petroleum Co., LLC</w:t>
            </w:r>
          </w:p>
        </w:tc>
        <w:tc>
          <w:tcPr>
            <w:tcW w:w="4659" w:type="dxa"/>
          </w:tcPr>
          <w:p w14:paraId="2438B9BB" w14:textId="039FA37C"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sz w:val="22"/>
                <w:szCs w:val="22"/>
              </w:rPr>
              <w:t>Operations Manager</w:t>
            </w:r>
          </w:p>
        </w:tc>
      </w:tr>
      <w:tr w:rsidR="00B0044C" w:rsidRPr="00AB27F1" w14:paraId="05FB0406" w14:textId="77777777" w:rsidTr="00B0044C">
        <w:tc>
          <w:tcPr>
            <w:tcW w:w="4583" w:type="dxa"/>
            <w:vAlign w:val="bottom"/>
          </w:tcPr>
          <w:p w14:paraId="5F9B1FDD" w14:textId="317937C2"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color w:val="000000"/>
                <w:sz w:val="22"/>
                <w:szCs w:val="22"/>
              </w:rPr>
              <w:t>Texas Petroleum Investment Co</w:t>
            </w:r>
          </w:p>
        </w:tc>
        <w:tc>
          <w:tcPr>
            <w:tcW w:w="4659" w:type="dxa"/>
          </w:tcPr>
          <w:p w14:paraId="5D223FEB" w14:textId="5BD7E3AF"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sz w:val="22"/>
                <w:szCs w:val="22"/>
              </w:rPr>
              <w:t>Operations Manager</w:t>
            </w:r>
          </w:p>
        </w:tc>
      </w:tr>
      <w:tr w:rsidR="00B0044C" w:rsidRPr="00AB27F1" w14:paraId="0B464B71" w14:textId="77777777" w:rsidTr="00B0044C">
        <w:tc>
          <w:tcPr>
            <w:tcW w:w="4583" w:type="dxa"/>
            <w:vAlign w:val="bottom"/>
          </w:tcPr>
          <w:p w14:paraId="09D61201" w14:textId="125CDDA8"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color w:val="000000"/>
                <w:sz w:val="22"/>
                <w:szCs w:val="22"/>
              </w:rPr>
              <w:t xml:space="preserve">Dynamic Exploration Partners </w:t>
            </w:r>
          </w:p>
        </w:tc>
        <w:tc>
          <w:tcPr>
            <w:tcW w:w="4659" w:type="dxa"/>
          </w:tcPr>
          <w:p w14:paraId="747D7033" w14:textId="33A98970" w:rsidR="00B0044C" w:rsidRPr="00B0044C" w:rsidRDefault="00F76906" w:rsidP="00B0044C">
            <w:pPr>
              <w:tabs>
                <w:tab w:val="left" w:pos="360"/>
                <w:tab w:val="left" w:pos="720"/>
                <w:tab w:val="left" w:pos="1440"/>
              </w:tabs>
              <w:rPr>
                <w:rFonts w:ascii="Arial" w:hAnsi="Arial" w:cs="Arial"/>
                <w:sz w:val="22"/>
                <w:szCs w:val="22"/>
              </w:rPr>
            </w:pPr>
            <w:r>
              <w:rPr>
                <w:rFonts w:ascii="Arial" w:hAnsi="Arial" w:cs="Arial"/>
                <w:sz w:val="22"/>
                <w:szCs w:val="22"/>
              </w:rPr>
              <w:t>Business Partner</w:t>
            </w:r>
          </w:p>
        </w:tc>
      </w:tr>
      <w:tr w:rsidR="00B0044C" w:rsidRPr="00AB27F1" w14:paraId="702F8BFF" w14:textId="77777777" w:rsidTr="00B0044C">
        <w:tc>
          <w:tcPr>
            <w:tcW w:w="4583" w:type="dxa"/>
            <w:vAlign w:val="bottom"/>
          </w:tcPr>
          <w:p w14:paraId="22C8EBB8" w14:textId="0FB01E6C"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color w:val="000000"/>
                <w:sz w:val="22"/>
                <w:szCs w:val="22"/>
              </w:rPr>
              <w:t xml:space="preserve">United World Energy Corp </w:t>
            </w:r>
          </w:p>
        </w:tc>
        <w:tc>
          <w:tcPr>
            <w:tcW w:w="4659" w:type="dxa"/>
          </w:tcPr>
          <w:p w14:paraId="1107B821" w14:textId="47451D29" w:rsidR="00B0044C" w:rsidRPr="00B0044C" w:rsidRDefault="00B0044C" w:rsidP="00B0044C">
            <w:pPr>
              <w:tabs>
                <w:tab w:val="left" w:pos="360"/>
                <w:tab w:val="left" w:pos="720"/>
                <w:tab w:val="left" w:pos="1440"/>
              </w:tabs>
              <w:rPr>
                <w:rFonts w:ascii="Arial" w:hAnsi="Arial" w:cs="Arial"/>
                <w:sz w:val="22"/>
                <w:szCs w:val="22"/>
              </w:rPr>
            </w:pPr>
            <w:r w:rsidRPr="00B0044C">
              <w:rPr>
                <w:rFonts w:ascii="Arial" w:hAnsi="Arial" w:cs="Arial"/>
                <w:color w:val="222222"/>
                <w:sz w:val="22"/>
                <w:szCs w:val="22"/>
                <w:shd w:val="clear" w:color="auto" w:fill="FFFFFF"/>
              </w:rPr>
              <w:t>President &amp; Owner</w:t>
            </w:r>
          </w:p>
        </w:tc>
      </w:tr>
    </w:tbl>
    <w:p w14:paraId="6B1AB6D0" w14:textId="1E5A335F" w:rsidR="00122910" w:rsidRDefault="00122910" w:rsidP="00122910">
      <w:pPr>
        <w:tabs>
          <w:tab w:val="left" w:pos="360"/>
          <w:tab w:val="left" w:pos="720"/>
          <w:tab w:val="left" w:pos="1440"/>
        </w:tabs>
        <w:autoSpaceDE w:val="0"/>
        <w:autoSpaceDN w:val="0"/>
        <w:adjustRightInd w:val="0"/>
        <w:rPr>
          <w:rFonts w:ascii="Arial" w:hAnsi="Arial" w:cs="Arial"/>
          <w:color w:val="auto"/>
          <w:sz w:val="22"/>
          <w:szCs w:val="22"/>
        </w:rPr>
      </w:pPr>
    </w:p>
    <w:p w14:paraId="2BBB9CFA" w14:textId="77777777" w:rsidR="00F76906" w:rsidRPr="00700F78" w:rsidRDefault="00F76906" w:rsidP="00700F78">
      <w:pPr>
        <w:shd w:val="clear" w:color="auto" w:fill="FFFFFF"/>
        <w:rPr>
          <w:rFonts w:ascii="Arial" w:hAnsi="Arial" w:cs="Arial"/>
          <w:color w:val="222222"/>
          <w:sz w:val="22"/>
          <w:szCs w:val="22"/>
        </w:rPr>
      </w:pPr>
      <w:r w:rsidRPr="00700F78">
        <w:rPr>
          <w:rFonts w:ascii="Arial" w:hAnsi="Arial" w:cs="Arial"/>
          <w:color w:val="222222"/>
          <w:sz w:val="22"/>
          <w:szCs w:val="22"/>
        </w:rPr>
        <w:t>Whether or not the collection of information is necessary, including whether or not the information will have practical utility; whether there are any questions you felt were unnecessary;</w:t>
      </w:r>
    </w:p>
    <w:p w14:paraId="5781DD57" w14:textId="354F11EA" w:rsidR="00F76906" w:rsidRDefault="00F76906" w:rsidP="00700F78">
      <w:pPr>
        <w:shd w:val="clear" w:color="auto" w:fill="FFFFFF"/>
        <w:rPr>
          <w:rFonts w:ascii="Arial" w:hAnsi="Arial" w:cs="Arial"/>
          <w:color w:val="222222"/>
          <w:sz w:val="22"/>
          <w:szCs w:val="22"/>
        </w:rPr>
      </w:pPr>
    </w:p>
    <w:p w14:paraId="7C089E98" w14:textId="77777777" w:rsidR="00700F78" w:rsidRPr="00700F78" w:rsidRDefault="00700F78" w:rsidP="00B058D8">
      <w:pPr>
        <w:pStyle w:val="NormalWeb"/>
        <w:spacing w:before="0" w:beforeAutospacing="0" w:after="0" w:afterAutospacing="0"/>
        <w:ind w:left="720"/>
        <w:rPr>
          <w:rFonts w:ascii="Arial" w:hAnsi="Arial" w:cs="Arial"/>
          <w:color w:val="222222"/>
          <w:sz w:val="22"/>
          <w:szCs w:val="22"/>
        </w:rPr>
      </w:pPr>
      <w:r w:rsidRPr="00700F78">
        <w:rPr>
          <w:rFonts w:ascii="Arial" w:hAnsi="Arial" w:cs="Arial"/>
          <w:i/>
          <w:color w:val="000000" w:themeColor="text1"/>
          <w:sz w:val="22"/>
          <w:szCs w:val="22"/>
          <w:u w:val="single"/>
          <w:shd w:val="clear" w:color="auto" w:fill="FFFFFF"/>
        </w:rPr>
        <w:t>Comments:</w:t>
      </w:r>
      <w:r w:rsidRPr="00700F78">
        <w:rPr>
          <w:rFonts w:ascii="Arial" w:hAnsi="Arial" w:cs="Arial"/>
          <w:i/>
          <w:color w:val="000000" w:themeColor="text1"/>
          <w:sz w:val="22"/>
          <w:szCs w:val="22"/>
          <w:shd w:val="clear" w:color="auto" w:fill="FFFFFF"/>
        </w:rPr>
        <w:t xml:space="preserve"> </w:t>
      </w:r>
      <w:r w:rsidRPr="00700F78">
        <w:rPr>
          <w:rFonts w:ascii="Arial" w:hAnsi="Arial" w:cs="Arial"/>
          <w:color w:val="000000" w:themeColor="text1"/>
          <w:sz w:val="22"/>
          <w:szCs w:val="22"/>
          <w:shd w:val="clear" w:color="auto" w:fill="FFFFFF"/>
        </w:rPr>
        <w:t xml:space="preserve"> </w:t>
      </w:r>
      <w:r w:rsidRPr="00700F78">
        <w:rPr>
          <w:rFonts w:ascii="Arial" w:hAnsi="Arial" w:cs="Arial"/>
          <w:color w:val="000000" w:themeColor="text1"/>
          <w:sz w:val="22"/>
          <w:szCs w:val="22"/>
        </w:rPr>
        <w:t>None</w:t>
      </w:r>
    </w:p>
    <w:p w14:paraId="3ABAA21B" w14:textId="77777777" w:rsidR="00700F78" w:rsidRDefault="00700F78" w:rsidP="00B058D8">
      <w:pPr>
        <w:shd w:val="clear" w:color="auto" w:fill="FFFFFF"/>
        <w:ind w:left="720"/>
        <w:rPr>
          <w:rFonts w:ascii="Arial" w:hAnsi="Arial" w:cs="Arial"/>
          <w:i/>
          <w:color w:val="auto"/>
          <w:sz w:val="22"/>
          <w:szCs w:val="22"/>
          <w:u w:val="single"/>
        </w:rPr>
      </w:pPr>
    </w:p>
    <w:p w14:paraId="71B914D8" w14:textId="3DF77BAC" w:rsidR="00700F78" w:rsidRPr="00700F78" w:rsidRDefault="00700F78" w:rsidP="00B058D8">
      <w:pPr>
        <w:shd w:val="clear" w:color="auto" w:fill="FFFFFF"/>
        <w:ind w:left="720"/>
        <w:rPr>
          <w:rFonts w:ascii="Arial" w:hAnsi="Arial" w:cs="Arial"/>
          <w:color w:val="222222"/>
          <w:sz w:val="22"/>
          <w:szCs w:val="22"/>
        </w:rPr>
      </w:pPr>
      <w:r w:rsidRPr="00700F78">
        <w:rPr>
          <w:rFonts w:ascii="Arial" w:hAnsi="Arial" w:cs="Arial"/>
          <w:i/>
          <w:color w:val="auto"/>
          <w:sz w:val="22"/>
          <w:szCs w:val="22"/>
          <w:u w:val="single"/>
        </w:rPr>
        <w:t>Agency Response/Action Taken</w:t>
      </w:r>
      <w:r w:rsidRPr="00700F78">
        <w:rPr>
          <w:rFonts w:ascii="Arial" w:hAnsi="Arial" w:cs="Arial"/>
          <w:i/>
          <w:color w:val="auto"/>
          <w:sz w:val="22"/>
          <w:szCs w:val="22"/>
        </w:rPr>
        <w:t>:</w:t>
      </w:r>
      <w:r w:rsidRPr="00700F78">
        <w:rPr>
          <w:rFonts w:ascii="Arial" w:hAnsi="Arial" w:cs="Arial"/>
          <w:color w:val="auto"/>
          <w:sz w:val="22"/>
          <w:szCs w:val="22"/>
        </w:rPr>
        <w:t xml:space="preserve"> </w:t>
      </w:r>
      <w:r w:rsidR="00C22FE6">
        <w:rPr>
          <w:rFonts w:ascii="Arial" w:hAnsi="Arial" w:cs="Arial"/>
          <w:color w:val="auto"/>
          <w:sz w:val="22"/>
          <w:szCs w:val="22"/>
        </w:rPr>
        <w:t xml:space="preserve"> </w:t>
      </w:r>
      <w:r w:rsidRPr="00700F78">
        <w:rPr>
          <w:rFonts w:ascii="Arial" w:hAnsi="Arial" w:cs="Arial"/>
          <w:color w:val="auto"/>
          <w:sz w:val="22"/>
          <w:szCs w:val="22"/>
        </w:rPr>
        <w:t>None</w:t>
      </w:r>
    </w:p>
    <w:p w14:paraId="356F06EA" w14:textId="77777777" w:rsidR="00700F78" w:rsidRPr="00700F78" w:rsidRDefault="00700F78" w:rsidP="00700F78">
      <w:pPr>
        <w:shd w:val="clear" w:color="auto" w:fill="FFFFFF"/>
        <w:rPr>
          <w:rFonts w:ascii="Arial" w:hAnsi="Arial" w:cs="Arial"/>
          <w:color w:val="222222"/>
          <w:sz w:val="22"/>
          <w:szCs w:val="22"/>
        </w:rPr>
      </w:pPr>
    </w:p>
    <w:p w14:paraId="2C152720" w14:textId="77777777" w:rsidR="00F76906" w:rsidRPr="00700F78" w:rsidRDefault="00F76906" w:rsidP="00700F78">
      <w:pPr>
        <w:shd w:val="clear" w:color="auto" w:fill="FFFFFF"/>
        <w:rPr>
          <w:rFonts w:ascii="Arial" w:hAnsi="Arial" w:cs="Arial"/>
          <w:color w:val="222222"/>
          <w:sz w:val="22"/>
          <w:szCs w:val="22"/>
        </w:rPr>
      </w:pPr>
      <w:r w:rsidRPr="00700F78">
        <w:rPr>
          <w:rFonts w:ascii="Arial" w:hAnsi="Arial" w:cs="Arial"/>
          <w:color w:val="222222"/>
          <w:sz w:val="22"/>
          <w:szCs w:val="22"/>
        </w:rPr>
        <w:t>What is your estimate of the amount of time it takes to complete each form in order to verify the accuracy of our estimate of the burden for this collection of information;</w:t>
      </w:r>
    </w:p>
    <w:p w14:paraId="348C29EC" w14:textId="77777777" w:rsidR="00700F78" w:rsidRDefault="00700F78" w:rsidP="00700F78">
      <w:pPr>
        <w:pStyle w:val="NormalWeb"/>
        <w:spacing w:before="0" w:beforeAutospacing="0" w:after="0" w:afterAutospacing="0"/>
        <w:rPr>
          <w:rFonts w:ascii="Arial" w:hAnsi="Arial" w:cs="Arial"/>
          <w:color w:val="000000" w:themeColor="text1"/>
          <w:sz w:val="22"/>
          <w:szCs w:val="22"/>
          <w:u w:val="single"/>
          <w:shd w:val="clear" w:color="auto" w:fill="FFFFFF"/>
        </w:rPr>
      </w:pPr>
    </w:p>
    <w:p w14:paraId="14D078F9" w14:textId="66F08787" w:rsidR="00F76906" w:rsidRPr="00700F78" w:rsidRDefault="00196886" w:rsidP="00B058D8">
      <w:pPr>
        <w:pStyle w:val="NormalWeb"/>
        <w:spacing w:before="0" w:beforeAutospacing="0" w:after="0" w:afterAutospacing="0"/>
        <w:ind w:left="720"/>
        <w:rPr>
          <w:rFonts w:ascii="Arial" w:hAnsi="Arial" w:cs="Arial"/>
          <w:color w:val="222222"/>
          <w:sz w:val="22"/>
          <w:szCs w:val="22"/>
        </w:rPr>
      </w:pPr>
      <w:r w:rsidRPr="00700F78">
        <w:rPr>
          <w:rFonts w:ascii="Arial" w:hAnsi="Arial" w:cs="Arial"/>
          <w:i/>
          <w:color w:val="000000" w:themeColor="text1"/>
          <w:sz w:val="22"/>
          <w:szCs w:val="22"/>
          <w:u w:val="single"/>
          <w:shd w:val="clear" w:color="auto" w:fill="FFFFFF"/>
        </w:rPr>
        <w:t>Comments:</w:t>
      </w:r>
      <w:r w:rsidRPr="00700F78">
        <w:rPr>
          <w:rFonts w:ascii="Arial" w:hAnsi="Arial" w:cs="Arial"/>
          <w:color w:val="000000" w:themeColor="text1"/>
          <w:sz w:val="22"/>
          <w:szCs w:val="22"/>
          <w:shd w:val="clear" w:color="auto" w:fill="FFFFFF"/>
        </w:rPr>
        <w:t xml:space="preserve">  </w:t>
      </w:r>
      <w:r w:rsidR="00F76906" w:rsidRPr="00700F78">
        <w:rPr>
          <w:rFonts w:ascii="Arial" w:hAnsi="Arial" w:cs="Arial"/>
          <w:color w:val="000000" w:themeColor="text1"/>
          <w:sz w:val="22"/>
          <w:szCs w:val="22"/>
        </w:rPr>
        <w:t>At the stage that we are, the time estimated is fair.</w:t>
      </w:r>
    </w:p>
    <w:p w14:paraId="737EC132" w14:textId="77777777" w:rsidR="00700F78" w:rsidRDefault="00700F78" w:rsidP="00B058D8">
      <w:pPr>
        <w:shd w:val="clear" w:color="auto" w:fill="FFFFFF"/>
        <w:ind w:left="720"/>
        <w:rPr>
          <w:rFonts w:ascii="Arial" w:hAnsi="Arial" w:cs="Arial"/>
          <w:i/>
          <w:color w:val="auto"/>
          <w:sz w:val="22"/>
          <w:szCs w:val="22"/>
          <w:u w:val="single"/>
        </w:rPr>
      </w:pPr>
    </w:p>
    <w:p w14:paraId="19FF27CD" w14:textId="492D113D" w:rsidR="00F76906" w:rsidRPr="00700F78" w:rsidRDefault="00196886" w:rsidP="00B058D8">
      <w:pPr>
        <w:shd w:val="clear" w:color="auto" w:fill="FFFFFF"/>
        <w:ind w:left="720"/>
        <w:rPr>
          <w:rFonts w:ascii="Arial" w:hAnsi="Arial" w:cs="Arial"/>
          <w:color w:val="auto"/>
          <w:sz w:val="22"/>
          <w:szCs w:val="22"/>
        </w:rPr>
      </w:pPr>
      <w:r w:rsidRPr="00700F78">
        <w:rPr>
          <w:rFonts w:ascii="Arial" w:hAnsi="Arial" w:cs="Arial"/>
          <w:i/>
          <w:color w:val="auto"/>
          <w:sz w:val="22"/>
          <w:szCs w:val="22"/>
          <w:u w:val="single"/>
        </w:rPr>
        <w:t>Agency Response/Action Taken</w:t>
      </w:r>
      <w:r w:rsidRPr="00700F78">
        <w:rPr>
          <w:rFonts w:ascii="Arial" w:hAnsi="Arial" w:cs="Arial"/>
          <w:i/>
          <w:color w:val="auto"/>
          <w:sz w:val="22"/>
          <w:szCs w:val="22"/>
        </w:rPr>
        <w:t>:</w:t>
      </w:r>
      <w:r w:rsidRPr="00700F78">
        <w:rPr>
          <w:rFonts w:ascii="Arial" w:hAnsi="Arial" w:cs="Arial"/>
          <w:color w:val="auto"/>
          <w:sz w:val="22"/>
          <w:szCs w:val="22"/>
        </w:rPr>
        <w:t xml:space="preserve"> </w:t>
      </w:r>
      <w:r w:rsidR="00C22FE6">
        <w:rPr>
          <w:rFonts w:ascii="Arial" w:hAnsi="Arial" w:cs="Arial"/>
          <w:color w:val="auto"/>
          <w:sz w:val="22"/>
          <w:szCs w:val="22"/>
        </w:rPr>
        <w:t xml:space="preserve"> Feedback</w:t>
      </w:r>
      <w:r w:rsidRPr="00700F78">
        <w:rPr>
          <w:rFonts w:ascii="Arial" w:hAnsi="Arial" w:cs="Arial"/>
          <w:color w:val="auto"/>
          <w:sz w:val="22"/>
          <w:szCs w:val="22"/>
        </w:rPr>
        <w:t xml:space="preserve"> supports our initial estimates.</w:t>
      </w:r>
    </w:p>
    <w:p w14:paraId="78900BDC" w14:textId="77777777" w:rsidR="00196886" w:rsidRPr="00700F78" w:rsidRDefault="00196886" w:rsidP="00700F78">
      <w:pPr>
        <w:shd w:val="clear" w:color="auto" w:fill="FFFFFF"/>
        <w:rPr>
          <w:rFonts w:ascii="Arial" w:hAnsi="Arial" w:cs="Arial"/>
          <w:color w:val="222222"/>
          <w:sz w:val="22"/>
          <w:szCs w:val="22"/>
        </w:rPr>
      </w:pPr>
    </w:p>
    <w:p w14:paraId="61CB3E25" w14:textId="77777777" w:rsidR="00F76906" w:rsidRPr="00700F78" w:rsidRDefault="00F76906" w:rsidP="00700F78">
      <w:pPr>
        <w:shd w:val="clear" w:color="auto" w:fill="FFFFFF"/>
        <w:rPr>
          <w:rFonts w:ascii="Arial" w:hAnsi="Arial" w:cs="Arial"/>
          <w:color w:val="222222"/>
          <w:sz w:val="22"/>
          <w:szCs w:val="22"/>
        </w:rPr>
      </w:pPr>
      <w:r w:rsidRPr="00700F78">
        <w:rPr>
          <w:rFonts w:ascii="Arial" w:hAnsi="Arial" w:cs="Arial"/>
          <w:color w:val="222222"/>
          <w:sz w:val="22"/>
          <w:szCs w:val="22"/>
        </w:rPr>
        <w:t>Do you have any suggestions for us on ways to enhance the quality, utility, and clarity of the information to be collected;</w:t>
      </w:r>
    </w:p>
    <w:p w14:paraId="2E613E77" w14:textId="77777777" w:rsidR="00700F78" w:rsidRDefault="00700F78" w:rsidP="00700F78">
      <w:pPr>
        <w:pStyle w:val="NormalWeb"/>
        <w:spacing w:before="0" w:beforeAutospacing="0" w:after="0" w:afterAutospacing="0"/>
        <w:rPr>
          <w:rFonts w:ascii="Arial" w:hAnsi="Arial" w:cs="Arial"/>
          <w:color w:val="000000" w:themeColor="text1"/>
          <w:sz w:val="22"/>
          <w:szCs w:val="22"/>
          <w:u w:val="single"/>
          <w:shd w:val="clear" w:color="auto" w:fill="FFFFFF"/>
        </w:rPr>
      </w:pPr>
    </w:p>
    <w:p w14:paraId="438AC127" w14:textId="6EE04FC6" w:rsidR="00196886" w:rsidRPr="00700F78" w:rsidRDefault="00196886" w:rsidP="00B058D8">
      <w:pPr>
        <w:pStyle w:val="NormalWeb"/>
        <w:spacing w:before="0" w:beforeAutospacing="0" w:after="0" w:afterAutospacing="0"/>
        <w:ind w:left="720"/>
        <w:rPr>
          <w:rFonts w:ascii="Arial" w:hAnsi="Arial" w:cs="Arial"/>
          <w:color w:val="222222"/>
          <w:sz w:val="22"/>
          <w:szCs w:val="22"/>
        </w:rPr>
      </w:pPr>
      <w:r w:rsidRPr="00700F78">
        <w:rPr>
          <w:rFonts w:ascii="Arial" w:hAnsi="Arial" w:cs="Arial"/>
          <w:i/>
          <w:color w:val="000000" w:themeColor="text1"/>
          <w:sz w:val="22"/>
          <w:szCs w:val="22"/>
          <w:u w:val="single"/>
          <w:shd w:val="clear" w:color="auto" w:fill="FFFFFF"/>
        </w:rPr>
        <w:t>Comments:</w:t>
      </w:r>
      <w:r w:rsidRPr="00700F78">
        <w:rPr>
          <w:rFonts w:ascii="Arial" w:hAnsi="Arial" w:cs="Arial"/>
          <w:color w:val="000000" w:themeColor="text1"/>
          <w:sz w:val="22"/>
          <w:szCs w:val="22"/>
          <w:shd w:val="clear" w:color="auto" w:fill="FFFFFF"/>
        </w:rPr>
        <w:t xml:space="preserve">  </w:t>
      </w:r>
      <w:r w:rsidRPr="00700F78">
        <w:rPr>
          <w:rFonts w:ascii="Arial" w:hAnsi="Arial" w:cs="Arial"/>
          <w:color w:val="000000" w:themeColor="text1"/>
          <w:sz w:val="22"/>
          <w:szCs w:val="22"/>
        </w:rPr>
        <w:t>None</w:t>
      </w:r>
    </w:p>
    <w:p w14:paraId="67F8E3E7" w14:textId="77777777" w:rsidR="00700F78" w:rsidRDefault="00700F78" w:rsidP="00B058D8">
      <w:pPr>
        <w:shd w:val="clear" w:color="auto" w:fill="FFFFFF"/>
        <w:ind w:left="720"/>
        <w:rPr>
          <w:rFonts w:ascii="Arial" w:hAnsi="Arial" w:cs="Arial"/>
          <w:i/>
          <w:color w:val="auto"/>
          <w:sz w:val="22"/>
          <w:szCs w:val="22"/>
          <w:u w:val="single"/>
        </w:rPr>
      </w:pPr>
    </w:p>
    <w:p w14:paraId="4D1BEB6E" w14:textId="6BC42898" w:rsidR="00F76906" w:rsidRPr="00700F78" w:rsidRDefault="00196886" w:rsidP="00B058D8">
      <w:pPr>
        <w:shd w:val="clear" w:color="auto" w:fill="FFFFFF"/>
        <w:ind w:left="720"/>
        <w:rPr>
          <w:rFonts w:ascii="Arial" w:hAnsi="Arial" w:cs="Arial"/>
          <w:color w:val="222222"/>
          <w:sz w:val="22"/>
          <w:szCs w:val="22"/>
        </w:rPr>
      </w:pPr>
      <w:r w:rsidRPr="00700F78">
        <w:rPr>
          <w:rFonts w:ascii="Arial" w:hAnsi="Arial" w:cs="Arial"/>
          <w:i/>
          <w:color w:val="auto"/>
          <w:sz w:val="22"/>
          <w:szCs w:val="22"/>
          <w:u w:val="single"/>
        </w:rPr>
        <w:t>Agency Response/Action Taken</w:t>
      </w:r>
      <w:r w:rsidRPr="00700F78">
        <w:rPr>
          <w:rFonts w:ascii="Arial" w:hAnsi="Arial" w:cs="Arial"/>
          <w:i/>
          <w:color w:val="auto"/>
          <w:sz w:val="22"/>
          <w:szCs w:val="22"/>
        </w:rPr>
        <w:t>:</w:t>
      </w:r>
      <w:r w:rsidRPr="00700F78">
        <w:rPr>
          <w:rFonts w:ascii="Arial" w:hAnsi="Arial" w:cs="Arial"/>
          <w:color w:val="auto"/>
          <w:sz w:val="22"/>
          <w:szCs w:val="22"/>
        </w:rPr>
        <w:t xml:space="preserve"> </w:t>
      </w:r>
      <w:r w:rsidR="00C22FE6">
        <w:rPr>
          <w:rFonts w:ascii="Arial" w:hAnsi="Arial" w:cs="Arial"/>
          <w:color w:val="auto"/>
          <w:sz w:val="22"/>
          <w:szCs w:val="22"/>
        </w:rPr>
        <w:t xml:space="preserve"> </w:t>
      </w:r>
      <w:r w:rsidRPr="00700F78">
        <w:rPr>
          <w:rFonts w:ascii="Arial" w:hAnsi="Arial" w:cs="Arial"/>
          <w:color w:val="auto"/>
          <w:sz w:val="22"/>
          <w:szCs w:val="22"/>
        </w:rPr>
        <w:t>None</w:t>
      </w:r>
    </w:p>
    <w:p w14:paraId="50ABD22F" w14:textId="77777777" w:rsidR="00700F78" w:rsidRDefault="00700F78" w:rsidP="00700F78">
      <w:pPr>
        <w:shd w:val="clear" w:color="auto" w:fill="FFFFFF"/>
        <w:rPr>
          <w:rFonts w:ascii="Arial" w:hAnsi="Arial" w:cs="Arial"/>
          <w:color w:val="222222"/>
          <w:sz w:val="22"/>
          <w:szCs w:val="22"/>
        </w:rPr>
      </w:pPr>
    </w:p>
    <w:p w14:paraId="4323BA92" w14:textId="2AB0835A" w:rsidR="00F76906" w:rsidRPr="00700F78" w:rsidRDefault="00F76906" w:rsidP="00700F78">
      <w:pPr>
        <w:shd w:val="clear" w:color="auto" w:fill="FFFFFF"/>
        <w:rPr>
          <w:rFonts w:ascii="Arial" w:hAnsi="Arial" w:cs="Arial"/>
          <w:color w:val="222222"/>
          <w:sz w:val="22"/>
          <w:szCs w:val="22"/>
        </w:rPr>
      </w:pPr>
      <w:r w:rsidRPr="00700F78">
        <w:rPr>
          <w:rFonts w:ascii="Arial" w:hAnsi="Arial" w:cs="Arial"/>
          <w:color w:val="222222"/>
          <w:sz w:val="22"/>
          <w:szCs w:val="22"/>
        </w:rPr>
        <w:t>Any ideas you might suggest which would minimize the burden of the collection of information on respondents; and</w:t>
      </w:r>
    </w:p>
    <w:p w14:paraId="0C9E01BB" w14:textId="77777777" w:rsidR="00700F78" w:rsidRDefault="00700F78" w:rsidP="00700F78">
      <w:pPr>
        <w:shd w:val="clear" w:color="auto" w:fill="FFFFFF"/>
        <w:rPr>
          <w:rFonts w:ascii="Arial" w:hAnsi="Arial" w:cs="Arial"/>
          <w:i/>
          <w:color w:val="222222"/>
          <w:sz w:val="22"/>
          <w:szCs w:val="22"/>
          <w:u w:val="single"/>
        </w:rPr>
      </w:pPr>
    </w:p>
    <w:p w14:paraId="6E9B5090" w14:textId="1EB778B7" w:rsidR="00196886" w:rsidRPr="00700F78" w:rsidRDefault="00196886" w:rsidP="00B058D8">
      <w:pPr>
        <w:shd w:val="clear" w:color="auto" w:fill="FFFFFF"/>
        <w:ind w:left="720"/>
        <w:rPr>
          <w:rFonts w:ascii="Arial" w:hAnsi="Arial" w:cs="Arial"/>
          <w:color w:val="000000" w:themeColor="text1"/>
          <w:sz w:val="22"/>
          <w:szCs w:val="22"/>
        </w:rPr>
      </w:pPr>
      <w:r w:rsidRPr="00700F78">
        <w:rPr>
          <w:rFonts w:ascii="Arial" w:hAnsi="Arial" w:cs="Arial"/>
          <w:i/>
          <w:color w:val="222222"/>
          <w:sz w:val="22"/>
          <w:szCs w:val="22"/>
          <w:u w:val="single"/>
        </w:rPr>
        <w:t>Comments:</w:t>
      </w:r>
      <w:r w:rsidRPr="00700F78">
        <w:rPr>
          <w:rFonts w:ascii="Arial" w:hAnsi="Arial" w:cs="Arial"/>
          <w:color w:val="222222"/>
          <w:sz w:val="22"/>
          <w:szCs w:val="22"/>
        </w:rPr>
        <w:t xml:space="preserve"> </w:t>
      </w:r>
      <w:r w:rsidR="00C22FE6">
        <w:rPr>
          <w:rFonts w:ascii="Arial" w:hAnsi="Arial" w:cs="Arial"/>
          <w:color w:val="222222"/>
          <w:sz w:val="22"/>
          <w:szCs w:val="22"/>
        </w:rPr>
        <w:t xml:space="preserve"> </w:t>
      </w:r>
      <w:r w:rsidRPr="00700F78">
        <w:rPr>
          <w:rFonts w:ascii="Arial" w:hAnsi="Arial" w:cs="Arial"/>
          <w:color w:val="222222"/>
          <w:sz w:val="22"/>
          <w:szCs w:val="22"/>
        </w:rPr>
        <w:t>T</w:t>
      </w:r>
      <w:r w:rsidRPr="00700F78">
        <w:rPr>
          <w:rFonts w:ascii="Arial" w:hAnsi="Arial" w:cs="Arial"/>
          <w:color w:val="000000" w:themeColor="text1"/>
          <w:sz w:val="22"/>
          <w:szCs w:val="22"/>
        </w:rPr>
        <w:t>he process went fairly smooth.</w:t>
      </w:r>
    </w:p>
    <w:p w14:paraId="22A05AC2" w14:textId="77777777" w:rsidR="00700F78" w:rsidRDefault="00700F78" w:rsidP="00B058D8">
      <w:pPr>
        <w:shd w:val="clear" w:color="auto" w:fill="FFFFFF"/>
        <w:ind w:left="720"/>
        <w:rPr>
          <w:rFonts w:ascii="Arial" w:hAnsi="Arial" w:cs="Arial"/>
          <w:i/>
          <w:color w:val="auto"/>
          <w:sz w:val="22"/>
          <w:szCs w:val="22"/>
          <w:u w:val="single"/>
        </w:rPr>
      </w:pPr>
    </w:p>
    <w:p w14:paraId="2B1C5862" w14:textId="32A6F875" w:rsidR="00196886" w:rsidRPr="00700F78" w:rsidRDefault="00196886" w:rsidP="00B058D8">
      <w:pPr>
        <w:shd w:val="clear" w:color="auto" w:fill="FFFFFF"/>
        <w:ind w:left="720"/>
        <w:rPr>
          <w:rFonts w:ascii="Arial" w:hAnsi="Arial" w:cs="Arial"/>
          <w:color w:val="auto"/>
          <w:sz w:val="22"/>
          <w:szCs w:val="22"/>
        </w:rPr>
      </w:pPr>
      <w:r w:rsidRPr="00700F78">
        <w:rPr>
          <w:rFonts w:ascii="Arial" w:hAnsi="Arial" w:cs="Arial"/>
          <w:i/>
          <w:color w:val="auto"/>
          <w:sz w:val="22"/>
          <w:szCs w:val="22"/>
          <w:u w:val="single"/>
        </w:rPr>
        <w:t>Agency Response/Action Taken</w:t>
      </w:r>
      <w:r w:rsidRPr="00700F78">
        <w:rPr>
          <w:rFonts w:ascii="Arial" w:hAnsi="Arial" w:cs="Arial"/>
          <w:i/>
          <w:color w:val="auto"/>
          <w:sz w:val="22"/>
          <w:szCs w:val="22"/>
        </w:rPr>
        <w:t>:</w:t>
      </w:r>
      <w:r w:rsidRPr="00700F78">
        <w:rPr>
          <w:rFonts w:ascii="Arial" w:hAnsi="Arial" w:cs="Arial"/>
          <w:color w:val="auto"/>
          <w:sz w:val="22"/>
          <w:szCs w:val="22"/>
        </w:rPr>
        <w:t xml:space="preserve"> </w:t>
      </w:r>
      <w:r w:rsidR="00C22FE6">
        <w:rPr>
          <w:rFonts w:ascii="Arial" w:hAnsi="Arial" w:cs="Arial"/>
          <w:color w:val="auto"/>
          <w:sz w:val="22"/>
          <w:szCs w:val="22"/>
        </w:rPr>
        <w:t xml:space="preserve"> </w:t>
      </w:r>
      <w:r w:rsidRPr="00700F78">
        <w:rPr>
          <w:rFonts w:ascii="Arial" w:hAnsi="Arial" w:cs="Arial"/>
          <w:color w:val="auto"/>
          <w:sz w:val="22"/>
          <w:szCs w:val="22"/>
        </w:rPr>
        <w:t>Feedback supports our contention that the process is well designed and implemented.</w:t>
      </w:r>
    </w:p>
    <w:p w14:paraId="7368F881" w14:textId="77777777" w:rsidR="00700F78" w:rsidRDefault="00700F78" w:rsidP="00700F78">
      <w:pPr>
        <w:pStyle w:val="NormalWeb"/>
        <w:spacing w:before="0" w:beforeAutospacing="0" w:after="0" w:afterAutospacing="0"/>
        <w:rPr>
          <w:rFonts w:ascii="Arial" w:hAnsi="Arial" w:cs="Arial"/>
          <w:color w:val="222222"/>
          <w:sz w:val="22"/>
          <w:szCs w:val="22"/>
          <w:u w:val="single"/>
        </w:rPr>
      </w:pPr>
    </w:p>
    <w:p w14:paraId="4DEEDDB7" w14:textId="5A2A03FB" w:rsidR="00196886" w:rsidRPr="00700F78" w:rsidRDefault="00196886" w:rsidP="00B058D8">
      <w:pPr>
        <w:pStyle w:val="NormalWeb"/>
        <w:spacing w:before="0" w:beforeAutospacing="0" w:after="0" w:afterAutospacing="0"/>
        <w:ind w:left="720"/>
        <w:rPr>
          <w:rFonts w:ascii="Arial" w:hAnsi="Arial" w:cs="Arial"/>
          <w:b/>
          <w:bCs/>
          <w:i/>
          <w:color w:val="000000" w:themeColor="text1"/>
          <w:sz w:val="22"/>
          <w:szCs w:val="22"/>
        </w:rPr>
      </w:pPr>
      <w:r w:rsidRPr="00700F78">
        <w:rPr>
          <w:rFonts w:ascii="Arial" w:hAnsi="Arial" w:cs="Arial"/>
          <w:i/>
          <w:color w:val="222222"/>
          <w:sz w:val="22"/>
          <w:szCs w:val="22"/>
          <w:u w:val="single"/>
        </w:rPr>
        <w:t>Comments:</w:t>
      </w:r>
      <w:r w:rsidRPr="00700F78">
        <w:rPr>
          <w:rFonts w:ascii="Arial" w:hAnsi="Arial" w:cs="Arial"/>
          <w:color w:val="222222"/>
          <w:sz w:val="22"/>
          <w:szCs w:val="22"/>
        </w:rPr>
        <w:t xml:space="preserve"> </w:t>
      </w:r>
      <w:r w:rsidR="00C22FE6">
        <w:rPr>
          <w:rFonts w:ascii="Arial" w:hAnsi="Arial" w:cs="Arial"/>
          <w:color w:val="222222"/>
          <w:sz w:val="22"/>
          <w:szCs w:val="22"/>
        </w:rPr>
        <w:t xml:space="preserve"> </w:t>
      </w:r>
      <w:r w:rsidRPr="00700F78">
        <w:rPr>
          <w:rFonts w:ascii="Arial" w:hAnsi="Arial" w:cs="Arial"/>
          <w:color w:val="000000" w:themeColor="text1"/>
          <w:sz w:val="22"/>
          <w:szCs w:val="22"/>
        </w:rPr>
        <w:t>Nothing can be reduced. We suggest linking the application with RRC commission permits and information.</w:t>
      </w:r>
    </w:p>
    <w:p w14:paraId="7F7C8462" w14:textId="77777777" w:rsidR="00700F78" w:rsidRDefault="00700F78" w:rsidP="00B058D8">
      <w:pPr>
        <w:pStyle w:val="NormalWeb"/>
        <w:shd w:val="clear" w:color="auto" w:fill="FFFFFF"/>
        <w:spacing w:before="0" w:beforeAutospacing="0" w:after="0" w:afterAutospacing="0"/>
        <w:ind w:left="720"/>
        <w:rPr>
          <w:rFonts w:ascii="Arial" w:hAnsi="Arial" w:cs="Arial"/>
          <w:i/>
          <w:sz w:val="22"/>
          <w:szCs w:val="22"/>
          <w:u w:val="single"/>
        </w:rPr>
      </w:pPr>
    </w:p>
    <w:p w14:paraId="5190CF10" w14:textId="099CCE1F" w:rsidR="00196886" w:rsidRPr="00700F78" w:rsidRDefault="00196886" w:rsidP="00B058D8">
      <w:pPr>
        <w:pStyle w:val="NormalWeb"/>
        <w:shd w:val="clear" w:color="auto" w:fill="FFFFFF"/>
        <w:spacing w:before="0" w:beforeAutospacing="0" w:after="0" w:afterAutospacing="0"/>
        <w:ind w:left="720"/>
        <w:rPr>
          <w:rFonts w:ascii="Arial" w:hAnsi="Arial" w:cs="Arial"/>
          <w:color w:val="000000" w:themeColor="text1"/>
          <w:sz w:val="22"/>
          <w:szCs w:val="22"/>
        </w:rPr>
      </w:pPr>
      <w:r w:rsidRPr="00700F78">
        <w:rPr>
          <w:rFonts w:ascii="Arial" w:hAnsi="Arial" w:cs="Arial"/>
          <w:i/>
          <w:sz w:val="22"/>
          <w:szCs w:val="22"/>
          <w:u w:val="single"/>
        </w:rPr>
        <w:t>Agency Response/Action Taken</w:t>
      </w:r>
      <w:r w:rsidRPr="00700F78">
        <w:rPr>
          <w:rFonts w:ascii="Arial" w:hAnsi="Arial" w:cs="Arial"/>
          <w:i/>
          <w:sz w:val="22"/>
          <w:szCs w:val="22"/>
        </w:rPr>
        <w:t>:</w:t>
      </w:r>
      <w:r w:rsidRPr="00700F78">
        <w:rPr>
          <w:rFonts w:ascii="Arial" w:hAnsi="Arial" w:cs="Arial"/>
          <w:sz w:val="22"/>
          <w:szCs w:val="22"/>
        </w:rPr>
        <w:t xml:space="preserve"> </w:t>
      </w:r>
      <w:r w:rsidR="00C22FE6">
        <w:rPr>
          <w:rFonts w:ascii="Arial" w:hAnsi="Arial" w:cs="Arial"/>
          <w:sz w:val="22"/>
          <w:szCs w:val="22"/>
        </w:rPr>
        <w:t xml:space="preserve"> </w:t>
      </w:r>
      <w:r w:rsidRPr="00C22FE6">
        <w:rPr>
          <w:rFonts w:ascii="Arial" w:hAnsi="Arial" w:cs="Arial"/>
          <w:bCs/>
          <w:color w:val="000000" w:themeColor="text1"/>
          <w:sz w:val="22"/>
          <w:szCs w:val="22"/>
        </w:rPr>
        <w:t>The 29D permitting process is flexible, so Railroad Commission permits and information can be included by reference.</w:t>
      </w:r>
      <w:r w:rsidRPr="00700F78">
        <w:rPr>
          <w:rFonts w:ascii="Arial" w:hAnsi="Arial" w:cs="Arial"/>
          <w:bCs/>
          <w:i/>
          <w:color w:val="000000" w:themeColor="text1"/>
          <w:sz w:val="22"/>
          <w:szCs w:val="22"/>
        </w:rPr>
        <w:t xml:space="preserve"> </w:t>
      </w:r>
    </w:p>
    <w:p w14:paraId="657F53F7" w14:textId="77777777" w:rsidR="00700F78" w:rsidRDefault="00700F78" w:rsidP="00700F78">
      <w:pPr>
        <w:shd w:val="clear" w:color="auto" w:fill="FFFFFF"/>
        <w:rPr>
          <w:rFonts w:ascii="Arial" w:hAnsi="Arial" w:cs="Arial"/>
          <w:color w:val="222222"/>
          <w:sz w:val="22"/>
          <w:szCs w:val="22"/>
        </w:rPr>
      </w:pPr>
    </w:p>
    <w:p w14:paraId="7A79B469" w14:textId="7EFF89F4" w:rsidR="00F76906" w:rsidRPr="00700F78" w:rsidRDefault="00B058D8" w:rsidP="00700F78">
      <w:pPr>
        <w:shd w:val="clear" w:color="auto" w:fill="FFFFFF"/>
        <w:rPr>
          <w:rFonts w:ascii="Arial" w:hAnsi="Arial" w:cs="Arial"/>
          <w:color w:val="222222"/>
          <w:sz w:val="22"/>
          <w:szCs w:val="22"/>
        </w:rPr>
      </w:pPr>
      <w:r>
        <w:rPr>
          <w:rFonts w:ascii="Arial" w:hAnsi="Arial" w:cs="Arial"/>
          <w:color w:val="222222"/>
          <w:sz w:val="22"/>
          <w:szCs w:val="22"/>
        </w:rPr>
        <w:t>A</w:t>
      </w:r>
      <w:r w:rsidR="00F76906" w:rsidRPr="00700F78">
        <w:rPr>
          <w:rFonts w:ascii="Arial" w:hAnsi="Arial" w:cs="Arial"/>
          <w:color w:val="222222"/>
          <w:sz w:val="22"/>
          <w:szCs w:val="22"/>
        </w:rPr>
        <w:t>dditional comments/feedback provide</w:t>
      </w:r>
      <w:r>
        <w:rPr>
          <w:rFonts w:ascii="Arial" w:hAnsi="Arial" w:cs="Arial"/>
          <w:color w:val="222222"/>
          <w:sz w:val="22"/>
          <w:szCs w:val="22"/>
        </w:rPr>
        <w:t>d to us:</w:t>
      </w:r>
    </w:p>
    <w:p w14:paraId="437CAD42" w14:textId="77777777" w:rsidR="00700F78" w:rsidRDefault="00700F78" w:rsidP="00700F78">
      <w:pPr>
        <w:pStyle w:val="NormalWeb"/>
        <w:shd w:val="clear" w:color="auto" w:fill="FFFFFF"/>
        <w:spacing w:before="0" w:beforeAutospacing="0" w:after="0" w:afterAutospacing="0"/>
        <w:rPr>
          <w:rFonts w:ascii="Arial" w:hAnsi="Arial" w:cs="Arial"/>
          <w:color w:val="000000" w:themeColor="text1"/>
          <w:sz w:val="22"/>
          <w:szCs w:val="22"/>
          <w:u w:val="single"/>
        </w:rPr>
      </w:pPr>
    </w:p>
    <w:p w14:paraId="34F57564" w14:textId="6C455611" w:rsidR="00F76906" w:rsidRPr="00700F78" w:rsidRDefault="00196886" w:rsidP="00B058D8">
      <w:pPr>
        <w:pStyle w:val="NormalWeb"/>
        <w:shd w:val="clear" w:color="auto" w:fill="FFFFFF"/>
        <w:spacing w:before="0" w:beforeAutospacing="0" w:after="0" w:afterAutospacing="0"/>
        <w:ind w:left="720"/>
        <w:rPr>
          <w:rFonts w:ascii="Arial" w:hAnsi="Arial" w:cs="Arial"/>
          <w:color w:val="000000" w:themeColor="text1"/>
          <w:sz w:val="22"/>
          <w:szCs w:val="22"/>
        </w:rPr>
      </w:pPr>
      <w:r w:rsidRPr="00700F78">
        <w:rPr>
          <w:rFonts w:ascii="Arial" w:hAnsi="Arial" w:cs="Arial"/>
          <w:i/>
          <w:color w:val="000000" w:themeColor="text1"/>
          <w:sz w:val="22"/>
          <w:szCs w:val="22"/>
          <w:u w:val="single"/>
        </w:rPr>
        <w:t>Comments:</w:t>
      </w:r>
      <w:r w:rsidRPr="00700F78">
        <w:rPr>
          <w:rFonts w:ascii="Arial" w:hAnsi="Arial" w:cs="Arial"/>
          <w:color w:val="000000" w:themeColor="text1"/>
          <w:sz w:val="22"/>
          <w:szCs w:val="22"/>
        </w:rPr>
        <w:t xml:space="preserve"> </w:t>
      </w:r>
      <w:r w:rsidR="00B058D8">
        <w:rPr>
          <w:rFonts w:ascii="Arial" w:hAnsi="Arial" w:cs="Arial"/>
          <w:color w:val="000000" w:themeColor="text1"/>
          <w:sz w:val="22"/>
          <w:szCs w:val="22"/>
        </w:rPr>
        <w:t xml:space="preserve"> </w:t>
      </w:r>
      <w:r w:rsidR="00B058D8" w:rsidRPr="00700F78">
        <w:rPr>
          <w:rFonts w:ascii="Arial" w:hAnsi="Arial" w:cs="Arial"/>
          <w:color w:val="000000" w:themeColor="text1"/>
          <w:sz w:val="22"/>
          <w:szCs w:val="22"/>
        </w:rPr>
        <w:t>Clarify</w:t>
      </w:r>
      <w:r w:rsidR="00F76906" w:rsidRPr="00700F78">
        <w:rPr>
          <w:rFonts w:ascii="Arial" w:hAnsi="Arial" w:cs="Arial"/>
          <w:color w:val="000000" w:themeColor="text1"/>
          <w:sz w:val="22"/>
          <w:szCs w:val="22"/>
        </w:rPr>
        <w:t xml:space="preserve"> are the codes (Ex 29.61) mentioned related to some kind of frames or directions?</w:t>
      </w:r>
    </w:p>
    <w:p w14:paraId="66D650E9" w14:textId="77777777" w:rsidR="00700F78" w:rsidRDefault="00700F78" w:rsidP="00B058D8">
      <w:pPr>
        <w:autoSpaceDE w:val="0"/>
        <w:autoSpaceDN w:val="0"/>
        <w:adjustRightInd w:val="0"/>
        <w:ind w:left="720"/>
        <w:rPr>
          <w:rFonts w:ascii="Arial" w:hAnsi="Arial" w:cs="Arial"/>
          <w:i/>
          <w:color w:val="auto"/>
          <w:sz w:val="22"/>
          <w:szCs w:val="22"/>
          <w:u w:val="single"/>
        </w:rPr>
      </w:pPr>
    </w:p>
    <w:p w14:paraId="2D447BD6" w14:textId="133B552C" w:rsidR="00F76906" w:rsidRPr="00700F78" w:rsidRDefault="00196886" w:rsidP="00B058D8">
      <w:pPr>
        <w:autoSpaceDE w:val="0"/>
        <w:autoSpaceDN w:val="0"/>
        <w:adjustRightInd w:val="0"/>
        <w:ind w:left="720"/>
        <w:rPr>
          <w:rFonts w:ascii="Arial" w:hAnsi="Arial" w:cs="Arial"/>
          <w:color w:val="000000" w:themeColor="text1"/>
          <w:sz w:val="22"/>
          <w:szCs w:val="22"/>
        </w:rPr>
      </w:pPr>
      <w:r w:rsidRPr="00700F78">
        <w:rPr>
          <w:rFonts w:ascii="Arial" w:hAnsi="Arial" w:cs="Arial"/>
          <w:i/>
          <w:color w:val="auto"/>
          <w:sz w:val="22"/>
          <w:szCs w:val="22"/>
          <w:u w:val="single"/>
        </w:rPr>
        <w:t>Agency Response/Action Taken</w:t>
      </w:r>
      <w:r w:rsidR="00C22FE6">
        <w:rPr>
          <w:rFonts w:ascii="Arial" w:hAnsi="Arial" w:cs="Arial"/>
          <w:i/>
          <w:color w:val="auto"/>
          <w:sz w:val="22"/>
          <w:szCs w:val="22"/>
        </w:rPr>
        <w:t>:</w:t>
      </w:r>
      <w:r w:rsidR="00C22FE6">
        <w:rPr>
          <w:rFonts w:ascii="Arial" w:hAnsi="Arial" w:cs="Arial"/>
          <w:color w:val="auto"/>
          <w:sz w:val="22"/>
          <w:szCs w:val="22"/>
        </w:rPr>
        <w:t xml:space="preserve"> </w:t>
      </w:r>
      <w:r w:rsidRPr="00700F78">
        <w:rPr>
          <w:rFonts w:ascii="Arial" w:hAnsi="Arial" w:cs="Arial"/>
          <w:bCs/>
          <w:color w:val="000000" w:themeColor="text1"/>
          <w:sz w:val="22"/>
          <w:szCs w:val="22"/>
        </w:rPr>
        <w:t xml:space="preserve"> Clarify that e</w:t>
      </w:r>
      <w:r w:rsidR="00F76906" w:rsidRPr="00700F78">
        <w:rPr>
          <w:rFonts w:ascii="Arial" w:hAnsi="Arial" w:cs="Arial"/>
          <w:bCs/>
          <w:color w:val="000000" w:themeColor="text1"/>
          <w:sz w:val="22"/>
          <w:szCs w:val="22"/>
        </w:rPr>
        <w:t xml:space="preserve">ach </w:t>
      </w:r>
      <w:r w:rsidR="00F76906" w:rsidRPr="00700F78">
        <w:rPr>
          <w:rFonts w:ascii="Arial" w:hAnsi="Arial" w:cs="Arial"/>
          <w:color w:val="000000" w:themeColor="text1"/>
          <w:sz w:val="22"/>
          <w:szCs w:val="22"/>
        </w:rPr>
        <w:t xml:space="preserve">§ mark is specific to a section of regulation. </w:t>
      </w:r>
      <w:r w:rsidR="00C22FE6">
        <w:rPr>
          <w:rFonts w:ascii="Arial" w:hAnsi="Arial" w:cs="Arial"/>
          <w:color w:val="000000" w:themeColor="text1"/>
          <w:sz w:val="22"/>
          <w:szCs w:val="22"/>
        </w:rPr>
        <w:t xml:space="preserve"> </w:t>
      </w:r>
      <w:r w:rsidR="00F76906" w:rsidRPr="00700F78">
        <w:rPr>
          <w:rFonts w:ascii="Arial" w:hAnsi="Arial" w:cs="Arial"/>
          <w:color w:val="000000" w:themeColor="text1"/>
          <w:sz w:val="22"/>
          <w:szCs w:val="22"/>
        </w:rPr>
        <w:t xml:space="preserve">In this example, § 29.61 refers to section 29.61 of the 29D regulations. </w:t>
      </w:r>
      <w:r w:rsidR="00C22FE6">
        <w:rPr>
          <w:rFonts w:ascii="Arial" w:hAnsi="Arial" w:cs="Arial"/>
          <w:color w:val="000000" w:themeColor="text1"/>
          <w:sz w:val="22"/>
          <w:szCs w:val="22"/>
        </w:rPr>
        <w:t xml:space="preserve"> </w:t>
      </w:r>
      <w:r w:rsidR="00F76906" w:rsidRPr="00700F78">
        <w:rPr>
          <w:rFonts w:ascii="Arial" w:hAnsi="Arial" w:cs="Arial"/>
          <w:color w:val="000000" w:themeColor="text1"/>
          <w:sz w:val="22"/>
          <w:szCs w:val="22"/>
        </w:rPr>
        <w:t>This section is specific to w</w:t>
      </w:r>
      <w:r w:rsidR="00F76906" w:rsidRPr="00700F78">
        <w:rPr>
          <w:rFonts w:ascii="Arial" w:hAnsi="Arial" w:cs="Arial"/>
          <w:bCs/>
          <w:color w:val="000000" w:themeColor="text1"/>
          <w:sz w:val="22"/>
          <w:szCs w:val="22"/>
        </w:rPr>
        <w:t xml:space="preserve">hat information must be provided to the Service </w:t>
      </w:r>
      <w:r w:rsidR="00F76906" w:rsidRPr="00700F78">
        <w:rPr>
          <w:rFonts w:ascii="Arial" w:hAnsi="Arial" w:cs="Arial"/>
          <w:color w:val="000000" w:themeColor="text1"/>
          <w:sz w:val="22"/>
          <w:szCs w:val="22"/>
        </w:rPr>
        <w:t xml:space="preserve">after a boundary change or establishment of a new refuge (see page </w:t>
      </w:r>
      <w:r w:rsidR="00F76906" w:rsidRPr="00700F78">
        <w:rPr>
          <w:rFonts w:ascii="Arial" w:hAnsi="Arial" w:cs="Arial"/>
          <w:bCs/>
          <w:color w:val="000000" w:themeColor="text1"/>
          <w:sz w:val="22"/>
          <w:szCs w:val="22"/>
        </w:rPr>
        <w:t xml:space="preserve">79973 of the Federal Register </w:t>
      </w:r>
      <w:r w:rsidR="00F76906" w:rsidRPr="00700F78">
        <w:rPr>
          <w:rFonts w:ascii="Arial" w:hAnsi="Arial" w:cs="Arial"/>
          <w:color w:val="000000" w:themeColor="text1"/>
          <w:sz w:val="22"/>
          <w:szCs w:val="22"/>
        </w:rPr>
        <w:t>Vol. 81, No. 219</w:t>
      </w:r>
      <w:r w:rsidR="00F76906" w:rsidRPr="00700F78">
        <w:rPr>
          <w:rFonts w:ascii="Arial" w:hAnsi="Arial" w:cs="Arial"/>
          <w:bCs/>
          <w:color w:val="000000" w:themeColor="text1"/>
          <w:sz w:val="22"/>
          <w:szCs w:val="22"/>
        </w:rPr>
        <w:t xml:space="preserve"> for specific requirements).</w:t>
      </w:r>
    </w:p>
    <w:p w14:paraId="3FC082E7" w14:textId="77777777" w:rsidR="00122910" w:rsidRPr="00700F78" w:rsidRDefault="00122910" w:rsidP="00700F78">
      <w:pPr>
        <w:tabs>
          <w:tab w:val="left" w:pos="360"/>
          <w:tab w:val="left" w:pos="720"/>
          <w:tab w:val="left" w:pos="1440"/>
        </w:tabs>
        <w:autoSpaceDE w:val="0"/>
        <w:autoSpaceDN w:val="0"/>
        <w:adjustRightInd w:val="0"/>
        <w:rPr>
          <w:rFonts w:ascii="Arial" w:hAnsi="Arial" w:cs="Arial"/>
          <w:color w:val="auto"/>
          <w:sz w:val="22"/>
          <w:szCs w:val="22"/>
        </w:rPr>
      </w:pPr>
    </w:p>
    <w:p w14:paraId="576ABDF8" w14:textId="4C4FB658" w:rsidR="00122910" w:rsidRPr="00700F78" w:rsidRDefault="00630FB0" w:rsidP="00700F78">
      <w:pPr>
        <w:tabs>
          <w:tab w:val="left" w:pos="720"/>
        </w:tabs>
        <w:autoSpaceDE w:val="0"/>
        <w:autoSpaceDN w:val="0"/>
        <w:adjustRightInd w:val="0"/>
        <w:rPr>
          <w:rFonts w:ascii="Arial" w:hAnsi="Arial" w:cs="Arial"/>
          <w:bCs/>
          <w:color w:val="auto"/>
          <w:sz w:val="22"/>
          <w:szCs w:val="22"/>
        </w:rPr>
      </w:pPr>
      <w:r w:rsidRPr="00700F78">
        <w:rPr>
          <w:rFonts w:ascii="Arial" w:hAnsi="Arial" w:cs="Arial"/>
          <w:bCs/>
          <w:color w:val="auto"/>
          <w:sz w:val="22"/>
          <w:szCs w:val="22"/>
        </w:rPr>
        <w:t xml:space="preserve">Despite multiple attempts to solicit feedback via email </w:t>
      </w:r>
      <w:r w:rsidR="00122910" w:rsidRPr="00700F78">
        <w:rPr>
          <w:rFonts w:ascii="Arial" w:hAnsi="Arial" w:cs="Arial"/>
          <w:bCs/>
          <w:color w:val="auto"/>
          <w:sz w:val="22"/>
          <w:szCs w:val="22"/>
        </w:rPr>
        <w:t>and phone call</w:t>
      </w:r>
      <w:r w:rsidRPr="00700F78">
        <w:rPr>
          <w:rFonts w:ascii="Arial" w:hAnsi="Arial" w:cs="Arial"/>
          <w:bCs/>
          <w:color w:val="auto"/>
          <w:sz w:val="22"/>
          <w:szCs w:val="22"/>
        </w:rPr>
        <w:t xml:space="preserve">s, we were unable to </w:t>
      </w:r>
      <w:r w:rsidRPr="00B058D8">
        <w:rPr>
          <w:rFonts w:ascii="Arial" w:hAnsi="Arial" w:cs="Arial"/>
          <w:bCs/>
          <w:color w:val="auto"/>
          <w:sz w:val="22"/>
          <w:szCs w:val="22"/>
        </w:rPr>
        <w:t xml:space="preserve">receive feedback from </w:t>
      </w:r>
      <w:r w:rsidR="00F76906" w:rsidRPr="00B058D8">
        <w:rPr>
          <w:rFonts w:ascii="Arial" w:hAnsi="Arial" w:cs="Arial"/>
          <w:bCs/>
          <w:color w:val="auto"/>
          <w:sz w:val="22"/>
          <w:szCs w:val="22"/>
        </w:rPr>
        <w:t>7</w:t>
      </w:r>
      <w:r w:rsidRPr="00B058D8">
        <w:rPr>
          <w:rFonts w:ascii="Arial" w:hAnsi="Arial" w:cs="Arial"/>
          <w:bCs/>
          <w:color w:val="auto"/>
          <w:sz w:val="22"/>
          <w:szCs w:val="22"/>
        </w:rPr>
        <w:t xml:space="preserve"> of the 9 individuals.</w:t>
      </w:r>
    </w:p>
    <w:p w14:paraId="73E38E3D" w14:textId="77777777" w:rsidR="00F76906" w:rsidRPr="00630FB0" w:rsidRDefault="00F76906" w:rsidP="00122910">
      <w:pPr>
        <w:tabs>
          <w:tab w:val="left" w:pos="720"/>
        </w:tabs>
        <w:autoSpaceDE w:val="0"/>
        <w:autoSpaceDN w:val="0"/>
        <w:adjustRightInd w:val="0"/>
        <w:rPr>
          <w:rFonts w:ascii="Arial" w:hAnsi="Arial" w:cs="Arial"/>
          <w:bCs/>
          <w:color w:val="auto"/>
          <w:sz w:val="22"/>
          <w:szCs w:val="22"/>
        </w:rPr>
      </w:pPr>
    </w:p>
    <w:p w14:paraId="5E69C45F" w14:textId="77777777" w:rsidR="00122910" w:rsidRPr="00AB27F1" w:rsidRDefault="00122910" w:rsidP="00122910">
      <w:pPr>
        <w:tabs>
          <w:tab w:val="left" w:pos="360"/>
          <w:tab w:val="left" w:pos="720"/>
        </w:tabs>
        <w:autoSpaceDE w:val="0"/>
        <w:autoSpaceDN w:val="0"/>
        <w:adjustRightInd w:val="0"/>
        <w:rPr>
          <w:rFonts w:ascii="Arial" w:hAnsi="Arial" w:cs="Arial"/>
          <w:b/>
          <w:color w:val="auto"/>
          <w:sz w:val="22"/>
          <w:szCs w:val="22"/>
        </w:rPr>
      </w:pPr>
      <w:r w:rsidRPr="00AB27F1">
        <w:rPr>
          <w:rFonts w:ascii="Arial" w:hAnsi="Arial" w:cs="Arial"/>
          <w:b/>
          <w:color w:val="auto"/>
          <w:sz w:val="22"/>
          <w:szCs w:val="22"/>
        </w:rPr>
        <w:t>9.</w:t>
      </w:r>
      <w:r w:rsidRPr="00AB27F1">
        <w:rPr>
          <w:rFonts w:ascii="Arial" w:hAnsi="Arial" w:cs="Arial"/>
          <w:b/>
          <w:color w:val="auto"/>
          <w:sz w:val="22"/>
          <w:szCs w:val="22"/>
        </w:rPr>
        <w:tab/>
        <w:t>Explain any decision to provide any payment or gift to respondents, other than remuneration of contractors or grantees.</w:t>
      </w:r>
    </w:p>
    <w:p w14:paraId="1A9F5571" w14:textId="77777777" w:rsidR="00122910" w:rsidRPr="00AB27F1" w:rsidRDefault="00122910" w:rsidP="00122910">
      <w:pPr>
        <w:tabs>
          <w:tab w:val="left" w:pos="360"/>
          <w:tab w:val="left" w:pos="720"/>
        </w:tabs>
        <w:autoSpaceDE w:val="0"/>
        <w:autoSpaceDN w:val="0"/>
        <w:adjustRightInd w:val="0"/>
        <w:rPr>
          <w:rFonts w:ascii="Arial" w:hAnsi="Arial" w:cs="Arial"/>
          <w:color w:val="auto"/>
          <w:sz w:val="22"/>
          <w:szCs w:val="22"/>
        </w:rPr>
      </w:pPr>
    </w:p>
    <w:p w14:paraId="3F4E4D1B" w14:textId="77777777" w:rsidR="000D1D23"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rPr>
        <w:t>We do not provide any payments or gifts to respondents.</w:t>
      </w:r>
    </w:p>
    <w:p w14:paraId="39F0D74E" w14:textId="77777777" w:rsidR="000D1D23" w:rsidRPr="00AB27F1" w:rsidRDefault="000D1D23" w:rsidP="00064C9A">
      <w:pPr>
        <w:tabs>
          <w:tab w:val="left" w:pos="360"/>
          <w:tab w:val="left" w:pos="720"/>
        </w:tabs>
        <w:rPr>
          <w:rFonts w:ascii="Arial" w:hAnsi="Arial" w:cs="Arial"/>
          <w:sz w:val="22"/>
          <w:szCs w:val="22"/>
        </w:rPr>
      </w:pPr>
    </w:p>
    <w:p w14:paraId="32713E92" w14:textId="77777777" w:rsidR="00122910" w:rsidRPr="00AB27F1" w:rsidRDefault="00122910" w:rsidP="00122910">
      <w:pPr>
        <w:tabs>
          <w:tab w:val="left" w:pos="450"/>
          <w:tab w:val="left" w:pos="720"/>
        </w:tabs>
        <w:autoSpaceDE w:val="0"/>
        <w:autoSpaceDN w:val="0"/>
        <w:adjustRightInd w:val="0"/>
        <w:rPr>
          <w:rFonts w:ascii="Arial" w:hAnsi="Arial" w:cs="Arial"/>
          <w:b/>
          <w:color w:val="auto"/>
          <w:sz w:val="22"/>
          <w:szCs w:val="22"/>
        </w:rPr>
      </w:pPr>
      <w:r w:rsidRPr="00AB27F1">
        <w:rPr>
          <w:rFonts w:ascii="Arial" w:hAnsi="Arial" w:cs="Arial"/>
          <w:b/>
          <w:color w:val="auto"/>
          <w:sz w:val="22"/>
          <w:szCs w:val="22"/>
        </w:rPr>
        <w:t>10.</w:t>
      </w:r>
      <w:r w:rsidRPr="00AB27F1">
        <w:rPr>
          <w:rFonts w:ascii="Arial" w:hAnsi="Arial" w:cs="Arial"/>
          <w:b/>
          <w:color w:val="auto"/>
          <w:sz w:val="22"/>
          <w:szCs w:val="22"/>
        </w:rPr>
        <w:tab/>
        <w:t>Describe any assurance of confidentiality provided to respondents and the basis for the assurance in statute, regulation, or agency policy.</w:t>
      </w:r>
    </w:p>
    <w:p w14:paraId="3D7A368A" w14:textId="77777777" w:rsidR="00122910" w:rsidRPr="00AB27F1" w:rsidRDefault="00122910" w:rsidP="00122910">
      <w:pPr>
        <w:tabs>
          <w:tab w:val="left" w:pos="450"/>
          <w:tab w:val="left" w:pos="720"/>
        </w:tabs>
        <w:autoSpaceDE w:val="0"/>
        <w:autoSpaceDN w:val="0"/>
        <w:adjustRightInd w:val="0"/>
        <w:rPr>
          <w:rFonts w:ascii="Arial" w:hAnsi="Arial" w:cs="Arial"/>
          <w:color w:val="auto"/>
          <w:sz w:val="22"/>
          <w:szCs w:val="22"/>
        </w:rPr>
      </w:pPr>
    </w:p>
    <w:p w14:paraId="2D6E90F9" w14:textId="52B13419" w:rsidR="000D1D23" w:rsidRPr="00AB27F1" w:rsidRDefault="00416318" w:rsidP="00064C9A">
      <w:pPr>
        <w:tabs>
          <w:tab w:val="left" w:pos="360"/>
          <w:tab w:val="left" w:pos="720"/>
        </w:tabs>
        <w:rPr>
          <w:rFonts w:ascii="Arial" w:hAnsi="Arial" w:cs="Arial"/>
          <w:sz w:val="22"/>
          <w:szCs w:val="22"/>
        </w:rPr>
      </w:pPr>
      <w:r w:rsidRPr="00AB27F1">
        <w:rPr>
          <w:rFonts w:ascii="Arial" w:hAnsi="Arial" w:cs="Arial"/>
          <w:sz w:val="22"/>
          <w:szCs w:val="22"/>
        </w:rPr>
        <w:t>A</w:t>
      </w:r>
      <w:r w:rsidR="00BD7A4D" w:rsidRPr="00AB27F1">
        <w:rPr>
          <w:rFonts w:ascii="Arial" w:hAnsi="Arial" w:cs="Arial"/>
          <w:sz w:val="22"/>
          <w:szCs w:val="22"/>
        </w:rPr>
        <w:t xml:space="preserve">ny records provided to us will be available under the Freedom of Information Act, unless the respondent has identified the information as proprietary or confidential. </w:t>
      </w:r>
      <w:r w:rsidR="00C034E1" w:rsidRPr="00AB27F1">
        <w:rPr>
          <w:rFonts w:ascii="Arial" w:hAnsi="Arial" w:cs="Arial"/>
          <w:sz w:val="22"/>
          <w:szCs w:val="22"/>
        </w:rPr>
        <w:t xml:space="preserve"> </w:t>
      </w:r>
      <w:r w:rsidR="00BD7A4D" w:rsidRPr="00AB27F1">
        <w:rPr>
          <w:rFonts w:ascii="Arial" w:hAnsi="Arial" w:cs="Arial"/>
          <w:sz w:val="22"/>
          <w:szCs w:val="22"/>
        </w:rPr>
        <w:t>Such proprietary or confidential information will be protected according to applicable laws, guidelines</w:t>
      </w:r>
      <w:r w:rsidR="005657C8" w:rsidRPr="00AB27F1">
        <w:rPr>
          <w:rFonts w:ascii="Arial" w:hAnsi="Arial" w:cs="Arial"/>
          <w:sz w:val="22"/>
          <w:szCs w:val="22"/>
        </w:rPr>
        <w:t>,</w:t>
      </w:r>
      <w:r w:rsidR="00BD7A4D" w:rsidRPr="00AB27F1">
        <w:rPr>
          <w:rFonts w:ascii="Arial" w:hAnsi="Arial" w:cs="Arial"/>
          <w:sz w:val="22"/>
          <w:szCs w:val="22"/>
        </w:rPr>
        <w:t xml:space="preserve"> </w:t>
      </w:r>
      <w:r w:rsidR="00563F3A" w:rsidRPr="00AB27F1">
        <w:rPr>
          <w:rFonts w:ascii="Arial" w:hAnsi="Arial" w:cs="Arial"/>
          <w:sz w:val="22"/>
          <w:szCs w:val="22"/>
        </w:rPr>
        <w:t xml:space="preserve">portions of § 29.210, </w:t>
      </w:r>
      <w:r w:rsidR="00BD7A4D" w:rsidRPr="00AB27F1">
        <w:rPr>
          <w:rFonts w:ascii="Arial" w:hAnsi="Arial" w:cs="Arial"/>
          <w:sz w:val="22"/>
          <w:szCs w:val="22"/>
        </w:rPr>
        <w:t>and standards.</w:t>
      </w:r>
      <w:r w:rsidR="00FC0835" w:rsidRPr="00AB27F1">
        <w:rPr>
          <w:rFonts w:ascii="Arial" w:hAnsi="Arial" w:cs="Arial"/>
          <w:sz w:val="22"/>
          <w:szCs w:val="22"/>
        </w:rPr>
        <w:t xml:space="preserve">  </w:t>
      </w:r>
      <w:r w:rsidR="00AB27F1" w:rsidRPr="00AB27F1">
        <w:rPr>
          <w:rFonts w:ascii="Arial" w:hAnsi="Arial" w:cs="Arial"/>
          <w:sz w:val="22"/>
          <w:szCs w:val="22"/>
        </w:rPr>
        <w:t xml:space="preserve">We will maintain the information in a secure System of Records (National Wildlife Refuge Special Use Permits-Interior, FWS-5, May 28, 1999, </w:t>
      </w:r>
      <w:hyperlink r:id="rId10" w:history="1">
        <w:r w:rsidR="00AB27F1" w:rsidRPr="00AB27F1">
          <w:rPr>
            <w:rStyle w:val="Hyperlink"/>
            <w:rFonts w:ascii="Arial" w:hAnsi="Arial" w:cs="Arial"/>
            <w:sz w:val="22"/>
            <w:szCs w:val="22"/>
          </w:rPr>
          <w:t>64 FR 29055</w:t>
        </w:r>
      </w:hyperlink>
      <w:r w:rsidR="00AB27F1" w:rsidRPr="00AB27F1">
        <w:rPr>
          <w:rFonts w:ascii="Arial" w:hAnsi="Arial" w:cs="Arial"/>
          <w:sz w:val="22"/>
          <w:szCs w:val="22"/>
        </w:rPr>
        <w:t xml:space="preserve">; modification published June 4, 2008, </w:t>
      </w:r>
      <w:hyperlink r:id="rId11" w:history="1">
        <w:r w:rsidR="00AB27F1" w:rsidRPr="00AB27F1">
          <w:rPr>
            <w:rStyle w:val="Hyperlink"/>
            <w:rFonts w:ascii="Arial" w:hAnsi="Arial" w:cs="Arial"/>
            <w:sz w:val="22"/>
            <w:szCs w:val="22"/>
          </w:rPr>
          <w:t>73 FR 31877</w:t>
        </w:r>
      </w:hyperlink>
      <w:r w:rsidR="00AB27F1" w:rsidRPr="00AB27F1">
        <w:rPr>
          <w:rFonts w:ascii="Arial" w:hAnsi="Arial" w:cs="Arial"/>
          <w:sz w:val="22"/>
          <w:szCs w:val="22"/>
        </w:rPr>
        <w:t>).</w:t>
      </w:r>
    </w:p>
    <w:p w14:paraId="05BC6C10" w14:textId="77777777" w:rsidR="000D1D23" w:rsidRPr="00AB27F1" w:rsidRDefault="000D1D23" w:rsidP="00064C9A">
      <w:pPr>
        <w:tabs>
          <w:tab w:val="left" w:pos="360"/>
          <w:tab w:val="left" w:pos="720"/>
        </w:tabs>
        <w:rPr>
          <w:rFonts w:ascii="Arial" w:hAnsi="Arial" w:cs="Arial"/>
          <w:sz w:val="22"/>
          <w:szCs w:val="22"/>
        </w:rPr>
      </w:pPr>
    </w:p>
    <w:p w14:paraId="35220818" w14:textId="77777777" w:rsidR="00122910" w:rsidRPr="00AB27F1" w:rsidRDefault="00122910" w:rsidP="00122910">
      <w:pPr>
        <w:tabs>
          <w:tab w:val="left" w:pos="450"/>
          <w:tab w:val="left" w:pos="720"/>
        </w:tabs>
        <w:autoSpaceDE w:val="0"/>
        <w:autoSpaceDN w:val="0"/>
        <w:adjustRightInd w:val="0"/>
        <w:rPr>
          <w:rFonts w:ascii="Arial" w:hAnsi="Arial" w:cs="Arial"/>
          <w:b/>
          <w:color w:val="auto"/>
          <w:sz w:val="22"/>
          <w:szCs w:val="22"/>
        </w:rPr>
      </w:pPr>
      <w:r w:rsidRPr="00AB27F1">
        <w:rPr>
          <w:rFonts w:ascii="Arial" w:hAnsi="Arial" w:cs="Arial"/>
          <w:b/>
          <w:color w:val="auto"/>
          <w:sz w:val="22"/>
          <w:szCs w:val="22"/>
        </w:rPr>
        <w:t>11.</w:t>
      </w:r>
      <w:r w:rsidRPr="00AB27F1">
        <w:rPr>
          <w:rFonts w:ascii="Arial" w:hAnsi="Arial" w:cs="Arial"/>
          <w:b/>
          <w:color w:val="auto"/>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59D4E57" w14:textId="77777777" w:rsidR="00122910" w:rsidRPr="00AB27F1" w:rsidRDefault="00122910" w:rsidP="00122910">
      <w:pPr>
        <w:tabs>
          <w:tab w:val="left" w:pos="450"/>
          <w:tab w:val="left" w:pos="720"/>
        </w:tabs>
        <w:autoSpaceDE w:val="0"/>
        <w:autoSpaceDN w:val="0"/>
        <w:adjustRightInd w:val="0"/>
        <w:rPr>
          <w:rFonts w:ascii="Arial" w:hAnsi="Arial" w:cs="Arial"/>
          <w:color w:val="auto"/>
          <w:sz w:val="22"/>
          <w:szCs w:val="22"/>
        </w:rPr>
      </w:pPr>
    </w:p>
    <w:p w14:paraId="6D8A130A" w14:textId="6466981A" w:rsidR="002770A1"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rPr>
        <w:t>We do not ask questions of a sensitive nature.</w:t>
      </w:r>
    </w:p>
    <w:p w14:paraId="22EB130C" w14:textId="348CF38F" w:rsidR="00B95691" w:rsidRPr="00AB27F1" w:rsidRDefault="00B95691" w:rsidP="00064C9A">
      <w:pPr>
        <w:tabs>
          <w:tab w:val="left" w:pos="360"/>
          <w:tab w:val="left" w:pos="720"/>
        </w:tabs>
        <w:rPr>
          <w:rFonts w:ascii="Arial" w:hAnsi="Arial" w:cs="Arial"/>
          <w:b/>
          <w:sz w:val="22"/>
          <w:szCs w:val="22"/>
        </w:rPr>
      </w:pPr>
    </w:p>
    <w:p w14:paraId="742C4261" w14:textId="77777777" w:rsidR="00122910" w:rsidRPr="00AB27F1" w:rsidRDefault="00122910" w:rsidP="00122910">
      <w:pPr>
        <w:tabs>
          <w:tab w:val="left" w:pos="450"/>
          <w:tab w:val="left" w:pos="720"/>
        </w:tabs>
        <w:autoSpaceDE w:val="0"/>
        <w:autoSpaceDN w:val="0"/>
        <w:adjustRightInd w:val="0"/>
        <w:rPr>
          <w:rFonts w:ascii="Arial" w:hAnsi="Arial" w:cs="Arial"/>
          <w:b/>
          <w:color w:val="auto"/>
          <w:sz w:val="22"/>
          <w:szCs w:val="22"/>
        </w:rPr>
      </w:pPr>
      <w:r w:rsidRPr="00AB27F1">
        <w:rPr>
          <w:rFonts w:ascii="Arial" w:hAnsi="Arial" w:cs="Arial"/>
          <w:b/>
          <w:color w:val="auto"/>
          <w:sz w:val="22"/>
          <w:szCs w:val="22"/>
        </w:rPr>
        <w:t>12.</w:t>
      </w:r>
      <w:r w:rsidRPr="00AB27F1">
        <w:rPr>
          <w:rFonts w:ascii="Arial" w:hAnsi="Arial" w:cs="Arial"/>
          <w:b/>
          <w:color w:val="auto"/>
          <w:sz w:val="22"/>
          <w:szCs w:val="22"/>
        </w:rPr>
        <w:tab/>
        <w:t>Provide estimates of the hour burden of the collection of information.  The statement should:</w:t>
      </w:r>
    </w:p>
    <w:p w14:paraId="60FB896F" w14:textId="77777777" w:rsidR="00122910" w:rsidRPr="00AB27F1" w:rsidRDefault="00122910" w:rsidP="00122910">
      <w:pPr>
        <w:tabs>
          <w:tab w:val="left" w:pos="360"/>
          <w:tab w:val="left" w:pos="720"/>
        </w:tabs>
        <w:autoSpaceDE w:val="0"/>
        <w:autoSpaceDN w:val="0"/>
        <w:adjustRightInd w:val="0"/>
        <w:ind w:left="720" w:hanging="720"/>
        <w:rPr>
          <w:rFonts w:ascii="Arial" w:hAnsi="Arial" w:cs="Arial"/>
          <w:b/>
          <w:color w:val="auto"/>
          <w:sz w:val="22"/>
          <w:szCs w:val="22"/>
        </w:rPr>
      </w:pPr>
      <w:r w:rsidRPr="00AB27F1">
        <w:rPr>
          <w:rFonts w:ascii="Arial" w:hAnsi="Arial" w:cs="Arial"/>
          <w:b/>
          <w:color w:val="auto"/>
          <w:sz w:val="22"/>
          <w:szCs w:val="22"/>
        </w:rPr>
        <w:tab/>
        <w:t>*</w:t>
      </w:r>
      <w:r w:rsidRPr="00AB27F1">
        <w:rPr>
          <w:rFonts w:ascii="Arial" w:hAnsi="Arial" w:cs="Arial"/>
          <w:b/>
          <w:color w:val="auto"/>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CD44D74" w14:textId="77777777" w:rsidR="00122910" w:rsidRPr="00AB27F1" w:rsidRDefault="00122910" w:rsidP="00122910">
      <w:pPr>
        <w:tabs>
          <w:tab w:val="left" w:pos="360"/>
          <w:tab w:val="left" w:pos="720"/>
        </w:tabs>
        <w:autoSpaceDE w:val="0"/>
        <w:autoSpaceDN w:val="0"/>
        <w:adjustRightInd w:val="0"/>
        <w:ind w:left="720" w:hanging="720"/>
        <w:rPr>
          <w:rFonts w:ascii="Arial" w:hAnsi="Arial" w:cs="Arial"/>
          <w:b/>
          <w:color w:val="auto"/>
          <w:sz w:val="22"/>
          <w:szCs w:val="22"/>
        </w:rPr>
      </w:pPr>
      <w:r w:rsidRPr="00AB27F1">
        <w:rPr>
          <w:rFonts w:ascii="Arial" w:hAnsi="Arial" w:cs="Arial"/>
          <w:b/>
          <w:color w:val="auto"/>
          <w:sz w:val="22"/>
          <w:szCs w:val="22"/>
        </w:rPr>
        <w:tab/>
        <w:t>*</w:t>
      </w:r>
      <w:r w:rsidRPr="00AB27F1">
        <w:rPr>
          <w:rFonts w:ascii="Arial" w:hAnsi="Arial" w:cs="Arial"/>
          <w:b/>
          <w:color w:val="auto"/>
          <w:sz w:val="22"/>
          <w:szCs w:val="22"/>
        </w:rPr>
        <w:tab/>
        <w:t>If this request for approval covers more than one form, provide separate hour burden estimates for each form and aggregate the hour burdens.</w:t>
      </w:r>
    </w:p>
    <w:p w14:paraId="67AC24B8" w14:textId="77777777" w:rsidR="00122910" w:rsidRPr="00AB27F1" w:rsidRDefault="00122910" w:rsidP="00122910">
      <w:pPr>
        <w:tabs>
          <w:tab w:val="left" w:pos="360"/>
          <w:tab w:val="left" w:pos="720"/>
        </w:tabs>
        <w:autoSpaceDE w:val="0"/>
        <w:autoSpaceDN w:val="0"/>
        <w:adjustRightInd w:val="0"/>
        <w:ind w:left="720" w:hanging="720"/>
        <w:rPr>
          <w:rFonts w:ascii="Arial" w:hAnsi="Arial" w:cs="Arial"/>
          <w:color w:val="auto"/>
          <w:sz w:val="22"/>
          <w:szCs w:val="22"/>
        </w:rPr>
      </w:pPr>
      <w:r w:rsidRPr="00AB27F1">
        <w:rPr>
          <w:rFonts w:ascii="Arial" w:hAnsi="Arial" w:cs="Arial"/>
          <w:b/>
          <w:color w:val="auto"/>
          <w:sz w:val="22"/>
          <w:szCs w:val="22"/>
        </w:rPr>
        <w:tab/>
        <w:t>*</w:t>
      </w:r>
      <w:r w:rsidRPr="00AB27F1">
        <w:rPr>
          <w:rFonts w:ascii="Arial" w:hAnsi="Arial" w:cs="Arial"/>
          <w:b/>
          <w:color w:val="auto"/>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52098EEB" w14:textId="77777777" w:rsidR="00122910" w:rsidRPr="00AB27F1" w:rsidRDefault="00122910" w:rsidP="00122910">
      <w:pPr>
        <w:tabs>
          <w:tab w:val="left" w:pos="450"/>
          <w:tab w:val="left" w:pos="720"/>
        </w:tabs>
        <w:autoSpaceDE w:val="0"/>
        <w:autoSpaceDN w:val="0"/>
        <w:adjustRightInd w:val="0"/>
        <w:rPr>
          <w:rFonts w:ascii="Arial" w:hAnsi="Arial" w:cs="Arial"/>
          <w:color w:val="auto"/>
          <w:sz w:val="22"/>
          <w:szCs w:val="22"/>
        </w:rPr>
      </w:pPr>
    </w:p>
    <w:p w14:paraId="6A5E60CF" w14:textId="0FF2A46E" w:rsidR="00122910"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rPr>
        <w:t xml:space="preserve">Information collection requirements vary substantially </w:t>
      </w:r>
      <w:r w:rsidR="005657C8" w:rsidRPr="00AB27F1">
        <w:rPr>
          <w:rFonts w:ascii="Arial" w:hAnsi="Arial" w:cs="Arial"/>
          <w:sz w:val="22"/>
          <w:szCs w:val="22"/>
        </w:rPr>
        <w:t>b</w:t>
      </w:r>
      <w:r w:rsidRPr="00AB27F1">
        <w:rPr>
          <w:rFonts w:ascii="Arial" w:hAnsi="Arial" w:cs="Arial"/>
          <w:sz w:val="22"/>
          <w:szCs w:val="22"/>
        </w:rPr>
        <w:t xml:space="preserve">ased upon the types and status of operations conducted, and whether the information collection </w:t>
      </w:r>
      <w:r w:rsidR="00122910" w:rsidRPr="00AB27F1">
        <w:rPr>
          <w:rFonts w:ascii="Arial" w:hAnsi="Arial" w:cs="Arial"/>
          <w:sz w:val="22"/>
          <w:szCs w:val="22"/>
        </w:rPr>
        <w:t>relates</w:t>
      </w:r>
      <w:r w:rsidRPr="00AB27F1">
        <w:rPr>
          <w:rFonts w:ascii="Arial" w:hAnsi="Arial" w:cs="Arial"/>
          <w:sz w:val="22"/>
          <w:szCs w:val="22"/>
        </w:rPr>
        <w:t xml:space="preserve"> to reporting requirements or operations permit applications. </w:t>
      </w:r>
      <w:r w:rsidR="00122910" w:rsidRPr="00AB27F1">
        <w:rPr>
          <w:rFonts w:ascii="Arial" w:hAnsi="Arial" w:cs="Arial"/>
          <w:sz w:val="22"/>
          <w:szCs w:val="22"/>
        </w:rPr>
        <w:t xml:space="preserve"> </w:t>
      </w:r>
      <w:r w:rsidRPr="00AB27F1">
        <w:rPr>
          <w:rFonts w:ascii="Arial" w:hAnsi="Arial" w:cs="Arial"/>
          <w:sz w:val="22"/>
          <w:szCs w:val="22"/>
        </w:rPr>
        <w:t>Reporting requirements can range from simple notifications of operator’s ownership rights and contact information to well site inspection reports. Depending on the level of complexity of the proposed operation, a complete permit application could consist of as little as 10 pages of text</w:t>
      </w:r>
      <w:r w:rsidR="00122910" w:rsidRPr="00AB27F1">
        <w:rPr>
          <w:rFonts w:ascii="Arial" w:hAnsi="Arial" w:cs="Arial"/>
          <w:sz w:val="22"/>
          <w:szCs w:val="22"/>
        </w:rPr>
        <w:t>,</w:t>
      </w:r>
      <w:r w:rsidRPr="00AB27F1">
        <w:rPr>
          <w:rFonts w:ascii="Arial" w:hAnsi="Arial" w:cs="Arial"/>
          <w:sz w:val="22"/>
          <w:szCs w:val="22"/>
        </w:rPr>
        <w:t xml:space="preserve"> plus 2-10 pages of illustrations (inclusive of location maps, site plans and cross-sections) to as much as 100 pages of text plus several volumes of supporting ma</w:t>
      </w:r>
      <w:r w:rsidR="002770A1" w:rsidRPr="00AB27F1">
        <w:rPr>
          <w:rFonts w:ascii="Arial" w:hAnsi="Arial" w:cs="Arial"/>
          <w:sz w:val="22"/>
          <w:szCs w:val="22"/>
        </w:rPr>
        <w:t>terial. The time to prepare an application</w:t>
      </w:r>
      <w:r w:rsidRPr="00AB27F1">
        <w:rPr>
          <w:rFonts w:ascii="Arial" w:hAnsi="Arial" w:cs="Arial"/>
          <w:sz w:val="22"/>
          <w:szCs w:val="22"/>
        </w:rPr>
        <w:t xml:space="preserve"> range</w:t>
      </w:r>
      <w:r w:rsidR="00122910" w:rsidRPr="00AB27F1">
        <w:rPr>
          <w:rFonts w:ascii="Arial" w:hAnsi="Arial" w:cs="Arial"/>
          <w:sz w:val="22"/>
          <w:szCs w:val="22"/>
        </w:rPr>
        <w:t>s</w:t>
      </w:r>
      <w:r w:rsidRPr="00AB27F1">
        <w:rPr>
          <w:rFonts w:ascii="Arial" w:hAnsi="Arial" w:cs="Arial"/>
          <w:sz w:val="22"/>
          <w:szCs w:val="22"/>
        </w:rPr>
        <w:t xml:space="preserve"> from 24 hours to </w:t>
      </w:r>
      <w:r w:rsidR="00864204" w:rsidRPr="00AB27F1">
        <w:rPr>
          <w:rFonts w:ascii="Arial" w:hAnsi="Arial" w:cs="Arial"/>
          <w:sz w:val="22"/>
          <w:szCs w:val="22"/>
        </w:rPr>
        <w:t>140 hours</w:t>
      </w:r>
      <w:r w:rsidRPr="00AB27F1">
        <w:rPr>
          <w:rFonts w:ascii="Arial" w:hAnsi="Arial" w:cs="Arial"/>
          <w:sz w:val="22"/>
          <w:szCs w:val="22"/>
        </w:rPr>
        <w:t xml:space="preserve"> depending on</w:t>
      </w:r>
      <w:r w:rsidR="00122910" w:rsidRPr="00AB27F1">
        <w:rPr>
          <w:rFonts w:ascii="Arial" w:hAnsi="Arial" w:cs="Arial"/>
          <w:sz w:val="22"/>
          <w:szCs w:val="22"/>
        </w:rPr>
        <w:t xml:space="preserve"> several factors:</w:t>
      </w:r>
    </w:p>
    <w:p w14:paraId="6A9ACA07" w14:textId="77777777" w:rsidR="00122910" w:rsidRPr="00AB27F1" w:rsidRDefault="00122910" w:rsidP="00064C9A">
      <w:pPr>
        <w:tabs>
          <w:tab w:val="left" w:pos="360"/>
          <w:tab w:val="left" w:pos="720"/>
        </w:tabs>
        <w:rPr>
          <w:rFonts w:ascii="Arial" w:hAnsi="Arial" w:cs="Arial"/>
          <w:sz w:val="22"/>
          <w:szCs w:val="22"/>
        </w:rPr>
      </w:pPr>
    </w:p>
    <w:p w14:paraId="105230A0" w14:textId="77777777" w:rsidR="00122910" w:rsidRPr="00AB27F1" w:rsidRDefault="00122910" w:rsidP="00122910">
      <w:pPr>
        <w:pStyle w:val="ListParagraph"/>
        <w:numPr>
          <w:ilvl w:val="0"/>
          <w:numId w:val="47"/>
        </w:numPr>
        <w:tabs>
          <w:tab w:val="left" w:pos="360"/>
          <w:tab w:val="left" w:pos="720"/>
        </w:tabs>
        <w:rPr>
          <w:rFonts w:ascii="Arial" w:hAnsi="Arial" w:cs="Arial"/>
          <w:sz w:val="22"/>
          <w:szCs w:val="22"/>
        </w:rPr>
      </w:pPr>
      <w:r w:rsidRPr="00AB27F1">
        <w:rPr>
          <w:rFonts w:ascii="Arial" w:hAnsi="Arial" w:cs="Arial"/>
          <w:sz w:val="22"/>
          <w:szCs w:val="22"/>
        </w:rPr>
        <w:t>T</w:t>
      </w:r>
      <w:r w:rsidR="00BD7A4D" w:rsidRPr="00AB27F1">
        <w:rPr>
          <w:rFonts w:ascii="Arial" w:hAnsi="Arial" w:cs="Arial"/>
          <w:sz w:val="22"/>
          <w:szCs w:val="22"/>
        </w:rPr>
        <w:t>he complexity of the operation, including the differences in types and numbers of operations that may be included in a single plan</w:t>
      </w:r>
      <w:r w:rsidRPr="00AB27F1">
        <w:rPr>
          <w:rFonts w:ascii="Arial" w:hAnsi="Arial" w:cs="Arial"/>
          <w:sz w:val="22"/>
          <w:szCs w:val="22"/>
        </w:rPr>
        <w:t>;</w:t>
      </w:r>
    </w:p>
    <w:p w14:paraId="1EE8BF81" w14:textId="77777777" w:rsidR="00122910" w:rsidRPr="00AB27F1" w:rsidRDefault="00122910" w:rsidP="00122910">
      <w:pPr>
        <w:pStyle w:val="ListParagraph"/>
        <w:numPr>
          <w:ilvl w:val="0"/>
          <w:numId w:val="47"/>
        </w:numPr>
        <w:tabs>
          <w:tab w:val="left" w:pos="360"/>
          <w:tab w:val="left" w:pos="720"/>
        </w:tabs>
        <w:rPr>
          <w:rFonts w:ascii="Arial" w:hAnsi="Arial" w:cs="Arial"/>
          <w:sz w:val="22"/>
          <w:szCs w:val="22"/>
        </w:rPr>
      </w:pPr>
      <w:r w:rsidRPr="00AB27F1">
        <w:rPr>
          <w:rFonts w:ascii="Arial" w:hAnsi="Arial" w:cs="Arial"/>
          <w:sz w:val="22"/>
          <w:szCs w:val="22"/>
        </w:rPr>
        <w:t>T</w:t>
      </w:r>
      <w:r w:rsidR="00BD7A4D" w:rsidRPr="00AB27F1">
        <w:rPr>
          <w:rFonts w:ascii="Arial" w:hAnsi="Arial" w:cs="Arial"/>
          <w:sz w:val="22"/>
          <w:szCs w:val="22"/>
        </w:rPr>
        <w:t>he wide variations in the environmental settings in which non-Federal oil and gas development occurs in refuges</w:t>
      </w:r>
      <w:r w:rsidRPr="00AB27F1">
        <w:rPr>
          <w:rFonts w:ascii="Arial" w:hAnsi="Arial" w:cs="Arial"/>
          <w:sz w:val="22"/>
          <w:szCs w:val="22"/>
        </w:rPr>
        <w:t>;</w:t>
      </w:r>
      <w:r w:rsidR="00BD7A4D" w:rsidRPr="00AB27F1">
        <w:rPr>
          <w:rFonts w:ascii="Arial" w:hAnsi="Arial" w:cs="Arial"/>
          <w:sz w:val="22"/>
          <w:szCs w:val="22"/>
        </w:rPr>
        <w:t xml:space="preserve"> and</w:t>
      </w:r>
      <w:r w:rsidRPr="00AB27F1">
        <w:rPr>
          <w:rFonts w:ascii="Arial" w:hAnsi="Arial" w:cs="Arial"/>
          <w:sz w:val="22"/>
          <w:szCs w:val="22"/>
        </w:rPr>
        <w:t>,</w:t>
      </w:r>
    </w:p>
    <w:p w14:paraId="2CE56975" w14:textId="4537AFF6" w:rsidR="002D1AE3" w:rsidRPr="00AB27F1" w:rsidRDefault="00122910" w:rsidP="00122910">
      <w:pPr>
        <w:pStyle w:val="ListParagraph"/>
        <w:numPr>
          <w:ilvl w:val="0"/>
          <w:numId w:val="47"/>
        </w:numPr>
        <w:tabs>
          <w:tab w:val="left" w:pos="360"/>
          <w:tab w:val="left" w:pos="720"/>
        </w:tabs>
        <w:rPr>
          <w:rFonts w:ascii="Arial" w:hAnsi="Arial" w:cs="Arial"/>
          <w:sz w:val="22"/>
          <w:szCs w:val="22"/>
        </w:rPr>
      </w:pPr>
      <w:r w:rsidRPr="00AB27F1">
        <w:rPr>
          <w:rFonts w:ascii="Arial" w:hAnsi="Arial" w:cs="Arial"/>
          <w:sz w:val="22"/>
          <w:szCs w:val="22"/>
        </w:rPr>
        <w:t>T</w:t>
      </w:r>
      <w:r w:rsidR="00BD7A4D" w:rsidRPr="00AB27F1">
        <w:rPr>
          <w:rFonts w:ascii="Arial" w:hAnsi="Arial" w:cs="Arial"/>
          <w:sz w:val="22"/>
          <w:szCs w:val="22"/>
        </w:rPr>
        <w:t xml:space="preserve">he availability of pre-existing environmental data from refuges.   </w:t>
      </w:r>
    </w:p>
    <w:p w14:paraId="780B88D7" w14:textId="77777777" w:rsidR="000D1D23"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rPr>
        <w:t xml:space="preserve"> </w:t>
      </w:r>
    </w:p>
    <w:p w14:paraId="489B6FAB" w14:textId="77777777" w:rsidR="00122910" w:rsidRPr="00AB27F1" w:rsidRDefault="00BD7A4D" w:rsidP="00064C9A">
      <w:pPr>
        <w:tabs>
          <w:tab w:val="left" w:pos="360"/>
          <w:tab w:val="left" w:pos="720"/>
        </w:tabs>
        <w:rPr>
          <w:rFonts w:ascii="Arial" w:hAnsi="Arial" w:cs="Arial"/>
          <w:sz w:val="22"/>
          <w:szCs w:val="22"/>
        </w:rPr>
      </w:pPr>
      <w:r w:rsidRPr="00AB27F1">
        <w:rPr>
          <w:rFonts w:ascii="Arial" w:hAnsi="Arial" w:cs="Arial"/>
          <w:sz w:val="22"/>
          <w:szCs w:val="22"/>
        </w:rPr>
        <w:t xml:space="preserve">Reporting and operations permit applications consist of materials that are both clerical in nature (e.g., photocopies of lease documents, other permits) and professional in nature (e.g., surveyed location plats, engineering design). </w:t>
      </w:r>
      <w:r w:rsidR="00122910" w:rsidRPr="00AB27F1">
        <w:rPr>
          <w:rFonts w:ascii="Arial" w:hAnsi="Arial" w:cs="Arial"/>
          <w:sz w:val="22"/>
          <w:szCs w:val="22"/>
        </w:rPr>
        <w:t xml:space="preserve"> </w:t>
      </w:r>
      <w:r w:rsidRPr="00AB27F1">
        <w:rPr>
          <w:rFonts w:ascii="Arial" w:hAnsi="Arial" w:cs="Arial"/>
          <w:sz w:val="22"/>
          <w:szCs w:val="22"/>
        </w:rPr>
        <w:t xml:space="preserve">Thus, labor costs can range depending on the level of expertise. We estimated that 80 percent of the burden hours would be met by an environmental engineering technician working in the oil and gas extraction industry, and 20 percent would be met by a petroleum engineer. </w:t>
      </w:r>
    </w:p>
    <w:p w14:paraId="4E4F9971" w14:textId="77777777" w:rsidR="00122910" w:rsidRPr="00AB27F1" w:rsidRDefault="00122910" w:rsidP="00064C9A">
      <w:pPr>
        <w:tabs>
          <w:tab w:val="left" w:pos="360"/>
          <w:tab w:val="left" w:pos="720"/>
        </w:tabs>
        <w:rPr>
          <w:rFonts w:ascii="Arial" w:hAnsi="Arial" w:cs="Arial"/>
          <w:sz w:val="22"/>
          <w:szCs w:val="22"/>
        </w:rPr>
      </w:pPr>
    </w:p>
    <w:p w14:paraId="69F60EEE" w14:textId="04522456" w:rsidR="000D1D23" w:rsidRPr="00AB27F1" w:rsidRDefault="00B35FF4" w:rsidP="00064C9A">
      <w:pPr>
        <w:tabs>
          <w:tab w:val="left" w:pos="360"/>
          <w:tab w:val="left" w:pos="720"/>
        </w:tabs>
        <w:rPr>
          <w:rFonts w:ascii="Arial" w:hAnsi="Arial" w:cs="Arial"/>
          <w:sz w:val="22"/>
          <w:szCs w:val="22"/>
        </w:rPr>
      </w:pPr>
      <w:r w:rsidRPr="00AB27F1">
        <w:rPr>
          <w:rFonts w:ascii="Arial" w:eastAsia="Arial" w:hAnsi="Arial" w:cs="Arial"/>
          <w:color w:val="auto"/>
          <w:sz w:val="22"/>
          <w:szCs w:val="22"/>
        </w:rPr>
        <w:t xml:space="preserve">We used Bureau of Labor Statistics (BLS) May 2017 National Industry-Specific Occupational Employment and Wage Estimates for NAIC Code </w:t>
      </w:r>
      <w:hyperlink r:id="rId12" w:history="1">
        <w:r w:rsidRPr="00AB27F1">
          <w:rPr>
            <w:rFonts w:ascii="Arial" w:eastAsia="Arial" w:hAnsi="Arial" w:cs="Arial"/>
            <w:color w:val="0000FF"/>
            <w:sz w:val="22"/>
            <w:szCs w:val="22"/>
            <w:u w:val="single"/>
          </w:rPr>
          <w:t>541600, "Management, Scientific, and Technical Consulting Services"</w:t>
        </w:r>
      </w:hyperlink>
      <w:r w:rsidRPr="00AB27F1">
        <w:rPr>
          <w:rFonts w:ascii="Arial" w:hAnsi="Arial" w:cs="Arial"/>
          <w:sz w:val="22"/>
          <w:szCs w:val="22"/>
        </w:rPr>
        <w:t xml:space="preserve"> which lists the </w:t>
      </w:r>
      <w:r w:rsidR="00BD7A4D" w:rsidRPr="00AB27F1">
        <w:rPr>
          <w:rFonts w:ascii="Arial" w:hAnsi="Arial" w:cs="Arial"/>
          <w:sz w:val="22"/>
          <w:szCs w:val="22"/>
        </w:rPr>
        <w:t xml:space="preserve">mean </w:t>
      </w:r>
      <w:r w:rsidRPr="00AB27F1">
        <w:rPr>
          <w:rFonts w:ascii="Arial" w:hAnsi="Arial" w:cs="Arial"/>
          <w:sz w:val="22"/>
          <w:szCs w:val="22"/>
        </w:rPr>
        <w:t xml:space="preserve">hourly </w:t>
      </w:r>
      <w:r w:rsidR="00BD7A4D" w:rsidRPr="00AB27F1">
        <w:rPr>
          <w:rFonts w:ascii="Arial" w:hAnsi="Arial" w:cs="Arial"/>
          <w:sz w:val="22"/>
          <w:szCs w:val="22"/>
        </w:rPr>
        <w:t>wage of $</w:t>
      </w:r>
      <w:r w:rsidR="00630FB0" w:rsidRPr="00630FB0">
        <w:rPr>
          <w:rFonts w:ascii="Arial" w:hAnsi="Arial" w:cs="Arial"/>
          <w:sz w:val="22"/>
          <w:szCs w:val="22"/>
        </w:rPr>
        <w:t>24.84</w:t>
      </w:r>
      <w:r w:rsidR="00BD7A4D" w:rsidRPr="00AB27F1">
        <w:rPr>
          <w:rFonts w:ascii="Arial" w:hAnsi="Arial" w:cs="Arial"/>
          <w:sz w:val="22"/>
          <w:szCs w:val="22"/>
        </w:rPr>
        <w:t xml:space="preserve"> for occupational code </w:t>
      </w:r>
      <w:hyperlink r:id="rId13" w:history="1">
        <w:r w:rsidR="00BD7A4D" w:rsidRPr="00AB27F1">
          <w:rPr>
            <w:rStyle w:val="Hyperlink"/>
            <w:rFonts w:ascii="Arial" w:hAnsi="Arial" w:cs="Arial"/>
            <w:sz w:val="22"/>
            <w:szCs w:val="22"/>
          </w:rPr>
          <w:t>17-3025, Environmental Engineering Technician</w:t>
        </w:r>
      </w:hyperlink>
      <w:r w:rsidR="00BD7A4D" w:rsidRPr="00AB27F1">
        <w:rPr>
          <w:rFonts w:ascii="Arial" w:hAnsi="Arial" w:cs="Arial"/>
          <w:sz w:val="22"/>
          <w:szCs w:val="22"/>
        </w:rPr>
        <w:t>.</w:t>
      </w:r>
      <w:r w:rsidRPr="00AB27F1">
        <w:rPr>
          <w:rFonts w:ascii="Arial" w:hAnsi="Arial" w:cs="Arial"/>
          <w:sz w:val="22"/>
          <w:szCs w:val="22"/>
        </w:rPr>
        <w:t xml:space="preserve">  </w:t>
      </w:r>
      <w:r w:rsidR="00BD7A4D" w:rsidRPr="00AB27F1">
        <w:rPr>
          <w:rFonts w:ascii="Arial" w:hAnsi="Arial" w:cs="Arial"/>
          <w:sz w:val="22"/>
          <w:szCs w:val="22"/>
        </w:rPr>
        <w:t xml:space="preserve">For occupational code </w:t>
      </w:r>
      <w:hyperlink r:id="rId14" w:history="1">
        <w:r w:rsidR="00BD7A4D" w:rsidRPr="00AB27F1">
          <w:rPr>
            <w:rStyle w:val="Hyperlink"/>
            <w:rFonts w:ascii="Arial" w:hAnsi="Arial" w:cs="Arial"/>
            <w:sz w:val="22"/>
            <w:szCs w:val="22"/>
          </w:rPr>
          <w:t>17-2171, Petroleum Engineers</w:t>
        </w:r>
      </w:hyperlink>
      <w:r w:rsidR="00BD7A4D" w:rsidRPr="00AB27F1">
        <w:rPr>
          <w:rFonts w:ascii="Arial" w:hAnsi="Arial" w:cs="Arial"/>
          <w:sz w:val="22"/>
          <w:szCs w:val="22"/>
        </w:rPr>
        <w:t xml:space="preserve">, the mean hourly </w:t>
      </w:r>
      <w:r w:rsidRPr="00AB27F1">
        <w:rPr>
          <w:rFonts w:ascii="Arial" w:hAnsi="Arial" w:cs="Arial"/>
          <w:sz w:val="22"/>
          <w:szCs w:val="22"/>
        </w:rPr>
        <w:t>rate</w:t>
      </w:r>
      <w:r w:rsidR="00BD7A4D" w:rsidRPr="00AB27F1">
        <w:rPr>
          <w:rFonts w:ascii="Arial" w:hAnsi="Arial" w:cs="Arial"/>
          <w:sz w:val="22"/>
          <w:szCs w:val="22"/>
        </w:rPr>
        <w:t xml:space="preserve"> is $</w:t>
      </w:r>
      <w:r w:rsidR="009B41E0" w:rsidRPr="009B41E0">
        <w:rPr>
          <w:rFonts w:ascii="Arial" w:hAnsi="Arial" w:cs="Arial"/>
          <w:sz w:val="22"/>
          <w:szCs w:val="22"/>
        </w:rPr>
        <w:t>75.69</w:t>
      </w:r>
      <w:r w:rsidR="00BD7A4D" w:rsidRPr="00AB27F1">
        <w:rPr>
          <w:rFonts w:ascii="Arial" w:hAnsi="Arial" w:cs="Arial"/>
          <w:sz w:val="22"/>
          <w:szCs w:val="22"/>
        </w:rPr>
        <w:t>.  We multiplied the</w:t>
      </w:r>
      <w:r w:rsidRPr="00AB27F1">
        <w:rPr>
          <w:rFonts w:ascii="Arial" w:hAnsi="Arial" w:cs="Arial"/>
          <w:sz w:val="22"/>
          <w:szCs w:val="22"/>
        </w:rPr>
        <w:t>se</w:t>
      </w:r>
      <w:r w:rsidR="00BD7A4D" w:rsidRPr="00AB27F1">
        <w:rPr>
          <w:rFonts w:ascii="Arial" w:hAnsi="Arial" w:cs="Arial"/>
          <w:sz w:val="22"/>
          <w:szCs w:val="22"/>
        </w:rPr>
        <w:t xml:space="preserve"> rates by 1.4</w:t>
      </w:r>
      <w:r w:rsidR="00DC76E1">
        <w:rPr>
          <w:rFonts w:ascii="Arial" w:hAnsi="Arial" w:cs="Arial"/>
          <w:sz w:val="22"/>
          <w:szCs w:val="22"/>
        </w:rPr>
        <w:t>3</w:t>
      </w:r>
      <w:r w:rsidR="00BD7A4D" w:rsidRPr="00AB27F1">
        <w:rPr>
          <w:rFonts w:ascii="Arial" w:hAnsi="Arial" w:cs="Arial"/>
          <w:sz w:val="22"/>
          <w:szCs w:val="22"/>
        </w:rPr>
        <w:t xml:space="preserve"> to account for benefits, in accordance with BLS news release </w:t>
      </w:r>
      <w:hyperlink r:id="rId15" w:history="1">
        <w:r w:rsidR="00630FB0">
          <w:rPr>
            <w:rStyle w:val="Hyperlink"/>
            <w:rFonts w:ascii="Arial" w:hAnsi="Arial" w:cs="Arial"/>
            <w:sz w:val="22"/>
            <w:szCs w:val="22"/>
          </w:rPr>
          <w:t>USDL-19-1002</w:t>
        </w:r>
      </w:hyperlink>
      <w:r w:rsidR="00BD7A4D" w:rsidRPr="00AB27F1">
        <w:rPr>
          <w:rFonts w:ascii="Arial" w:hAnsi="Arial" w:cs="Arial"/>
          <w:sz w:val="22"/>
          <w:szCs w:val="22"/>
        </w:rPr>
        <w:t xml:space="preserve">, </w:t>
      </w:r>
      <w:r w:rsidR="00630FB0">
        <w:rPr>
          <w:rFonts w:ascii="Arial" w:hAnsi="Arial" w:cs="Arial"/>
          <w:sz w:val="22"/>
          <w:szCs w:val="22"/>
        </w:rPr>
        <w:t>June 18, 2019</w:t>
      </w:r>
      <w:r w:rsidR="00BD7A4D" w:rsidRPr="00AB27F1">
        <w:rPr>
          <w:rFonts w:ascii="Arial" w:hAnsi="Arial" w:cs="Arial"/>
          <w:sz w:val="22"/>
          <w:szCs w:val="22"/>
        </w:rPr>
        <w:t xml:space="preserve">, </w:t>
      </w:r>
      <w:r w:rsidR="0039539E" w:rsidRPr="00AB27F1">
        <w:rPr>
          <w:rFonts w:ascii="Arial" w:hAnsi="Arial" w:cs="Arial"/>
          <w:sz w:val="22"/>
          <w:szCs w:val="22"/>
        </w:rPr>
        <w:t>Employer Costs for Employee Compensation-</w:t>
      </w:r>
      <w:r w:rsidR="00630FB0">
        <w:rPr>
          <w:rFonts w:ascii="Arial" w:hAnsi="Arial" w:cs="Arial"/>
          <w:sz w:val="22"/>
          <w:szCs w:val="22"/>
        </w:rPr>
        <w:t>March</w:t>
      </w:r>
      <w:r w:rsidR="0039539E" w:rsidRPr="00AB27F1">
        <w:rPr>
          <w:rFonts w:ascii="Arial" w:hAnsi="Arial" w:cs="Arial"/>
          <w:sz w:val="22"/>
          <w:szCs w:val="22"/>
        </w:rPr>
        <w:t>, 201</w:t>
      </w:r>
      <w:r w:rsidR="00630FB0">
        <w:rPr>
          <w:rFonts w:ascii="Arial" w:hAnsi="Arial" w:cs="Arial"/>
          <w:sz w:val="22"/>
          <w:szCs w:val="22"/>
        </w:rPr>
        <w:t>9</w:t>
      </w:r>
      <w:r w:rsidR="0039539E" w:rsidRPr="00AB27F1">
        <w:rPr>
          <w:rFonts w:ascii="Arial" w:hAnsi="Arial" w:cs="Arial"/>
          <w:sz w:val="22"/>
          <w:szCs w:val="22"/>
        </w:rPr>
        <w:t xml:space="preserve">, </w:t>
      </w:r>
      <w:r w:rsidR="00BD7A4D" w:rsidRPr="00AB27F1">
        <w:rPr>
          <w:rFonts w:ascii="Arial" w:hAnsi="Arial" w:cs="Arial"/>
          <w:sz w:val="22"/>
          <w:szCs w:val="22"/>
        </w:rPr>
        <w:t>resulting in hourly cost factor</w:t>
      </w:r>
      <w:r w:rsidR="0039539E" w:rsidRPr="00AB27F1">
        <w:rPr>
          <w:rFonts w:ascii="Arial" w:hAnsi="Arial" w:cs="Arial"/>
          <w:sz w:val="22"/>
          <w:szCs w:val="22"/>
        </w:rPr>
        <w:t>s</w:t>
      </w:r>
      <w:r w:rsidR="00BD7A4D" w:rsidRPr="00AB27F1">
        <w:rPr>
          <w:rFonts w:ascii="Arial" w:hAnsi="Arial" w:cs="Arial"/>
          <w:sz w:val="22"/>
          <w:szCs w:val="22"/>
        </w:rPr>
        <w:t xml:space="preserve"> of $</w:t>
      </w:r>
      <w:r w:rsidR="00DC76E1">
        <w:rPr>
          <w:rFonts w:ascii="Arial" w:hAnsi="Arial" w:cs="Arial"/>
          <w:sz w:val="22"/>
          <w:szCs w:val="22"/>
        </w:rPr>
        <w:t>35.52</w:t>
      </w:r>
      <w:r w:rsidR="00446862" w:rsidRPr="00AB27F1">
        <w:rPr>
          <w:rFonts w:ascii="Arial" w:hAnsi="Arial" w:cs="Arial"/>
          <w:sz w:val="22"/>
          <w:szCs w:val="22"/>
        </w:rPr>
        <w:t xml:space="preserve"> </w:t>
      </w:r>
      <w:r w:rsidRPr="00AB27F1">
        <w:rPr>
          <w:rFonts w:ascii="Arial" w:hAnsi="Arial" w:cs="Arial"/>
          <w:sz w:val="22"/>
          <w:szCs w:val="22"/>
        </w:rPr>
        <w:t xml:space="preserve">(environmental engineering technician) </w:t>
      </w:r>
      <w:r w:rsidR="00BD7A4D" w:rsidRPr="00AB27F1">
        <w:rPr>
          <w:rFonts w:ascii="Arial" w:hAnsi="Arial" w:cs="Arial"/>
          <w:sz w:val="22"/>
          <w:szCs w:val="22"/>
        </w:rPr>
        <w:t>and $</w:t>
      </w:r>
      <w:r w:rsidR="00DC76E1">
        <w:rPr>
          <w:rFonts w:ascii="Arial" w:hAnsi="Arial" w:cs="Arial"/>
          <w:sz w:val="22"/>
          <w:szCs w:val="22"/>
        </w:rPr>
        <w:t>108.24</w:t>
      </w:r>
      <w:r w:rsidR="00BD7A4D" w:rsidRPr="00AB27F1">
        <w:rPr>
          <w:rFonts w:ascii="Arial" w:hAnsi="Arial" w:cs="Arial"/>
          <w:sz w:val="22"/>
          <w:szCs w:val="22"/>
        </w:rPr>
        <w:t xml:space="preserve"> </w:t>
      </w:r>
      <w:r w:rsidRPr="00AB27F1">
        <w:rPr>
          <w:rFonts w:ascii="Arial" w:hAnsi="Arial" w:cs="Arial"/>
          <w:sz w:val="22"/>
          <w:szCs w:val="22"/>
        </w:rPr>
        <w:t>(</w:t>
      </w:r>
      <w:r w:rsidR="00BD7A4D" w:rsidRPr="00AB27F1">
        <w:rPr>
          <w:rFonts w:ascii="Arial" w:hAnsi="Arial" w:cs="Arial"/>
          <w:sz w:val="22"/>
          <w:szCs w:val="22"/>
        </w:rPr>
        <w:t>petroleum engineer</w:t>
      </w:r>
      <w:r w:rsidRPr="00AB27F1">
        <w:rPr>
          <w:rFonts w:ascii="Arial" w:hAnsi="Arial" w:cs="Arial"/>
          <w:sz w:val="22"/>
          <w:szCs w:val="22"/>
        </w:rPr>
        <w:t>)</w:t>
      </w:r>
      <w:r w:rsidR="00BD7A4D" w:rsidRPr="00AB27F1">
        <w:rPr>
          <w:rFonts w:ascii="Arial" w:hAnsi="Arial" w:cs="Arial"/>
          <w:sz w:val="22"/>
          <w:szCs w:val="22"/>
        </w:rPr>
        <w:t xml:space="preserve">. </w:t>
      </w:r>
      <w:r w:rsidRPr="00AB27F1">
        <w:rPr>
          <w:rFonts w:ascii="Arial" w:hAnsi="Arial" w:cs="Arial"/>
          <w:sz w:val="22"/>
          <w:szCs w:val="22"/>
        </w:rPr>
        <w:t xml:space="preserve"> </w:t>
      </w:r>
      <w:r w:rsidR="00BD7A4D" w:rsidRPr="00AB27F1">
        <w:rPr>
          <w:rFonts w:ascii="Arial" w:hAnsi="Arial" w:cs="Arial"/>
          <w:sz w:val="22"/>
          <w:szCs w:val="22"/>
        </w:rPr>
        <w:t xml:space="preserve">Using the </w:t>
      </w:r>
      <w:r w:rsidR="00630FB0">
        <w:rPr>
          <w:rFonts w:ascii="Arial" w:hAnsi="Arial" w:cs="Arial"/>
          <w:sz w:val="22"/>
          <w:szCs w:val="22"/>
        </w:rPr>
        <w:t>weight factor</w:t>
      </w:r>
      <w:r w:rsidR="006D3CF3">
        <w:rPr>
          <w:rFonts w:ascii="Arial" w:hAnsi="Arial" w:cs="Arial"/>
          <w:sz w:val="22"/>
          <w:szCs w:val="22"/>
        </w:rPr>
        <w:t xml:space="preserve"> shown in Table 12.1</w:t>
      </w:r>
      <w:r w:rsidR="00BD7A4D" w:rsidRPr="00AB27F1">
        <w:rPr>
          <w:rFonts w:ascii="Arial" w:hAnsi="Arial" w:cs="Arial"/>
          <w:sz w:val="22"/>
          <w:szCs w:val="22"/>
        </w:rPr>
        <w:t xml:space="preserve">, we calculated an overall </w:t>
      </w:r>
      <w:r w:rsidRPr="00AB27F1">
        <w:rPr>
          <w:rFonts w:ascii="Arial" w:hAnsi="Arial" w:cs="Arial"/>
          <w:sz w:val="22"/>
          <w:szCs w:val="22"/>
        </w:rPr>
        <w:t xml:space="preserve">weighted </w:t>
      </w:r>
      <w:r w:rsidR="00BD7A4D" w:rsidRPr="00AB27F1">
        <w:rPr>
          <w:rFonts w:ascii="Arial" w:hAnsi="Arial" w:cs="Arial"/>
          <w:sz w:val="22"/>
          <w:szCs w:val="22"/>
        </w:rPr>
        <w:t xml:space="preserve">hourly cost factor of </w:t>
      </w:r>
      <w:r w:rsidR="00BD7A4D" w:rsidRPr="00AB27F1">
        <w:rPr>
          <w:rFonts w:ascii="Arial" w:hAnsi="Arial" w:cs="Arial"/>
          <w:b/>
          <w:sz w:val="22"/>
          <w:szCs w:val="22"/>
        </w:rPr>
        <w:t>$</w:t>
      </w:r>
      <w:r w:rsidR="00186680" w:rsidRPr="00AB27F1">
        <w:rPr>
          <w:rFonts w:ascii="Arial" w:hAnsi="Arial" w:cs="Arial"/>
          <w:b/>
          <w:sz w:val="22"/>
          <w:szCs w:val="22"/>
        </w:rPr>
        <w:t>5</w:t>
      </w:r>
      <w:r w:rsidR="00D5508C">
        <w:rPr>
          <w:rFonts w:ascii="Arial" w:hAnsi="Arial" w:cs="Arial"/>
          <w:b/>
          <w:sz w:val="22"/>
          <w:szCs w:val="22"/>
        </w:rPr>
        <w:t>0.</w:t>
      </w:r>
      <w:r w:rsidR="00DC76E1">
        <w:rPr>
          <w:rFonts w:ascii="Arial" w:hAnsi="Arial" w:cs="Arial"/>
          <w:b/>
          <w:sz w:val="22"/>
          <w:szCs w:val="22"/>
        </w:rPr>
        <w:t>07</w:t>
      </w:r>
      <w:r w:rsidR="00BD7A4D" w:rsidRPr="00AB27F1">
        <w:rPr>
          <w:rFonts w:ascii="Arial" w:hAnsi="Arial" w:cs="Arial"/>
          <w:sz w:val="22"/>
          <w:szCs w:val="22"/>
        </w:rPr>
        <w:t>.</w:t>
      </w:r>
      <w:r w:rsidR="009B41E0">
        <w:rPr>
          <w:rFonts w:ascii="Arial" w:hAnsi="Arial" w:cs="Arial"/>
          <w:sz w:val="22"/>
          <w:szCs w:val="22"/>
        </w:rPr>
        <w:t xml:space="preserve"> </w:t>
      </w:r>
    </w:p>
    <w:p w14:paraId="5FB7C823" w14:textId="0B62C5C6" w:rsidR="00B35FF4" w:rsidRDefault="00B35FF4" w:rsidP="00064C9A">
      <w:pPr>
        <w:tabs>
          <w:tab w:val="left" w:pos="360"/>
          <w:tab w:val="left" w:pos="720"/>
        </w:tabs>
        <w:rPr>
          <w:rFonts w:ascii="Arial" w:hAnsi="Arial" w:cs="Arial"/>
          <w:sz w:val="22"/>
          <w:szCs w:val="22"/>
        </w:rPr>
      </w:pPr>
    </w:p>
    <w:p w14:paraId="674A0083" w14:textId="05C509F9" w:rsidR="006D3CF3" w:rsidRPr="006D3CF3" w:rsidRDefault="006D3CF3" w:rsidP="00064C9A">
      <w:pPr>
        <w:tabs>
          <w:tab w:val="left" w:pos="360"/>
          <w:tab w:val="left" w:pos="720"/>
        </w:tabs>
        <w:rPr>
          <w:rFonts w:ascii="Arial" w:hAnsi="Arial" w:cs="Arial"/>
          <w:b/>
          <w:sz w:val="22"/>
          <w:szCs w:val="22"/>
        </w:rPr>
      </w:pPr>
      <w:r>
        <w:rPr>
          <w:rFonts w:ascii="Arial" w:hAnsi="Arial" w:cs="Arial"/>
          <w:b/>
          <w:sz w:val="22"/>
          <w:szCs w:val="22"/>
        </w:rPr>
        <w:t>Table 12.1</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260"/>
        <w:gridCol w:w="1260"/>
        <w:gridCol w:w="1440"/>
        <w:gridCol w:w="1080"/>
      </w:tblGrid>
      <w:tr w:rsidR="00B35FF4" w:rsidRPr="00EC5A6E" w14:paraId="4A9C90B6" w14:textId="77777777" w:rsidTr="00B35FF4">
        <w:tc>
          <w:tcPr>
            <w:tcW w:w="4225" w:type="dxa"/>
            <w:vAlign w:val="bottom"/>
          </w:tcPr>
          <w:p w14:paraId="10B41413" w14:textId="47773A5B" w:rsidR="00B35FF4" w:rsidRPr="00EC5A6E" w:rsidRDefault="00B35FF4" w:rsidP="004A38DA">
            <w:pPr>
              <w:widowControl/>
              <w:jc w:val="center"/>
              <w:rPr>
                <w:rFonts w:ascii="Arial" w:hAnsi="Arial" w:cs="Arial"/>
                <w:b/>
                <w:color w:val="auto"/>
                <w:sz w:val="18"/>
                <w:szCs w:val="18"/>
              </w:rPr>
            </w:pPr>
            <w:r>
              <w:rPr>
                <w:rFonts w:ascii="Arial" w:hAnsi="Arial" w:cs="Arial"/>
                <w:b/>
                <w:sz w:val="18"/>
                <w:szCs w:val="18"/>
              </w:rPr>
              <w:t>Occupational Code</w:t>
            </w:r>
          </w:p>
        </w:tc>
        <w:tc>
          <w:tcPr>
            <w:tcW w:w="1260" w:type="dxa"/>
            <w:vAlign w:val="bottom"/>
          </w:tcPr>
          <w:p w14:paraId="3036F610" w14:textId="18BEA854" w:rsidR="00B35FF4" w:rsidRPr="00EC5A6E" w:rsidRDefault="00B35FF4" w:rsidP="004A38DA">
            <w:pPr>
              <w:widowControl/>
              <w:jc w:val="center"/>
              <w:rPr>
                <w:rFonts w:ascii="Arial" w:hAnsi="Arial" w:cs="Arial"/>
                <w:b/>
                <w:color w:val="auto"/>
                <w:sz w:val="18"/>
                <w:szCs w:val="18"/>
              </w:rPr>
            </w:pPr>
            <w:r>
              <w:rPr>
                <w:rFonts w:ascii="Arial" w:hAnsi="Arial" w:cs="Arial"/>
                <w:b/>
                <w:sz w:val="18"/>
                <w:szCs w:val="18"/>
              </w:rPr>
              <w:t>Hourly Rate</w:t>
            </w:r>
          </w:p>
        </w:tc>
        <w:tc>
          <w:tcPr>
            <w:tcW w:w="1260" w:type="dxa"/>
            <w:vAlign w:val="bottom"/>
          </w:tcPr>
          <w:p w14:paraId="478A8945" w14:textId="5A66EAF8" w:rsidR="00B35FF4" w:rsidRPr="00EC5A6E" w:rsidRDefault="00B35FF4" w:rsidP="004A38DA">
            <w:pPr>
              <w:widowControl/>
              <w:jc w:val="center"/>
              <w:rPr>
                <w:rFonts w:ascii="Arial" w:hAnsi="Arial" w:cs="Arial"/>
                <w:b/>
                <w:color w:val="auto"/>
                <w:sz w:val="18"/>
                <w:szCs w:val="18"/>
              </w:rPr>
            </w:pPr>
            <w:r>
              <w:rPr>
                <w:rFonts w:ascii="Arial" w:hAnsi="Arial" w:cs="Arial"/>
                <w:b/>
                <w:sz w:val="18"/>
                <w:szCs w:val="18"/>
              </w:rPr>
              <w:t>Hourly Rate (Including Benefits)</w:t>
            </w:r>
          </w:p>
        </w:tc>
        <w:tc>
          <w:tcPr>
            <w:tcW w:w="1440" w:type="dxa"/>
            <w:vAlign w:val="bottom"/>
          </w:tcPr>
          <w:p w14:paraId="28C10485" w14:textId="47BD68F6" w:rsidR="00B35FF4" w:rsidRPr="00EC5A6E" w:rsidRDefault="00B35FF4" w:rsidP="004A38DA">
            <w:pPr>
              <w:widowControl/>
              <w:jc w:val="center"/>
              <w:rPr>
                <w:rFonts w:ascii="Arial" w:hAnsi="Arial" w:cs="Arial"/>
                <w:b/>
                <w:color w:val="auto"/>
                <w:sz w:val="18"/>
                <w:szCs w:val="18"/>
              </w:rPr>
            </w:pPr>
            <w:r>
              <w:rPr>
                <w:rFonts w:ascii="Arial" w:hAnsi="Arial" w:cs="Arial"/>
                <w:b/>
                <w:sz w:val="18"/>
                <w:szCs w:val="18"/>
              </w:rPr>
              <w:t>Percentage of Time Spent on Collection</w:t>
            </w:r>
          </w:p>
        </w:tc>
        <w:tc>
          <w:tcPr>
            <w:tcW w:w="1080" w:type="dxa"/>
            <w:vAlign w:val="bottom"/>
          </w:tcPr>
          <w:p w14:paraId="0FD71DBD" w14:textId="33DA4D50" w:rsidR="00B35FF4" w:rsidRPr="00EC5A6E" w:rsidRDefault="00B35FF4" w:rsidP="004A38DA">
            <w:pPr>
              <w:widowControl/>
              <w:jc w:val="center"/>
              <w:rPr>
                <w:rFonts w:ascii="Arial" w:hAnsi="Arial" w:cs="Arial"/>
                <w:b/>
                <w:color w:val="auto"/>
                <w:sz w:val="18"/>
                <w:szCs w:val="18"/>
              </w:rPr>
            </w:pPr>
            <w:r>
              <w:rPr>
                <w:rFonts w:ascii="Arial" w:hAnsi="Arial" w:cs="Arial"/>
                <w:b/>
                <w:sz w:val="18"/>
                <w:szCs w:val="18"/>
              </w:rPr>
              <w:t>Weighted Average</w:t>
            </w:r>
            <w:r w:rsidRPr="00EC5A6E">
              <w:rPr>
                <w:rFonts w:ascii="Arial" w:hAnsi="Arial" w:cs="Arial"/>
                <w:b/>
                <w:sz w:val="18"/>
                <w:szCs w:val="18"/>
              </w:rPr>
              <w:t xml:space="preserve"> ($/H</w:t>
            </w:r>
            <w:r>
              <w:rPr>
                <w:rFonts w:ascii="Arial" w:hAnsi="Arial" w:cs="Arial"/>
                <w:b/>
                <w:sz w:val="18"/>
                <w:szCs w:val="18"/>
              </w:rPr>
              <w:t>r</w:t>
            </w:r>
            <w:r w:rsidRPr="00EC5A6E">
              <w:rPr>
                <w:rFonts w:ascii="Arial" w:hAnsi="Arial" w:cs="Arial"/>
                <w:b/>
                <w:sz w:val="18"/>
                <w:szCs w:val="18"/>
              </w:rPr>
              <w:t>)</w:t>
            </w:r>
          </w:p>
        </w:tc>
      </w:tr>
      <w:tr w:rsidR="00B35FF4" w:rsidRPr="00EC5A6E" w14:paraId="7FBA0C52" w14:textId="77777777" w:rsidTr="00B35FF4">
        <w:tc>
          <w:tcPr>
            <w:tcW w:w="4225" w:type="dxa"/>
            <w:vAlign w:val="center"/>
          </w:tcPr>
          <w:p w14:paraId="33772463" w14:textId="6D6C5955" w:rsidR="00B35FF4" w:rsidRPr="00B35FF4" w:rsidRDefault="00B35FF4" w:rsidP="00B35FF4">
            <w:pPr>
              <w:widowControl/>
              <w:rPr>
                <w:rFonts w:ascii="Arial" w:hAnsi="Arial" w:cs="Arial"/>
                <w:sz w:val="18"/>
                <w:szCs w:val="18"/>
              </w:rPr>
            </w:pPr>
            <w:r w:rsidRPr="002770A1">
              <w:rPr>
                <w:rFonts w:ascii="Arial" w:hAnsi="Arial" w:cs="Arial"/>
                <w:sz w:val="18"/>
                <w:szCs w:val="18"/>
              </w:rPr>
              <w:t>17-3025</w:t>
            </w:r>
            <w:r>
              <w:rPr>
                <w:rFonts w:ascii="Arial" w:hAnsi="Arial" w:cs="Arial"/>
                <w:sz w:val="18"/>
                <w:szCs w:val="18"/>
              </w:rPr>
              <w:t>,</w:t>
            </w:r>
            <w:r w:rsidRPr="002770A1">
              <w:rPr>
                <w:rFonts w:ascii="Arial" w:hAnsi="Arial" w:cs="Arial"/>
                <w:sz w:val="18"/>
                <w:szCs w:val="18"/>
              </w:rPr>
              <w:t xml:space="preserve"> </w:t>
            </w:r>
            <w:r w:rsidRPr="00B35FF4">
              <w:rPr>
                <w:rFonts w:ascii="Arial" w:hAnsi="Arial" w:cs="Arial"/>
                <w:sz w:val="18"/>
                <w:szCs w:val="18"/>
              </w:rPr>
              <w:t>Environmental Engineering Technician</w:t>
            </w:r>
          </w:p>
        </w:tc>
        <w:tc>
          <w:tcPr>
            <w:tcW w:w="1260" w:type="dxa"/>
            <w:vAlign w:val="center"/>
          </w:tcPr>
          <w:p w14:paraId="7CBBC7C6" w14:textId="669F8A56" w:rsidR="00B35FF4" w:rsidRPr="00B35FF4" w:rsidRDefault="000A6967" w:rsidP="009B41E0">
            <w:pPr>
              <w:widowControl/>
              <w:jc w:val="right"/>
              <w:rPr>
                <w:rFonts w:ascii="Arial" w:hAnsi="Arial" w:cs="Arial"/>
                <w:sz w:val="18"/>
                <w:szCs w:val="18"/>
              </w:rPr>
            </w:pPr>
            <w:r>
              <w:rPr>
                <w:rFonts w:ascii="Arial" w:hAnsi="Arial" w:cs="Arial"/>
                <w:sz w:val="18"/>
                <w:szCs w:val="18"/>
              </w:rPr>
              <w:t xml:space="preserve">$ </w:t>
            </w:r>
            <w:r w:rsidR="009B41E0">
              <w:rPr>
                <w:rFonts w:ascii="Arial" w:hAnsi="Arial" w:cs="Arial"/>
                <w:sz w:val="18"/>
                <w:szCs w:val="18"/>
              </w:rPr>
              <w:t>24.84</w:t>
            </w:r>
          </w:p>
        </w:tc>
        <w:tc>
          <w:tcPr>
            <w:tcW w:w="1260" w:type="dxa"/>
            <w:vAlign w:val="center"/>
          </w:tcPr>
          <w:p w14:paraId="4AEBE0A7" w14:textId="262837F2" w:rsidR="00B35FF4" w:rsidRPr="00B35FF4" w:rsidRDefault="000A6967" w:rsidP="00DC76E1">
            <w:pPr>
              <w:widowControl/>
              <w:jc w:val="right"/>
              <w:rPr>
                <w:rFonts w:ascii="Arial" w:hAnsi="Arial" w:cs="Arial"/>
                <w:sz w:val="18"/>
                <w:szCs w:val="18"/>
              </w:rPr>
            </w:pPr>
            <w:r>
              <w:rPr>
                <w:rFonts w:ascii="Arial" w:hAnsi="Arial" w:cs="Arial"/>
                <w:sz w:val="18"/>
                <w:szCs w:val="18"/>
              </w:rPr>
              <w:t xml:space="preserve">$ </w:t>
            </w:r>
            <w:r w:rsidR="009B41E0">
              <w:rPr>
                <w:rFonts w:ascii="Arial" w:hAnsi="Arial" w:cs="Arial"/>
                <w:sz w:val="18"/>
                <w:szCs w:val="18"/>
              </w:rPr>
              <w:t>35.</w:t>
            </w:r>
            <w:r w:rsidR="00DC76E1">
              <w:rPr>
                <w:rFonts w:ascii="Arial" w:hAnsi="Arial" w:cs="Arial"/>
                <w:sz w:val="18"/>
                <w:szCs w:val="18"/>
              </w:rPr>
              <w:t>52</w:t>
            </w:r>
          </w:p>
        </w:tc>
        <w:tc>
          <w:tcPr>
            <w:tcW w:w="1440" w:type="dxa"/>
            <w:vAlign w:val="center"/>
          </w:tcPr>
          <w:p w14:paraId="56164BE5" w14:textId="40BD627A" w:rsidR="00B35FF4" w:rsidRPr="00B35FF4" w:rsidRDefault="00B35FF4" w:rsidP="00B35FF4">
            <w:pPr>
              <w:widowControl/>
              <w:jc w:val="center"/>
              <w:rPr>
                <w:rFonts w:ascii="Arial" w:hAnsi="Arial" w:cs="Arial"/>
                <w:sz w:val="18"/>
                <w:szCs w:val="18"/>
              </w:rPr>
            </w:pPr>
            <w:r>
              <w:rPr>
                <w:rFonts w:ascii="Arial" w:hAnsi="Arial" w:cs="Arial"/>
                <w:sz w:val="18"/>
                <w:szCs w:val="18"/>
              </w:rPr>
              <w:t>80%</w:t>
            </w:r>
          </w:p>
        </w:tc>
        <w:tc>
          <w:tcPr>
            <w:tcW w:w="1080" w:type="dxa"/>
            <w:vAlign w:val="center"/>
          </w:tcPr>
          <w:p w14:paraId="306A793E" w14:textId="58EAE89C" w:rsidR="00B35FF4" w:rsidRPr="00B35FF4" w:rsidRDefault="00186680" w:rsidP="00DC76E1">
            <w:pPr>
              <w:widowControl/>
              <w:jc w:val="right"/>
              <w:rPr>
                <w:rFonts w:ascii="Arial" w:hAnsi="Arial" w:cs="Arial"/>
                <w:sz w:val="18"/>
                <w:szCs w:val="18"/>
              </w:rPr>
            </w:pPr>
            <w:r>
              <w:rPr>
                <w:rFonts w:ascii="Arial" w:hAnsi="Arial" w:cs="Arial"/>
                <w:sz w:val="18"/>
                <w:szCs w:val="18"/>
              </w:rPr>
              <w:t xml:space="preserve">$ </w:t>
            </w:r>
            <w:r w:rsidR="009B41E0">
              <w:rPr>
                <w:rFonts w:ascii="Arial" w:hAnsi="Arial" w:cs="Arial"/>
                <w:sz w:val="18"/>
                <w:szCs w:val="18"/>
              </w:rPr>
              <w:t>28.</w:t>
            </w:r>
            <w:r w:rsidR="00DC76E1">
              <w:rPr>
                <w:rFonts w:ascii="Arial" w:hAnsi="Arial" w:cs="Arial"/>
                <w:sz w:val="18"/>
                <w:szCs w:val="18"/>
              </w:rPr>
              <w:t>4</w:t>
            </w:r>
            <w:r w:rsidR="009B41E0">
              <w:rPr>
                <w:rFonts w:ascii="Arial" w:hAnsi="Arial" w:cs="Arial"/>
                <w:sz w:val="18"/>
                <w:szCs w:val="18"/>
              </w:rPr>
              <w:t>2</w:t>
            </w:r>
          </w:p>
        </w:tc>
      </w:tr>
      <w:tr w:rsidR="00B35FF4" w:rsidRPr="00EC5A6E" w14:paraId="6D72D8DE" w14:textId="77777777" w:rsidTr="00B35FF4">
        <w:tc>
          <w:tcPr>
            <w:tcW w:w="4225" w:type="dxa"/>
            <w:vAlign w:val="center"/>
          </w:tcPr>
          <w:p w14:paraId="18D5BAEB" w14:textId="316CAB66" w:rsidR="00B35FF4" w:rsidRPr="002770A1" w:rsidRDefault="00B35FF4" w:rsidP="00B35FF4">
            <w:pPr>
              <w:widowControl/>
              <w:rPr>
                <w:rFonts w:ascii="Arial" w:hAnsi="Arial" w:cs="Arial"/>
                <w:sz w:val="18"/>
                <w:szCs w:val="18"/>
              </w:rPr>
            </w:pPr>
            <w:r>
              <w:rPr>
                <w:rFonts w:ascii="Arial" w:hAnsi="Arial" w:cs="Arial"/>
                <w:sz w:val="18"/>
                <w:szCs w:val="18"/>
              </w:rPr>
              <w:t>17-2171, Petroleum Engineer</w:t>
            </w:r>
          </w:p>
        </w:tc>
        <w:tc>
          <w:tcPr>
            <w:tcW w:w="1260" w:type="dxa"/>
            <w:vAlign w:val="center"/>
          </w:tcPr>
          <w:p w14:paraId="5A708C48" w14:textId="2AB32879" w:rsidR="00B35FF4" w:rsidRPr="00B35FF4" w:rsidRDefault="009B41E0" w:rsidP="00B35FF4">
            <w:pPr>
              <w:widowControl/>
              <w:jc w:val="right"/>
              <w:rPr>
                <w:rFonts w:ascii="Arial" w:hAnsi="Arial" w:cs="Arial"/>
                <w:sz w:val="18"/>
                <w:szCs w:val="18"/>
              </w:rPr>
            </w:pPr>
            <w:r w:rsidRPr="009B41E0">
              <w:rPr>
                <w:rFonts w:ascii="Arial" w:hAnsi="Arial" w:cs="Arial"/>
                <w:sz w:val="18"/>
                <w:szCs w:val="18"/>
              </w:rPr>
              <w:t>75.69</w:t>
            </w:r>
          </w:p>
        </w:tc>
        <w:tc>
          <w:tcPr>
            <w:tcW w:w="1260" w:type="dxa"/>
            <w:vAlign w:val="center"/>
          </w:tcPr>
          <w:p w14:paraId="2AC287DD" w14:textId="58690532" w:rsidR="00B35FF4" w:rsidRPr="00B35FF4" w:rsidRDefault="009B41E0" w:rsidP="00DC76E1">
            <w:pPr>
              <w:widowControl/>
              <w:jc w:val="right"/>
              <w:rPr>
                <w:rFonts w:ascii="Arial" w:hAnsi="Arial" w:cs="Arial"/>
                <w:sz w:val="18"/>
                <w:szCs w:val="18"/>
              </w:rPr>
            </w:pPr>
            <w:r>
              <w:rPr>
                <w:rFonts w:ascii="Arial" w:hAnsi="Arial" w:cs="Arial"/>
                <w:sz w:val="18"/>
                <w:szCs w:val="18"/>
              </w:rPr>
              <w:t>108.</w:t>
            </w:r>
            <w:r w:rsidR="00DC76E1">
              <w:rPr>
                <w:rFonts w:ascii="Arial" w:hAnsi="Arial" w:cs="Arial"/>
                <w:sz w:val="18"/>
                <w:szCs w:val="18"/>
              </w:rPr>
              <w:t>24</w:t>
            </w:r>
          </w:p>
        </w:tc>
        <w:tc>
          <w:tcPr>
            <w:tcW w:w="1440" w:type="dxa"/>
            <w:vAlign w:val="center"/>
          </w:tcPr>
          <w:p w14:paraId="03E2FDBC" w14:textId="0F6CC8BF" w:rsidR="00B35FF4" w:rsidRPr="00B35FF4" w:rsidRDefault="00B35FF4" w:rsidP="00B35FF4">
            <w:pPr>
              <w:widowControl/>
              <w:jc w:val="center"/>
              <w:rPr>
                <w:rFonts w:ascii="Arial" w:hAnsi="Arial" w:cs="Arial"/>
                <w:sz w:val="18"/>
                <w:szCs w:val="18"/>
              </w:rPr>
            </w:pPr>
            <w:r>
              <w:rPr>
                <w:rFonts w:ascii="Arial" w:hAnsi="Arial" w:cs="Arial"/>
                <w:sz w:val="18"/>
                <w:szCs w:val="18"/>
              </w:rPr>
              <w:t>20%</w:t>
            </w:r>
          </w:p>
        </w:tc>
        <w:tc>
          <w:tcPr>
            <w:tcW w:w="1080" w:type="dxa"/>
            <w:vAlign w:val="center"/>
          </w:tcPr>
          <w:p w14:paraId="362CBD9C" w14:textId="28FAA610" w:rsidR="00B35FF4" w:rsidRPr="00B35FF4" w:rsidRDefault="009B41E0" w:rsidP="00DC76E1">
            <w:pPr>
              <w:widowControl/>
              <w:jc w:val="right"/>
              <w:rPr>
                <w:rFonts w:ascii="Arial" w:hAnsi="Arial" w:cs="Arial"/>
                <w:sz w:val="18"/>
                <w:szCs w:val="18"/>
              </w:rPr>
            </w:pPr>
            <w:r>
              <w:rPr>
                <w:rFonts w:ascii="Arial" w:hAnsi="Arial" w:cs="Arial"/>
                <w:sz w:val="18"/>
                <w:szCs w:val="18"/>
              </w:rPr>
              <w:t>21.</w:t>
            </w:r>
            <w:r w:rsidR="00DC76E1">
              <w:rPr>
                <w:rFonts w:ascii="Arial" w:hAnsi="Arial" w:cs="Arial"/>
                <w:sz w:val="18"/>
                <w:szCs w:val="18"/>
              </w:rPr>
              <w:t>65</w:t>
            </w:r>
          </w:p>
        </w:tc>
      </w:tr>
      <w:tr w:rsidR="00B35FF4" w:rsidRPr="00B35FF4" w14:paraId="13FAEB32" w14:textId="77777777" w:rsidTr="00B35FF4">
        <w:tc>
          <w:tcPr>
            <w:tcW w:w="8185" w:type="dxa"/>
            <w:gridSpan w:val="4"/>
            <w:shd w:val="clear" w:color="auto" w:fill="BFBFBF" w:themeFill="background1" w:themeFillShade="BF"/>
            <w:vAlign w:val="center"/>
          </w:tcPr>
          <w:p w14:paraId="095CAFAE" w14:textId="45A439B7" w:rsidR="00B35FF4" w:rsidRPr="00B35FF4" w:rsidRDefault="00B35FF4" w:rsidP="00B35FF4">
            <w:pPr>
              <w:widowControl/>
              <w:jc w:val="right"/>
              <w:rPr>
                <w:rFonts w:ascii="Arial" w:hAnsi="Arial" w:cs="Arial"/>
                <w:b/>
                <w:sz w:val="18"/>
                <w:szCs w:val="18"/>
              </w:rPr>
            </w:pPr>
            <w:r w:rsidRPr="00B35FF4">
              <w:rPr>
                <w:rFonts w:ascii="Arial" w:hAnsi="Arial" w:cs="Arial"/>
                <w:b/>
                <w:sz w:val="18"/>
                <w:szCs w:val="18"/>
              </w:rPr>
              <w:t>Weighted Hourly Cost:</w:t>
            </w:r>
          </w:p>
        </w:tc>
        <w:tc>
          <w:tcPr>
            <w:tcW w:w="1080" w:type="dxa"/>
            <w:shd w:val="clear" w:color="auto" w:fill="BFBFBF" w:themeFill="background1" w:themeFillShade="BF"/>
            <w:vAlign w:val="center"/>
          </w:tcPr>
          <w:p w14:paraId="43CC6992" w14:textId="13ADDA48" w:rsidR="00B35FF4" w:rsidRPr="00B35FF4" w:rsidRDefault="00B35FF4" w:rsidP="00DC76E1">
            <w:pPr>
              <w:widowControl/>
              <w:jc w:val="right"/>
              <w:rPr>
                <w:rFonts w:ascii="Arial" w:hAnsi="Arial" w:cs="Arial"/>
                <w:b/>
                <w:sz w:val="18"/>
                <w:szCs w:val="18"/>
              </w:rPr>
            </w:pPr>
            <w:r>
              <w:rPr>
                <w:rFonts w:ascii="Arial" w:hAnsi="Arial" w:cs="Arial"/>
                <w:b/>
                <w:sz w:val="18"/>
                <w:szCs w:val="18"/>
              </w:rPr>
              <w:t xml:space="preserve">$ </w:t>
            </w:r>
            <w:r w:rsidR="009B41E0">
              <w:rPr>
                <w:rFonts w:ascii="Arial" w:hAnsi="Arial" w:cs="Arial"/>
                <w:b/>
                <w:sz w:val="18"/>
                <w:szCs w:val="18"/>
              </w:rPr>
              <w:t>50.</w:t>
            </w:r>
            <w:r w:rsidR="00DC76E1">
              <w:rPr>
                <w:rFonts w:ascii="Arial" w:hAnsi="Arial" w:cs="Arial"/>
                <w:b/>
                <w:sz w:val="18"/>
                <w:szCs w:val="18"/>
              </w:rPr>
              <w:t>07</w:t>
            </w:r>
          </w:p>
        </w:tc>
      </w:tr>
    </w:tbl>
    <w:p w14:paraId="3F4FEFEC" w14:textId="16ECFC06" w:rsidR="00B35FF4" w:rsidRDefault="00B35FF4" w:rsidP="00064C9A">
      <w:pPr>
        <w:tabs>
          <w:tab w:val="left" w:pos="360"/>
          <w:tab w:val="left" w:pos="720"/>
        </w:tabs>
      </w:pPr>
    </w:p>
    <w:p w14:paraId="26B3CE2F" w14:textId="6EA0D3FB" w:rsidR="00337706" w:rsidRPr="00AB27F1" w:rsidRDefault="00337706" w:rsidP="00337706">
      <w:pPr>
        <w:tabs>
          <w:tab w:val="left" w:pos="360"/>
          <w:tab w:val="left" w:pos="720"/>
        </w:tabs>
        <w:autoSpaceDE w:val="0"/>
        <w:autoSpaceDN w:val="0"/>
        <w:adjustRightInd w:val="0"/>
        <w:rPr>
          <w:rFonts w:ascii="Arial" w:hAnsi="Arial" w:cs="Arial"/>
          <w:color w:val="auto"/>
          <w:sz w:val="22"/>
          <w:szCs w:val="22"/>
        </w:rPr>
      </w:pPr>
      <w:r w:rsidRPr="00D5508C">
        <w:rPr>
          <w:rFonts w:ascii="Arial" w:hAnsi="Arial" w:cs="Arial"/>
          <w:color w:val="auto"/>
          <w:sz w:val="22"/>
          <w:szCs w:val="22"/>
        </w:rPr>
        <w:t xml:space="preserve">We estimate that we will receive </w:t>
      </w:r>
      <w:r w:rsidRPr="00D5508C">
        <w:rPr>
          <w:rFonts w:ascii="Arial" w:hAnsi="Arial" w:cs="Arial"/>
          <w:b/>
          <w:color w:val="auto"/>
          <w:sz w:val="22"/>
          <w:szCs w:val="22"/>
        </w:rPr>
        <w:t>934 responses</w:t>
      </w:r>
      <w:r w:rsidRPr="00D5508C">
        <w:rPr>
          <w:rFonts w:ascii="Arial" w:hAnsi="Arial" w:cs="Arial"/>
          <w:color w:val="auto"/>
          <w:sz w:val="22"/>
          <w:szCs w:val="22"/>
        </w:rPr>
        <w:t xml:space="preserve"> totaling </w:t>
      </w:r>
      <w:r w:rsidRPr="00D5508C">
        <w:rPr>
          <w:rFonts w:ascii="Arial" w:hAnsi="Arial" w:cs="Arial"/>
          <w:b/>
          <w:color w:val="auto"/>
          <w:sz w:val="22"/>
          <w:szCs w:val="22"/>
        </w:rPr>
        <w:t xml:space="preserve">18,122 burden hours </w:t>
      </w:r>
      <w:r w:rsidRPr="00D5508C">
        <w:rPr>
          <w:rFonts w:ascii="Arial" w:hAnsi="Arial" w:cs="Arial"/>
          <w:color w:val="auto"/>
          <w:sz w:val="22"/>
          <w:szCs w:val="22"/>
        </w:rPr>
        <w:t xml:space="preserve">– see Table 12.2 below.  We estimate the annual dollar value of the burden hours is </w:t>
      </w:r>
      <w:r w:rsidRPr="00D5508C">
        <w:rPr>
          <w:rFonts w:ascii="Arial" w:hAnsi="Arial" w:cs="Arial"/>
          <w:b/>
          <w:color w:val="auto"/>
          <w:sz w:val="22"/>
          <w:szCs w:val="22"/>
        </w:rPr>
        <w:t>$</w:t>
      </w:r>
      <w:r w:rsidR="00DC76E1">
        <w:rPr>
          <w:rFonts w:ascii="Arial" w:hAnsi="Arial" w:cs="Arial"/>
          <w:b/>
          <w:color w:val="auto"/>
          <w:sz w:val="22"/>
          <w:szCs w:val="22"/>
        </w:rPr>
        <w:t>907,368</w:t>
      </w:r>
      <w:r w:rsidRPr="00D5508C">
        <w:rPr>
          <w:rFonts w:ascii="Arial" w:hAnsi="Arial" w:cs="Arial"/>
          <w:color w:val="auto"/>
          <w:sz w:val="22"/>
          <w:szCs w:val="22"/>
        </w:rPr>
        <w:t xml:space="preserve"> (rounded)</w:t>
      </w:r>
      <w:r>
        <w:rPr>
          <w:rFonts w:ascii="Arial" w:hAnsi="Arial" w:cs="Arial"/>
          <w:color w:val="auto"/>
          <w:sz w:val="22"/>
          <w:szCs w:val="22"/>
        </w:rPr>
        <w:t xml:space="preserve"> (18,122 hours x $</w:t>
      </w:r>
      <w:r w:rsidR="00D5508C" w:rsidRPr="00D5508C">
        <w:rPr>
          <w:rFonts w:ascii="Arial" w:hAnsi="Arial" w:cs="Arial"/>
          <w:color w:val="auto"/>
          <w:sz w:val="22"/>
          <w:szCs w:val="22"/>
        </w:rPr>
        <w:t>50.</w:t>
      </w:r>
      <w:r w:rsidR="00DC76E1">
        <w:rPr>
          <w:rFonts w:ascii="Arial" w:hAnsi="Arial" w:cs="Arial"/>
          <w:color w:val="auto"/>
          <w:sz w:val="22"/>
          <w:szCs w:val="22"/>
        </w:rPr>
        <w:t>07</w:t>
      </w:r>
      <w:r>
        <w:rPr>
          <w:rFonts w:ascii="Arial" w:hAnsi="Arial" w:cs="Arial"/>
          <w:color w:val="auto"/>
          <w:sz w:val="22"/>
          <w:szCs w:val="22"/>
        </w:rPr>
        <w:t>).</w:t>
      </w:r>
    </w:p>
    <w:p w14:paraId="5AF9B837" w14:textId="77777777" w:rsidR="00337706" w:rsidRPr="00AB27F1" w:rsidRDefault="00337706" w:rsidP="00337706">
      <w:pPr>
        <w:tabs>
          <w:tab w:val="left" w:pos="360"/>
          <w:tab w:val="left" w:pos="720"/>
        </w:tabs>
        <w:autoSpaceDE w:val="0"/>
        <w:autoSpaceDN w:val="0"/>
        <w:adjustRightInd w:val="0"/>
        <w:rPr>
          <w:rFonts w:ascii="Arial" w:hAnsi="Arial" w:cs="Arial"/>
          <w:color w:val="auto"/>
          <w:sz w:val="22"/>
          <w:szCs w:val="22"/>
        </w:rPr>
      </w:pPr>
    </w:p>
    <w:p w14:paraId="1C8D30F9" w14:textId="2C88F6BA" w:rsidR="00B35FF4" w:rsidRPr="006D3CF3" w:rsidRDefault="006D3CF3" w:rsidP="00064C9A">
      <w:pPr>
        <w:tabs>
          <w:tab w:val="left" w:pos="360"/>
          <w:tab w:val="left" w:pos="720"/>
        </w:tabs>
        <w:rPr>
          <w:rFonts w:ascii="Arial" w:hAnsi="Arial" w:cs="Arial"/>
          <w:b/>
          <w:sz w:val="22"/>
        </w:rPr>
      </w:pPr>
      <w:r w:rsidRPr="006D3CF3">
        <w:rPr>
          <w:rFonts w:ascii="Arial" w:hAnsi="Arial" w:cs="Arial"/>
          <w:b/>
          <w:sz w:val="22"/>
        </w:rPr>
        <w:t>Table 12.2</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1350"/>
        <w:gridCol w:w="1260"/>
        <w:gridCol w:w="1440"/>
      </w:tblGrid>
      <w:tr w:rsidR="00EC5A6E" w:rsidRPr="00EC5A6E" w14:paraId="0D1D3436" w14:textId="77777777" w:rsidTr="00EC5A6E">
        <w:tc>
          <w:tcPr>
            <w:tcW w:w="5215" w:type="dxa"/>
            <w:vAlign w:val="bottom"/>
          </w:tcPr>
          <w:p w14:paraId="22057623" w14:textId="77777777" w:rsidR="00EC5A6E" w:rsidRPr="00EC5A6E" w:rsidRDefault="00EC5A6E" w:rsidP="00EC5A6E">
            <w:pPr>
              <w:widowControl/>
              <w:jc w:val="center"/>
              <w:rPr>
                <w:rFonts w:ascii="Arial" w:hAnsi="Arial" w:cs="Arial"/>
                <w:b/>
                <w:color w:val="auto"/>
                <w:sz w:val="18"/>
                <w:szCs w:val="18"/>
              </w:rPr>
            </w:pPr>
            <w:r w:rsidRPr="00EC5A6E">
              <w:rPr>
                <w:rFonts w:ascii="Arial" w:hAnsi="Arial" w:cs="Arial"/>
                <w:b/>
                <w:color w:val="auto"/>
                <w:sz w:val="18"/>
                <w:szCs w:val="18"/>
              </w:rPr>
              <w:t>Activity/Requirement</w:t>
            </w:r>
          </w:p>
        </w:tc>
        <w:tc>
          <w:tcPr>
            <w:tcW w:w="1350" w:type="dxa"/>
            <w:vAlign w:val="bottom"/>
          </w:tcPr>
          <w:p w14:paraId="4691E1CC" w14:textId="77777777" w:rsidR="00EC5A6E" w:rsidRPr="00EC5A6E" w:rsidRDefault="00EC5A6E" w:rsidP="00EC5A6E">
            <w:pPr>
              <w:widowControl/>
              <w:jc w:val="center"/>
              <w:rPr>
                <w:rFonts w:ascii="Arial" w:hAnsi="Arial" w:cs="Arial"/>
                <w:b/>
                <w:color w:val="auto"/>
                <w:sz w:val="18"/>
                <w:szCs w:val="18"/>
              </w:rPr>
            </w:pPr>
            <w:r w:rsidRPr="00EC5A6E">
              <w:rPr>
                <w:rFonts w:ascii="Arial" w:hAnsi="Arial" w:cs="Arial"/>
                <w:b/>
                <w:color w:val="auto"/>
                <w:sz w:val="18"/>
                <w:szCs w:val="18"/>
              </w:rPr>
              <w:t>Estimated Number of Annual Responses</w:t>
            </w:r>
          </w:p>
        </w:tc>
        <w:tc>
          <w:tcPr>
            <w:tcW w:w="1260" w:type="dxa"/>
            <w:vAlign w:val="bottom"/>
          </w:tcPr>
          <w:p w14:paraId="65903B14" w14:textId="77777777" w:rsidR="00EC5A6E" w:rsidRPr="00EC5A6E" w:rsidRDefault="00EC5A6E" w:rsidP="00EC5A6E">
            <w:pPr>
              <w:widowControl/>
              <w:jc w:val="center"/>
              <w:rPr>
                <w:rFonts w:ascii="Arial" w:hAnsi="Arial" w:cs="Arial"/>
                <w:b/>
                <w:color w:val="auto"/>
                <w:sz w:val="18"/>
                <w:szCs w:val="18"/>
              </w:rPr>
            </w:pPr>
            <w:r w:rsidRPr="00EC5A6E">
              <w:rPr>
                <w:rFonts w:ascii="Arial" w:hAnsi="Arial" w:cs="Arial"/>
                <w:b/>
                <w:color w:val="auto"/>
                <w:sz w:val="18"/>
                <w:szCs w:val="18"/>
              </w:rPr>
              <w:t>Completion Time per Response (Hours)</w:t>
            </w:r>
          </w:p>
        </w:tc>
        <w:tc>
          <w:tcPr>
            <w:tcW w:w="1440" w:type="dxa"/>
            <w:vAlign w:val="bottom"/>
          </w:tcPr>
          <w:p w14:paraId="693764A6" w14:textId="77777777" w:rsidR="00EC5A6E" w:rsidRPr="00EC5A6E" w:rsidRDefault="00EC5A6E" w:rsidP="00EC5A6E">
            <w:pPr>
              <w:widowControl/>
              <w:jc w:val="center"/>
              <w:rPr>
                <w:rFonts w:ascii="Arial" w:hAnsi="Arial" w:cs="Arial"/>
                <w:b/>
                <w:color w:val="auto"/>
                <w:sz w:val="18"/>
                <w:szCs w:val="18"/>
              </w:rPr>
            </w:pPr>
            <w:r w:rsidRPr="00EC5A6E">
              <w:rPr>
                <w:rFonts w:ascii="Arial" w:hAnsi="Arial" w:cs="Arial"/>
                <w:b/>
                <w:color w:val="auto"/>
                <w:sz w:val="18"/>
                <w:szCs w:val="18"/>
              </w:rPr>
              <w:t>Estimated Total Annual Burden Hours</w:t>
            </w:r>
          </w:p>
        </w:tc>
      </w:tr>
      <w:tr w:rsidR="00EC5A6E" w:rsidRPr="00EC5A6E" w14:paraId="04B7FDBC" w14:textId="77777777" w:rsidTr="00EC5A6E">
        <w:trPr>
          <w:trHeight w:val="216"/>
        </w:trPr>
        <w:tc>
          <w:tcPr>
            <w:tcW w:w="5215" w:type="dxa"/>
          </w:tcPr>
          <w:p w14:paraId="3468B16B" w14:textId="77777777" w:rsidR="00EC5A6E" w:rsidRPr="00EC5A6E" w:rsidRDefault="00EC5A6E" w:rsidP="00EC5A6E">
            <w:pPr>
              <w:widowControl/>
              <w:rPr>
                <w:rFonts w:ascii="Arial" w:hAnsi="Arial" w:cs="Arial"/>
                <w:color w:val="auto"/>
                <w:sz w:val="18"/>
                <w:szCs w:val="18"/>
              </w:rPr>
            </w:pPr>
            <w:r w:rsidRPr="00EC5A6E">
              <w:rPr>
                <w:rFonts w:ascii="Arial" w:hAnsi="Arial" w:cs="Arial"/>
                <w:color w:val="auto"/>
                <w:sz w:val="18"/>
                <w:szCs w:val="18"/>
              </w:rPr>
              <w:t>Preexisting Operations (§ 29.61)</w:t>
            </w:r>
          </w:p>
        </w:tc>
        <w:tc>
          <w:tcPr>
            <w:tcW w:w="1350" w:type="dxa"/>
            <w:shd w:val="clear" w:color="auto" w:fill="auto"/>
            <w:vAlign w:val="center"/>
          </w:tcPr>
          <w:p w14:paraId="2F6B1962"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40</w:t>
            </w:r>
          </w:p>
        </w:tc>
        <w:tc>
          <w:tcPr>
            <w:tcW w:w="1260" w:type="dxa"/>
            <w:shd w:val="clear" w:color="auto" w:fill="auto"/>
            <w:vAlign w:val="center"/>
          </w:tcPr>
          <w:p w14:paraId="3AB99154"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50</w:t>
            </w:r>
          </w:p>
        </w:tc>
        <w:tc>
          <w:tcPr>
            <w:tcW w:w="1440" w:type="dxa"/>
            <w:shd w:val="clear" w:color="auto" w:fill="auto"/>
            <w:vAlign w:val="center"/>
          </w:tcPr>
          <w:p w14:paraId="7C091D5A"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2,000</w:t>
            </w:r>
          </w:p>
        </w:tc>
      </w:tr>
      <w:tr w:rsidR="00EC5A6E" w:rsidRPr="00EC5A6E" w14:paraId="021984E0" w14:textId="77777777" w:rsidTr="00EC5A6E">
        <w:trPr>
          <w:trHeight w:val="216"/>
        </w:trPr>
        <w:tc>
          <w:tcPr>
            <w:tcW w:w="5215" w:type="dxa"/>
          </w:tcPr>
          <w:p w14:paraId="218DC87A" w14:textId="77777777" w:rsidR="00EC5A6E" w:rsidRPr="00EC5A6E" w:rsidRDefault="00EC5A6E" w:rsidP="00EC5A6E">
            <w:pPr>
              <w:widowControl/>
              <w:rPr>
                <w:rFonts w:ascii="Arial" w:hAnsi="Arial" w:cs="Arial"/>
                <w:color w:val="auto"/>
                <w:sz w:val="18"/>
                <w:szCs w:val="18"/>
              </w:rPr>
            </w:pPr>
            <w:r w:rsidRPr="00EC5A6E">
              <w:rPr>
                <w:rFonts w:ascii="Arial" w:hAnsi="Arial" w:cs="Arial"/>
                <w:color w:val="auto"/>
                <w:sz w:val="18"/>
                <w:szCs w:val="18"/>
              </w:rPr>
              <w:t xml:space="preserve">Temporary Access Permit Application (§ 29.71) </w:t>
            </w:r>
          </w:p>
        </w:tc>
        <w:tc>
          <w:tcPr>
            <w:tcW w:w="1350" w:type="dxa"/>
            <w:shd w:val="clear" w:color="auto" w:fill="auto"/>
            <w:vAlign w:val="center"/>
          </w:tcPr>
          <w:p w14:paraId="5750A61E"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35</w:t>
            </w:r>
          </w:p>
        </w:tc>
        <w:tc>
          <w:tcPr>
            <w:tcW w:w="1260" w:type="dxa"/>
            <w:shd w:val="clear" w:color="auto" w:fill="auto"/>
            <w:vAlign w:val="center"/>
          </w:tcPr>
          <w:p w14:paraId="4C01B6C6"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17</w:t>
            </w:r>
          </w:p>
        </w:tc>
        <w:tc>
          <w:tcPr>
            <w:tcW w:w="1440" w:type="dxa"/>
            <w:shd w:val="clear" w:color="auto" w:fill="auto"/>
            <w:vAlign w:val="center"/>
          </w:tcPr>
          <w:p w14:paraId="78CD96A7"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595</w:t>
            </w:r>
          </w:p>
        </w:tc>
      </w:tr>
      <w:tr w:rsidR="00EC5A6E" w:rsidRPr="00EC5A6E" w14:paraId="40338F42" w14:textId="77777777" w:rsidTr="00EC5A6E">
        <w:trPr>
          <w:trHeight w:val="216"/>
        </w:trPr>
        <w:tc>
          <w:tcPr>
            <w:tcW w:w="5215" w:type="dxa"/>
          </w:tcPr>
          <w:p w14:paraId="280B30C3" w14:textId="77777777" w:rsidR="00EC5A6E" w:rsidRPr="00EC5A6E" w:rsidRDefault="00EC5A6E" w:rsidP="00EC5A6E">
            <w:pPr>
              <w:widowControl/>
              <w:rPr>
                <w:rFonts w:ascii="Arial" w:hAnsi="Arial" w:cs="Arial"/>
                <w:color w:val="auto"/>
                <w:sz w:val="18"/>
                <w:szCs w:val="18"/>
              </w:rPr>
            </w:pPr>
            <w:r w:rsidRPr="00EC5A6E">
              <w:rPr>
                <w:rFonts w:ascii="Arial" w:hAnsi="Arial" w:cs="Arial"/>
                <w:color w:val="auto"/>
                <w:sz w:val="18"/>
                <w:szCs w:val="18"/>
              </w:rPr>
              <w:t>Accessing Oil and Gas Rights from Non-Federal Surface Location (§ 29.80)</w:t>
            </w:r>
          </w:p>
        </w:tc>
        <w:tc>
          <w:tcPr>
            <w:tcW w:w="1350" w:type="dxa"/>
            <w:shd w:val="clear" w:color="auto" w:fill="auto"/>
            <w:vAlign w:val="center"/>
          </w:tcPr>
          <w:p w14:paraId="505A62D6"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5</w:t>
            </w:r>
          </w:p>
        </w:tc>
        <w:tc>
          <w:tcPr>
            <w:tcW w:w="1260" w:type="dxa"/>
            <w:shd w:val="clear" w:color="auto" w:fill="auto"/>
            <w:vAlign w:val="center"/>
          </w:tcPr>
          <w:p w14:paraId="368E8CDA" w14:textId="77777777" w:rsidR="00EC5A6E" w:rsidRPr="00EC5A6E" w:rsidRDefault="00EC5A6E" w:rsidP="00EC5A6E">
            <w:pPr>
              <w:widowControl/>
              <w:jc w:val="center"/>
              <w:rPr>
                <w:rFonts w:ascii="Arial" w:hAnsi="Arial" w:cs="Arial"/>
                <w:b/>
                <w:color w:val="auto"/>
                <w:sz w:val="18"/>
                <w:szCs w:val="18"/>
              </w:rPr>
            </w:pPr>
            <w:r w:rsidRPr="00EC5A6E">
              <w:rPr>
                <w:rFonts w:ascii="Arial" w:hAnsi="Arial" w:cs="Arial"/>
                <w:color w:val="auto"/>
                <w:sz w:val="18"/>
                <w:szCs w:val="18"/>
              </w:rPr>
              <w:t>1</w:t>
            </w:r>
          </w:p>
        </w:tc>
        <w:tc>
          <w:tcPr>
            <w:tcW w:w="1440" w:type="dxa"/>
            <w:shd w:val="clear" w:color="auto" w:fill="auto"/>
            <w:vAlign w:val="center"/>
          </w:tcPr>
          <w:p w14:paraId="15BE4A42"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5</w:t>
            </w:r>
          </w:p>
        </w:tc>
      </w:tr>
      <w:tr w:rsidR="00EC5A6E" w:rsidRPr="00EC5A6E" w14:paraId="674D830A" w14:textId="77777777" w:rsidTr="00EC5A6E">
        <w:trPr>
          <w:trHeight w:val="216"/>
        </w:trPr>
        <w:tc>
          <w:tcPr>
            <w:tcW w:w="5215" w:type="dxa"/>
          </w:tcPr>
          <w:p w14:paraId="150BA32E" w14:textId="77777777" w:rsidR="00EC5A6E" w:rsidRPr="00EC5A6E" w:rsidRDefault="00EC5A6E" w:rsidP="00EC5A6E">
            <w:pPr>
              <w:widowControl/>
              <w:rPr>
                <w:rFonts w:ascii="Arial" w:hAnsi="Arial" w:cs="Arial"/>
                <w:color w:val="auto"/>
                <w:sz w:val="18"/>
                <w:szCs w:val="18"/>
              </w:rPr>
            </w:pPr>
            <w:r w:rsidRPr="00EC5A6E">
              <w:rPr>
                <w:rFonts w:ascii="Arial" w:hAnsi="Arial" w:cs="Arial"/>
                <w:color w:val="auto"/>
                <w:sz w:val="18"/>
                <w:szCs w:val="18"/>
              </w:rPr>
              <w:t>Pre-application Meeting for Operations Permit (§ 29.91)</w:t>
            </w:r>
          </w:p>
        </w:tc>
        <w:tc>
          <w:tcPr>
            <w:tcW w:w="1350" w:type="dxa"/>
            <w:shd w:val="clear" w:color="auto" w:fill="auto"/>
            <w:vAlign w:val="center"/>
          </w:tcPr>
          <w:p w14:paraId="7A7FEB22"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45</w:t>
            </w:r>
          </w:p>
        </w:tc>
        <w:tc>
          <w:tcPr>
            <w:tcW w:w="1260" w:type="dxa"/>
            <w:shd w:val="clear" w:color="auto" w:fill="auto"/>
            <w:vAlign w:val="center"/>
          </w:tcPr>
          <w:p w14:paraId="186C65E0"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2</w:t>
            </w:r>
          </w:p>
        </w:tc>
        <w:tc>
          <w:tcPr>
            <w:tcW w:w="1440" w:type="dxa"/>
            <w:shd w:val="clear" w:color="auto" w:fill="auto"/>
            <w:vAlign w:val="center"/>
          </w:tcPr>
          <w:p w14:paraId="118CF2DB"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90</w:t>
            </w:r>
          </w:p>
        </w:tc>
      </w:tr>
      <w:tr w:rsidR="00EC5A6E" w:rsidRPr="00EC5A6E" w14:paraId="215C245C" w14:textId="77777777" w:rsidTr="00EC5A6E">
        <w:trPr>
          <w:trHeight w:val="216"/>
        </w:trPr>
        <w:tc>
          <w:tcPr>
            <w:tcW w:w="5215" w:type="dxa"/>
          </w:tcPr>
          <w:p w14:paraId="23A8FB6A" w14:textId="77777777" w:rsidR="00EC5A6E" w:rsidRPr="00EC5A6E" w:rsidRDefault="00EC5A6E" w:rsidP="00EC5A6E">
            <w:pPr>
              <w:widowControl/>
              <w:rPr>
                <w:rFonts w:ascii="Arial" w:hAnsi="Arial" w:cs="Arial"/>
                <w:color w:val="auto"/>
                <w:sz w:val="18"/>
                <w:szCs w:val="18"/>
              </w:rPr>
            </w:pPr>
            <w:r w:rsidRPr="00EC5A6E">
              <w:rPr>
                <w:rFonts w:ascii="Arial" w:hAnsi="Arial" w:cs="Arial"/>
                <w:color w:val="auto"/>
                <w:sz w:val="18"/>
                <w:szCs w:val="18"/>
              </w:rPr>
              <w:t>Operations Permit Application (§§ 29.94–29.97)</w:t>
            </w:r>
          </w:p>
        </w:tc>
        <w:tc>
          <w:tcPr>
            <w:tcW w:w="1350" w:type="dxa"/>
            <w:shd w:val="clear" w:color="auto" w:fill="auto"/>
            <w:vAlign w:val="center"/>
          </w:tcPr>
          <w:p w14:paraId="24C1D0C0"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45</w:t>
            </w:r>
          </w:p>
        </w:tc>
        <w:tc>
          <w:tcPr>
            <w:tcW w:w="1260" w:type="dxa"/>
            <w:shd w:val="clear" w:color="auto" w:fill="auto"/>
            <w:vAlign w:val="center"/>
          </w:tcPr>
          <w:p w14:paraId="3A7214EA"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140</w:t>
            </w:r>
          </w:p>
        </w:tc>
        <w:tc>
          <w:tcPr>
            <w:tcW w:w="1440" w:type="dxa"/>
            <w:shd w:val="clear" w:color="auto" w:fill="auto"/>
            <w:vAlign w:val="center"/>
          </w:tcPr>
          <w:p w14:paraId="45993391"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6,300</w:t>
            </w:r>
          </w:p>
        </w:tc>
      </w:tr>
      <w:tr w:rsidR="00EC5A6E" w:rsidRPr="00EC5A6E" w14:paraId="7AB6F4E8" w14:textId="77777777" w:rsidTr="00EC5A6E">
        <w:trPr>
          <w:trHeight w:val="216"/>
        </w:trPr>
        <w:tc>
          <w:tcPr>
            <w:tcW w:w="5215" w:type="dxa"/>
          </w:tcPr>
          <w:p w14:paraId="66EB995D" w14:textId="77777777" w:rsidR="00EC5A6E" w:rsidRPr="00EC5A6E" w:rsidRDefault="00EC5A6E" w:rsidP="00EC5A6E">
            <w:pPr>
              <w:widowControl/>
              <w:rPr>
                <w:rFonts w:ascii="Arial" w:hAnsi="Arial" w:cs="Arial"/>
                <w:color w:val="auto"/>
                <w:sz w:val="18"/>
                <w:szCs w:val="18"/>
              </w:rPr>
            </w:pPr>
            <w:r w:rsidRPr="00EC5A6E">
              <w:rPr>
                <w:rFonts w:ascii="Arial" w:hAnsi="Arial" w:cs="Arial"/>
                <w:color w:val="auto"/>
                <w:sz w:val="18"/>
                <w:szCs w:val="18"/>
              </w:rPr>
              <w:t>Financial Assurance (§§ 29.103(b), 29.150)</w:t>
            </w:r>
          </w:p>
        </w:tc>
        <w:tc>
          <w:tcPr>
            <w:tcW w:w="1350" w:type="dxa"/>
            <w:vAlign w:val="center"/>
          </w:tcPr>
          <w:p w14:paraId="77676A9C"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45</w:t>
            </w:r>
          </w:p>
        </w:tc>
        <w:tc>
          <w:tcPr>
            <w:tcW w:w="1260" w:type="dxa"/>
            <w:vAlign w:val="center"/>
          </w:tcPr>
          <w:p w14:paraId="5571DD1B"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c>
          <w:tcPr>
            <w:tcW w:w="1440" w:type="dxa"/>
            <w:vAlign w:val="center"/>
          </w:tcPr>
          <w:p w14:paraId="0C3C2729"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45</w:t>
            </w:r>
          </w:p>
        </w:tc>
      </w:tr>
      <w:tr w:rsidR="00EC5A6E" w:rsidRPr="00EC5A6E" w14:paraId="3709B74A" w14:textId="77777777" w:rsidTr="00EC5A6E">
        <w:trPr>
          <w:trHeight w:val="216"/>
        </w:trPr>
        <w:tc>
          <w:tcPr>
            <w:tcW w:w="5215" w:type="dxa"/>
          </w:tcPr>
          <w:p w14:paraId="57DE5E24" w14:textId="77777777" w:rsidR="00EC5A6E" w:rsidRPr="00EC5A6E" w:rsidRDefault="00EC5A6E" w:rsidP="00EC5A6E">
            <w:pPr>
              <w:widowControl/>
              <w:rPr>
                <w:rFonts w:ascii="Arial" w:hAnsi="Arial" w:cs="Arial"/>
                <w:color w:val="auto"/>
                <w:sz w:val="18"/>
                <w:szCs w:val="18"/>
              </w:rPr>
            </w:pPr>
            <w:r w:rsidRPr="00EC5A6E">
              <w:rPr>
                <w:rFonts w:ascii="Arial" w:hAnsi="Arial" w:cs="Arial"/>
                <w:color w:val="auto"/>
                <w:sz w:val="18"/>
                <w:szCs w:val="18"/>
              </w:rPr>
              <w:t>Identification of Wells and Related Facilities (§ 29.119(b))</w:t>
            </w:r>
          </w:p>
        </w:tc>
        <w:tc>
          <w:tcPr>
            <w:tcW w:w="1350" w:type="dxa"/>
            <w:vAlign w:val="center"/>
          </w:tcPr>
          <w:p w14:paraId="08CE80A5"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45</w:t>
            </w:r>
          </w:p>
        </w:tc>
        <w:tc>
          <w:tcPr>
            <w:tcW w:w="1260" w:type="dxa"/>
            <w:vAlign w:val="center"/>
          </w:tcPr>
          <w:p w14:paraId="7529ED30"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2</w:t>
            </w:r>
          </w:p>
        </w:tc>
        <w:tc>
          <w:tcPr>
            <w:tcW w:w="1440" w:type="dxa"/>
            <w:vAlign w:val="center"/>
          </w:tcPr>
          <w:p w14:paraId="647D53EE"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90</w:t>
            </w:r>
          </w:p>
        </w:tc>
      </w:tr>
      <w:tr w:rsidR="00EC5A6E" w:rsidRPr="00EC5A6E" w14:paraId="6B5913D6" w14:textId="77777777" w:rsidTr="00EC5A6E">
        <w:trPr>
          <w:trHeight w:val="216"/>
        </w:trPr>
        <w:tc>
          <w:tcPr>
            <w:tcW w:w="9265" w:type="dxa"/>
            <w:gridSpan w:val="4"/>
            <w:shd w:val="clear" w:color="auto" w:fill="D9D9D9"/>
            <w:vAlign w:val="center"/>
          </w:tcPr>
          <w:p w14:paraId="0AC965F5" w14:textId="77777777" w:rsidR="00EC5A6E" w:rsidRPr="00EC5A6E" w:rsidRDefault="00EC5A6E" w:rsidP="00EC5A6E">
            <w:pPr>
              <w:widowControl/>
              <w:rPr>
                <w:rFonts w:ascii="Arial" w:hAnsi="Arial" w:cs="Arial"/>
                <w:b/>
                <w:color w:val="auto"/>
                <w:sz w:val="18"/>
                <w:szCs w:val="18"/>
              </w:rPr>
            </w:pPr>
            <w:r w:rsidRPr="00EC5A6E">
              <w:rPr>
                <w:rFonts w:ascii="Arial" w:hAnsi="Arial" w:cs="Arial"/>
                <w:b/>
                <w:color w:val="auto"/>
                <w:sz w:val="18"/>
                <w:szCs w:val="18"/>
              </w:rPr>
              <w:t>Reporting (§ 29.121)</w:t>
            </w:r>
          </w:p>
        </w:tc>
      </w:tr>
      <w:tr w:rsidR="00EC5A6E" w:rsidRPr="00EC5A6E" w14:paraId="3EE4116B" w14:textId="77777777" w:rsidTr="00EC5A6E">
        <w:trPr>
          <w:trHeight w:val="216"/>
        </w:trPr>
        <w:tc>
          <w:tcPr>
            <w:tcW w:w="5215" w:type="dxa"/>
          </w:tcPr>
          <w:p w14:paraId="535ADC8C"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Third-Party Monitor Report (§ 29.121(b))</w:t>
            </w:r>
          </w:p>
        </w:tc>
        <w:tc>
          <w:tcPr>
            <w:tcW w:w="1350" w:type="dxa"/>
            <w:shd w:val="clear" w:color="auto" w:fill="auto"/>
            <w:vAlign w:val="center"/>
          </w:tcPr>
          <w:p w14:paraId="5FCBBE99"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300</w:t>
            </w:r>
          </w:p>
        </w:tc>
        <w:tc>
          <w:tcPr>
            <w:tcW w:w="1260" w:type="dxa"/>
            <w:shd w:val="clear" w:color="auto" w:fill="auto"/>
            <w:vAlign w:val="center"/>
          </w:tcPr>
          <w:p w14:paraId="265BE852"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17</w:t>
            </w:r>
          </w:p>
        </w:tc>
        <w:tc>
          <w:tcPr>
            <w:tcW w:w="1440" w:type="dxa"/>
            <w:shd w:val="clear" w:color="auto" w:fill="auto"/>
            <w:vAlign w:val="center"/>
          </w:tcPr>
          <w:p w14:paraId="2EEC6B7B"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5,100</w:t>
            </w:r>
          </w:p>
        </w:tc>
      </w:tr>
      <w:tr w:rsidR="00EC5A6E" w:rsidRPr="00EC5A6E" w14:paraId="18D7DAA9" w14:textId="77777777" w:rsidTr="00EC5A6E">
        <w:trPr>
          <w:trHeight w:val="216"/>
        </w:trPr>
        <w:tc>
          <w:tcPr>
            <w:tcW w:w="5215" w:type="dxa"/>
          </w:tcPr>
          <w:p w14:paraId="4E7D1781"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Notification—Injuries/Mortality to Fish and Wildlife and Threatened /Endangered Plants (§ 29.121(c))</w:t>
            </w:r>
          </w:p>
        </w:tc>
        <w:tc>
          <w:tcPr>
            <w:tcW w:w="1350" w:type="dxa"/>
            <w:vAlign w:val="center"/>
          </w:tcPr>
          <w:p w14:paraId="2FFB7D57"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20</w:t>
            </w:r>
          </w:p>
        </w:tc>
        <w:tc>
          <w:tcPr>
            <w:tcW w:w="1260" w:type="dxa"/>
            <w:vAlign w:val="center"/>
          </w:tcPr>
          <w:p w14:paraId="5E044566"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c>
          <w:tcPr>
            <w:tcW w:w="1440" w:type="dxa"/>
            <w:vAlign w:val="center"/>
          </w:tcPr>
          <w:p w14:paraId="64E74F3E"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20</w:t>
            </w:r>
          </w:p>
        </w:tc>
      </w:tr>
      <w:tr w:rsidR="00EC5A6E" w:rsidRPr="00EC5A6E" w14:paraId="4F2021FC" w14:textId="77777777" w:rsidTr="00EC5A6E">
        <w:trPr>
          <w:trHeight w:val="216"/>
        </w:trPr>
        <w:tc>
          <w:tcPr>
            <w:tcW w:w="5215" w:type="dxa"/>
          </w:tcPr>
          <w:p w14:paraId="2BEC56C5"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Notification—Accidents involving Serious Injuries/Death and Fires/Spills (§ 29.121(d))</w:t>
            </w:r>
          </w:p>
        </w:tc>
        <w:tc>
          <w:tcPr>
            <w:tcW w:w="1350" w:type="dxa"/>
            <w:vAlign w:val="center"/>
          </w:tcPr>
          <w:p w14:paraId="24C98116"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20</w:t>
            </w:r>
          </w:p>
        </w:tc>
        <w:tc>
          <w:tcPr>
            <w:tcW w:w="1260" w:type="dxa"/>
            <w:vAlign w:val="center"/>
          </w:tcPr>
          <w:p w14:paraId="6169E156"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c>
          <w:tcPr>
            <w:tcW w:w="1440" w:type="dxa"/>
            <w:vAlign w:val="center"/>
          </w:tcPr>
          <w:p w14:paraId="35F690DC"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20</w:t>
            </w:r>
          </w:p>
        </w:tc>
      </w:tr>
      <w:tr w:rsidR="00EC5A6E" w:rsidRPr="00EC5A6E" w14:paraId="05A61333" w14:textId="77777777" w:rsidTr="00EC5A6E">
        <w:trPr>
          <w:trHeight w:val="216"/>
        </w:trPr>
        <w:tc>
          <w:tcPr>
            <w:tcW w:w="5215" w:type="dxa"/>
          </w:tcPr>
          <w:p w14:paraId="1EC4A720"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Written Report—Accidents Involving Serious Injuries/ Deaths and Fires/Spills (§ 29.121(d))</w:t>
            </w:r>
          </w:p>
        </w:tc>
        <w:tc>
          <w:tcPr>
            <w:tcW w:w="1350" w:type="dxa"/>
            <w:vAlign w:val="center"/>
          </w:tcPr>
          <w:p w14:paraId="794C43A6"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20</w:t>
            </w:r>
          </w:p>
        </w:tc>
        <w:tc>
          <w:tcPr>
            <w:tcW w:w="1260" w:type="dxa"/>
            <w:vAlign w:val="center"/>
          </w:tcPr>
          <w:p w14:paraId="7DCC2D03"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16</w:t>
            </w:r>
          </w:p>
        </w:tc>
        <w:tc>
          <w:tcPr>
            <w:tcW w:w="1440" w:type="dxa"/>
            <w:vAlign w:val="center"/>
          </w:tcPr>
          <w:p w14:paraId="1CE7DA15"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320</w:t>
            </w:r>
          </w:p>
        </w:tc>
      </w:tr>
      <w:tr w:rsidR="00EC5A6E" w:rsidRPr="00EC5A6E" w14:paraId="7ABA4AF8" w14:textId="77777777" w:rsidTr="00EC5A6E">
        <w:trPr>
          <w:trHeight w:val="216"/>
        </w:trPr>
        <w:tc>
          <w:tcPr>
            <w:tcW w:w="5215" w:type="dxa"/>
          </w:tcPr>
          <w:p w14:paraId="4F3B4E83"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Report—Verify Compliance with Permits (§ 29.121(e))</w:t>
            </w:r>
          </w:p>
        </w:tc>
        <w:tc>
          <w:tcPr>
            <w:tcW w:w="1350" w:type="dxa"/>
            <w:vAlign w:val="center"/>
          </w:tcPr>
          <w:p w14:paraId="313FE044"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240</w:t>
            </w:r>
          </w:p>
        </w:tc>
        <w:tc>
          <w:tcPr>
            <w:tcW w:w="1260" w:type="dxa"/>
            <w:vAlign w:val="center"/>
          </w:tcPr>
          <w:p w14:paraId="7A8B6106"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4</w:t>
            </w:r>
          </w:p>
        </w:tc>
        <w:tc>
          <w:tcPr>
            <w:tcW w:w="1440" w:type="dxa"/>
            <w:vAlign w:val="center"/>
          </w:tcPr>
          <w:p w14:paraId="50161897"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960</w:t>
            </w:r>
          </w:p>
        </w:tc>
      </w:tr>
      <w:tr w:rsidR="00EC5A6E" w:rsidRPr="00EC5A6E" w14:paraId="07F8E9E4" w14:textId="77777777" w:rsidTr="00EC5A6E">
        <w:trPr>
          <w:trHeight w:val="216"/>
        </w:trPr>
        <w:tc>
          <w:tcPr>
            <w:tcW w:w="5215" w:type="dxa"/>
          </w:tcPr>
          <w:p w14:paraId="57DAFE6F"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Notification—Chemical Disclosure of Hydraulic Fracturing     Fluids uploaded to FracFocus (§ 29.121(f))</w:t>
            </w:r>
          </w:p>
        </w:tc>
        <w:tc>
          <w:tcPr>
            <w:tcW w:w="1350" w:type="dxa"/>
            <w:vAlign w:val="center"/>
          </w:tcPr>
          <w:p w14:paraId="075FC95C"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5</w:t>
            </w:r>
          </w:p>
        </w:tc>
        <w:tc>
          <w:tcPr>
            <w:tcW w:w="1260" w:type="dxa"/>
            <w:vAlign w:val="center"/>
          </w:tcPr>
          <w:p w14:paraId="00BC8A85"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c>
          <w:tcPr>
            <w:tcW w:w="1440" w:type="dxa"/>
            <w:vAlign w:val="center"/>
          </w:tcPr>
          <w:p w14:paraId="5C1AB75A"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5</w:t>
            </w:r>
          </w:p>
        </w:tc>
      </w:tr>
      <w:tr w:rsidR="00EC5A6E" w:rsidRPr="00EC5A6E" w14:paraId="7AEE9EC6" w14:textId="77777777" w:rsidTr="00EC5A6E">
        <w:trPr>
          <w:trHeight w:val="216"/>
        </w:trPr>
        <w:tc>
          <w:tcPr>
            <w:tcW w:w="5215" w:type="dxa"/>
          </w:tcPr>
          <w:p w14:paraId="733187DF"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Permit Modifications (§ 29.160(a))</w:t>
            </w:r>
          </w:p>
        </w:tc>
        <w:tc>
          <w:tcPr>
            <w:tcW w:w="1350" w:type="dxa"/>
            <w:vAlign w:val="center"/>
          </w:tcPr>
          <w:p w14:paraId="4E36711E"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10</w:t>
            </w:r>
          </w:p>
        </w:tc>
        <w:tc>
          <w:tcPr>
            <w:tcW w:w="1260" w:type="dxa"/>
            <w:vAlign w:val="center"/>
          </w:tcPr>
          <w:p w14:paraId="199E7686"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16</w:t>
            </w:r>
          </w:p>
        </w:tc>
        <w:tc>
          <w:tcPr>
            <w:tcW w:w="1440" w:type="dxa"/>
            <w:vAlign w:val="center"/>
          </w:tcPr>
          <w:p w14:paraId="6F35B85C"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160</w:t>
            </w:r>
          </w:p>
        </w:tc>
      </w:tr>
      <w:tr w:rsidR="00EC5A6E" w:rsidRPr="00EC5A6E" w14:paraId="30784F42" w14:textId="77777777" w:rsidTr="00EC5A6E">
        <w:trPr>
          <w:trHeight w:val="216"/>
        </w:trPr>
        <w:tc>
          <w:tcPr>
            <w:tcW w:w="5215" w:type="dxa"/>
            <w:shd w:val="clear" w:color="auto" w:fill="D9D9D9"/>
            <w:vAlign w:val="center"/>
          </w:tcPr>
          <w:p w14:paraId="2F4E0DCA" w14:textId="522CAD64" w:rsidR="00EC5A6E" w:rsidRPr="00EC5A6E" w:rsidRDefault="00EC5A6E" w:rsidP="00EC5A6E">
            <w:pPr>
              <w:widowControl/>
              <w:rPr>
                <w:rFonts w:ascii="Arial" w:hAnsi="Arial" w:cs="Arial"/>
                <w:b/>
                <w:color w:val="auto"/>
                <w:sz w:val="18"/>
                <w:szCs w:val="18"/>
              </w:rPr>
            </w:pPr>
            <w:r w:rsidRPr="00EC5A6E">
              <w:rPr>
                <w:rFonts w:ascii="Arial" w:hAnsi="Arial" w:cs="Arial"/>
                <w:b/>
                <w:color w:val="auto"/>
                <w:sz w:val="18"/>
                <w:szCs w:val="18"/>
              </w:rPr>
              <w:t>Change of Operator</w:t>
            </w:r>
            <w:r w:rsidR="006C1A3A">
              <w:rPr>
                <w:rFonts w:ascii="Arial" w:hAnsi="Arial" w:cs="Arial"/>
                <w:b/>
                <w:color w:val="auto"/>
                <w:sz w:val="18"/>
                <w:szCs w:val="18"/>
              </w:rPr>
              <w:t xml:space="preserve"> </w:t>
            </w:r>
            <w:r w:rsidR="006C1A3A" w:rsidRPr="006C1A3A">
              <w:rPr>
                <w:rFonts w:ascii="Arial" w:hAnsi="Arial" w:cs="Arial"/>
                <w:b/>
                <w:color w:val="auto"/>
                <w:sz w:val="18"/>
                <w:szCs w:val="18"/>
              </w:rPr>
              <w:t>§ 29.170</w:t>
            </w:r>
          </w:p>
        </w:tc>
        <w:tc>
          <w:tcPr>
            <w:tcW w:w="1350" w:type="dxa"/>
            <w:shd w:val="clear" w:color="auto" w:fill="D9D9D9"/>
            <w:vAlign w:val="center"/>
          </w:tcPr>
          <w:p w14:paraId="6073BB99" w14:textId="77777777" w:rsidR="00EC5A6E" w:rsidRPr="00EC5A6E" w:rsidRDefault="00EC5A6E" w:rsidP="00EC5A6E">
            <w:pPr>
              <w:widowControl/>
              <w:rPr>
                <w:rFonts w:ascii="Arial" w:hAnsi="Arial" w:cs="Arial"/>
                <w:b/>
                <w:color w:val="auto"/>
                <w:sz w:val="18"/>
                <w:szCs w:val="18"/>
              </w:rPr>
            </w:pPr>
          </w:p>
        </w:tc>
        <w:tc>
          <w:tcPr>
            <w:tcW w:w="1260" w:type="dxa"/>
            <w:shd w:val="clear" w:color="auto" w:fill="D9D9D9"/>
            <w:vAlign w:val="center"/>
          </w:tcPr>
          <w:p w14:paraId="52F0C5C8" w14:textId="77777777" w:rsidR="00EC5A6E" w:rsidRPr="00EC5A6E" w:rsidRDefault="00EC5A6E" w:rsidP="00EC5A6E">
            <w:pPr>
              <w:widowControl/>
              <w:rPr>
                <w:rFonts w:ascii="Arial" w:hAnsi="Arial" w:cs="Arial"/>
                <w:b/>
                <w:color w:val="auto"/>
                <w:sz w:val="18"/>
                <w:szCs w:val="18"/>
              </w:rPr>
            </w:pPr>
          </w:p>
        </w:tc>
        <w:tc>
          <w:tcPr>
            <w:tcW w:w="1440" w:type="dxa"/>
            <w:shd w:val="clear" w:color="auto" w:fill="D9D9D9"/>
            <w:vAlign w:val="center"/>
          </w:tcPr>
          <w:p w14:paraId="79E06464" w14:textId="77777777" w:rsidR="00EC5A6E" w:rsidRPr="00EC5A6E" w:rsidRDefault="00EC5A6E" w:rsidP="00EC5A6E">
            <w:pPr>
              <w:widowControl/>
              <w:rPr>
                <w:rFonts w:ascii="Arial" w:hAnsi="Arial" w:cs="Arial"/>
                <w:b/>
                <w:color w:val="auto"/>
                <w:sz w:val="18"/>
                <w:szCs w:val="18"/>
              </w:rPr>
            </w:pPr>
          </w:p>
        </w:tc>
      </w:tr>
      <w:tr w:rsidR="00EC5A6E" w:rsidRPr="00EC5A6E" w14:paraId="1AC9A03E" w14:textId="77777777" w:rsidTr="00EC5A6E">
        <w:trPr>
          <w:trHeight w:val="216"/>
        </w:trPr>
        <w:tc>
          <w:tcPr>
            <w:tcW w:w="5215" w:type="dxa"/>
          </w:tcPr>
          <w:p w14:paraId="1285656E"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Transferring Operator Notification (§ 29.170)</w:t>
            </w:r>
          </w:p>
        </w:tc>
        <w:tc>
          <w:tcPr>
            <w:tcW w:w="1350" w:type="dxa"/>
            <w:vAlign w:val="center"/>
          </w:tcPr>
          <w:p w14:paraId="2290E742"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20</w:t>
            </w:r>
          </w:p>
        </w:tc>
        <w:tc>
          <w:tcPr>
            <w:tcW w:w="1260" w:type="dxa"/>
            <w:vAlign w:val="center"/>
          </w:tcPr>
          <w:p w14:paraId="2C048E98"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8</w:t>
            </w:r>
          </w:p>
        </w:tc>
        <w:tc>
          <w:tcPr>
            <w:tcW w:w="1440" w:type="dxa"/>
            <w:vAlign w:val="center"/>
          </w:tcPr>
          <w:p w14:paraId="45DF18DD"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160</w:t>
            </w:r>
          </w:p>
        </w:tc>
      </w:tr>
      <w:tr w:rsidR="00EC5A6E" w:rsidRPr="00EC5A6E" w14:paraId="287C1A77" w14:textId="77777777" w:rsidTr="00EC5A6E">
        <w:trPr>
          <w:trHeight w:val="216"/>
        </w:trPr>
        <w:tc>
          <w:tcPr>
            <w:tcW w:w="5215" w:type="dxa"/>
          </w:tcPr>
          <w:p w14:paraId="441528B7"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Acquiring Operator’s Requirements for Wells Not Under a Service Permit (§ 29.171(a))</w:t>
            </w:r>
          </w:p>
        </w:tc>
        <w:tc>
          <w:tcPr>
            <w:tcW w:w="1350" w:type="dxa"/>
            <w:vAlign w:val="center"/>
          </w:tcPr>
          <w:p w14:paraId="7AC7C52D"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19</w:t>
            </w:r>
          </w:p>
        </w:tc>
        <w:tc>
          <w:tcPr>
            <w:tcW w:w="1260" w:type="dxa"/>
            <w:vAlign w:val="center"/>
          </w:tcPr>
          <w:p w14:paraId="5CE4413D"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40</w:t>
            </w:r>
          </w:p>
        </w:tc>
        <w:tc>
          <w:tcPr>
            <w:tcW w:w="1440" w:type="dxa"/>
            <w:vAlign w:val="center"/>
          </w:tcPr>
          <w:p w14:paraId="3BA79E99"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760</w:t>
            </w:r>
          </w:p>
        </w:tc>
      </w:tr>
      <w:tr w:rsidR="00EC5A6E" w:rsidRPr="00EC5A6E" w14:paraId="480532A9" w14:textId="77777777" w:rsidTr="00EC5A6E">
        <w:trPr>
          <w:trHeight w:val="216"/>
        </w:trPr>
        <w:tc>
          <w:tcPr>
            <w:tcW w:w="5215" w:type="dxa"/>
          </w:tcPr>
          <w:p w14:paraId="3C101AA0"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Acquiring Operator’s Acceptance of an Existing Permit      (§ 29.171(b))</w:t>
            </w:r>
          </w:p>
        </w:tc>
        <w:tc>
          <w:tcPr>
            <w:tcW w:w="1350" w:type="dxa"/>
            <w:vAlign w:val="center"/>
          </w:tcPr>
          <w:p w14:paraId="50DA4C55"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c>
          <w:tcPr>
            <w:tcW w:w="1260" w:type="dxa"/>
            <w:vAlign w:val="center"/>
          </w:tcPr>
          <w:p w14:paraId="61AF3B68"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8</w:t>
            </w:r>
          </w:p>
        </w:tc>
        <w:tc>
          <w:tcPr>
            <w:tcW w:w="1440" w:type="dxa"/>
            <w:vAlign w:val="center"/>
          </w:tcPr>
          <w:p w14:paraId="1A86FF84"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8</w:t>
            </w:r>
          </w:p>
        </w:tc>
      </w:tr>
      <w:tr w:rsidR="00EC5A6E" w:rsidRPr="00EC5A6E" w14:paraId="51A655B8" w14:textId="77777777" w:rsidTr="00EC5A6E">
        <w:trPr>
          <w:trHeight w:val="216"/>
        </w:trPr>
        <w:tc>
          <w:tcPr>
            <w:tcW w:w="9265" w:type="dxa"/>
            <w:gridSpan w:val="4"/>
          </w:tcPr>
          <w:p w14:paraId="0A7550B8" w14:textId="77777777" w:rsidR="00EC5A6E" w:rsidRPr="00EC5A6E" w:rsidRDefault="00EC5A6E" w:rsidP="00EC5A6E">
            <w:pPr>
              <w:widowControl/>
              <w:ind w:left="250"/>
              <w:jc w:val="both"/>
              <w:rPr>
                <w:rFonts w:ascii="Arial" w:hAnsi="Arial" w:cs="Arial"/>
                <w:color w:val="auto"/>
                <w:sz w:val="18"/>
                <w:szCs w:val="18"/>
              </w:rPr>
            </w:pPr>
            <w:r w:rsidRPr="00EC5A6E">
              <w:rPr>
                <w:rFonts w:ascii="Arial" w:hAnsi="Arial" w:cs="Arial"/>
                <w:color w:val="auto"/>
                <w:sz w:val="18"/>
                <w:szCs w:val="18"/>
              </w:rPr>
              <w:t>Extension to Well Plugging (§ 29.181(a))</w:t>
            </w:r>
          </w:p>
        </w:tc>
      </w:tr>
      <w:tr w:rsidR="00EC5A6E" w:rsidRPr="00EC5A6E" w14:paraId="448E698F" w14:textId="77777777" w:rsidTr="00EC5A6E">
        <w:trPr>
          <w:trHeight w:val="216"/>
        </w:trPr>
        <w:tc>
          <w:tcPr>
            <w:tcW w:w="5215" w:type="dxa"/>
          </w:tcPr>
          <w:p w14:paraId="75335A7E" w14:textId="77777777" w:rsidR="00EC5A6E" w:rsidRPr="00EC5A6E" w:rsidRDefault="00EC5A6E" w:rsidP="006C1A3A">
            <w:pPr>
              <w:widowControl/>
              <w:ind w:left="515"/>
              <w:jc w:val="both"/>
              <w:rPr>
                <w:rFonts w:ascii="Arial" w:hAnsi="Arial" w:cs="Arial"/>
                <w:color w:val="auto"/>
                <w:sz w:val="18"/>
                <w:szCs w:val="18"/>
              </w:rPr>
            </w:pPr>
            <w:r w:rsidRPr="00EC5A6E">
              <w:rPr>
                <w:rFonts w:ascii="Arial" w:hAnsi="Arial" w:cs="Arial"/>
                <w:color w:val="auto"/>
                <w:sz w:val="18"/>
                <w:szCs w:val="18"/>
              </w:rPr>
              <w:t>Application for Permit</w:t>
            </w:r>
          </w:p>
        </w:tc>
        <w:tc>
          <w:tcPr>
            <w:tcW w:w="1350" w:type="dxa"/>
            <w:vAlign w:val="center"/>
          </w:tcPr>
          <w:p w14:paraId="4E238E21"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10</w:t>
            </w:r>
          </w:p>
        </w:tc>
        <w:tc>
          <w:tcPr>
            <w:tcW w:w="1260" w:type="dxa"/>
            <w:vAlign w:val="center"/>
          </w:tcPr>
          <w:p w14:paraId="451079A8"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140</w:t>
            </w:r>
          </w:p>
        </w:tc>
        <w:tc>
          <w:tcPr>
            <w:tcW w:w="1440" w:type="dxa"/>
            <w:vAlign w:val="center"/>
          </w:tcPr>
          <w:p w14:paraId="2417EA90"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1,400</w:t>
            </w:r>
          </w:p>
        </w:tc>
      </w:tr>
      <w:tr w:rsidR="00EC5A6E" w:rsidRPr="00EC5A6E" w14:paraId="2DF16D58" w14:textId="77777777" w:rsidTr="00EC5A6E">
        <w:trPr>
          <w:trHeight w:val="216"/>
        </w:trPr>
        <w:tc>
          <w:tcPr>
            <w:tcW w:w="5215" w:type="dxa"/>
          </w:tcPr>
          <w:p w14:paraId="26746539" w14:textId="77777777" w:rsidR="00EC5A6E" w:rsidRPr="00EC5A6E" w:rsidRDefault="00EC5A6E" w:rsidP="006C1A3A">
            <w:pPr>
              <w:widowControl/>
              <w:ind w:left="515"/>
              <w:jc w:val="both"/>
              <w:rPr>
                <w:rFonts w:ascii="Arial" w:hAnsi="Arial" w:cs="Arial"/>
                <w:color w:val="auto"/>
                <w:sz w:val="18"/>
                <w:szCs w:val="18"/>
              </w:rPr>
            </w:pPr>
            <w:r w:rsidRPr="00EC5A6E">
              <w:rPr>
                <w:rFonts w:ascii="Arial" w:hAnsi="Arial" w:cs="Arial"/>
                <w:color w:val="auto"/>
                <w:sz w:val="18"/>
                <w:szCs w:val="18"/>
              </w:rPr>
              <w:t>Modification</w:t>
            </w:r>
          </w:p>
        </w:tc>
        <w:tc>
          <w:tcPr>
            <w:tcW w:w="1350" w:type="dxa"/>
            <w:vAlign w:val="center"/>
          </w:tcPr>
          <w:p w14:paraId="5A5C001E"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5</w:t>
            </w:r>
          </w:p>
        </w:tc>
        <w:tc>
          <w:tcPr>
            <w:tcW w:w="1260" w:type="dxa"/>
            <w:vAlign w:val="center"/>
          </w:tcPr>
          <w:p w14:paraId="167D5285"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16</w:t>
            </w:r>
          </w:p>
        </w:tc>
        <w:tc>
          <w:tcPr>
            <w:tcW w:w="1440" w:type="dxa"/>
            <w:vAlign w:val="center"/>
          </w:tcPr>
          <w:p w14:paraId="60D38710"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80</w:t>
            </w:r>
          </w:p>
        </w:tc>
      </w:tr>
      <w:tr w:rsidR="00EC5A6E" w:rsidRPr="00EC5A6E" w14:paraId="7357F85F" w14:textId="77777777" w:rsidTr="00EC5A6E">
        <w:trPr>
          <w:trHeight w:val="216"/>
        </w:trPr>
        <w:tc>
          <w:tcPr>
            <w:tcW w:w="9265" w:type="dxa"/>
            <w:gridSpan w:val="4"/>
            <w:shd w:val="clear" w:color="auto" w:fill="D9D9D9"/>
            <w:vAlign w:val="center"/>
          </w:tcPr>
          <w:p w14:paraId="21FC9E77" w14:textId="77777777" w:rsidR="00EC5A6E" w:rsidRPr="00EC5A6E" w:rsidRDefault="00EC5A6E" w:rsidP="00EC5A6E">
            <w:pPr>
              <w:widowControl/>
              <w:rPr>
                <w:rFonts w:ascii="Arial" w:hAnsi="Arial" w:cs="Arial"/>
                <w:b/>
                <w:color w:val="auto"/>
                <w:sz w:val="18"/>
                <w:szCs w:val="18"/>
              </w:rPr>
            </w:pPr>
            <w:r w:rsidRPr="00EC5A6E">
              <w:rPr>
                <w:rFonts w:ascii="Arial" w:hAnsi="Arial" w:cs="Arial"/>
                <w:b/>
                <w:color w:val="auto"/>
                <w:sz w:val="18"/>
                <w:szCs w:val="18"/>
              </w:rPr>
              <w:t>Public Information (§ 29.210)</w:t>
            </w:r>
          </w:p>
        </w:tc>
      </w:tr>
      <w:tr w:rsidR="00EC5A6E" w:rsidRPr="00EC5A6E" w14:paraId="6BEAE5B4" w14:textId="77777777" w:rsidTr="00EC5A6E">
        <w:trPr>
          <w:trHeight w:val="216"/>
        </w:trPr>
        <w:tc>
          <w:tcPr>
            <w:tcW w:w="5215" w:type="dxa"/>
          </w:tcPr>
          <w:p w14:paraId="10E036BF"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Affidavit in Support of Claim of Confidentiality (§ 29.210(c) and (d))</w:t>
            </w:r>
          </w:p>
        </w:tc>
        <w:tc>
          <w:tcPr>
            <w:tcW w:w="1350" w:type="dxa"/>
            <w:vAlign w:val="center"/>
          </w:tcPr>
          <w:p w14:paraId="04A0F5F6"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c>
          <w:tcPr>
            <w:tcW w:w="1260" w:type="dxa"/>
            <w:vAlign w:val="center"/>
          </w:tcPr>
          <w:p w14:paraId="2E08972A"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c>
          <w:tcPr>
            <w:tcW w:w="1440" w:type="dxa"/>
            <w:vAlign w:val="center"/>
          </w:tcPr>
          <w:p w14:paraId="1A9BF3F6"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r>
      <w:tr w:rsidR="00EC5A6E" w:rsidRPr="00EC5A6E" w14:paraId="1E4B11DF" w14:textId="77777777" w:rsidTr="00EC5A6E">
        <w:trPr>
          <w:trHeight w:val="216"/>
        </w:trPr>
        <w:tc>
          <w:tcPr>
            <w:tcW w:w="5215" w:type="dxa"/>
          </w:tcPr>
          <w:p w14:paraId="2D7B1337"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Confidential Information (§ 29.210(e) and (f))</w:t>
            </w:r>
          </w:p>
        </w:tc>
        <w:tc>
          <w:tcPr>
            <w:tcW w:w="1350" w:type="dxa"/>
            <w:vAlign w:val="center"/>
          </w:tcPr>
          <w:p w14:paraId="659D0350"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c>
          <w:tcPr>
            <w:tcW w:w="1260" w:type="dxa"/>
            <w:vAlign w:val="center"/>
          </w:tcPr>
          <w:p w14:paraId="53950833"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c>
          <w:tcPr>
            <w:tcW w:w="1440" w:type="dxa"/>
            <w:vAlign w:val="center"/>
          </w:tcPr>
          <w:p w14:paraId="17687B33"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r>
      <w:tr w:rsidR="00EC5A6E" w:rsidRPr="00EC5A6E" w14:paraId="0790125E" w14:textId="77777777" w:rsidTr="00EC5A6E">
        <w:trPr>
          <w:trHeight w:val="216"/>
        </w:trPr>
        <w:tc>
          <w:tcPr>
            <w:tcW w:w="5215" w:type="dxa"/>
          </w:tcPr>
          <w:p w14:paraId="40F95048" w14:textId="77777777" w:rsidR="00EC5A6E" w:rsidRPr="00EC5A6E" w:rsidRDefault="00EC5A6E" w:rsidP="00EC5A6E">
            <w:pPr>
              <w:widowControl/>
              <w:ind w:left="250"/>
              <w:rPr>
                <w:rFonts w:ascii="Arial" w:hAnsi="Arial" w:cs="Arial"/>
                <w:color w:val="auto"/>
                <w:sz w:val="18"/>
                <w:szCs w:val="18"/>
              </w:rPr>
            </w:pPr>
            <w:r w:rsidRPr="00EC5A6E">
              <w:rPr>
                <w:rFonts w:ascii="Arial" w:hAnsi="Arial" w:cs="Arial"/>
                <w:color w:val="auto"/>
                <w:sz w:val="18"/>
                <w:szCs w:val="18"/>
              </w:rPr>
              <w:t>Maintenance of Confidential Information (§ 29.210(h))</w:t>
            </w:r>
          </w:p>
        </w:tc>
        <w:tc>
          <w:tcPr>
            <w:tcW w:w="1350" w:type="dxa"/>
            <w:shd w:val="clear" w:color="auto" w:fill="auto"/>
            <w:vAlign w:val="center"/>
          </w:tcPr>
          <w:p w14:paraId="3789C3CE"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c>
          <w:tcPr>
            <w:tcW w:w="1260" w:type="dxa"/>
            <w:shd w:val="clear" w:color="auto" w:fill="auto"/>
            <w:vAlign w:val="center"/>
          </w:tcPr>
          <w:p w14:paraId="3B299405"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c>
          <w:tcPr>
            <w:tcW w:w="1440" w:type="dxa"/>
            <w:shd w:val="clear" w:color="auto" w:fill="auto"/>
            <w:vAlign w:val="center"/>
          </w:tcPr>
          <w:p w14:paraId="45206A05" w14:textId="77777777" w:rsidR="00EC5A6E" w:rsidRPr="00EC5A6E" w:rsidRDefault="00EC5A6E" w:rsidP="00EC5A6E">
            <w:pPr>
              <w:widowControl/>
              <w:jc w:val="center"/>
              <w:rPr>
                <w:rFonts w:ascii="Arial" w:hAnsi="Arial" w:cs="Arial"/>
                <w:color w:val="auto"/>
                <w:sz w:val="18"/>
                <w:szCs w:val="18"/>
              </w:rPr>
            </w:pPr>
            <w:r w:rsidRPr="00EC5A6E">
              <w:rPr>
                <w:rFonts w:ascii="Arial" w:hAnsi="Arial" w:cs="Arial"/>
                <w:color w:val="auto"/>
                <w:sz w:val="18"/>
                <w:szCs w:val="18"/>
              </w:rPr>
              <w:t>1</w:t>
            </w:r>
          </w:p>
        </w:tc>
      </w:tr>
      <w:tr w:rsidR="00EC5A6E" w:rsidRPr="00EC5A6E" w14:paraId="14BC8724" w14:textId="77777777" w:rsidTr="00EC5A6E">
        <w:trPr>
          <w:trHeight w:val="216"/>
        </w:trPr>
        <w:tc>
          <w:tcPr>
            <w:tcW w:w="5215" w:type="dxa"/>
          </w:tcPr>
          <w:p w14:paraId="3D1D5DBD" w14:textId="77777777" w:rsidR="00EC5A6E" w:rsidRPr="00EC5A6E" w:rsidRDefault="00EC5A6E" w:rsidP="00EC5A6E">
            <w:pPr>
              <w:widowControl/>
              <w:ind w:left="250"/>
              <w:jc w:val="both"/>
              <w:rPr>
                <w:rFonts w:ascii="Arial" w:hAnsi="Arial" w:cs="Arial"/>
                <w:color w:val="0000FF"/>
                <w:sz w:val="18"/>
                <w:szCs w:val="18"/>
              </w:rPr>
            </w:pPr>
            <w:r w:rsidRPr="00EC5A6E">
              <w:rPr>
                <w:rFonts w:ascii="Arial" w:hAnsi="Arial" w:cs="Arial"/>
                <w:color w:val="auto"/>
                <w:sz w:val="18"/>
                <w:szCs w:val="18"/>
              </w:rPr>
              <w:t>Generic Chemical Name Disclosure (§ 29.210(i))</w:t>
            </w:r>
          </w:p>
        </w:tc>
        <w:tc>
          <w:tcPr>
            <w:tcW w:w="1350" w:type="dxa"/>
            <w:shd w:val="clear" w:color="auto" w:fill="auto"/>
            <w:vAlign w:val="center"/>
          </w:tcPr>
          <w:p w14:paraId="2AA20157" w14:textId="77777777" w:rsidR="00EC5A6E" w:rsidRPr="00EC5A6E" w:rsidRDefault="00EC5A6E" w:rsidP="00EC5A6E">
            <w:pPr>
              <w:widowControl/>
              <w:jc w:val="center"/>
              <w:rPr>
                <w:rFonts w:ascii="Arial" w:hAnsi="Arial" w:cs="Arial"/>
                <w:color w:val="0000FF"/>
                <w:sz w:val="18"/>
                <w:szCs w:val="18"/>
              </w:rPr>
            </w:pPr>
            <w:r w:rsidRPr="00EC5A6E">
              <w:rPr>
                <w:rFonts w:ascii="Arial" w:hAnsi="Arial" w:cs="Arial"/>
                <w:color w:val="0000FF"/>
                <w:sz w:val="18"/>
                <w:szCs w:val="18"/>
              </w:rPr>
              <w:t>1</w:t>
            </w:r>
          </w:p>
        </w:tc>
        <w:tc>
          <w:tcPr>
            <w:tcW w:w="1260" w:type="dxa"/>
            <w:shd w:val="clear" w:color="auto" w:fill="auto"/>
            <w:vAlign w:val="center"/>
          </w:tcPr>
          <w:p w14:paraId="241A2CBE" w14:textId="77777777" w:rsidR="00EC5A6E" w:rsidRPr="00EC5A6E" w:rsidRDefault="00EC5A6E" w:rsidP="00EC5A6E">
            <w:pPr>
              <w:widowControl/>
              <w:jc w:val="center"/>
              <w:rPr>
                <w:rFonts w:ascii="Arial" w:hAnsi="Arial" w:cs="Arial"/>
                <w:color w:val="0000FF"/>
                <w:sz w:val="18"/>
                <w:szCs w:val="18"/>
              </w:rPr>
            </w:pPr>
            <w:r w:rsidRPr="00EC5A6E">
              <w:rPr>
                <w:rFonts w:ascii="Arial" w:hAnsi="Arial" w:cs="Arial"/>
                <w:color w:val="0000FF"/>
                <w:sz w:val="18"/>
                <w:szCs w:val="18"/>
              </w:rPr>
              <w:t>1</w:t>
            </w:r>
          </w:p>
        </w:tc>
        <w:tc>
          <w:tcPr>
            <w:tcW w:w="1440" w:type="dxa"/>
            <w:shd w:val="clear" w:color="auto" w:fill="auto"/>
            <w:vAlign w:val="center"/>
          </w:tcPr>
          <w:p w14:paraId="1B33291A" w14:textId="77777777" w:rsidR="00EC5A6E" w:rsidRPr="00EC5A6E" w:rsidRDefault="00EC5A6E" w:rsidP="00EC5A6E">
            <w:pPr>
              <w:widowControl/>
              <w:jc w:val="center"/>
              <w:rPr>
                <w:rFonts w:ascii="Arial" w:hAnsi="Arial" w:cs="Arial"/>
                <w:color w:val="0000FF"/>
                <w:sz w:val="18"/>
                <w:szCs w:val="18"/>
              </w:rPr>
            </w:pPr>
            <w:r w:rsidRPr="00EC5A6E">
              <w:rPr>
                <w:rFonts w:ascii="Arial" w:hAnsi="Arial" w:cs="Arial"/>
                <w:color w:val="0000FF"/>
                <w:sz w:val="18"/>
                <w:szCs w:val="18"/>
              </w:rPr>
              <w:t>1</w:t>
            </w:r>
          </w:p>
        </w:tc>
      </w:tr>
      <w:tr w:rsidR="00EC5A6E" w:rsidRPr="00EC5A6E" w14:paraId="47DFFE22" w14:textId="77777777" w:rsidTr="00EC5A6E">
        <w:trPr>
          <w:trHeight w:val="216"/>
        </w:trPr>
        <w:tc>
          <w:tcPr>
            <w:tcW w:w="5215" w:type="dxa"/>
            <w:shd w:val="clear" w:color="auto" w:fill="BFBFBF"/>
          </w:tcPr>
          <w:p w14:paraId="1F992880" w14:textId="77777777" w:rsidR="00EC5A6E" w:rsidRPr="00EC5A6E" w:rsidRDefault="00EC5A6E" w:rsidP="00EC5A6E">
            <w:pPr>
              <w:widowControl/>
              <w:jc w:val="both"/>
              <w:rPr>
                <w:rFonts w:ascii="Arial" w:hAnsi="Arial" w:cs="Arial"/>
                <w:b/>
                <w:color w:val="auto"/>
                <w:sz w:val="18"/>
                <w:szCs w:val="18"/>
              </w:rPr>
            </w:pPr>
            <w:r w:rsidRPr="00EC5A6E">
              <w:rPr>
                <w:rFonts w:ascii="Arial" w:hAnsi="Arial" w:cs="Arial"/>
                <w:b/>
                <w:color w:val="auto"/>
                <w:sz w:val="18"/>
                <w:szCs w:val="18"/>
              </w:rPr>
              <w:t>TOTALS:</w:t>
            </w:r>
          </w:p>
        </w:tc>
        <w:tc>
          <w:tcPr>
            <w:tcW w:w="1350" w:type="dxa"/>
            <w:shd w:val="clear" w:color="auto" w:fill="BFBFBF"/>
            <w:vAlign w:val="center"/>
          </w:tcPr>
          <w:p w14:paraId="51B387B9" w14:textId="77777777" w:rsidR="00EC5A6E" w:rsidRPr="00EC5A6E" w:rsidRDefault="00EC5A6E" w:rsidP="00EC5A6E">
            <w:pPr>
              <w:widowControl/>
              <w:jc w:val="center"/>
              <w:rPr>
                <w:rFonts w:ascii="Arial" w:hAnsi="Arial" w:cs="Arial"/>
                <w:b/>
                <w:color w:val="auto"/>
                <w:sz w:val="18"/>
                <w:szCs w:val="18"/>
              </w:rPr>
            </w:pPr>
            <w:r w:rsidRPr="00EC5A6E">
              <w:rPr>
                <w:rFonts w:ascii="Arial" w:hAnsi="Arial" w:cs="Arial"/>
                <w:b/>
                <w:color w:val="auto"/>
                <w:sz w:val="18"/>
                <w:szCs w:val="18"/>
              </w:rPr>
              <w:t>934</w:t>
            </w:r>
          </w:p>
        </w:tc>
        <w:tc>
          <w:tcPr>
            <w:tcW w:w="1260" w:type="dxa"/>
            <w:shd w:val="clear" w:color="auto" w:fill="BFBFBF"/>
            <w:vAlign w:val="center"/>
          </w:tcPr>
          <w:p w14:paraId="6F6A9A26" w14:textId="77777777" w:rsidR="00EC5A6E" w:rsidRPr="00EC5A6E" w:rsidRDefault="00EC5A6E" w:rsidP="00EC5A6E">
            <w:pPr>
              <w:widowControl/>
              <w:jc w:val="center"/>
              <w:rPr>
                <w:rFonts w:ascii="Arial" w:hAnsi="Arial" w:cs="Arial"/>
                <w:b/>
                <w:color w:val="auto"/>
                <w:sz w:val="18"/>
                <w:szCs w:val="18"/>
              </w:rPr>
            </w:pPr>
          </w:p>
        </w:tc>
        <w:tc>
          <w:tcPr>
            <w:tcW w:w="1440" w:type="dxa"/>
            <w:shd w:val="clear" w:color="auto" w:fill="BFBFBF"/>
            <w:vAlign w:val="center"/>
          </w:tcPr>
          <w:p w14:paraId="67A88AC1" w14:textId="77777777" w:rsidR="00EC5A6E" w:rsidRPr="00EC5A6E" w:rsidRDefault="00EC5A6E" w:rsidP="00EC5A6E">
            <w:pPr>
              <w:widowControl/>
              <w:jc w:val="center"/>
              <w:rPr>
                <w:rFonts w:ascii="Arial" w:hAnsi="Arial" w:cs="Arial"/>
                <w:b/>
                <w:color w:val="auto"/>
                <w:sz w:val="18"/>
                <w:szCs w:val="18"/>
              </w:rPr>
            </w:pPr>
            <w:r w:rsidRPr="00EC5A6E">
              <w:rPr>
                <w:rFonts w:ascii="Arial" w:hAnsi="Arial" w:cs="Arial"/>
                <w:b/>
                <w:color w:val="auto"/>
                <w:sz w:val="18"/>
                <w:szCs w:val="18"/>
              </w:rPr>
              <w:t>18,122</w:t>
            </w:r>
          </w:p>
        </w:tc>
      </w:tr>
    </w:tbl>
    <w:p w14:paraId="223AA2F7" w14:textId="7FD87F42" w:rsidR="003A743D" w:rsidRDefault="003A743D" w:rsidP="00064C9A">
      <w:pPr>
        <w:tabs>
          <w:tab w:val="left" w:pos="360"/>
          <w:tab w:val="left" w:pos="720"/>
        </w:tabs>
        <w:ind w:left="720" w:hanging="718"/>
        <w:rPr>
          <w:rFonts w:ascii="Arial" w:hAnsi="Arial" w:cs="Arial"/>
          <w:b/>
          <w:sz w:val="22"/>
          <w:szCs w:val="22"/>
        </w:rPr>
      </w:pPr>
    </w:p>
    <w:p w14:paraId="2A3FEF6F" w14:textId="77777777" w:rsidR="00122910" w:rsidRPr="00122910" w:rsidRDefault="00122910" w:rsidP="00122910">
      <w:pPr>
        <w:tabs>
          <w:tab w:val="left" w:pos="450"/>
          <w:tab w:val="left" w:pos="720"/>
        </w:tabs>
        <w:autoSpaceDE w:val="0"/>
        <w:autoSpaceDN w:val="0"/>
        <w:adjustRightInd w:val="0"/>
        <w:rPr>
          <w:rFonts w:ascii="Arial" w:hAnsi="Arial" w:cs="Arial"/>
          <w:b/>
          <w:color w:val="auto"/>
          <w:sz w:val="22"/>
          <w:szCs w:val="22"/>
        </w:rPr>
      </w:pPr>
      <w:r w:rsidRPr="00122910">
        <w:rPr>
          <w:rFonts w:ascii="Arial" w:hAnsi="Arial" w:cs="Arial"/>
          <w:b/>
          <w:color w:val="auto"/>
          <w:sz w:val="22"/>
          <w:szCs w:val="22"/>
        </w:rPr>
        <w:t>13.</w:t>
      </w:r>
      <w:r w:rsidRPr="00122910">
        <w:rPr>
          <w:rFonts w:ascii="Arial" w:hAnsi="Arial" w:cs="Arial"/>
          <w:b/>
          <w:color w:val="auto"/>
          <w:sz w:val="22"/>
          <w:szCs w:val="22"/>
        </w:rPr>
        <w:tab/>
        <w:t>Provide an estimate of the total annual non-hour cost burden to respondents or recordkeepers resulting from the collection of information.  (Do not include the cost of any hour burden already reflected in item 12.)</w:t>
      </w:r>
    </w:p>
    <w:p w14:paraId="71D13CCE" w14:textId="77777777" w:rsidR="00122910" w:rsidRPr="00122910" w:rsidRDefault="00122910" w:rsidP="00122910">
      <w:pPr>
        <w:tabs>
          <w:tab w:val="left" w:pos="360"/>
          <w:tab w:val="left" w:pos="720"/>
        </w:tabs>
        <w:autoSpaceDE w:val="0"/>
        <w:autoSpaceDN w:val="0"/>
        <w:adjustRightInd w:val="0"/>
        <w:ind w:left="720" w:hanging="720"/>
        <w:rPr>
          <w:rFonts w:ascii="Arial" w:hAnsi="Arial" w:cs="Arial"/>
          <w:b/>
          <w:color w:val="auto"/>
          <w:sz w:val="22"/>
          <w:szCs w:val="22"/>
        </w:rPr>
      </w:pPr>
      <w:r w:rsidRPr="00122910">
        <w:rPr>
          <w:rFonts w:ascii="Arial" w:hAnsi="Arial" w:cs="Arial"/>
          <w:b/>
          <w:color w:val="auto"/>
          <w:sz w:val="22"/>
          <w:szCs w:val="22"/>
        </w:rPr>
        <w:tab/>
        <w:t>*</w:t>
      </w:r>
      <w:r w:rsidRPr="00122910">
        <w:rPr>
          <w:rFonts w:ascii="Arial" w:hAnsi="Arial" w:cs="Arial"/>
          <w:b/>
          <w:color w:val="auto"/>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3168F9E" w14:textId="77777777" w:rsidR="00122910" w:rsidRPr="00122910" w:rsidRDefault="00122910" w:rsidP="00122910">
      <w:pPr>
        <w:tabs>
          <w:tab w:val="left" w:pos="360"/>
          <w:tab w:val="left" w:pos="720"/>
        </w:tabs>
        <w:autoSpaceDE w:val="0"/>
        <w:autoSpaceDN w:val="0"/>
        <w:adjustRightInd w:val="0"/>
        <w:ind w:left="720" w:hanging="720"/>
        <w:rPr>
          <w:rFonts w:ascii="Arial" w:hAnsi="Arial" w:cs="Arial"/>
          <w:b/>
          <w:color w:val="auto"/>
          <w:sz w:val="22"/>
          <w:szCs w:val="22"/>
        </w:rPr>
      </w:pPr>
      <w:r w:rsidRPr="00122910">
        <w:rPr>
          <w:rFonts w:ascii="Arial" w:hAnsi="Arial" w:cs="Arial"/>
          <w:b/>
          <w:color w:val="auto"/>
          <w:sz w:val="22"/>
          <w:szCs w:val="22"/>
        </w:rPr>
        <w:tab/>
        <w:t>*</w:t>
      </w:r>
      <w:r w:rsidRPr="00122910">
        <w:rPr>
          <w:rFonts w:ascii="Arial" w:hAnsi="Arial" w:cs="Arial"/>
          <w:b/>
          <w:color w:val="auto"/>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3905FB7" w14:textId="77777777" w:rsidR="00122910" w:rsidRPr="00122910" w:rsidRDefault="00122910" w:rsidP="00122910">
      <w:pPr>
        <w:tabs>
          <w:tab w:val="left" w:pos="360"/>
          <w:tab w:val="left" w:pos="720"/>
        </w:tabs>
        <w:autoSpaceDE w:val="0"/>
        <w:autoSpaceDN w:val="0"/>
        <w:adjustRightInd w:val="0"/>
        <w:ind w:left="720" w:hanging="720"/>
        <w:rPr>
          <w:rFonts w:ascii="Arial" w:hAnsi="Arial" w:cs="Arial"/>
          <w:color w:val="auto"/>
          <w:sz w:val="22"/>
          <w:szCs w:val="22"/>
        </w:rPr>
      </w:pPr>
      <w:r w:rsidRPr="00122910">
        <w:rPr>
          <w:rFonts w:ascii="Arial" w:hAnsi="Arial" w:cs="Arial"/>
          <w:b/>
          <w:color w:val="auto"/>
          <w:sz w:val="22"/>
          <w:szCs w:val="22"/>
        </w:rPr>
        <w:tab/>
        <w:t>*</w:t>
      </w:r>
      <w:r w:rsidRPr="00122910">
        <w:rPr>
          <w:rFonts w:ascii="Arial" w:hAnsi="Arial" w:cs="Arial"/>
          <w:b/>
          <w:color w:val="auto"/>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24B4B59E" w14:textId="77777777" w:rsidR="00122910" w:rsidRPr="00122910" w:rsidRDefault="00122910" w:rsidP="00122910">
      <w:pPr>
        <w:tabs>
          <w:tab w:val="left" w:pos="450"/>
          <w:tab w:val="left" w:pos="720"/>
        </w:tabs>
        <w:autoSpaceDE w:val="0"/>
        <w:autoSpaceDN w:val="0"/>
        <w:adjustRightInd w:val="0"/>
        <w:rPr>
          <w:rFonts w:ascii="Arial" w:hAnsi="Arial" w:cs="Arial"/>
          <w:color w:val="auto"/>
          <w:sz w:val="22"/>
          <w:szCs w:val="22"/>
        </w:rPr>
      </w:pPr>
    </w:p>
    <w:p w14:paraId="24060CE3" w14:textId="5F8B8535" w:rsidR="000D1D23" w:rsidRPr="003C5C5F" w:rsidRDefault="00E257A3" w:rsidP="00064C9A">
      <w:pPr>
        <w:tabs>
          <w:tab w:val="left" w:pos="360"/>
          <w:tab w:val="left" w:pos="720"/>
        </w:tabs>
        <w:rPr>
          <w:rFonts w:ascii="Arial" w:hAnsi="Arial" w:cs="Arial"/>
          <w:sz w:val="22"/>
          <w:szCs w:val="22"/>
        </w:rPr>
      </w:pPr>
      <w:r w:rsidRPr="003C5C5F">
        <w:rPr>
          <w:rFonts w:ascii="Arial" w:hAnsi="Arial" w:cs="Arial"/>
          <w:sz w:val="22"/>
          <w:szCs w:val="22"/>
        </w:rPr>
        <w:t xml:space="preserve">We </w:t>
      </w:r>
      <w:r w:rsidR="005657C8">
        <w:rPr>
          <w:rFonts w:ascii="Arial" w:hAnsi="Arial" w:cs="Arial"/>
          <w:sz w:val="22"/>
          <w:szCs w:val="22"/>
        </w:rPr>
        <w:t>have not identified any</w:t>
      </w:r>
      <w:r w:rsidRPr="003C5C5F">
        <w:rPr>
          <w:rFonts w:ascii="Arial" w:hAnsi="Arial" w:cs="Arial"/>
          <w:sz w:val="22"/>
          <w:szCs w:val="22"/>
        </w:rPr>
        <w:t xml:space="preserve"> nonhour cost burdens for this rulemaking.</w:t>
      </w:r>
    </w:p>
    <w:p w14:paraId="17291C7C" w14:textId="77777777" w:rsidR="000D1D23" w:rsidRPr="003C5C5F" w:rsidRDefault="000D1D23" w:rsidP="00064C9A">
      <w:pPr>
        <w:tabs>
          <w:tab w:val="left" w:pos="360"/>
          <w:tab w:val="left" w:pos="720"/>
        </w:tabs>
        <w:rPr>
          <w:rFonts w:ascii="Arial" w:hAnsi="Arial" w:cs="Arial"/>
          <w:sz w:val="22"/>
          <w:szCs w:val="22"/>
        </w:rPr>
      </w:pPr>
    </w:p>
    <w:p w14:paraId="1FF00E54" w14:textId="77777777" w:rsidR="00122910" w:rsidRPr="00122910" w:rsidRDefault="00122910" w:rsidP="00122910">
      <w:pPr>
        <w:tabs>
          <w:tab w:val="left" w:pos="450"/>
          <w:tab w:val="left" w:pos="720"/>
        </w:tabs>
        <w:autoSpaceDE w:val="0"/>
        <w:autoSpaceDN w:val="0"/>
        <w:adjustRightInd w:val="0"/>
        <w:rPr>
          <w:rFonts w:ascii="Arial" w:hAnsi="Arial" w:cs="Arial"/>
          <w:b/>
          <w:color w:val="auto"/>
          <w:sz w:val="22"/>
          <w:szCs w:val="22"/>
        </w:rPr>
      </w:pPr>
      <w:r w:rsidRPr="00122910">
        <w:rPr>
          <w:rFonts w:ascii="Arial" w:hAnsi="Arial" w:cs="Arial"/>
          <w:b/>
          <w:color w:val="auto"/>
          <w:sz w:val="22"/>
          <w:szCs w:val="22"/>
        </w:rPr>
        <w:t>14.</w:t>
      </w:r>
      <w:r w:rsidRPr="00122910">
        <w:rPr>
          <w:rFonts w:ascii="Arial" w:hAnsi="Arial" w:cs="Arial"/>
          <w:b/>
          <w:color w:val="auto"/>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5762653C" w14:textId="77777777" w:rsidR="00122910" w:rsidRPr="00122910" w:rsidRDefault="00122910" w:rsidP="00122910">
      <w:pPr>
        <w:tabs>
          <w:tab w:val="left" w:pos="450"/>
          <w:tab w:val="left" w:pos="720"/>
        </w:tabs>
        <w:autoSpaceDE w:val="0"/>
        <w:autoSpaceDN w:val="0"/>
        <w:adjustRightInd w:val="0"/>
        <w:rPr>
          <w:rFonts w:ascii="Arial" w:hAnsi="Arial" w:cs="Arial"/>
          <w:color w:val="auto"/>
          <w:sz w:val="22"/>
          <w:szCs w:val="22"/>
        </w:rPr>
      </w:pPr>
    </w:p>
    <w:p w14:paraId="012CF7D4" w14:textId="087B21DB" w:rsidR="00B95691" w:rsidRPr="00C14631" w:rsidRDefault="00BD7A4D" w:rsidP="00C14631">
      <w:pPr>
        <w:tabs>
          <w:tab w:val="left" w:pos="360"/>
          <w:tab w:val="left" w:pos="720"/>
        </w:tabs>
        <w:rPr>
          <w:rFonts w:ascii="Arial" w:hAnsi="Arial" w:cs="Arial"/>
          <w:sz w:val="22"/>
          <w:szCs w:val="22"/>
        </w:rPr>
      </w:pPr>
      <w:r w:rsidRPr="00C14631">
        <w:rPr>
          <w:rFonts w:ascii="Arial" w:hAnsi="Arial" w:cs="Arial"/>
          <w:sz w:val="22"/>
          <w:szCs w:val="22"/>
        </w:rPr>
        <w:t xml:space="preserve">We estimate that the total annual cost to the Federal Government to administer this information collection is </w:t>
      </w:r>
      <w:r w:rsidRPr="00EC56BB">
        <w:rPr>
          <w:rFonts w:ascii="Arial" w:hAnsi="Arial" w:cs="Arial"/>
          <w:b/>
          <w:sz w:val="22"/>
          <w:szCs w:val="22"/>
        </w:rPr>
        <w:t>$</w:t>
      </w:r>
      <w:r w:rsidR="00B76B2F">
        <w:rPr>
          <w:rFonts w:ascii="Arial" w:hAnsi="Arial" w:cs="Arial"/>
          <w:b/>
          <w:sz w:val="22"/>
          <w:szCs w:val="22"/>
        </w:rPr>
        <w:t>453,180</w:t>
      </w:r>
      <w:r w:rsidR="00567633">
        <w:rPr>
          <w:rFonts w:ascii="Arial" w:hAnsi="Arial" w:cs="Arial"/>
          <w:b/>
          <w:sz w:val="22"/>
          <w:szCs w:val="22"/>
        </w:rPr>
        <w:t xml:space="preserve"> (rounded)</w:t>
      </w:r>
      <w:r w:rsidRPr="00C14631">
        <w:rPr>
          <w:rFonts w:ascii="Arial" w:hAnsi="Arial" w:cs="Arial"/>
          <w:sz w:val="22"/>
          <w:szCs w:val="22"/>
        </w:rPr>
        <w:t>.</w:t>
      </w:r>
      <w:r w:rsidR="00B95691" w:rsidRPr="00C14631">
        <w:rPr>
          <w:rFonts w:ascii="Arial" w:hAnsi="Arial" w:cs="Arial"/>
          <w:sz w:val="22"/>
          <w:szCs w:val="22"/>
        </w:rPr>
        <w:t xml:space="preserve">  </w:t>
      </w:r>
      <w:bookmarkStart w:id="2" w:name="h.30j0zll" w:colFirst="0" w:colLast="0"/>
      <w:bookmarkEnd w:id="2"/>
      <w:r w:rsidR="00B95691" w:rsidRPr="00C14631">
        <w:rPr>
          <w:rFonts w:ascii="Arial" w:hAnsi="Arial" w:cs="Arial"/>
          <w:sz w:val="22"/>
          <w:szCs w:val="22"/>
        </w:rPr>
        <w:t>T</w:t>
      </w:r>
      <w:r w:rsidRPr="00C14631">
        <w:rPr>
          <w:rFonts w:ascii="Arial" w:hAnsi="Arial" w:cs="Arial"/>
          <w:sz w:val="22"/>
          <w:szCs w:val="22"/>
        </w:rPr>
        <w:t xml:space="preserve">o calculate salary costs, we used the </w:t>
      </w:r>
      <w:r w:rsidR="00CB5CA5">
        <w:rPr>
          <w:rFonts w:ascii="Arial" w:hAnsi="Arial" w:cs="Arial"/>
          <w:sz w:val="22"/>
          <w:szCs w:val="22"/>
        </w:rPr>
        <w:t xml:space="preserve">below listed </w:t>
      </w:r>
      <w:r w:rsidRPr="00C14631">
        <w:rPr>
          <w:rFonts w:ascii="Arial" w:hAnsi="Arial" w:cs="Arial"/>
          <w:sz w:val="22"/>
          <w:szCs w:val="22"/>
        </w:rPr>
        <w:t xml:space="preserve">Office of Personnel Management Salary Table to determine the hourly rate. </w:t>
      </w:r>
      <w:r w:rsidR="00DA724C" w:rsidRPr="00C14631">
        <w:rPr>
          <w:rFonts w:ascii="Arial" w:hAnsi="Arial" w:cs="Arial"/>
          <w:sz w:val="22"/>
          <w:szCs w:val="22"/>
        </w:rPr>
        <w:t xml:space="preserve"> </w:t>
      </w:r>
      <w:r w:rsidRPr="00C14631">
        <w:rPr>
          <w:rFonts w:ascii="Arial" w:hAnsi="Arial" w:cs="Arial"/>
          <w:sz w:val="22"/>
          <w:szCs w:val="22"/>
        </w:rPr>
        <w:t xml:space="preserve">We multiplied the </w:t>
      </w:r>
      <w:r w:rsidR="00CB5CA5">
        <w:rPr>
          <w:rFonts w:ascii="Arial" w:hAnsi="Arial" w:cs="Arial"/>
          <w:sz w:val="22"/>
          <w:szCs w:val="22"/>
        </w:rPr>
        <w:t xml:space="preserve">specified </w:t>
      </w:r>
      <w:r w:rsidRPr="00C14631">
        <w:rPr>
          <w:rFonts w:ascii="Arial" w:hAnsi="Arial" w:cs="Arial"/>
          <w:sz w:val="22"/>
          <w:szCs w:val="22"/>
        </w:rPr>
        <w:t>rate</w:t>
      </w:r>
      <w:r w:rsidR="00CB5CA5">
        <w:rPr>
          <w:rFonts w:ascii="Arial" w:hAnsi="Arial" w:cs="Arial"/>
          <w:sz w:val="22"/>
          <w:szCs w:val="22"/>
        </w:rPr>
        <w:t>s</w:t>
      </w:r>
      <w:r w:rsidRPr="00C14631">
        <w:rPr>
          <w:rFonts w:ascii="Arial" w:hAnsi="Arial" w:cs="Arial"/>
          <w:sz w:val="22"/>
          <w:szCs w:val="22"/>
        </w:rPr>
        <w:t xml:space="preserve"> by 1.5</w:t>
      </w:r>
      <w:r w:rsidR="00DA724C" w:rsidRPr="00C14631">
        <w:rPr>
          <w:rFonts w:ascii="Arial" w:hAnsi="Arial" w:cs="Arial"/>
          <w:sz w:val="22"/>
          <w:szCs w:val="22"/>
        </w:rPr>
        <w:t>9</w:t>
      </w:r>
      <w:r w:rsidRPr="00C14631">
        <w:rPr>
          <w:rFonts w:ascii="Arial" w:hAnsi="Arial" w:cs="Arial"/>
          <w:sz w:val="22"/>
          <w:szCs w:val="22"/>
        </w:rPr>
        <w:t xml:space="preserve"> to account for benefits, in accordance with </w:t>
      </w:r>
      <w:r w:rsidR="00D5508C" w:rsidRPr="00AB27F1">
        <w:rPr>
          <w:rFonts w:ascii="Arial" w:hAnsi="Arial" w:cs="Arial"/>
          <w:sz w:val="22"/>
          <w:szCs w:val="22"/>
        </w:rPr>
        <w:t xml:space="preserve">BLS news release </w:t>
      </w:r>
      <w:hyperlink r:id="rId16" w:history="1">
        <w:r w:rsidR="00D5508C">
          <w:rPr>
            <w:rStyle w:val="Hyperlink"/>
            <w:rFonts w:ascii="Arial" w:hAnsi="Arial" w:cs="Arial"/>
            <w:sz w:val="22"/>
            <w:szCs w:val="22"/>
          </w:rPr>
          <w:t>USDL-19-1002</w:t>
        </w:r>
      </w:hyperlink>
      <w:r w:rsidR="00D5508C" w:rsidRPr="00AB27F1">
        <w:rPr>
          <w:rFonts w:ascii="Arial" w:hAnsi="Arial" w:cs="Arial"/>
          <w:sz w:val="22"/>
          <w:szCs w:val="22"/>
        </w:rPr>
        <w:t xml:space="preserve">, </w:t>
      </w:r>
      <w:r w:rsidR="00D5508C">
        <w:rPr>
          <w:rFonts w:ascii="Arial" w:hAnsi="Arial" w:cs="Arial"/>
          <w:sz w:val="22"/>
          <w:szCs w:val="22"/>
        </w:rPr>
        <w:t>June 18, 2019</w:t>
      </w:r>
      <w:r w:rsidR="00D5508C" w:rsidRPr="00AB27F1">
        <w:rPr>
          <w:rFonts w:ascii="Arial" w:hAnsi="Arial" w:cs="Arial"/>
          <w:sz w:val="22"/>
          <w:szCs w:val="22"/>
        </w:rPr>
        <w:t>, Employer Costs for Employee Compensation-</w:t>
      </w:r>
      <w:r w:rsidR="00D5508C">
        <w:rPr>
          <w:rFonts w:ascii="Arial" w:hAnsi="Arial" w:cs="Arial"/>
          <w:sz w:val="22"/>
          <w:szCs w:val="22"/>
        </w:rPr>
        <w:t>March</w:t>
      </w:r>
      <w:r w:rsidR="00D5508C" w:rsidRPr="00AB27F1">
        <w:rPr>
          <w:rFonts w:ascii="Arial" w:hAnsi="Arial" w:cs="Arial"/>
          <w:sz w:val="22"/>
          <w:szCs w:val="22"/>
        </w:rPr>
        <w:t>, 201</w:t>
      </w:r>
      <w:r w:rsidR="00D5508C">
        <w:rPr>
          <w:rFonts w:ascii="Arial" w:hAnsi="Arial" w:cs="Arial"/>
          <w:sz w:val="22"/>
          <w:szCs w:val="22"/>
        </w:rPr>
        <w:t>9</w:t>
      </w:r>
      <w:r w:rsidR="00C14631">
        <w:rPr>
          <w:rFonts w:ascii="Arial" w:hAnsi="Arial" w:cs="Arial"/>
          <w:sz w:val="22"/>
          <w:szCs w:val="22"/>
        </w:rPr>
        <w:t xml:space="preserve">. </w:t>
      </w:r>
      <w:r w:rsidR="00D5508C">
        <w:rPr>
          <w:rFonts w:ascii="Arial" w:hAnsi="Arial" w:cs="Arial"/>
          <w:sz w:val="22"/>
          <w:szCs w:val="22"/>
        </w:rPr>
        <w:t xml:space="preserve"> </w:t>
      </w:r>
    </w:p>
    <w:p w14:paraId="23BA3739" w14:textId="77777777" w:rsidR="00B51DE7" w:rsidRPr="00C14631" w:rsidRDefault="00B51DE7" w:rsidP="00064C9A">
      <w:pPr>
        <w:tabs>
          <w:tab w:val="left" w:pos="-178"/>
          <w:tab w:val="left" w:pos="360"/>
          <w:tab w:val="left" w:pos="720"/>
        </w:tabs>
        <w:rPr>
          <w:rFonts w:ascii="Arial" w:hAnsi="Arial" w:cs="Arial"/>
          <w:sz w:val="22"/>
          <w:szCs w:val="22"/>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710"/>
        <w:gridCol w:w="1980"/>
        <w:gridCol w:w="1980"/>
        <w:gridCol w:w="1530"/>
      </w:tblGrid>
      <w:tr w:rsidR="00DA724C" w:rsidRPr="00EC5A6E" w14:paraId="02448F83" w14:textId="77777777" w:rsidTr="00DA724C">
        <w:tc>
          <w:tcPr>
            <w:tcW w:w="2065" w:type="dxa"/>
            <w:vAlign w:val="bottom"/>
          </w:tcPr>
          <w:p w14:paraId="49CB7A91" w14:textId="6AF40556" w:rsidR="00DA724C" w:rsidRPr="00EC5A6E" w:rsidRDefault="00DA724C" w:rsidP="004A38DA">
            <w:pPr>
              <w:widowControl/>
              <w:jc w:val="center"/>
              <w:rPr>
                <w:rFonts w:ascii="Arial" w:hAnsi="Arial" w:cs="Arial"/>
                <w:b/>
                <w:color w:val="auto"/>
                <w:sz w:val="18"/>
                <w:szCs w:val="18"/>
              </w:rPr>
            </w:pPr>
            <w:r>
              <w:rPr>
                <w:rFonts w:ascii="Arial" w:hAnsi="Arial" w:cs="Arial"/>
                <w:b/>
                <w:sz w:val="18"/>
                <w:szCs w:val="18"/>
              </w:rPr>
              <w:t>Grade/Step</w:t>
            </w:r>
          </w:p>
        </w:tc>
        <w:tc>
          <w:tcPr>
            <w:tcW w:w="1710" w:type="dxa"/>
            <w:vAlign w:val="bottom"/>
          </w:tcPr>
          <w:p w14:paraId="1E29D7E8" w14:textId="77777777" w:rsidR="00DA724C" w:rsidRPr="00EC5A6E" w:rsidRDefault="00DA724C" w:rsidP="004A38DA">
            <w:pPr>
              <w:widowControl/>
              <w:jc w:val="center"/>
              <w:rPr>
                <w:rFonts w:ascii="Arial" w:hAnsi="Arial" w:cs="Arial"/>
                <w:b/>
                <w:color w:val="auto"/>
                <w:sz w:val="18"/>
                <w:szCs w:val="18"/>
              </w:rPr>
            </w:pPr>
            <w:r>
              <w:rPr>
                <w:rFonts w:ascii="Arial" w:hAnsi="Arial" w:cs="Arial"/>
                <w:b/>
                <w:sz w:val="18"/>
                <w:szCs w:val="18"/>
              </w:rPr>
              <w:t>Hourly Rate</w:t>
            </w:r>
          </w:p>
        </w:tc>
        <w:tc>
          <w:tcPr>
            <w:tcW w:w="1980" w:type="dxa"/>
            <w:vAlign w:val="bottom"/>
          </w:tcPr>
          <w:p w14:paraId="464CA0D8" w14:textId="77777777" w:rsidR="00DA724C" w:rsidRPr="00EC5A6E" w:rsidRDefault="00DA724C" w:rsidP="004A38DA">
            <w:pPr>
              <w:widowControl/>
              <w:jc w:val="center"/>
              <w:rPr>
                <w:rFonts w:ascii="Arial" w:hAnsi="Arial" w:cs="Arial"/>
                <w:b/>
                <w:color w:val="auto"/>
                <w:sz w:val="18"/>
                <w:szCs w:val="18"/>
              </w:rPr>
            </w:pPr>
            <w:r>
              <w:rPr>
                <w:rFonts w:ascii="Arial" w:hAnsi="Arial" w:cs="Arial"/>
                <w:b/>
                <w:sz w:val="18"/>
                <w:szCs w:val="18"/>
              </w:rPr>
              <w:t>Hourly Rate (Including Benefits)</w:t>
            </w:r>
          </w:p>
        </w:tc>
        <w:tc>
          <w:tcPr>
            <w:tcW w:w="1980" w:type="dxa"/>
            <w:vAlign w:val="bottom"/>
          </w:tcPr>
          <w:p w14:paraId="04C355D7" w14:textId="77777777" w:rsidR="00DA724C" w:rsidRPr="00EC5A6E" w:rsidRDefault="00DA724C" w:rsidP="004A38DA">
            <w:pPr>
              <w:widowControl/>
              <w:jc w:val="center"/>
              <w:rPr>
                <w:rFonts w:ascii="Arial" w:hAnsi="Arial" w:cs="Arial"/>
                <w:b/>
                <w:color w:val="auto"/>
                <w:sz w:val="18"/>
                <w:szCs w:val="18"/>
              </w:rPr>
            </w:pPr>
            <w:r>
              <w:rPr>
                <w:rFonts w:ascii="Arial" w:hAnsi="Arial" w:cs="Arial"/>
                <w:b/>
                <w:sz w:val="18"/>
                <w:szCs w:val="18"/>
              </w:rPr>
              <w:t>Percentage of Time Spent on Collection</w:t>
            </w:r>
          </w:p>
        </w:tc>
        <w:tc>
          <w:tcPr>
            <w:tcW w:w="1530" w:type="dxa"/>
            <w:vAlign w:val="bottom"/>
          </w:tcPr>
          <w:p w14:paraId="54C0C4A3" w14:textId="77777777" w:rsidR="00DA724C" w:rsidRPr="00EC5A6E" w:rsidRDefault="00DA724C" w:rsidP="004A38DA">
            <w:pPr>
              <w:widowControl/>
              <w:jc w:val="center"/>
              <w:rPr>
                <w:rFonts w:ascii="Arial" w:hAnsi="Arial" w:cs="Arial"/>
                <w:b/>
                <w:color w:val="auto"/>
                <w:sz w:val="18"/>
                <w:szCs w:val="18"/>
              </w:rPr>
            </w:pPr>
            <w:r>
              <w:rPr>
                <w:rFonts w:ascii="Arial" w:hAnsi="Arial" w:cs="Arial"/>
                <w:b/>
                <w:sz w:val="18"/>
                <w:szCs w:val="18"/>
              </w:rPr>
              <w:t>Weighted Average</w:t>
            </w:r>
            <w:r w:rsidRPr="00EC5A6E">
              <w:rPr>
                <w:rFonts w:ascii="Arial" w:hAnsi="Arial" w:cs="Arial"/>
                <w:b/>
                <w:sz w:val="18"/>
                <w:szCs w:val="18"/>
              </w:rPr>
              <w:t xml:space="preserve"> ($/H</w:t>
            </w:r>
            <w:r>
              <w:rPr>
                <w:rFonts w:ascii="Arial" w:hAnsi="Arial" w:cs="Arial"/>
                <w:b/>
                <w:sz w:val="18"/>
                <w:szCs w:val="18"/>
              </w:rPr>
              <w:t>r</w:t>
            </w:r>
            <w:r w:rsidRPr="00EC5A6E">
              <w:rPr>
                <w:rFonts w:ascii="Arial" w:hAnsi="Arial" w:cs="Arial"/>
                <w:b/>
                <w:sz w:val="18"/>
                <w:szCs w:val="18"/>
              </w:rPr>
              <w:t>)</w:t>
            </w:r>
          </w:p>
        </w:tc>
      </w:tr>
      <w:tr w:rsidR="00DA724C" w:rsidRPr="00EC5A6E" w14:paraId="546C64E6" w14:textId="77777777" w:rsidTr="00DA724C">
        <w:tc>
          <w:tcPr>
            <w:tcW w:w="2065" w:type="dxa"/>
            <w:vAlign w:val="center"/>
          </w:tcPr>
          <w:p w14:paraId="1B425674" w14:textId="086E9EA4" w:rsidR="00DA724C" w:rsidRPr="00B35FF4" w:rsidRDefault="00DA724C" w:rsidP="004A38DA">
            <w:pPr>
              <w:widowControl/>
              <w:rPr>
                <w:rFonts w:ascii="Arial" w:hAnsi="Arial" w:cs="Arial"/>
                <w:sz w:val="18"/>
                <w:szCs w:val="18"/>
              </w:rPr>
            </w:pPr>
            <w:r>
              <w:rPr>
                <w:rFonts w:ascii="Arial" w:hAnsi="Arial" w:cs="Arial"/>
                <w:sz w:val="18"/>
                <w:szCs w:val="18"/>
              </w:rPr>
              <w:t>GS-12/05</w:t>
            </w:r>
            <w:r w:rsidR="00CB5CA5">
              <w:rPr>
                <w:rFonts w:ascii="Arial" w:hAnsi="Arial" w:cs="Arial"/>
                <w:sz w:val="18"/>
                <w:szCs w:val="18"/>
              </w:rPr>
              <w:t xml:space="preserve"> (</w:t>
            </w:r>
            <w:hyperlink r:id="rId17" w:history="1">
              <w:r w:rsidR="00CB5CA5" w:rsidRPr="00CB5CA5">
                <w:rPr>
                  <w:rStyle w:val="Hyperlink"/>
                  <w:rFonts w:ascii="Arial" w:hAnsi="Arial" w:cs="Arial"/>
                  <w:sz w:val="18"/>
                  <w:szCs w:val="18"/>
                </w:rPr>
                <w:t>2019-RUS</w:t>
              </w:r>
            </w:hyperlink>
            <w:r w:rsidR="00CB5CA5">
              <w:rPr>
                <w:rFonts w:ascii="Arial" w:hAnsi="Arial" w:cs="Arial"/>
                <w:sz w:val="18"/>
                <w:szCs w:val="18"/>
              </w:rPr>
              <w:t>)</w:t>
            </w:r>
          </w:p>
        </w:tc>
        <w:tc>
          <w:tcPr>
            <w:tcW w:w="1710" w:type="dxa"/>
            <w:vAlign w:val="center"/>
          </w:tcPr>
          <w:p w14:paraId="5AFB6D05" w14:textId="378EB47D" w:rsidR="00DA724C" w:rsidRPr="00B35FF4" w:rsidRDefault="00EC56BB" w:rsidP="00CB5CA5">
            <w:pPr>
              <w:widowControl/>
              <w:jc w:val="right"/>
              <w:rPr>
                <w:rFonts w:ascii="Arial" w:hAnsi="Arial" w:cs="Arial"/>
                <w:sz w:val="18"/>
                <w:szCs w:val="18"/>
              </w:rPr>
            </w:pPr>
            <w:r>
              <w:rPr>
                <w:rFonts w:ascii="Arial" w:hAnsi="Arial" w:cs="Arial"/>
                <w:sz w:val="18"/>
                <w:szCs w:val="18"/>
              </w:rPr>
              <w:t xml:space="preserve">$ </w:t>
            </w:r>
            <w:r w:rsidR="00CB5CA5">
              <w:rPr>
                <w:rFonts w:ascii="Arial" w:hAnsi="Arial" w:cs="Arial"/>
                <w:sz w:val="18"/>
                <w:szCs w:val="18"/>
              </w:rPr>
              <w:t>40.51</w:t>
            </w:r>
          </w:p>
        </w:tc>
        <w:tc>
          <w:tcPr>
            <w:tcW w:w="1980" w:type="dxa"/>
            <w:vAlign w:val="center"/>
          </w:tcPr>
          <w:p w14:paraId="7A92313B" w14:textId="7F8E1180" w:rsidR="00DA724C" w:rsidRPr="00B35FF4" w:rsidRDefault="00EC56BB" w:rsidP="00CB5CA5">
            <w:pPr>
              <w:widowControl/>
              <w:jc w:val="right"/>
              <w:rPr>
                <w:rFonts w:ascii="Arial" w:hAnsi="Arial" w:cs="Arial"/>
                <w:sz w:val="18"/>
                <w:szCs w:val="18"/>
              </w:rPr>
            </w:pPr>
            <w:r>
              <w:rPr>
                <w:rFonts w:ascii="Arial" w:hAnsi="Arial" w:cs="Arial"/>
                <w:sz w:val="18"/>
                <w:szCs w:val="18"/>
              </w:rPr>
              <w:t xml:space="preserve">$ </w:t>
            </w:r>
            <w:r w:rsidR="00CB5CA5">
              <w:rPr>
                <w:rFonts w:ascii="Arial" w:hAnsi="Arial" w:cs="Arial"/>
                <w:sz w:val="18"/>
                <w:szCs w:val="18"/>
              </w:rPr>
              <w:t>64.41</w:t>
            </w:r>
          </w:p>
        </w:tc>
        <w:tc>
          <w:tcPr>
            <w:tcW w:w="1980" w:type="dxa"/>
            <w:vAlign w:val="center"/>
          </w:tcPr>
          <w:p w14:paraId="55778B29" w14:textId="358B91C8" w:rsidR="00DA724C" w:rsidRPr="00B35FF4" w:rsidRDefault="00DA724C" w:rsidP="004A38DA">
            <w:pPr>
              <w:widowControl/>
              <w:jc w:val="center"/>
              <w:rPr>
                <w:rFonts w:ascii="Arial" w:hAnsi="Arial" w:cs="Arial"/>
                <w:sz w:val="18"/>
                <w:szCs w:val="18"/>
              </w:rPr>
            </w:pPr>
            <w:r>
              <w:rPr>
                <w:rFonts w:ascii="Arial" w:hAnsi="Arial" w:cs="Arial"/>
                <w:sz w:val="18"/>
                <w:szCs w:val="18"/>
              </w:rPr>
              <w:t>90%</w:t>
            </w:r>
          </w:p>
        </w:tc>
        <w:tc>
          <w:tcPr>
            <w:tcW w:w="1530" w:type="dxa"/>
            <w:vAlign w:val="center"/>
          </w:tcPr>
          <w:p w14:paraId="66227EEE" w14:textId="730382AD" w:rsidR="00DA724C" w:rsidRPr="00B35FF4" w:rsidRDefault="00EC56BB" w:rsidP="00CB5CA5">
            <w:pPr>
              <w:widowControl/>
              <w:jc w:val="right"/>
              <w:rPr>
                <w:rFonts w:ascii="Arial" w:hAnsi="Arial" w:cs="Arial"/>
                <w:sz w:val="18"/>
                <w:szCs w:val="18"/>
              </w:rPr>
            </w:pPr>
            <w:r>
              <w:rPr>
                <w:rFonts w:ascii="Arial" w:hAnsi="Arial" w:cs="Arial"/>
                <w:sz w:val="18"/>
                <w:szCs w:val="18"/>
              </w:rPr>
              <w:t>$ 57.</w:t>
            </w:r>
            <w:r w:rsidR="00CB5CA5">
              <w:rPr>
                <w:rFonts w:ascii="Arial" w:hAnsi="Arial" w:cs="Arial"/>
                <w:sz w:val="18"/>
                <w:szCs w:val="18"/>
              </w:rPr>
              <w:t>97</w:t>
            </w:r>
          </w:p>
        </w:tc>
      </w:tr>
      <w:tr w:rsidR="00DA724C" w:rsidRPr="00EC5A6E" w14:paraId="78D2D190" w14:textId="77777777" w:rsidTr="00DA724C">
        <w:tc>
          <w:tcPr>
            <w:tcW w:w="2065" w:type="dxa"/>
            <w:vAlign w:val="center"/>
          </w:tcPr>
          <w:p w14:paraId="5D67AFBB" w14:textId="303FC9E3" w:rsidR="00DA724C" w:rsidRPr="002770A1" w:rsidRDefault="00DA724C" w:rsidP="004A38DA">
            <w:pPr>
              <w:widowControl/>
              <w:rPr>
                <w:rFonts w:ascii="Arial" w:hAnsi="Arial" w:cs="Arial"/>
                <w:sz w:val="18"/>
                <w:szCs w:val="18"/>
              </w:rPr>
            </w:pPr>
            <w:r>
              <w:rPr>
                <w:rFonts w:ascii="Arial" w:hAnsi="Arial" w:cs="Arial"/>
                <w:sz w:val="18"/>
                <w:szCs w:val="18"/>
              </w:rPr>
              <w:t>GS-13/05</w:t>
            </w:r>
            <w:r w:rsidR="00CB5CA5">
              <w:rPr>
                <w:rFonts w:ascii="Arial" w:hAnsi="Arial" w:cs="Arial"/>
                <w:sz w:val="18"/>
                <w:szCs w:val="18"/>
              </w:rPr>
              <w:t xml:space="preserve"> (</w:t>
            </w:r>
            <w:hyperlink r:id="rId18" w:history="1">
              <w:r w:rsidR="00CB5CA5" w:rsidRPr="001B2DC0">
                <w:rPr>
                  <w:rStyle w:val="Hyperlink"/>
                  <w:rFonts w:ascii="Arial" w:hAnsi="Arial" w:cs="Arial"/>
                  <w:sz w:val="18"/>
                  <w:szCs w:val="18"/>
                </w:rPr>
                <w:t>2019-DC</w:t>
              </w:r>
              <w:r w:rsidR="001B2DC0" w:rsidRPr="001B2DC0">
                <w:rPr>
                  <w:rStyle w:val="Hyperlink"/>
                  <w:rFonts w:ascii="Arial" w:hAnsi="Arial" w:cs="Arial"/>
                  <w:sz w:val="18"/>
                  <w:szCs w:val="18"/>
                </w:rPr>
                <w:t>B</w:t>
              </w:r>
            </w:hyperlink>
            <w:r w:rsidR="00CB5CA5">
              <w:rPr>
                <w:rFonts w:ascii="Arial" w:hAnsi="Arial" w:cs="Arial"/>
                <w:sz w:val="18"/>
                <w:szCs w:val="18"/>
              </w:rPr>
              <w:t>)</w:t>
            </w:r>
          </w:p>
        </w:tc>
        <w:tc>
          <w:tcPr>
            <w:tcW w:w="1710" w:type="dxa"/>
            <w:vAlign w:val="center"/>
          </w:tcPr>
          <w:p w14:paraId="6DCD9384" w14:textId="39FD2FA1" w:rsidR="00DA724C" w:rsidRPr="00B35FF4" w:rsidRDefault="001B2DC0" w:rsidP="004A38DA">
            <w:pPr>
              <w:widowControl/>
              <w:jc w:val="right"/>
              <w:rPr>
                <w:rFonts w:ascii="Arial" w:hAnsi="Arial" w:cs="Arial"/>
                <w:sz w:val="18"/>
                <w:szCs w:val="18"/>
              </w:rPr>
            </w:pPr>
            <w:r>
              <w:rPr>
                <w:rFonts w:ascii="Arial" w:hAnsi="Arial" w:cs="Arial"/>
                <w:sz w:val="18"/>
                <w:szCs w:val="18"/>
              </w:rPr>
              <w:t>53.85</w:t>
            </w:r>
          </w:p>
        </w:tc>
        <w:tc>
          <w:tcPr>
            <w:tcW w:w="1980" w:type="dxa"/>
            <w:vAlign w:val="center"/>
          </w:tcPr>
          <w:p w14:paraId="02A10F17" w14:textId="4294C1A8" w:rsidR="00DA724C" w:rsidRPr="00B35FF4" w:rsidRDefault="001B2DC0" w:rsidP="004A38DA">
            <w:pPr>
              <w:widowControl/>
              <w:jc w:val="right"/>
              <w:rPr>
                <w:rFonts w:ascii="Arial" w:hAnsi="Arial" w:cs="Arial"/>
                <w:sz w:val="18"/>
                <w:szCs w:val="18"/>
              </w:rPr>
            </w:pPr>
            <w:r>
              <w:rPr>
                <w:rFonts w:ascii="Arial" w:hAnsi="Arial" w:cs="Arial"/>
                <w:sz w:val="18"/>
                <w:szCs w:val="18"/>
              </w:rPr>
              <w:t>85.62</w:t>
            </w:r>
          </w:p>
        </w:tc>
        <w:tc>
          <w:tcPr>
            <w:tcW w:w="1980" w:type="dxa"/>
            <w:vAlign w:val="center"/>
          </w:tcPr>
          <w:p w14:paraId="77CC9AA0" w14:textId="0B0861E5" w:rsidR="00DA724C" w:rsidRPr="00B35FF4" w:rsidRDefault="00DA724C" w:rsidP="004A38DA">
            <w:pPr>
              <w:widowControl/>
              <w:jc w:val="center"/>
              <w:rPr>
                <w:rFonts w:ascii="Arial" w:hAnsi="Arial" w:cs="Arial"/>
                <w:sz w:val="18"/>
                <w:szCs w:val="18"/>
              </w:rPr>
            </w:pPr>
            <w:r>
              <w:rPr>
                <w:rFonts w:ascii="Arial" w:hAnsi="Arial" w:cs="Arial"/>
                <w:sz w:val="18"/>
                <w:szCs w:val="18"/>
              </w:rPr>
              <w:t>10%</w:t>
            </w:r>
          </w:p>
        </w:tc>
        <w:tc>
          <w:tcPr>
            <w:tcW w:w="1530" w:type="dxa"/>
            <w:vAlign w:val="center"/>
          </w:tcPr>
          <w:p w14:paraId="7F54F1F2" w14:textId="1C5C6D75" w:rsidR="00DA724C" w:rsidRPr="00B35FF4" w:rsidRDefault="001B2DC0" w:rsidP="004A38DA">
            <w:pPr>
              <w:widowControl/>
              <w:jc w:val="right"/>
              <w:rPr>
                <w:rFonts w:ascii="Arial" w:hAnsi="Arial" w:cs="Arial"/>
                <w:sz w:val="18"/>
                <w:szCs w:val="18"/>
              </w:rPr>
            </w:pPr>
            <w:r>
              <w:rPr>
                <w:rFonts w:ascii="Arial" w:hAnsi="Arial" w:cs="Arial"/>
                <w:sz w:val="18"/>
                <w:szCs w:val="18"/>
              </w:rPr>
              <w:t>8.56</w:t>
            </w:r>
          </w:p>
        </w:tc>
      </w:tr>
      <w:tr w:rsidR="00DA724C" w:rsidRPr="00B35FF4" w14:paraId="2B77EC2A" w14:textId="77777777" w:rsidTr="00DA724C">
        <w:tc>
          <w:tcPr>
            <w:tcW w:w="7735" w:type="dxa"/>
            <w:gridSpan w:val="4"/>
            <w:shd w:val="clear" w:color="auto" w:fill="BFBFBF" w:themeFill="background1" w:themeFillShade="BF"/>
            <w:vAlign w:val="center"/>
          </w:tcPr>
          <w:p w14:paraId="4ABE7CDE" w14:textId="77777777" w:rsidR="00DA724C" w:rsidRPr="00B35FF4" w:rsidRDefault="00DA724C" w:rsidP="004A38DA">
            <w:pPr>
              <w:widowControl/>
              <w:jc w:val="right"/>
              <w:rPr>
                <w:rFonts w:ascii="Arial" w:hAnsi="Arial" w:cs="Arial"/>
                <w:b/>
                <w:sz w:val="18"/>
                <w:szCs w:val="18"/>
              </w:rPr>
            </w:pPr>
            <w:r w:rsidRPr="00B35FF4">
              <w:rPr>
                <w:rFonts w:ascii="Arial" w:hAnsi="Arial" w:cs="Arial"/>
                <w:b/>
                <w:sz w:val="18"/>
                <w:szCs w:val="18"/>
              </w:rPr>
              <w:t>Weighted Hourly Cost:</w:t>
            </w:r>
          </w:p>
        </w:tc>
        <w:tc>
          <w:tcPr>
            <w:tcW w:w="1530" w:type="dxa"/>
            <w:shd w:val="clear" w:color="auto" w:fill="BFBFBF" w:themeFill="background1" w:themeFillShade="BF"/>
            <w:vAlign w:val="center"/>
          </w:tcPr>
          <w:p w14:paraId="08C93EB9" w14:textId="655DDF5D" w:rsidR="00DA724C" w:rsidRPr="00B35FF4" w:rsidRDefault="00EC56BB" w:rsidP="00DF6850">
            <w:pPr>
              <w:widowControl/>
              <w:jc w:val="right"/>
              <w:rPr>
                <w:rFonts w:ascii="Arial" w:hAnsi="Arial" w:cs="Arial"/>
                <w:b/>
                <w:sz w:val="18"/>
                <w:szCs w:val="18"/>
              </w:rPr>
            </w:pPr>
            <w:r>
              <w:rPr>
                <w:rFonts w:ascii="Arial" w:hAnsi="Arial" w:cs="Arial"/>
                <w:b/>
                <w:sz w:val="18"/>
                <w:szCs w:val="18"/>
              </w:rPr>
              <w:t xml:space="preserve">$ </w:t>
            </w:r>
            <w:r w:rsidR="00DF6850">
              <w:rPr>
                <w:rFonts w:ascii="Arial" w:hAnsi="Arial" w:cs="Arial"/>
                <w:b/>
                <w:sz w:val="18"/>
                <w:szCs w:val="18"/>
              </w:rPr>
              <w:t>66.53</w:t>
            </w:r>
          </w:p>
        </w:tc>
      </w:tr>
    </w:tbl>
    <w:p w14:paraId="0D0F0453" w14:textId="77777777" w:rsidR="00DA724C" w:rsidRDefault="00DA724C" w:rsidP="00064C9A">
      <w:pPr>
        <w:tabs>
          <w:tab w:val="left" w:pos="-178"/>
          <w:tab w:val="left" w:pos="360"/>
          <w:tab w:val="left" w:pos="720"/>
        </w:tabs>
        <w:rPr>
          <w:rFonts w:ascii="Arial" w:hAnsi="Arial" w:cs="Arial"/>
          <w:sz w:val="22"/>
          <w:szCs w:val="22"/>
        </w:rPr>
      </w:pPr>
    </w:p>
    <w:p w14:paraId="10B07469" w14:textId="13ED09CD" w:rsidR="000D1D23" w:rsidRPr="004D2D17" w:rsidRDefault="00BD7A4D" w:rsidP="00064C9A">
      <w:pPr>
        <w:tabs>
          <w:tab w:val="left" w:pos="-178"/>
          <w:tab w:val="left" w:pos="360"/>
          <w:tab w:val="left" w:pos="720"/>
        </w:tabs>
        <w:rPr>
          <w:rFonts w:ascii="Arial" w:hAnsi="Arial" w:cs="Arial"/>
          <w:sz w:val="22"/>
          <w:szCs w:val="22"/>
        </w:rPr>
      </w:pPr>
      <w:r w:rsidRPr="004D2D17">
        <w:rPr>
          <w:rFonts w:ascii="Arial" w:hAnsi="Arial" w:cs="Arial"/>
          <w:b/>
          <w:sz w:val="22"/>
          <w:szCs w:val="22"/>
        </w:rPr>
        <w:t>Salary Costs - $</w:t>
      </w:r>
      <w:r w:rsidR="00922CDB" w:rsidRPr="00922CDB">
        <w:rPr>
          <w:rFonts w:ascii="Arial" w:hAnsi="Arial" w:cs="Arial"/>
          <w:b/>
          <w:sz w:val="22"/>
          <w:szCs w:val="22"/>
        </w:rPr>
        <w:t>380,618</w:t>
      </w:r>
      <w:r w:rsidRPr="004D2D17">
        <w:rPr>
          <w:rFonts w:ascii="Arial" w:hAnsi="Arial" w:cs="Arial"/>
          <w:b/>
          <w:sz w:val="22"/>
          <w:szCs w:val="22"/>
        </w:rPr>
        <w:t xml:space="preserve"> (rounded)</w:t>
      </w:r>
    </w:p>
    <w:p w14:paraId="5C6EA381" w14:textId="77777777" w:rsidR="000D1D23" w:rsidRPr="004D2D17" w:rsidRDefault="00BD7A4D" w:rsidP="00064C9A">
      <w:pPr>
        <w:tabs>
          <w:tab w:val="left" w:pos="360"/>
          <w:tab w:val="left" w:pos="720"/>
        </w:tabs>
        <w:ind w:left="360" w:hanging="358"/>
        <w:rPr>
          <w:rFonts w:ascii="Arial" w:hAnsi="Arial" w:cs="Arial"/>
          <w:sz w:val="22"/>
          <w:szCs w:val="22"/>
        </w:rPr>
      </w:pPr>
      <w:r w:rsidRPr="004D2D17">
        <w:rPr>
          <w:rFonts w:ascii="Arial" w:hAnsi="Arial" w:cs="Arial"/>
          <w:sz w:val="22"/>
          <w:szCs w:val="22"/>
        </w:rPr>
        <w:t xml:space="preserve"> </w:t>
      </w:r>
    </w:p>
    <w:p w14:paraId="502DD100" w14:textId="5F27DCF3" w:rsidR="00134883" w:rsidRDefault="00BD7A4D" w:rsidP="00064C9A">
      <w:pPr>
        <w:tabs>
          <w:tab w:val="left" w:pos="360"/>
          <w:tab w:val="left" w:pos="720"/>
        </w:tabs>
        <w:rPr>
          <w:rFonts w:ascii="Arial" w:hAnsi="Arial" w:cs="Arial"/>
          <w:sz w:val="22"/>
          <w:szCs w:val="22"/>
        </w:rPr>
      </w:pPr>
      <w:r w:rsidRPr="004D2D17">
        <w:rPr>
          <w:rFonts w:ascii="Arial" w:hAnsi="Arial" w:cs="Arial"/>
          <w:sz w:val="22"/>
          <w:szCs w:val="22"/>
        </w:rPr>
        <w:t xml:space="preserve">Nationwide, we estimate receiving </w:t>
      </w:r>
      <w:r w:rsidR="00590861">
        <w:rPr>
          <w:rFonts w:ascii="Arial" w:hAnsi="Arial" w:cs="Arial"/>
          <w:sz w:val="22"/>
          <w:szCs w:val="22"/>
        </w:rPr>
        <w:t>934</w:t>
      </w:r>
      <w:r w:rsidR="00B516F2" w:rsidRPr="004D2D17">
        <w:rPr>
          <w:rFonts w:ascii="Arial" w:hAnsi="Arial" w:cs="Arial"/>
          <w:sz w:val="22"/>
          <w:szCs w:val="22"/>
        </w:rPr>
        <w:t xml:space="preserve"> </w:t>
      </w:r>
      <w:r w:rsidRPr="004D2D17">
        <w:rPr>
          <w:rFonts w:ascii="Arial" w:hAnsi="Arial" w:cs="Arial"/>
          <w:sz w:val="22"/>
          <w:szCs w:val="22"/>
        </w:rPr>
        <w:t xml:space="preserve">responses annually that require Federal staff time to evaluate the </w:t>
      </w:r>
      <w:r w:rsidR="00B516F2">
        <w:rPr>
          <w:rFonts w:ascii="Arial" w:hAnsi="Arial" w:cs="Arial"/>
          <w:sz w:val="22"/>
          <w:szCs w:val="22"/>
        </w:rPr>
        <w:t>response</w:t>
      </w:r>
      <w:r w:rsidRPr="004D2D17">
        <w:rPr>
          <w:rFonts w:ascii="Arial" w:hAnsi="Arial" w:cs="Arial"/>
          <w:sz w:val="22"/>
          <w:szCs w:val="22"/>
        </w:rPr>
        <w:t xml:space="preserve">, perform the necessary environmental compliance, and prepare the administrative record and letters.  The staff time required for each response varies widely from </w:t>
      </w:r>
      <w:r w:rsidR="00B516F2">
        <w:rPr>
          <w:rFonts w:ascii="Arial" w:hAnsi="Arial" w:cs="Arial"/>
          <w:sz w:val="22"/>
          <w:szCs w:val="22"/>
        </w:rPr>
        <w:t>0.25</w:t>
      </w:r>
      <w:r w:rsidRPr="004D2D17">
        <w:rPr>
          <w:rFonts w:ascii="Arial" w:hAnsi="Arial" w:cs="Arial"/>
          <w:sz w:val="22"/>
          <w:szCs w:val="22"/>
        </w:rPr>
        <w:t xml:space="preserve"> hours up to 80 hours depending on the type of </w:t>
      </w:r>
      <w:r w:rsidR="00B516F2">
        <w:rPr>
          <w:rFonts w:ascii="Arial" w:hAnsi="Arial" w:cs="Arial"/>
          <w:sz w:val="22"/>
          <w:szCs w:val="22"/>
        </w:rPr>
        <w:t>response</w:t>
      </w:r>
      <w:r w:rsidR="005657C8">
        <w:rPr>
          <w:rFonts w:ascii="Arial" w:hAnsi="Arial" w:cs="Arial"/>
          <w:sz w:val="22"/>
          <w:szCs w:val="22"/>
        </w:rPr>
        <w:t xml:space="preserve">.  We estimate </w:t>
      </w:r>
      <w:r w:rsidR="002B1097">
        <w:rPr>
          <w:rFonts w:ascii="Arial" w:hAnsi="Arial" w:cs="Arial"/>
          <w:sz w:val="22"/>
          <w:szCs w:val="22"/>
        </w:rPr>
        <w:t>5,721</w:t>
      </w:r>
      <w:r w:rsidRPr="004D2D17">
        <w:rPr>
          <w:rFonts w:ascii="Arial" w:hAnsi="Arial" w:cs="Arial"/>
          <w:sz w:val="22"/>
          <w:szCs w:val="22"/>
        </w:rPr>
        <w:t xml:space="preserve"> hours of Federal staff time </w:t>
      </w:r>
      <w:r w:rsidR="00590861">
        <w:rPr>
          <w:rFonts w:ascii="Arial" w:hAnsi="Arial" w:cs="Arial"/>
          <w:sz w:val="22"/>
          <w:szCs w:val="22"/>
        </w:rPr>
        <w:t>to address the 934</w:t>
      </w:r>
      <w:r w:rsidRPr="004D2D17">
        <w:rPr>
          <w:rFonts w:ascii="Arial" w:hAnsi="Arial" w:cs="Arial"/>
          <w:sz w:val="22"/>
          <w:szCs w:val="22"/>
        </w:rPr>
        <w:t xml:space="preserve"> response</w:t>
      </w:r>
      <w:r w:rsidR="00BB1190">
        <w:rPr>
          <w:rFonts w:ascii="Arial" w:hAnsi="Arial" w:cs="Arial"/>
          <w:sz w:val="22"/>
          <w:szCs w:val="22"/>
        </w:rPr>
        <w:t>s</w:t>
      </w:r>
      <w:r w:rsidRPr="004D2D17">
        <w:rPr>
          <w:rFonts w:ascii="Arial" w:hAnsi="Arial" w:cs="Arial"/>
          <w:sz w:val="22"/>
          <w:szCs w:val="22"/>
        </w:rPr>
        <w:t>. (</w:t>
      </w:r>
      <w:r w:rsidR="002B1097">
        <w:rPr>
          <w:rFonts w:ascii="Arial" w:hAnsi="Arial" w:cs="Arial"/>
          <w:sz w:val="22"/>
          <w:szCs w:val="22"/>
        </w:rPr>
        <w:t>5,721</w:t>
      </w:r>
      <w:r w:rsidR="00BB1190">
        <w:rPr>
          <w:rFonts w:ascii="Arial" w:hAnsi="Arial" w:cs="Arial"/>
          <w:sz w:val="22"/>
          <w:szCs w:val="22"/>
        </w:rPr>
        <w:t xml:space="preserve"> </w:t>
      </w:r>
      <w:r w:rsidRPr="004D2D17">
        <w:rPr>
          <w:rFonts w:ascii="Arial" w:hAnsi="Arial" w:cs="Arial"/>
          <w:sz w:val="22"/>
          <w:szCs w:val="22"/>
        </w:rPr>
        <w:t>hours x $</w:t>
      </w:r>
      <w:r w:rsidR="00922CDB">
        <w:rPr>
          <w:rFonts w:ascii="Arial" w:hAnsi="Arial" w:cs="Arial"/>
          <w:sz w:val="22"/>
          <w:szCs w:val="22"/>
        </w:rPr>
        <w:t>66.53</w:t>
      </w:r>
      <w:r w:rsidRPr="004D2D17">
        <w:rPr>
          <w:rFonts w:ascii="Arial" w:hAnsi="Arial" w:cs="Arial"/>
          <w:sz w:val="22"/>
          <w:szCs w:val="22"/>
        </w:rPr>
        <w:t>/hr = $</w:t>
      </w:r>
      <w:r w:rsidR="00922CDB">
        <w:rPr>
          <w:rFonts w:ascii="Arial" w:hAnsi="Arial" w:cs="Arial"/>
          <w:sz w:val="22"/>
          <w:szCs w:val="22"/>
        </w:rPr>
        <w:t>380,618.13</w:t>
      </w:r>
      <w:r w:rsidRPr="004D2D17">
        <w:rPr>
          <w:rFonts w:ascii="Arial" w:hAnsi="Arial" w:cs="Arial"/>
          <w:sz w:val="22"/>
          <w:szCs w:val="22"/>
        </w:rPr>
        <w:t>)</w:t>
      </w:r>
      <w:r w:rsidR="00B95691">
        <w:rPr>
          <w:rFonts w:ascii="Arial" w:hAnsi="Arial" w:cs="Arial"/>
          <w:sz w:val="22"/>
          <w:szCs w:val="22"/>
        </w:rPr>
        <w:t>.</w:t>
      </w:r>
    </w:p>
    <w:p w14:paraId="0F543F65" w14:textId="10FD0D9F" w:rsidR="00B95691" w:rsidRDefault="00B95691" w:rsidP="00064C9A">
      <w:pPr>
        <w:tabs>
          <w:tab w:val="left" w:pos="360"/>
          <w:tab w:val="left" w:pos="720"/>
        </w:tabs>
        <w:rPr>
          <w:rFonts w:ascii="Arial" w:hAnsi="Arial" w:cs="Arial"/>
          <w:b/>
          <w:sz w:val="22"/>
          <w:szCs w:val="22"/>
        </w:rPr>
      </w:pPr>
    </w:p>
    <w:p w14:paraId="62E9C0B1" w14:textId="53212FA7" w:rsidR="000D1D23" w:rsidRPr="004D2D17" w:rsidRDefault="00BD7A4D" w:rsidP="00064C9A">
      <w:pPr>
        <w:tabs>
          <w:tab w:val="left" w:pos="360"/>
          <w:tab w:val="left" w:pos="720"/>
        </w:tabs>
        <w:rPr>
          <w:rFonts w:ascii="Arial" w:hAnsi="Arial" w:cs="Arial"/>
          <w:sz w:val="22"/>
          <w:szCs w:val="22"/>
        </w:rPr>
      </w:pPr>
      <w:r w:rsidRPr="004D2D17">
        <w:rPr>
          <w:rFonts w:ascii="Arial" w:hAnsi="Arial" w:cs="Arial"/>
          <w:b/>
          <w:sz w:val="22"/>
          <w:szCs w:val="22"/>
        </w:rPr>
        <w:t>Other Costs - $</w:t>
      </w:r>
      <w:r w:rsidR="00AC78D7" w:rsidRPr="00AC78D7">
        <w:rPr>
          <w:rFonts w:ascii="Arial" w:hAnsi="Arial" w:cs="Arial"/>
          <w:b/>
          <w:sz w:val="22"/>
          <w:szCs w:val="22"/>
        </w:rPr>
        <w:t>72,562</w:t>
      </w:r>
    </w:p>
    <w:p w14:paraId="3C9226BC" w14:textId="77777777" w:rsidR="000D1D23" w:rsidRPr="004D2D17" w:rsidRDefault="00BD7A4D" w:rsidP="00064C9A">
      <w:pPr>
        <w:tabs>
          <w:tab w:val="left" w:pos="360"/>
          <w:tab w:val="left" w:pos="720"/>
        </w:tabs>
        <w:ind w:left="360" w:hanging="358"/>
        <w:rPr>
          <w:rFonts w:ascii="Arial" w:hAnsi="Arial" w:cs="Arial"/>
          <w:sz w:val="22"/>
          <w:szCs w:val="22"/>
        </w:rPr>
      </w:pPr>
      <w:r w:rsidRPr="004D2D17">
        <w:rPr>
          <w:rFonts w:ascii="Arial" w:hAnsi="Arial" w:cs="Arial"/>
          <w:sz w:val="22"/>
          <w:szCs w:val="22"/>
        </w:rPr>
        <w:t xml:space="preserve"> </w:t>
      </w:r>
    </w:p>
    <w:p w14:paraId="5D5AC384" w14:textId="4887B8DA" w:rsidR="000D1D23" w:rsidRPr="004D2D17" w:rsidRDefault="00BD7A4D" w:rsidP="00064C9A">
      <w:pPr>
        <w:tabs>
          <w:tab w:val="left" w:pos="360"/>
          <w:tab w:val="left" w:pos="720"/>
        </w:tabs>
        <w:rPr>
          <w:rFonts w:ascii="Arial" w:hAnsi="Arial" w:cs="Arial"/>
          <w:sz w:val="22"/>
          <w:szCs w:val="22"/>
        </w:rPr>
      </w:pPr>
      <w:r w:rsidRPr="004D2D17">
        <w:rPr>
          <w:rFonts w:ascii="Arial" w:hAnsi="Arial" w:cs="Arial"/>
          <w:sz w:val="22"/>
          <w:szCs w:val="22"/>
        </w:rPr>
        <w:t>We estimate approximately $</w:t>
      </w:r>
      <w:r w:rsidR="00922CDB">
        <w:rPr>
          <w:rFonts w:ascii="Arial" w:hAnsi="Arial" w:cs="Arial"/>
          <w:sz w:val="22"/>
          <w:szCs w:val="22"/>
        </w:rPr>
        <w:t>72,562</w:t>
      </w:r>
      <w:r w:rsidRPr="004D2D17">
        <w:rPr>
          <w:rFonts w:ascii="Arial" w:hAnsi="Arial" w:cs="Arial"/>
          <w:sz w:val="22"/>
          <w:szCs w:val="22"/>
        </w:rPr>
        <w:t xml:space="preserve"> for travel expenses, equipment, and other incidental costs.  We used a 10</w:t>
      </w:r>
      <w:r w:rsidR="00C35C5F" w:rsidRPr="004D2D17">
        <w:rPr>
          <w:rFonts w:ascii="Arial" w:hAnsi="Arial" w:cs="Arial"/>
          <w:sz w:val="22"/>
          <w:szCs w:val="22"/>
        </w:rPr>
        <w:t xml:space="preserve"> percent</w:t>
      </w:r>
      <w:r w:rsidRPr="004D2D17">
        <w:rPr>
          <w:rFonts w:ascii="Arial" w:hAnsi="Arial" w:cs="Arial"/>
          <w:sz w:val="22"/>
          <w:szCs w:val="22"/>
        </w:rPr>
        <w:t xml:space="preserve"> factor of the $</w:t>
      </w:r>
      <w:r w:rsidR="00922CDB" w:rsidRPr="00922CDB">
        <w:rPr>
          <w:rFonts w:ascii="Arial" w:hAnsi="Arial" w:cs="Arial"/>
          <w:sz w:val="22"/>
          <w:szCs w:val="22"/>
        </w:rPr>
        <w:t>380,618</w:t>
      </w:r>
      <w:r w:rsidRPr="004D2D17">
        <w:rPr>
          <w:rFonts w:ascii="Arial" w:hAnsi="Arial" w:cs="Arial"/>
          <w:sz w:val="22"/>
          <w:szCs w:val="22"/>
        </w:rPr>
        <w:t xml:space="preserve"> ($</w:t>
      </w:r>
      <w:r w:rsidR="00922CDB">
        <w:rPr>
          <w:rFonts w:ascii="Arial" w:hAnsi="Arial" w:cs="Arial"/>
          <w:sz w:val="22"/>
          <w:szCs w:val="22"/>
        </w:rPr>
        <w:t>38,062</w:t>
      </w:r>
      <w:r w:rsidRPr="004D2D17">
        <w:rPr>
          <w:rFonts w:ascii="Arial" w:hAnsi="Arial" w:cs="Arial"/>
          <w:sz w:val="22"/>
          <w:szCs w:val="22"/>
        </w:rPr>
        <w:t xml:space="preserve">) and assumed one-half of the </w:t>
      </w:r>
      <w:r w:rsidR="00AA42B6" w:rsidRPr="004D2D17">
        <w:rPr>
          <w:rFonts w:ascii="Arial" w:hAnsi="Arial" w:cs="Arial"/>
          <w:sz w:val="22"/>
          <w:szCs w:val="22"/>
        </w:rPr>
        <w:t>4</w:t>
      </w:r>
      <w:r w:rsidRPr="004D2D17">
        <w:rPr>
          <w:rFonts w:ascii="Arial" w:hAnsi="Arial" w:cs="Arial"/>
          <w:sz w:val="22"/>
          <w:szCs w:val="22"/>
        </w:rPr>
        <w:t>5 operations permit applications (</w:t>
      </w:r>
      <w:r w:rsidR="00AA42B6" w:rsidRPr="004D2D17">
        <w:rPr>
          <w:rFonts w:ascii="Arial" w:hAnsi="Arial" w:cs="Arial"/>
          <w:sz w:val="22"/>
          <w:szCs w:val="22"/>
        </w:rPr>
        <w:t>23</w:t>
      </w:r>
      <w:r w:rsidRPr="004D2D17">
        <w:rPr>
          <w:rFonts w:ascii="Arial" w:hAnsi="Arial" w:cs="Arial"/>
          <w:sz w:val="22"/>
          <w:szCs w:val="22"/>
        </w:rPr>
        <w:t>) would require $1,500 in travel expenses ($</w:t>
      </w:r>
      <w:r w:rsidR="00AA42B6" w:rsidRPr="004D2D17">
        <w:rPr>
          <w:rFonts w:ascii="Arial" w:hAnsi="Arial" w:cs="Arial"/>
          <w:sz w:val="22"/>
          <w:szCs w:val="22"/>
        </w:rPr>
        <w:t>34</w:t>
      </w:r>
      <w:r w:rsidRPr="004D2D17">
        <w:rPr>
          <w:rFonts w:ascii="Arial" w:hAnsi="Arial" w:cs="Arial"/>
          <w:sz w:val="22"/>
          <w:szCs w:val="22"/>
        </w:rPr>
        <w:t>,</w:t>
      </w:r>
      <w:r w:rsidR="00AA42B6" w:rsidRPr="004D2D17">
        <w:rPr>
          <w:rFonts w:ascii="Arial" w:hAnsi="Arial" w:cs="Arial"/>
          <w:sz w:val="22"/>
          <w:szCs w:val="22"/>
        </w:rPr>
        <w:t>5</w:t>
      </w:r>
      <w:r w:rsidRPr="004D2D17">
        <w:rPr>
          <w:rFonts w:ascii="Arial" w:hAnsi="Arial" w:cs="Arial"/>
          <w:sz w:val="22"/>
          <w:szCs w:val="22"/>
        </w:rPr>
        <w:t xml:space="preserve">00) in estimating other costs. </w:t>
      </w:r>
    </w:p>
    <w:p w14:paraId="7E0B8E25" w14:textId="77777777" w:rsidR="000D1D23" w:rsidRPr="004D2D17" w:rsidRDefault="000D1D23" w:rsidP="00064C9A">
      <w:pPr>
        <w:tabs>
          <w:tab w:val="left" w:pos="360"/>
          <w:tab w:val="left" w:pos="720"/>
        </w:tabs>
        <w:ind w:left="360" w:hanging="358"/>
        <w:rPr>
          <w:rFonts w:ascii="Arial" w:hAnsi="Arial" w:cs="Arial"/>
          <w:sz w:val="22"/>
          <w:szCs w:val="22"/>
        </w:rPr>
      </w:pPr>
    </w:p>
    <w:p w14:paraId="22CBAB8C" w14:textId="77777777" w:rsidR="00122910" w:rsidRPr="00122910" w:rsidRDefault="00122910" w:rsidP="00122910">
      <w:pPr>
        <w:tabs>
          <w:tab w:val="left" w:pos="450"/>
          <w:tab w:val="left" w:pos="720"/>
        </w:tabs>
        <w:autoSpaceDE w:val="0"/>
        <w:autoSpaceDN w:val="0"/>
        <w:adjustRightInd w:val="0"/>
        <w:rPr>
          <w:rFonts w:ascii="Arial" w:hAnsi="Arial" w:cs="Arial"/>
          <w:b/>
          <w:color w:val="auto"/>
          <w:sz w:val="22"/>
          <w:szCs w:val="22"/>
        </w:rPr>
      </w:pPr>
      <w:r w:rsidRPr="00122910">
        <w:rPr>
          <w:rFonts w:ascii="Arial" w:hAnsi="Arial" w:cs="Arial"/>
          <w:b/>
          <w:color w:val="auto"/>
          <w:sz w:val="22"/>
          <w:szCs w:val="22"/>
        </w:rPr>
        <w:t>15.</w:t>
      </w:r>
      <w:r w:rsidRPr="00122910">
        <w:rPr>
          <w:rFonts w:ascii="Arial" w:hAnsi="Arial" w:cs="Arial"/>
          <w:b/>
          <w:color w:val="auto"/>
          <w:sz w:val="22"/>
          <w:szCs w:val="22"/>
        </w:rPr>
        <w:tab/>
        <w:t>Explain the reasons for any program changes or adjustments in hour or cost burden.</w:t>
      </w:r>
    </w:p>
    <w:p w14:paraId="7A80CE62" w14:textId="77777777" w:rsidR="00122910" w:rsidRPr="00122910" w:rsidRDefault="00122910" w:rsidP="00122910">
      <w:pPr>
        <w:tabs>
          <w:tab w:val="left" w:pos="450"/>
          <w:tab w:val="left" w:pos="720"/>
        </w:tabs>
        <w:autoSpaceDE w:val="0"/>
        <w:autoSpaceDN w:val="0"/>
        <w:adjustRightInd w:val="0"/>
        <w:rPr>
          <w:rFonts w:ascii="Arial" w:hAnsi="Arial" w:cs="Arial"/>
          <w:color w:val="auto"/>
          <w:sz w:val="22"/>
          <w:szCs w:val="22"/>
        </w:rPr>
      </w:pPr>
    </w:p>
    <w:p w14:paraId="020E593A" w14:textId="2A6A6CB4" w:rsidR="000D1D23" w:rsidRPr="004D2D17" w:rsidRDefault="007B7D60" w:rsidP="00064C9A">
      <w:pPr>
        <w:tabs>
          <w:tab w:val="left" w:pos="360"/>
          <w:tab w:val="left" w:pos="720"/>
        </w:tabs>
        <w:rPr>
          <w:rFonts w:ascii="Arial" w:hAnsi="Arial" w:cs="Arial"/>
          <w:sz w:val="22"/>
          <w:szCs w:val="22"/>
        </w:rPr>
      </w:pPr>
      <w:r>
        <w:rPr>
          <w:rFonts w:ascii="Arial" w:hAnsi="Arial" w:cs="Arial"/>
          <w:sz w:val="22"/>
          <w:szCs w:val="22"/>
        </w:rPr>
        <w:t>We are not reporting any program changes or adjustments.</w:t>
      </w:r>
    </w:p>
    <w:p w14:paraId="7B81C77B" w14:textId="77777777" w:rsidR="000D1D23" w:rsidRPr="004D2D17" w:rsidRDefault="000D1D23" w:rsidP="00064C9A">
      <w:pPr>
        <w:tabs>
          <w:tab w:val="left" w:pos="360"/>
          <w:tab w:val="left" w:pos="720"/>
        </w:tabs>
        <w:rPr>
          <w:rFonts w:ascii="Arial" w:hAnsi="Arial" w:cs="Arial"/>
          <w:sz w:val="22"/>
          <w:szCs w:val="22"/>
        </w:rPr>
      </w:pPr>
    </w:p>
    <w:p w14:paraId="247F8A36" w14:textId="77777777" w:rsidR="00122910" w:rsidRPr="00122910" w:rsidRDefault="00122910" w:rsidP="00122910">
      <w:pPr>
        <w:tabs>
          <w:tab w:val="left" w:pos="450"/>
          <w:tab w:val="left" w:pos="720"/>
        </w:tabs>
        <w:autoSpaceDE w:val="0"/>
        <w:autoSpaceDN w:val="0"/>
        <w:adjustRightInd w:val="0"/>
        <w:rPr>
          <w:rFonts w:ascii="Arial" w:hAnsi="Arial" w:cs="Arial"/>
          <w:b/>
          <w:color w:val="auto"/>
          <w:sz w:val="22"/>
          <w:szCs w:val="22"/>
        </w:rPr>
      </w:pPr>
      <w:r w:rsidRPr="00122910">
        <w:rPr>
          <w:rFonts w:ascii="Arial" w:hAnsi="Arial" w:cs="Arial"/>
          <w:b/>
          <w:color w:val="auto"/>
          <w:sz w:val="22"/>
          <w:szCs w:val="22"/>
        </w:rPr>
        <w:t>16.</w:t>
      </w:r>
      <w:r w:rsidRPr="00122910">
        <w:rPr>
          <w:rFonts w:ascii="Arial" w:hAnsi="Arial" w:cs="Arial"/>
          <w:b/>
          <w:color w:val="auto"/>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BE610AF" w14:textId="77777777" w:rsidR="00122910" w:rsidRPr="00122910" w:rsidRDefault="00122910" w:rsidP="00122910">
      <w:pPr>
        <w:tabs>
          <w:tab w:val="left" w:pos="450"/>
          <w:tab w:val="left" w:pos="720"/>
        </w:tabs>
        <w:autoSpaceDE w:val="0"/>
        <w:autoSpaceDN w:val="0"/>
        <w:adjustRightInd w:val="0"/>
        <w:rPr>
          <w:rFonts w:ascii="Arial" w:hAnsi="Arial" w:cs="Arial"/>
          <w:color w:val="auto"/>
          <w:sz w:val="22"/>
          <w:szCs w:val="22"/>
        </w:rPr>
      </w:pPr>
    </w:p>
    <w:p w14:paraId="7FF6D937" w14:textId="77777777" w:rsidR="000D1D23" w:rsidRPr="004D2D17" w:rsidRDefault="00BD7A4D" w:rsidP="00064C9A">
      <w:pPr>
        <w:tabs>
          <w:tab w:val="left" w:pos="360"/>
          <w:tab w:val="left" w:pos="720"/>
        </w:tabs>
        <w:rPr>
          <w:rFonts w:ascii="Arial" w:hAnsi="Arial" w:cs="Arial"/>
          <w:sz w:val="22"/>
          <w:szCs w:val="22"/>
        </w:rPr>
      </w:pPr>
      <w:r w:rsidRPr="004D2D17">
        <w:rPr>
          <w:rFonts w:ascii="Arial" w:hAnsi="Arial" w:cs="Arial"/>
          <w:sz w:val="22"/>
          <w:szCs w:val="22"/>
        </w:rPr>
        <w:t>We will not publish the results of this information collection.</w:t>
      </w:r>
    </w:p>
    <w:p w14:paraId="3BF7FEF4" w14:textId="77777777" w:rsidR="000D1D23" w:rsidRPr="004D2D17" w:rsidRDefault="000D1D23" w:rsidP="00064C9A">
      <w:pPr>
        <w:tabs>
          <w:tab w:val="left" w:pos="360"/>
          <w:tab w:val="left" w:pos="720"/>
        </w:tabs>
        <w:rPr>
          <w:rFonts w:ascii="Arial" w:hAnsi="Arial" w:cs="Arial"/>
          <w:sz w:val="22"/>
          <w:szCs w:val="22"/>
        </w:rPr>
      </w:pPr>
    </w:p>
    <w:p w14:paraId="0CB968D2" w14:textId="77777777" w:rsidR="00122910" w:rsidRPr="00122910" w:rsidRDefault="00122910" w:rsidP="00122910">
      <w:pPr>
        <w:tabs>
          <w:tab w:val="left" w:pos="450"/>
          <w:tab w:val="left" w:pos="720"/>
        </w:tabs>
        <w:autoSpaceDE w:val="0"/>
        <w:autoSpaceDN w:val="0"/>
        <w:adjustRightInd w:val="0"/>
        <w:rPr>
          <w:rFonts w:ascii="Arial" w:hAnsi="Arial" w:cs="Arial"/>
          <w:b/>
          <w:color w:val="auto"/>
          <w:sz w:val="22"/>
          <w:szCs w:val="22"/>
        </w:rPr>
      </w:pPr>
      <w:r w:rsidRPr="00122910">
        <w:rPr>
          <w:rFonts w:ascii="Arial" w:hAnsi="Arial" w:cs="Arial"/>
          <w:b/>
          <w:color w:val="auto"/>
          <w:sz w:val="22"/>
          <w:szCs w:val="22"/>
        </w:rPr>
        <w:t>17.</w:t>
      </w:r>
      <w:r w:rsidRPr="00122910">
        <w:rPr>
          <w:rFonts w:ascii="Arial" w:hAnsi="Arial" w:cs="Arial"/>
          <w:b/>
          <w:color w:val="auto"/>
          <w:sz w:val="22"/>
          <w:szCs w:val="22"/>
        </w:rPr>
        <w:tab/>
        <w:t>If seeking approval to not display the expiration date for OMB approval of the information collection, explain the reasons that display would be inappropriate.</w:t>
      </w:r>
    </w:p>
    <w:p w14:paraId="3FF6EC46" w14:textId="77777777" w:rsidR="00122910" w:rsidRPr="00122910" w:rsidRDefault="00122910" w:rsidP="00122910">
      <w:pPr>
        <w:tabs>
          <w:tab w:val="left" w:pos="450"/>
          <w:tab w:val="left" w:pos="720"/>
        </w:tabs>
        <w:autoSpaceDE w:val="0"/>
        <w:autoSpaceDN w:val="0"/>
        <w:adjustRightInd w:val="0"/>
        <w:rPr>
          <w:rFonts w:ascii="Arial" w:hAnsi="Arial" w:cs="Arial"/>
          <w:color w:val="auto"/>
          <w:sz w:val="22"/>
          <w:szCs w:val="22"/>
        </w:rPr>
      </w:pPr>
    </w:p>
    <w:p w14:paraId="488926A9" w14:textId="6C5FD9EA" w:rsidR="000D1D23" w:rsidRPr="004D2D17" w:rsidRDefault="00BD7A4D" w:rsidP="00064C9A">
      <w:pPr>
        <w:tabs>
          <w:tab w:val="left" w:pos="360"/>
          <w:tab w:val="left" w:pos="720"/>
        </w:tabs>
        <w:rPr>
          <w:rFonts w:ascii="Arial" w:hAnsi="Arial" w:cs="Arial"/>
          <w:sz w:val="22"/>
          <w:szCs w:val="22"/>
        </w:rPr>
      </w:pPr>
      <w:r w:rsidRPr="004D2D17">
        <w:rPr>
          <w:rFonts w:ascii="Arial" w:hAnsi="Arial" w:cs="Arial"/>
          <w:sz w:val="22"/>
          <w:szCs w:val="22"/>
        </w:rPr>
        <w:t xml:space="preserve">The information collection is associated with regulatory requirements.  We will display the OMB control number and expiration date on </w:t>
      </w:r>
      <w:r w:rsidR="008B34E8">
        <w:rPr>
          <w:rFonts w:ascii="Arial" w:hAnsi="Arial" w:cs="Arial"/>
          <w:sz w:val="22"/>
          <w:szCs w:val="22"/>
        </w:rPr>
        <w:t>FWS Form 3-2469</w:t>
      </w:r>
      <w:r w:rsidR="00A06AC8">
        <w:rPr>
          <w:rFonts w:ascii="Arial" w:hAnsi="Arial" w:cs="Arial"/>
          <w:sz w:val="22"/>
          <w:szCs w:val="22"/>
        </w:rPr>
        <w:t>,</w:t>
      </w:r>
      <w:r w:rsidR="008B34E8">
        <w:rPr>
          <w:rFonts w:ascii="Arial" w:hAnsi="Arial" w:cs="Arial"/>
          <w:sz w:val="22"/>
          <w:szCs w:val="22"/>
        </w:rPr>
        <w:t xml:space="preserve"> </w:t>
      </w:r>
      <w:r w:rsidR="00CD7E5C">
        <w:rPr>
          <w:rFonts w:ascii="Arial" w:hAnsi="Arial" w:cs="Arial"/>
          <w:sz w:val="22"/>
          <w:szCs w:val="22"/>
        </w:rPr>
        <w:t xml:space="preserve">in </w:t>
      </w:r>
      <w:r w:rsidR="00A06AC8">
        <w:rPr>
          <w:rFonts w:ascii="Arial" w:hAnsi="Arial" w:cs="Arial"/>
          <w:sz w:val="22"/>
          <w:szCs w:val="22"/>
        </w:rPr>
        <w:t xml:space="preserve">§ 29.220, </w:t>
      </w:r>
      <w:r w:rsidR="008B34E8">
        <w:rPr>
          <w:rFonts w:ascii="Arial" w:hAnsi="Arial" w:cs="Arial"/>
          <w:sz w:val="22"/>
          <w:szCs w:val="22"/>
        </w:rPr>
        <w:t xml:space="preserve">and other </w:t>
      </w:r>
      <w:r w:rsidRPr="004D2D17">
        <w:rPr>
          <w:rFonts w:ascii="Arial" w:hAnsi="Arial" w:cs="Arial"/>
          <w:sz w:val="22"/>
          <w:szCs w:val="22"/>
        </w:rPr>
        <w:t>appropriate materials.</w:t>
      </w:r>
    </w:p>
    <w:p w14:paraId="509D0BB8" w14:textId="77777777" w:rsidR="000D1D23" w:rsidRPr="004D2D17" w:rsidRDefault="000D1D23" w:rsidP="00064C9A">
      <w:pPr>
        <w:tabs>
          <w:tab w:val="left" w:pos="360"/>
          <w:tab w:val="left" w:pos="720"/>
        </w:tabs>
        <w:rPr>
          <w:rFonts w:ascii="Arial" w:hAnsi="Arial" w:cs="Arial"/>
          <w:sz w:val="22"/>
          <w:szCs w:val="22"/>
        </w:rPr>
      </w:pPr>
    </w:p>
    <w:p w14:paraId="00A127C2" w14:textId="77777777" w:rsidR="00122910" w:rsidRPr="00122910" w:rsidRDefault="00122910" w:rsidP="00122910">
      <w:pPr>
        <w:tabs>
          <w:tab w:val="left" w:pos="450"/>
          <w:tab w:val="left" w:pos="720"/>
        </w:tabs>
        <w:autoSpaceDE w:val="0"/>
        <w:autoSpaceDN w:val="0"/>
        <w:adjustRightInd w:val="0"/>
        <w:rPr>
          <w:rFonts w:ascii="Arial" w:hAnsi="Arial" w:cs="Arial"/>
          <w:b/>
          <w:color w:val="auto"/>
          <w:sz w:val="22"/>
          <w:szCs w:val="22"/>
        </w:rPr>
      </w:pPr>
      <w:r w:rsidRPr="00122910">
        <w:rPr>
          <w:rFonts w:ascii="Arial" w:hAnsi="Arial" w:cs="Arial"/>
          <w:b/>
          <w:color w:val="auto"/>
          <w:sz w:val="22"/>
          <w:szCs w:val="22"/>
        </w:rPr>
        <w:t>18.</w:t>
      </w:r>
      <w:r w:rsidRPr="00122910">
        <w:rPr>
          <w:rFonts w:ascii="Arial" w:hAnsi="Arial" w:cs="Arial"/>
          <w:b/>
          <w:color w:val="auto"/>
          <w:sz w:val="22"/>
          <w:szCs w:val="22"/>
        </w:rPr>
        <w:tab/>
        <w:t>Explain each exception to the topics of the certification statement identified in "Certification for Paperwork Reduction Act Submissions."</w:t>
      </w:r>
    </w:p>
    <w:p w14:paraId="417EFE97" w14:textId="77777777" w:rsidR="00122910" w:rsidRPr="00122910" w:rsidRDefault="00122910" w:rsidP="00122910">
      <w:pPr>
        <w:tabs>
          <w:tab w:val="left" w:pos="450"/>
          <w:tab w:val="left" w:pos="720"/>
        </w:tabs>
        <w:autoSpaceDE w:val="0"/>
        <w:autoSpaceDN w:val="0"/>
        <w:adjustRightInd w:val="0"/>
        <w:rPr>
          <w:rFonts w:ascii="Arial" w:hAnsi="Arial" w:cs="Arial"/>
          <w:color w:val="auto"/>
          <w:sz w:val="22"/>
          <w:szCs w:val="22"/>
        </w:rPr>
      </w:pPr>
    </w:p>
    <w:p w14:paraId="458DF061" w14:textId="77777777" w:rsidR="000D1D23" w:rsidRDefault="00BD7A4D" w:rsidP="00064C9A">
      <w:pPr>
        <w:tabs>
          <w:tab w:val="left" w:pos="360"/>
          <w:tab w:val="left" w:pos="720"/>
        </w:tabs>
      </w:pPr>
      <w:r w:rsidRPr="004D2D17">
        <w:rPr>
          <w:rFonts w:ascii="Arial" w:hAnsi="Arial" w:cs="Arial"/>
          <w:sz w:val="22"/>
          <w:szCs w:val="22"/>
        </w:rPr>
        <w:t>There are no exceptions to the certification statement.</w:t>
      </w:r>
    </w:p>
    <w:sectPr w:rsidR="000D1D23">
      <w:footerReference w:type="default" r:id="rId19"/>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6FBE5" w14:textId="77777777" w:rsidR="00623E77" w:rsidRDefault="00623E77">
      <w:r>
        <w:separator/>
      </w:r>
    </w:p>
  </w:endnote>
  <w:endnote w:type="continuationSeparator" w:id="0">
    <w:p w14:paraId="19F5A723" w14:textId="77777777" w:rsidR="00623E77" w:rsidRDefault="0062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BD18D" w14:textId="7582B542" w:rsidR="00623E77" w:rsidRPr="00DF2B76" w:rsidRDefault="00623E77" w:rsidP="00DF2B76">
    <w:pPr>
      <w:pStyle w:val="Footer"/>
      <w:jc w:val="center"/>
      <w:rPr>
        <w:rFonts w:ascii="Arial" w:hAnsi="Arial" w:cs="Arial"/>
        <w:sz w:val="22"/>
      </w:rPr>
    </w:pPr>
    <w:r w:rsidRPr="00DF2B76">
      <w:rPr>
        <w:rFonts w:ascii="Arial" w:hAnsi="Arial" w:cs="Arial"/>
        <w:sz w:val="22"/>
      </w:rPr>
      <w:t xml:space="preserve">- </w:t>
    </w:r>
    <w:sdt>
      <w:sdtPr>
        <w:rPr>
          <w:rFonts w:ascii="Arial" w:hAnsi="Arial" w:cs="Arial"/>
          <w:sz w:val="22"/>
        </w:rPr>
        <w:id w:val="1397473781"/>
        <w:docPartObj>
          <w:docPartGallery w:val="Page Numbers (Bottom of Page)"/>
          <w:docPartUnique/>
        </w:docPartObj>
      </w:sdtPr>
      <w:sdtEndPr>
        <w:rPr>
          <w:noProof/>
        </w:rPr>
      </w:sdtEndPr>
      <w:sdtContent>
        <w:r w:rsidRPr="00DF2B76">
          <w:rPr>
            <w:rFonts w:ascii="Arial" w:hAnsi="Arial" w:cs="Arial"/>
            <w:sz w:val="22"/>
          </w:rPr>
          <w:fldChar w:fldCharType="begin"/>
        </w:r>
        <w:r w:rsidRPr="00DF2B76">
          <w:rPr>
            <w:rFonts w:ascii="Arial" w:hAnsi="Arial" w:cs="Arial"/>
            <w:sz w:val="22"/>
          </w:rPr>
          <w:instrText xml:space="preserve"> PAGE   \* MERGEFORMAT </w:instrText>
        </w:r>
        <w:r w:rsidRPr="00DF2B76">
          <w:rPr>
            <w:rFonts w:ascii="Arial" w:hAnsi="Arial" w:cs="Arial"/>
            <w:sz w:val="22"/>
          </w:rPr>
          <w:fldChar w:fldCharType="separate"/>
        </w:r>
        <w:r w:rsidR="00A1006B">
          <w:rPr>
            <w:rFonts w:ascii="Arial" w:hAnsi="Arial" w:cs="Arial"/>
            <w:noProof/>
            <w:sz w:val="22"/>
          </w:rPr>
          <w:t>1</w:t>
        </w:r>
        <w:r w:rsidRPr="00DF2B76">
          <w:rPr>
            <w:rFonts w:ascii="Arial" w:hAnsi="Arial" w:cs="Arial"/>
            <w:noProof/>
            <w:sz w:val="22"/>
          </w:rPr>
          <w:fldChar w:fldCharType="end"/>
        </w:r>
        <w:r w:rsidRPr="00DF2B76">
          <w:rPr>
            <w:rFonts w:ascii="Arial" w:hAnsi="Arial" w:cs="Arial"/>
            <w:noProof/>
            <w:sz w:val="22"/>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FF0C7" w14:textId="77777777" w:rsidR="00623E77" w:rsidRDefault="00623E77">
      <w:r>
        <w:separator/>
      </w:r>
    </w:p>
  </w:footnote>
  <w:footnote w:type="continuationSeparator" w:id="0">
    <w:p w14:paraId="3B7E7DEA" w14:textId="77777777" w:rsidR="00623E77" w:rsidRDefault="00623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A77"/>
    <w:multiLevelType w:val="hybridMultilevel"/>
    <w:tmpl w:val="F7AC2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351DB0"/>
    <w:multiLevelType w:val="multilevel"/>
    <w:tmpl w:val="608EA802"/>
    <w:lvl w:ilvl="0">
      <w:start w:val="1"/>
      <w:numFmt w:val="bullet"/>
      <w:lvlText w:val="●"/>
      <w:lvlJc w:val="left"/>
      <w:pPr>
        <w:ind w:left="720" w:firstLine="1080"/>
      </w:pPr>
      <w:rPr>
        <w:rFonts w:ascii="Arial" w:eastAsia="Arial" w:hAnsi="Arial" w:cs="Arial"/>
        <w:sz w:val="20"/>
      </w:rPr>
    </w:lvl>
    <w:lvl w:ilvl="1">
      <w:start w:val="1"/>
      <w:numFmt w:val="bullet"/>
      <w:lvlText w:val="●"/>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
    <w:nsid w:val="09687ACC"/>
    <w:multiLevelType w:val="multilevel"/>
    <w:tmpl w:val="8FBCA9E8"/>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
    <w:nsid w:val="10EF5588"/>
    <w:multiLevelType w:val="multilevel"/>
    <w:tmpl w:val="19EA96A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
    <w:nsid w:val="1CC44845"/>
    <w:multiLevelType w:val="multilevel"/>
    <w:tmpl w:val="8B8E6A7C"/>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5">
    <w:nsid w:val="1DB7365F"/>
    <w:multiLevelType w:val="hybridMultilevel"/>
    <w:tmpl w:val="CDF260A6"/>
    <w:lvl w:ilvl="0" w:tplc="5544910C">
      <w:start w:val="1"/>
      <w:numFmt w:val="bullet"/>
      <w:lvlText w:val=""/>
      <w:lvlJc w:val="left"/>
      <w:pPr>
        <w:ind w:left="720" w:hanging="360"/>
      </w:pPr>
      <w:rPr>
        <w:rFonts w:ascii="Symbol" w:hAnsi="Symbol" w:hint="default"/>
        <w:b/>
        <w:bCs/>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211013B4"/>
    <w:multiLevelType w:val="multilevel"/>
    <w:tmpl w:val="1008731A"/>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7">
    <w:nsid w:val="217A0113"/>
    <w:multiLevelType w:val="multilevel"/>
    <w:tmpl w:val="AFA254B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8">
    <w:nsid w:val="21D472D0"/>
    <w:multiLevelType w:val="multilevel"/>
    <w:tmpl w:val="C54C8A4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9">
    <w:nsid w:val="228C0812"/>
    <w:multiLevelType w:val="multilevel"/>
    <w:tmpl w:val="9014E564"/>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0">
    <w:nsid w:val="262D53B8"/>
    <w:multiLevelType w:val="multilevel"/>
    <w:tmpl w:val="E772B98A"/>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11">
    <w:nsid w:val="29352331"/>
    <w:multiLevelType w:val="multilevel"/>
    <w:tmpl w:val="9B58238A"/>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2">
    <w:nsid w:val="2BF74B09"/>
    <w:multiLevelType w:val="multilevel"/>
    <w:tmpl w:val="CEA0472A"/>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3">
    <w:nsid w:val="2D2C1DA4"/>
    <w:multiLevelType w:val="hybridMultilevel"/>
    <w:tmpl w:val="2E3409B4"/>
    <w:lvl w:ilvl="0" w:tplc="9E92C918">
      <w:start w:val="21"/>
      <w:numFmt w:val="bullet"/>
      <w:lvlText w:val=""/>
      <w:lvlJc w:val="left"/>
      <w:pPr>
        <w:ind w:left="362" w:hanging="360"/>
      </w:pPr>
      <w:rPr>
        <w:rFonts w:ascii="Symbol" w:eastAsia="Times New Roman" w:hAnsi="Symbol" w:cs="Times New Roma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4">
    <w:nsid w:val="2EB80AD8"/>
    <w:multiLevelType w:val="multilevel"/>
    <w:tmpl w:val="55D65A62"/>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5">
    <w:nsid w:val="372302EF"/>
    <w:multiLevelType w:val="multilevel"/>
    <w:tmpl w:val="5E461F2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6">
    <w:nsid w:val="37712EE5"/>
    <w:multiLevelType w:val="multilevel"/>
    <w:tmpl w:val="7390B824"/>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7">
    <w:nsid w:val="39971C1E"/>
    <w:multiLevelType w:val="multilevel"/>
    <w:tmpl w:val="E4120CB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8">
    <w:nsid w:val="3D2C7AB4"/>
    <w:multiLevelType w:val="hybridMultilevel"/>
    <w:tmpl w:val="487C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AE74AF"/>
    <w:multiLevelType w:val="multilevel"/>
    <w:tmpl w:val="6C78D3D8"/>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0">
    <w:nsid w:val="3DFA7156"/>
    <w:multiLevelType w:val="multilevel"/>
    <w:tmpl w:val="82D23EB8"/>
    <w:lvl w:ilvl="0">
      <w:start w:val="1"/>
      <w:numFmt w:val="bullet"/>
      <w:lvlText w:val="●"/>
      <w:lvlJc w:val="left"/>
      <w:pPr>
        <w:ind w:left="720" w:firstLine="1080"/>
      </w:pPr>
      <w:rPr>
        <w:rFonts w:ascii="Arial" w:eastAsia="Arial" w:hAnsi="Arial" w:cs="Arial"/>
        <w:sz w:val="20"/>
      </w:rPr>
    </w:lvl>
    <w:lvl w:ilvl="1">
      <w:start w:val="1"/>
      <w:numFmt w:val="bullet"/>
      <w:lvlText w:val="●"/>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1">
    <w:nsid w:val="3E2B2FDB"/>
    <w:multiLevelType w:val="multilevel"/>
    <w:tmpl w:val="32008B04"/>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2">
    <w:nsid w:val="45686C0B"/>
    <w:multiLevelType w:val="multilevel"/>
    <w:tmpl w:val="5E86A09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3">
    <w:nsid w:val="45C441EC"/>
    <w:multiLevelType w:val="multilevel"/>
    <w:tmpl w:val="88DE2C5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4">
    <w:nsid w:val="485B0810"/>
    <w:multiLevelType w:val="multilevel"/>
    <w:tmpl w:val="E7542CA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5">
    <w:nsid w:val="4F8C744C"/>
    <w:multiLevelType w:val="multilevel"/>
    <w:tmpl w:val="D102C37C"/>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6">
    <w:nsid w:val="51B25AC0"/>
    <w:multiLevelType w:val="multilevel"/>
    <w:tmpl w:val="5E2AF9B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7">
    <w:nsid w:val="52750B31"/>
    <w:multiLevelType w:val="multilevel"/>
    <w:tmpl w:val="26A4B2F4"/>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8">
    <w:nsid w:val="54201A6D"/>
    <w:multiLevelType w:val="multilevel"/>
    <w:tmpl w:val="F35E0710"/>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9">
    <w:nsid w:val="554804D7"/>
    <w:multiLevelType w:val="hybridMultilevel"/>
    <w:tmpl w:val="C700D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6391429"/>
    <w:multiLevelType w:val="multilevel"/>
    <w:tmpl w:val="273A668C"/>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1">
    <w:nsid w:val="5940362E"/>
    <w:multiLevelType w:val="multilevel"/>
    <w:tmpl w:val="9928302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2">
    <w:nsid w:val="5A3B4358"/>
    <w:multiLevelType w:val="multilevel"/>
    <w:tmpl w:val="AA8078AE"/>
    <w:lvl w:ilvl="0">
      <w:start w:val="1"/>
      <w:numFmt w:val="bullet"/>
      <w:lvlText w:val="●"/>
      <w:lvlJc w:val="left"/>
      <w:pPr>
        <w:ind w:left="720" w:firstLine="1080"/>
      </w:pPr>
      <w:rPr>
        <w:rFonts w:ascii="Arial" w:eastAsia="Arial" w:hAnsi="Arial" w:cs="Arial"/>
        <w:sz w:val="20"/>
      </w:rPr>
    </w:lvl>
    <w:lvl w:ilvl="1">
      <w:start w:val="1"/>
      <w:numFmt w:val="bullet"/>
      <w:lvlText w:val="●"/>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3">
    <w:nsid w:val="5C08669D"/>
    <w:multiLevelType w:val="multilevel"/>
    <w:tmpl w:val="C284B71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4">
    <w:nsid w:val="5D9444DF"/>
    <w:multiLevelType w:val="hybridMultilevel"/>
    <w:tmpl w:val="DEF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29035F"/>
    <w:multiLevelType w:val="multilevel"/>
    <w:tmpl w:val="1DE4222C"/>
    <w:lvl w:ilvl="0">
      <w:start w:val="1"/>
      <w:numFmt w:val="bullet"/>
      <w:lvlText w:val="-"/>
      <w:lvlJc w:val="left"/>
      <w:pPr>
        <w:ind w:left="720" w:firstLine="2520"/>
      </w:pPr>
      <w:rPr>
        <w:rFonts w:ascii="Arial" w:hAnsi="Arial" w:hint="default"/>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36">
    <w:nsid w:val="5F785180"/>
    <w:multiLevelType w:val="multilevel"/>
    <w:tmpl w:val="E3F0255C"/>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37">
    <w:nsid w:val="654D069D"/>
    <w:multiLevelType w:val="multilevel"/>
    <w:tmpl w:val="B58A0CE8"/>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8">
    <w:nsid w:val="674512DF"/>
    <w:multiLevelType w:val="multilevel"/>
    <w:tmpl w:val="2C3083C0"/>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9">
    <w:nsid w:val="68DB6AD2"/>
    <w:multiLevelType w:val="multilevel"/>
    <w:tmpl w:val="AB0430C0"/>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0">
    <w:nsid w:val="6BAF6D02"/>
    <w:multiLevelType w:val="multilevel"/>
    <w:tmpl w:val="6AFA54F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1">
    <w:nsid w:val="6FCE0F55"/>
    <w:multiLevelType w:val="hybridMultilevel"/>
    <w:tmpl w:val="DC3E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216D48"/>
    <w:multiLevelType w:val="multilevel"/>
    <w:tmpl w:val="682A8E2C"/>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43">
    <w:nsid w:val="72B60D66"/>
    <w:multiLevelType w:val="multilevel"/>
    <w:tmpl w:val="5DC6D62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44">
    <w:nsid w:val="73432276"/>
    <w:multiLevelType w:val="multilevel"/>
    <w:tmpl w:val="7F2E6EFC"/>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5">
    <w:nsid w:val="748C69FD"/>
    <w:multiLevelType w:val="multilevel"/>
    <w:tmpl w:val="A516C85E"/>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6">
    <w:nsid w:val="796D15C3"/>
    <w:multiLevelType w:val="multilevel"/>
    <w:tmpl w:val="02605AB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47">
    <w:nsid w:val="79DB0BE5"/>
    <w:multiLevelType w:val="multilevel"/>
    <w:tmpl w:val="011A9F4C"/>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8">
    <w:nsid w:val="7B3D2045"/>
    <w:multiLevelType w:val="hybridMultilevel"/>
    <w:tmpl w:val="5746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7D3E6A"/>
    <w:multiLevelType w:val="multilevel"/>
    <w:tmpl w:val="505C325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num w:numId="1">
    <w:abstractNumId w:val="49"/>
  </w:num>
  <w:num w:numId="2">
    <w:abstractNumId w:val="17"/>
  </w:num>
  <w:num w:numId="3">
    <w:abstractNumId w:val="7"/>
  </w:num>
  <w:num w:numId="4">
    <w:abstractNumId w:val="2"/>
  </w:num>
  <w:num w:numId="5">
    <w:abstractNumId w:val="26"/>
  </w:num>
  <w:num w:numId="6">
    <w:abstractNumId w:val="33"/>
  </w:num>
  <w:num w:numId="7">
    <w:abstractNumId w:val="20"/>
  </w:num>
  <w:num w:numId="8">
    <w:abstractNumId w:val="24"/>
  </w:num>
  <w:num w:numId="9">
    <w:abstractNumId w:val="14"/>
  </w:num>
  <w:num w:numId="10">
    <w:abstractNumId w:val="32"/>
  </w:num>
  <w:num w:numId="11">
    <w:abstractNumId w:val="1"/>
  </w:num>
  <w:num w:numId="12">
    <w:abstractNumId w:val="46"/>
  </w:num>
  <w:num w:numId="13">
    <w:abstractNumId w:val="19"/>
  </w:num>
  <w:num w:numId="14">
    <w:abstractNumId w:val="23"/>
  </w:num>
  <w:num w:numId="15">
    <w:abstractNumId w:val="15"/>
  </w:num>
  <w:num w:numId="16">
    <w:abstractNumId w:val="12"/>
  </w:num>
  <w:num w:numId="17">
    <w:abstractNumId w:val="27"/>
  </w:num>
  <w:num w:numId="18">
    <w:abstractNumId w:val="37"/>
  </w:num>
  <w:num w:numId="19">
    <w:abstractNumId w:val="22"/>
  </w:num>
  <w:num w:numId="20">
    <w:abstractNumId w:val="4"/>
  </w:num>
  <w:num w:numId="21">
    <w:abstractNumId w:val="25"/>
  </w:num>
  <w:num w:numId="22">
    <w:abstractNumId w:val="42"/>
  </w:num>
  <w:num w:numId="23">
    <w:abstractNumId w:val="38"/>
  </w:num>
  <w:num w:numId="24">
    <w:abstractNumId w:val="43"/>
  </w:num>
  <w:num w:numId="25">
    <w:abstractNumId w:val="9"/>
  </w:num>
  <w:num w:numId="26">
    <w:abstractNumId w:val="30"/>
  </w:num>
  <w:num w:numId="27">
    <w:abstractNumId w:val="28"/>
  </w:num>
  <w:num w:numId="28">
    <w:abstractNumId w:val="16"/>
  </w:num>
  <w:num w:numId="29">
    <w:abstractNumId w:val="13"/>
  </w:num>
  <w:num w:numId="30">
    <w:abstractNumId w:val="39"/>
  </w:num>
  <w:num w:numId="31">
    <w:abstractNumId w:val="40"/>
  </w:num>
  <w:num w:numId="32">
    <w:abstractNumId w:val="6"/>
  </w:num>
  <w:num w:numId="33">
    <w:abstractNumId w:val="11"/>
  </w:num>
  <w:num w:numId="34">
    <w:abstractNumId w:val="5"/>
  </w:num>
  <w:num w:numId="35">
    <w:abstractNumId w:val="3"/>
  </w:num>
  <w:num w:numId="36">
    <w:abstractNumId w:val="31"/>
  </w:num>
  <w:num w:numId="37">
    <w:abstractNumId w:val="8"/>
  </w:num>
  <w:num w:numId="38">
    <w:abstractNumId w:val="21"/>
  </w:num>
  <w:num w:numId="39">
    <w:abstractNumId w:val="36"/>
  </w:num>
  <w:num w:numId="40">
    <w:abstractNumId w:val="47"/>
  </w:num>
  <w:num w:numId="41">
    <w:abstractNumId w:val="10"/>
  </w:num>
  <w:num w:numId="42">
    <w:abstractNumId w:val="44"/>
  </w:num>
  <w:num w:numId="43">
    <w:abstractNumId w:val="45"/>
  </w:num>
  <w:num w:numId="44">
    <w:abstractNumId w:val="34"/>
  </w:num>
  <w:num w:numId="45">
    <w:abstractNumId w:val="41"/>
  </w:num>
  <w:num w:numId="46">
    <w:abstractNumId w:val="18"/>
  </w:num>
  <w:num w:numId="47">
    <w:abstractNumId w:val="48"/>
  </w:num>
  <w:num w:numId="48">
    <w:abstractNumId w:val="0"/>
  </w:num>
  <w:num w:numId="49">
    <w:abstractNumId w:val="29"/>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23"/>
    <w:rsid w:val="000145FD"/>
    <w:rsid w:val="00020347"/>
    <w:rsid w:val="000455CF"/>
    <w:rsid w:val="00057E37"/>
    <w:rsid w:val="00064C9A"/>
    <w:rsid w:val="00073548"/>
    <w:rsid w:val="00092714"/>
    <w:rsid w:val="000A6967"/>
    <w:rsid w:val="000B4F35"/>
    <w:rsid w:val="000C3A8A"/>
    <w:rsid w:val="000D1D23"/>
    <w:rsid w:val="000D241F"/>
    <w:rsid w:val="000D3CB7"/>
    <w:rsid w:val="000D4F32"/>
    <w:rsid w:val="000E67C1"/>
    <w:rsid w:val="000F726A"/>
    <w:rsid w:val="00122910"/>
    <w:rsid w:val="00124988"/>
    <w:rsid w:val="0012657C"/>
    <w:rsid w:val="001266E1"/>
    <w:rsid w:val="00131DC1"/>
    <w:rsid w:val="00134883"/>
    <w:rsid w:val="00134904"/>
    <w:rsid w:val="00144450"/>
    <w:rsid w:val="00144575"/>
    <w:rsid w:val="001654A3"/>
    <w:rsid w:val="0016578E"/>
    <w:rsid w:val="00186680"/>
    <w:rsid w:val="00196886"/>
    <w:rsid w:val="001A28C9"/>
    <w:rsid w:val="001B2DC0"/>
    <w:rsid w:val="001D0BDB"/>
    <w:rsid w:val="00217FDE"/>
    <w:rsid w:val="002264D4"/>
    <w:rsid w:val="002347F8"/>
    <w:rsid w:val="00262472"/>
    <w:rsid w:val="002770A1"/>
    <w:rsid w:val="00297586"/>
    <w:rsid w:val="002B1097"/>
    <w:rsid w:val="002B3E3A"/>
    <w:rsid w:val="002C37EB"/>
    <w:rsid w:val="002C7016"/>
    <w:rsid w:val="002D1AE3"/>
    <w:rsid w:val="002E6ED2"/>
    <w:rsid w:val="002F38AB"/>
    <w:rsid w:val="0031689F"/>
    <w:rsid w:val="00325BE4"/>
    <w:rsid w:val="00334BDF"/>
    <w:rsid w:val="00337706"/>
    <w:rsid w:val="003537E8"/>
    <w:rsid w:val="0039539E"/>
    <w:rsid w:val="00396690"/>
    <w:rsid w:val="003A59DE"/>
    <w:rsid w:val="003A743D"/>
    <w:rsid w:val="003C5C5F"/>
    <w:rsid w:val="003D614C"/>
    <w:rsid w:val="003F5264"/>
    <w:rsid w:val="003F54E4"/>
    <w:rsid w:val="00400E3A"/>
    <w:rsid w:val="00416318"/>
    <w:rsid w:val="004163B6"/>
    <w:rsid w:val="0042256A"/>
    <w:rsid w:val="0044499A"/>
    <w:rsid w:val="00446862"/>
    <w:rsid w:val="00484F5C"/>
    <w:rsid w:val="00497FB4"/>
    <w:rsid w:val="004A38DA"/>
    <w:rsid w:val="004D2D17"/>
    <w:rsid w:val="004D4A34"/>
    <w:rsid w:val="004E53E8"/>
    <w:rsid w:val="004F42B6"/>
    <w:rsid w:val="00503D03"/>
    <w:rsid w:val="005235FD"/>
    <w:rsid w:val="00550201"/>
    <w:rsid w:val="00554069"/>
    <w:rsid w:val="00563F3A"/>
    <w:rsid w:val="005657C8"/>
    <w:rsid w:val="00567633"/>
    <w:rsid w:val="00573903"/>
    <w:rsid w:val="00590861"/>
    <w:rsid w:val="00596A43"/>
    <w:rsid w:val="005A0DE2"/>
    <w:rsid w:val="005A6DDC"/>
    <w:rsid w:val="005A7537"/>
    <w:rsid w:val="005D5D16"/>
    <w:rsid w:val="005E5325"/>
    <w:rsid w:val="005F2811"/>
    <w:rsid w:val="005F2933"/>
    <w:rsid w:val="00623E77"/>
    <w:rsid w:val="00626AB9"/>
    <w:rsid w:val="00630FB0"/>
    <w:rsid w:val="00637BB0"/>
    <w:rsid w:val="006578E0"/>
    <w:rsid w:val="00663A09"/>
    <w:rsid w:val="006657D3"/>
    <w:rsid w:val="00676A60"/>
    <w:rsid w:val="006841A5"/>
    <w:rsid w:val="006919F8"/>
    <w:rsid w:val="006B4D7F"/>
    <w:rsid w:val="006C1A3A"/>
    <w:rsid w:val="006C465F"/>
    <w:rsid w:val="006D3CF3"/>
    <w:rsid w:val="006E4252"/>
    <w:rsid w:val="00700F78"/>
    <w:rsid w:val="0071152A"/>
    <w:rsid w:val="00766696"/>
    <w:rsid w:val="007B0CF7"/>
    <w:rsid w:val="007B7D60"/>
    <w:rsid w:val="0080776D"/>
    <w:rsid w:val="00822915"/>
    <w:rsid w:val="0083270F"/>
    <w:rsid w:val="00836712"/>
    <w:rsid w:val="00847083"/>
    <w:rsid w:val="00864204"/>
    <w:rsid w:val="00871948"/>
    <w:rsid w:val="008941B1"/>
    <w:rsid w:val="00897753"/>
    <w:rsid w:val="008A64FA"/>
    <w:rsid w:val="008B34E8"/>
    <w:rsid w:val="008B5E0E"/>
    <w:rsid w:val="008D0145"/>
    <w:rsid w:val="008E506E"/>
    <w:rsid w:val="009054DF"/>
    <w:rsid w:val="00915602"/>
    <w:rsid w:val="00922CDB"/>
    <w:rsid w:val="0094782D"/>
    <w:rsid w:val="0096371B"/>
    <w:rsid w:val="009646C0"/>
    <w:rsid w:val="009701CA"/>
    <w:rsid w:val="00970265"/>
    <w:rsid w:val="00971482"/>
    <w:rsid w:val="00996ED1"/>
    <w:rsid w:val="009B41E0"/>
    <w:rsid w:val="009C617E"/>
    <w:rsid w:val="009C6373"/>
    <w:rsid w:val="009F7593"/>
    <w:rsid w:val="00A02145"/>
    <w:rsid w:val="00A053A2"/>
    <w:rsid w:val="00A06AC8"/>
    <w:rsid w:val="00A1006B"/>
    <w:rsid w:val="00A42632"/>
    <w:rsid w:val="00A43DC4"/>
    <w:rsid w:val="00A5373C"/>
    <w:rsid w:val="00A54480"/>
    <w:rsid w:val="00A5677E"/>
    <w:rsid w:val="00A81514"/>
    <w:rsid w:val="00A85ABD"/>
    <w:rsid w:val="00AA42B6"/>
    <w:rsid w:val="00AB27F1"/>
    <w:rsid w:val="00AB6504"/>
    <w:rsid w:val="00AC0EF0"/>
    <w:rsid w:val="00AC78D7"/>
    <w:rsid w:val="00AE577E"/>
    <w:rsid w:val="00AF0BAC"/>
    <w:rsid w:val="00B0044C"/>
    <w:rsid w:val="00B058D8"/>
    <w:rsid w:val="00B11434"/>
    <w:rsid w:val="00B24A16"/>
    <w:rsid w:val="00B27C30"/>
    <w:rsid w:val="00B35FF4"/>
    <w:rsid w:val="00B407DE"/>
    <w:rsid w:val="00B516F2"/>
    <w:rsid w:val="00B51DE7"/>
    <w:rsid w:val="00B62501"/>
    <w:rsid w:val="00B65826"/>
    <w:rsid w:val="00B76B2F"/>
    <w:rsid w:val="00B77630"/>
    <w:rsid w:val="00B8679B"/>
    <w:rsid w:val="00B92825"/>
    <w:rsid w:val="00B95691"/>
    <w:rsid w:val="00BB1190"/>
    <w:rsid w:val="00BC67C2"/>
    <w:rsid w:val="00BD6792"/>
    <w:rsid w:val="00BD753F"/>
    <w:rsid w:val="00BD7A4D"/>
    <w:rsid w:val="00C0155C"/>
    <w:rsid w:val="00C034E1"/>
    <w:rsid w:val="00C0488D"/>
    <w:rsid w:val="00C14631"/>
    <w:rsid w:val="00C22FE6"/>
    <w:rsid w:val="00C26D7B"/>
    <w:rsid w:val="00C2790C"/>
    <w:rsid w:val="00C34677"/>
    <w:rsid w:val="00C35C5F"/>
    <w:rsid w:val="00C531A7"/>
    <w:rsid w:val="00C5542C"/>
    <w:rsid w:val="00C631FF"/>
    <w:rsid w:val="00C73FB8"/>
    <w:rsid w:val="00CA2739"/>
    <w:rsid w:val="00CA7B90"/>
    <w:rsid w:val="00CB5CA5"/>
    <w:rsid w:val="00CB61A1"/>
    <w:rsid w:val="00CB6E9C"/>
    <w:rsid w:val="00CD3989"/>
    <w:rsid w:val="00CD571D"/>
    <w:rsid w:val="00CD5741"/>
    <w:rsid w:val="00CD710B"/>
    <w:rsid w:val="00CD79D2"/>
    <w:rsid w:val="00CD7E5C"/>
    <w:rsid w:val="00CE27AB"/>
    <w:rsid w:val="00CF3000"/>
    <w:rsid w:val="00D1406E"/>
    <w:rsid w:val="00D3539E"/>
    <w:rsid w:val="00D5508C"/>
    <w:rsid w:val="00D56DFF"/>
    <w:rsid w:val="00D601CB"/>
    <w:rsid w:val="00D619CB"/>
    <w:rsid w:val="00D84626"/>
    <w:rsid w:val="00DA724C"/>
    <w:rsid w:val="00DC1316"/>
    <w:rsid w:val="00DC39D3"/>
    <w:rsid w:val="00DC76E1"/>
    <w:rsid w:val="00DD788E"/>
    <w:rsid w:val="00DE4140"/>
    <w:rsid w:val="00DF2B76"/>
    <w:rsid w:val="00DF6850"/>
    <w:rsid w:val="00DF6BD9"/>
    <w:rsid w:val="00E06D7F"/>
    <w:rsid w:val="00E257A3"/>
    <w:rsid w:val="00E30238"/>
    <w:rsid w:val="00E3053C"/>
    <w:rsid w:val="00E325B5"/>
    <w:rsid w:val="00E56885"/>
    <w:rsid w:val="00E60B8F"/>
    <w:rsid w:val="00E60C77"/>
    <w:rsid w:val="00E65278"/>
    <w:rsid w:val="00E67585"/>
    <w:rsid w:val="00E70AFC"/>
    <w:rsid w:val="00E800E1"/>
    <w:rsid w:val="00E90E07"/>
    <w:rsid w:val="00EA7B60"/>
    <w:rsid w:val="00EC2869"/>
    <w:rsid w:val="00EC56BB"/>
    <w:rsid w:val="00EC5A6E"/>
    <w:rsid w:val="00EE75D7"/>
    <w:rsid w:val="00F004B1"/>
    <w:rsid w:val="00F015D7"/>
    <w:rsid w:val="00F265A3"/>
    <w:rsid w:val="00F30CAB"/>
    <w:rsid w:val="00F65A75"/>
    <w:rsid w:val="00F71D09"/>
    <w:rsid w:val="00F725FF"/>
    <w:rsid w:val="00F76906"/>
    <w:rsid w:val="00FB7B0D"/>
    <w:rsid w:val="00FC0835"/>
    <w:rsid w:val="00FD62D6"/>
    <w:rsid w:val="00FD7CA3"/>
    <w:rsid w:val="00FE3238"/>
    <w:rsid w:val="00FE7CEC"/>
    <w:rsid w:val="00FE7FC9"/>
    <w:rsid w:val="00FF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A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AB6504"/>
    <w:rPr>
      <w:rFonts w:ascii="Tahoma" w:hAnsi="Tahoma" w:cs="Tahoma"/>
      <w:sz w:val="16"/>
      <w:szCs w:val="16"/>
    </w:rPr>
  </w:style>
  <w:style w:type="character" w:customStyle="1" w:styleId="BalloonTextChar">
    <w:name w:val="Balloon Text Char"/>
    <w:basedOn w:val="DefaultParagraphFont"/>
    <w:link w:val="BalloonText"/>
    <w:uiPriority w:val="99"/>
    <w:semiHidden/>
    <w:rsid w:val="00AB65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A42B6"/>
    <w:rPr>
      <w:b/>
      <w:bCs/>
    </w:rPr>
  </w:style>
  <w:style w:type="character" w:customStyle="1" w:styleId="CommentSubjectChar">
    <w:name w:val="Comment Subject Char"/>
    <w:basedOn w:val="CommentTextChar"/>
    <w:link w:val="CommentSubject"/>
    <w:uiPriority w:val="99"/>
    <w:semiHidden/>
    <w:rsid w:val="00AA42B6"/>
    <w:rPr>
      <w:b/>
      <w:bCs/>
    </w:rPr>
  </w:style>
  <w:style w:type="paragraph" w:styleId="ListParagraph">
    <w:name w:val="List Paragraph"/>
    <w:basedOn w:val="Normal"/>
    <w:uiPriority w:val="34"/>
    <w:qFormat/>
    <w:rsid w:val="002D1AE3"/>
    <w:pPr>
      <w:ind w:left="720"/>
      <w:contextualSpacing/>
    </w:pPr>
  </w:style>
  <w:style w:type="paragraph" w:styleId="Revision">
    <w:name w:val="Revision"/>
    <w:hidden/>
    <w:uiPriority w:val="99"/>
    <w:semiHidden/>
    <w:rsid w:val="00822915"/>
    <w:pPr>
      <w:widowControl/>
    </w:pPr>
  </w:style>
  <w:style w:type="character" w:styleId="Hyperlink">
    <w:name w:val="Hyperlink"/>
    <w:basedOn w:val="DefaultParagraphFont"/>
    <w:uiPriority w:val="99"/>
    <w:unhideWhenUsed/>
    <w:rsid w:val="00400E3A"/>
    <w:rPr>
      <w:color w:val="0000FF" w:themeColor="hyperlink"/>
      <w:u w:val="single"/>
    </w:rPr>
  </w:style>
  <w:style w:type="paragraph" w:styleId="NoSpacing">
    <w:name w:val="No Spacing"/>
    <w:uiPriority w:val="1"/>
    <w:qFormat/>
    <w:rsid w:val="00FE7CEC"/>
  </w:style>
  <w:style w:type="paragraph" w:styleId="Header">
    <w:name w:val="header"/>
    <w:basedOn w:val="Normal"/>
    <w:link w:val="HeaderChar"/>
    <w:uiPriority w:val="99"/>
    <w:unhideWhenUsed/>
    <w:rsid w:val="00970265"/>
    <w:pPr>
      <w:tabs>
        <w:tab w:val="center" w:pos="4680"/>
        <w:tab w:val="right" w:pos="9360"/>
      </w:tabs>
    </w:pPr>
  </w:style>
  <w:style w:type="character" w:customStyle="1" w:styleId="HeaderChar">
    <w:name w:val="Header Char"/>
    <w:basedOn w:val="DefaultParagraphFont"/>
    <w:link w:val="Header"/>
    <w:uiPriority w:val="99"/>
    <w:rsid w:val="00970265"/>
  </w:style>
  <w:style w:type="paragraph" w:styleId="Footer">
    <w:name w:val="footer"/>
    <w:basedOn w:val="Normal"/>
    <w:link w:val="FooterChar"/>
    <w:uiPriority w:val="99"/>
    <w:unhideWhenUsed/>
    <w:rsid w:val="00970265"/>
    <w:pPr>
      <w:tabs>
        <w:tab w:val="center" w:pos="4680"/>
        <w:tab w:val="right" w:pos="9360"/>
      </w:tabs>
    </w:pPr>
  </w:style>
  <w:style w:type="character" w:customStyle="1" w:styleId="FooterChar">
    <w:name w:val="Footer Char"/>
    <w:basedOn w:val="DefaultParagraphFont"/>
    <w:link w:val="Footer"/>
    <w:uiPriority w:val="99"/>
    <w:rsid w:val="00970265"/>
  </w:style>
  <w:style w:type="table" w:styleId="TableGrid">
    <w:name w:val="Table Grid"/>
    <w:basedOn w:val="TableNormal"/>
    <w:uiPriority w:val="99"/>
    <w:rsid w:val="00122910"/>
    <w:pPr>
      <w:autoSpaceDE w:val="0"/>
      <w:autoSpaceDN w:val="0"/>
      <w:adjustRightInd w:val="0"/>
    </w:pPr>
    <w:rPr>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3CB7"/>
    <w:pPr>
      <w:widowControl/>
      <w:autoSpaceDE w:val="0"/>
      <w:autoSpaceDN w:val="0"/>
      <w:adjustRightInd w:val="0"/>
    </w:pPr>
    <w:rPr>
      <w:sz w:val="24"/>
      <w:szCs w:val="24"/>
    </w:rPr>
  </w:style>
  <w:style w:type="paragraph" w:styleId="NormalWeb">
    <w:name w:val="Normal (Web)"/>
    <w:basedOn w:val="Normal"/>
    <w:uiPriority w:val="99"/>
    <w:unhideWhenUsed/>
    <w:rsid w:val="000D3CB7"/>
    <w:pPr>
      <w:widowControl/>
      <w:spacing w:before="100" w:beforeAutospacing="1" w:after="100" w:afterAutospacing="1"/>
    </w:pPr>
    <w:rPr>
      <w:color w:val="auto"/>
      <w:sz w:val="24"/>
      <w:szCs w:val="24"/>
    </w:rPr>
  </w:style>
  <w:style w:type="character" w:styleId="FollowedHyperlink">
    <w:name w:val="FollowedHyperlink"/>
    <w:basedOn w:val="DefaultParagraphFont"/>
    <w:uiPriority w:val="99"/>
    <w:semiHidden/>
    <w:unhideWhenUsed/>
    <w:rsid w:val="00DC76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AB6504"/>
    <w:rPr>
      <w:rFonts w:ascii="Tahoma" w:hAnsi="Tahoma" w:cs="Tahoma"/>
      <w:sz w:val="16"/>
      <w:szCs w:val="16"/>
    </w:rPr>
  </w:style>
  <w:style w:type="character" w:customStyle="1" w:styleId="BalloonTextChar">
    <w:name w:val="Balloon Text Char"/>
    <w:basedOn w:val="DefaultParagraphFont"/>
    <w:link w:val="BalloonText"/>
    <w:uiPriority w:val="99"/>
    <w:semiHidden/>
    <w:rsid w:val="00AB65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A42B6"/>
    <w:rPr>
      <w:b/>
      <w:bCs/>
    </w:rPr>
  </w:style>
  <w:style w:type="character" w:customStyle="1" w:styleId="CommentSubjectChar">
    <w:name w:val="Comment Subject Char"/>
    <w:basedOn w:val="CommentTextChar"/>
    <w:link w:val="CommentSubject"/>
    <w:uiPriority w:val="99"/>
    <w:semiHidden/>
    <w:rsid w:val="00AA42B6"/>
    <w:rPr>
      <w:b/>
      <w:bCs/>
    </w:rPr>
  </w:style>
  <w:style w:type="paragraph" w:styleId="ListParagraph">
    <w:name w:val="List Paragraph"/>
    <w:basedOn w:val="Normal"/>
    <w:uiPriority w:val="34"/>
    <w:qFormat/>
    <w:rsid w:val="002D1AE3"/>
    <w:pPr>
      <w:ind w:left="720"/>
      <w:contextualSpacing/>
    </w:pPr>
  </w:style>
  <w:style w:type="paragraph" w:styleId="Revision">
    <w:name w:val="Revision"/>
    <w:hidden/>
    <w:uiPriority w:val="99"/>
    <w:semiHidden/>
    <w:rsid w:val="00822915"/>
    <w:pPr>
      <w:widowControl/>
    </w:pPr>
  </w:style>
  <w:style w:type="character" w:styleId="Hyperlink">
    <w:name w:val="Hyperlink"/>
    <w:basedOn w:val="DefaultParagraphFont"/>
    <w:uiPriority w:val="99"/>
    <w:unhideWhenUsed/>
    <w:rsid w:val="00400E3A"/>
    <w:rPr>
      <w:color w:val="0000FF" w:themeColor="hyperlink"/>
      <w:u w:val="single"/>
    </w:rPr>
  </w:style>
  <w:style w:type="paragraph" w:styleId="NoSpacing">
    <w:name w:val="No Spacing"/>
    <w:uiPriority w:val="1"/>
    <w:qFormat/>
    <w:rsid w:val="00FE7CEC"/>
  </w:style>
  <w:style w:type="paragraph" w:styleId="Header">
    <w:name w:val="header"/>
    <w:basedOn w:val="Normal"/>
    <w:link w:val="HeaderChar"/>
    <w:uiPriority w:val="99"/>
    <w:unhideWhenUsed/>
    <w:rsid w:val="00970265"/>
    <w:pPr>
      <w:tabs>
        <w:tab w:val="center" w:pos="4680"/>
        <w:tab w:val="right" w:pos="9360"/>
      </w:tabs>
    </w:pPr>
  </w:style>
  <w:style w:type="character" w:customStyle="1" w:styleId="HeaderChar">
    <w:name w:val="Header Char"/>
    <w:basedOn w:val="DefaultParagraphFont"/>
    <w:link w:val="Header"/>
    <w:uiPriority w:val="99"/>
    <w:rsid w:val="00970265"/>
  </w:style>
  <w:style w:type="paragraph" w:styleId="Footer">
    <w:name w:val="footer"/>
    <w:basedOn w:val="Normal"/>
    <w:link w:val="FooterChar"/>
    <w:uiPriority w:val="99"/>
    <w:unhideWhenUsed/>
    <w:rsid w:val="00970265"/>
    <w:pPr>
      <w:tabs>
        <w:tab w:val="center" w:pos="4680"/>
        <w:tab w:val="right" w:pos="9360"/>
      </w:tabs>
    </w:pPr>
  </w:style>
  <w:style w:type="character" w:customStyle="1" w:styleId="FooterChar">
    <w:name w:val="Footer Char"/>
    <w:basedOn w:val="DefaultParagraphFont"/>
    <w:link w:val="Footer"/>
    <w:uiPriority w:val="99"/>
    <w:rsid w:val="00970265"/>
  </w:style>
  <w:style w:type="table" w:styleId="TableGrid">
    <w:name w:val="Table Grid"/>
    <w:basedOn w:val="TableNormal"/>
    <w:uiPriority w:val="99"/>
    <w:rsid w:val="00122910"/>
    <w:pPr>
      <w:autoSpaceDE w:val="0"/>
      <w:autoSpaceDN w:val="0"/>
      <w:adjustRightInd w:val="0"/>
    </w:pPr>
    <w:rPr>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3CB7"/>
    <w:pPr>
      <w:widowControl/>
      <w:autoSpaceDE w:val="0"/>
      <w:autoSpaceDN w:val="0"/>
      <w:adjustRightInd w:val="0"/>
    </w:pPr>
    <w:rPr>
      <w:sz w:val="24"/>
      <w:szCs w:val="24"/>
    </w:rPr>
  </w:style>
  <w:style w:type="paragraph" w:styleId="NormalWeb">
    <w:name w:val="Normal (Web)"/>
    <w:basedOn w:val="Normal"/>
    <w:uiPriority w:val="99"/>
    <w:unhideWhenUsed/>
    <w:rsid w:val="000D3CB7"/>
    <w:pPr>
      <w:widowControl/>
      <w:spacing w:before="100" w:beforeAutospacing="1" w:after="100" w:afterAutospacing="1"/>
    </w:pPr>
    <w:rPr>
      <w:color w:val="auto"/>
      <w:sz w:val="24"/>
      <w:szCs w:val="24"/>
    </w:rPr>
  </w:style>
  <w:style w:type="character" w:styleId="FollowedHyperlink">
    <w:name w:val="FollowedHyperlink"/>
    <w:basedOn w:val="DefaultParagraphFont"/>
    <w:uiPriority w:val="99"/>
    <w:semiHidden/>
    <w:unhideWhenUsed/>
    <w:rsid w:val="00DC76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71253">
      <w:bodyDiv w:val="1"/>
      <w:marLeft w:val="0"/>
      <w:marRight w:val="0"/>
      <w:marTop w:val="0"/>
      <w:marBottom w:val="0"/>
      <w:divBdr>
        <w:top w:val="none" w:sz="0" w:space="0" w:color="auto"/>
        <w:left w:val="none" w:sz="0" w:space="0" w:color="auto"/>
        <w:bottom w:val="none" w:sz="0" w:space="0" w:color="auto"/>
        <w:right w:val="none" w:sz="0" w:space="0" w:color="auto"/>
      </w:divBdr>
    </w:div>
    <w:div w:id="86502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current/oes173025.htm" TargetMode="External"/><Relationship Id="rId18" Type="http://schemas.openxmlformats.org/officeDocument/2006/relationships/hyperlink" Target="https://www.opm.gov/policy-data-oversight/pay-leave/salaries-wages/salary-tables/pdf/2019/DCB_h.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ls.gov/oes/current/naics4_541600.htm" TargetMode="External"/><Relationship Id="rId17" Type="http://schemas.openxmlformats.org/officeDocument/2006/relationships/hyperlink" Target="https://www.opm.gov/policy-data-oversight/pay-leave/salaries-wages/salary-tables/pdf/2019/RUS_h.pdf" TargetMode="External"/><Relationship Id="rId2" Type="http://schemas.openxmlformats.org/officeDocument/2006/relationships/numbering" Target="numbering.xml"/><Relationship Id="rId16" Type="http://schemas.openxmlformats.org/officeDocument/2006/relationships/hyperlink" Target="https://www.bls.gov/news.release/pdf/ecec.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o.gov/fdsys/pkg/FR-2008-06-04/pdf/E8-12402.pdf" TargetMode="External"/><Relationship Id="rId5" Type="http://schemas.openxmlformats.org/officeDocument/2006/relationships/settings" Target="settings.xml"/><Relationship Id="rId15" Type="http://schemas.openxmlformats.org/officeDocument/2006/relationships/hyperlink" Target="https://www.bls.gov/news.release/pdf/ecec.pdf" TargetMode="External"/><Relationship Id="rId10" Type="http://schemas.openxmlformats.org/officeDocument/2006/relationships/hyperlink" Target="https://www.gpo.gov/fdsys/pkg/FR-1999-05-28/pdf/99-13327.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vinfo.gov/content/pkg/FR-2016-11-14/pdf/2016-27218.pdf" TargetMode="External"/><Relationship Id="rId14" Type="http://schemas.openxmlformats.org/officeDocument/2006/relationships/hyperlink" Target="https://www.bls.gov/oes/current/oes1721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ECB4-3577-44D7-A1C5-55AC8B44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7417</Words>
  <Characters>42283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2019-07-24T18:13:00Z</dcterms:created>
  <dcterms:modified xsi:type="dcterms:W3CDTF">2019-07-24T18:13:00Z</dcterms:modified>
</cp:coreProperties>
</file>