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B72B0" w14:textId="77777777" w:rsidR="00B27061" w:rsidRPr="007E53AB" w:rsidRDefault="006E1D67">
      <w:pPr>
        <w:jc w:val="center"/>
        <w:rPr>
          <w:rFonts w:ascii="Times New Roman" w:hAnsi="Times New Roman"/>
          <w:b/>
          <w:bCs/>
        </w:rPr>
      </w:pPr>
      <w:bookmarkStart w:id="0" w:name="_GoBack"/>
      <w:bookmarkEnd w:id="0"/>
      <w:r w:rsidRPr="007E53AB">
        <w:rPr>
          <w:rFonts w:ascii="Times New Roman" w:hAnsi="Times New Roman"/>
          <w:b/>
          <w:bCs/>
        </w:rPr>
        <w:t xml:space="preserve"> </w:t>
      </w:r>
      <w:r w:rsidR="00B27061" w:rsidRPr="007E53AB">
        <w:rPr>
          <w:rFonts w:ascii="Times New Roman" w:hAnsi="Times New Roman"/>
          <w:b/>
          <w:bCs/>
        </w:rPr>
        <w:t xml:space="preserve">SUPPORTING STATEMENT FOR </w:t>
      </w:r>
    </w:p>
    <w:p w14:paraId="613B72B1" w14:textId="77777777" w:rsidR="004A0359" w:rsidRPr="007E53AB" w:rsidRDefault="004A0359" w:rsidP="004A0359">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14:paraId="613B72B2" w14:textId="77777777" w:rsidR="00DE08FF" w:rsidRPr="007E53AB" w:rsidRDefault="00DE08FF">
      <w:pPr>
        <w:jc w:val="center"/>
        <w:rPr>
          <w:rFonts w:ascii="Times New Roman" w:hAnsi="Times New Roman"/>
          <w:b/>
          <w:bCs/>
        </w:rPr>
      </w:pPr>
      <w:r w:rsidRPr="007E53AB">
        <w:rPr>
          <w:rFonts w:ascii="Times New Roman" w:hAnsi="Times New Roman"/>
          <w:b/>
          <w:bCs/>
        </w:rPr>
        <w:t xml:space="preserve">OMB Control No.: </w:t>
      </w:r>
      <w:r w:rsidR="00A05B27" w:rsidRPr="007E53AB">
        <w:rPr>
          <w:rFonts w:ascii="Times New Roman" w:hAnsi="Times New Roman"/>
          <w:b/>
          <w:bCs/>
        </w:rPr>
        <w:t>1615-</w:t>
      </w:r>
      <w:r w:rsidR="004A0359" w:rsidRPr="007E53AB">
        <w:rPr>
          <w:rFonts w:ascii="Times New Roman" w:hAnsi="Times New Roman"/>
          <w:b/>
          <w:bCs/>
        </w:rPr>
        <w:t>0005</w:t>
      </w:r>
    </w:p>
    <w:p w14:paraId="613B72B3" w14:textId="77777777" w:rsidR="00DE08FF" w:rsidRPr="007E53AB" w:rsidRDefault="00DE08FF">
      <w:pPr>
        <w:jc w:val="center"/>
        <w:rPr>
          <w:rFonts w:ascii="Times New Roman" w:hAnsi="Times New Roman"/>
          <w:b/>
          <w:bCs/>
        </w:rPr>
      </w:pPr>
      <w:r w:rsidRPr="007E53AB">
        <w:rPr>
          <w:rFonts w:ascii="Times New Roman" w:hAnsi="Times New Roman"/>
          <w:b/>
          <w:bCs/>
        </w:rPr>
        <w:t xml:space="preserve">COLLECTION INSTRUMENT: </w:t>
      </w:r>
      <w:r w:rsidR="004A0359" w:rsidRPr="007E53AB">
        <w:rPr>
          <w:rFonts w:ascii="Times New Roman" w:hAnsi="Times New Roman"/>
          <w:b/>
          <w:bCs/>
        </w:rPr>
        <w:t>From I-817</w:t>
      </w:r>
    </w:p>
    <w:p w14:paraId="613B72B4" w14:textId="77777777" w:rsidR="002A4A73" w:rsidRPr="007E53AB" w:rsidRDefault="002A4A73" w:rsidP="00783403">
      <w:pPr>
        <w:rPr>
          <w:rFonts w:ascii="Times New Roman" w:hAnsi="Times New Roman"/>
          <w:b/>
          <w:bCs/>
        </w:rPr>
      </w:pPr>
    </w:p>
    <w:p w14:paraId="613B72B5" w14:textId="77777777" w:rsidR="00B27061" w:rsidRPr="007E53AB" w:rsidRDefault="00B27061">
      <w:pPr>
        <w:jc w:val="both"/>
        <w:rPr>
          <w:rFonts w:ascii="Times New Roman" w:hAnsi="Times New Roman"/>
        </w:rPr>
      </w:pPr>
    </w:p>
    <w:p w14:paraId="613B72B6" w14:textId="77777777" w:rsidR="00B27061" w:rsidRPr="007E53AB" w:rsidRDefault="00B27061">
      <w:pPr>
        <w:jc w:val="both"/>
        <w:rPr>
          <w:rFonts w:ascii="Times New Roman" w:hAnsi="Times New Roman"/>
        </w:rPr>
      </w:pPr>
      <w:r w:rsidRPr="007E53AB">
        <w:rPr>
          <w:rFonts w:ascii="Times New Roman" w:hAnsi="Times New Roman"/>
          <w:b/>
          <w:bCs/>
        </w:rPr>
        <w:t>A.  Justification</w:t>
      </w:r>
    </w:p>
    <w:p w14:paraId="613B72B7" w14:textId="77777777" w:rsidR="00B27061" w:rsidRPr="007E53AB" w:rsidRDefault="00B27061">
      <w:pPr>
        <w:jc w:val="both"/>
        <w:rPr>
          <w:rFonts w:ascii="Times New Roman" w:hAnsi="Times New Roman"/>
        </w:rPr>
      </w:pPr>
    </w:p>
    <w:p w14:paraId="613B72B8" w14:textId="77777777" w:rsidR="00807BA2" w:rsidRPr="007E53AB" w:rsidRDefault="00B27061" w:rsidP="00807BA2">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13B72B9" w14:textId="77777777" w:rsidR="007312F9" w:rsidRPr="007E53AB" w:rsidRDefault="007312F9" w:rsidP="00A3466A">
      <w:pPr>
        <w:tabs>
          <w:tab w:val="left" w:pos="-1440"/>
        </w:tabs>
        <w:ind w:left="720"/>
        <w:jc w:val="both"/>
        <w:rPr>
          <w:rFonts w:ascii="Times New Roman" w:hAnsi="Times New Roman"/>
        </w:rPr>
      </w:pPr>
    </w:p>
    <w:p w14:paraId="613B72BA" w14:textId="77777777" w:rsidR="004A0359" w:rsidRPr="00C60D2C" w:rsidRDefault="004A0359" w:rsidP="00783403">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14:paraId="613B72BB" w14:textId="77777777" w:rsidR="00B7266B" w:rsidRPr="007E53AB" w:rsidRDefault="00B7266B" w:rsidP="00783403">
      <w:pPr>
        <w:widowControl/>
        <w:autoSpaceDE/>
        <w:autoSpaceDN/>
        <w:adjustRightInd/>
        <w:ind w:left="720"/>
        <w:rPr>
          <w:rFonts w:ascii="Times New Roman" w:hAnsi="Times New Roman"/>
          <w:sz w:val="22"/>
          <w:szCs w:val="20"/>
        </w:rPr>
      </w:pPr>
    </w:p>
    <w:p w14:paraId="613B72BC" w14:textId="77777777" w:rsidR="00074290" w:rsidRPr="00C60D2C" w:rsidRDefault="00074290" w:rsidP="00074290">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14:paraId="613B72BD" w14:textId="77777777" w:rsidR="00074290" w:rsidRPr="00C60D2C" w:rsidRDefault="00074290" w:rsidP="00074290">
      <w:pPr>
        <w:widowControl/>
        <w:autoSpaceDE/>
        <w:autoSpaceDN/>
        <w:adjustRightInd/>
        <w:ind w:left="720"/>
        <w:rPr>
          <w:rFonts w:ascii="Times New Roman" w:hAnsi="Times New Roman"/>
        </w:rPr>
      </w:pPr>
      <w:r w:rsidRPr="00C60D2C">
        <w:rPr>
          <w:rFonts w:ascii="Times New Roman" w:hAnsi="Times New Roman"/>
        </w:rPr>
        <w:t xml:space="preserve">            </w:t>
      </w:r>
    </w:p>
    <w:p w14:paraId="613B72BE" w14:textId="77777777" w:rsidR="00074290" w:rsidRPr="00C60D2C" w:rsidRDefault="00074290" w:rsidP="00074290">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14:paraId="613B72BF" w14:textId="77777777" w:rsidR="00A3466A" w:rsidRPr="007E53AB" w:rsidRDefault="00074290" w:rsidP="0093714F">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004A0359" w:rsidRPr="007E53AB" w:rsidDel="004A0359">
        <w:rPr>
          <w:rFonts w:ascii="Times New Roman" w:hAnsi="Times New Roman"/>
          <w:color w:val="FF0000"/>
        </w:rPr>
        <w:t xml:space="preserve"> </w:t>
      </w:r>
    </w:p>
    <w:p w14:paraId="613B72C0"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13B72C1" w14:textId="77777777" w:rsidR="00B27061" w:rsidRPr="007E53AB" w:rsidRDefault="00B27061" w:rsidP="007E53AB">
      <w:pPr>
        <w:ind w:left="720"/>
        <w:rPr>
          <w:rFonts w:ascii="Times New Roman" w:hAnsi="Times New Roman"/>
        </w:rPr>
      </w:pPr>
    </w:p>
    <w:p w14:paraId="613B72C2" w14:textId="77777777" w:rsidR="00590B61" w:rsidRPr="00C60D2C" w:rsidRDefault="00611273" w:rsidP="007E53AB">
      <w:pPr>
        <w:ind w:left="720"/>
        <w:rPr>
          <w:rFonts w:ascii="Times New Roman" w:hAnsi="Times New Roman"/>
        </w:rPr>
      </w:pPr>
      <w:r w:rsidRPr="00C60D2C">
        <w:rPr>
          <w:rFonts w:ascii="Times New Roman" w:hAnsi="Times New Roman"/>
        </w:rPr>
        <w:t>USCIS will use the data collected to determine whether the applicant meets the eligibility requirements. If the applicant fully demonstrates eligibility, the application will be approved</w:t>
      </w:r>
      <w:r w:rsidR="00074290" w:rsidRPr="00C60D2C">
        <w:rPr>
          <w:rFonts w:ascii="Times New Roman" w:hAnsi="Times New Roman"/>
        </w:rPr>
        <w:t xml:space="preserve">. </w:t>
      </w:r>
      <w:r w:rsidRPr="00C60D2C">
        <w:rPr>
          <w:rFonts w:ascii="Times New Roman" w:hAnsi="Times New Roman"/>
        </w:rPr>
        <w:t xml:space="preserve"> </w:t>
      </w:r>
      <w:r w:rsidR="00074290" w:rsidRPr="004168A4">
        <w:rPr>
          <w:rFonts w:ascii="Times New Roman" w:hAnsi="Times New Roman"/>
        </w:rPr>
        <w:t>Per 8 CFR §236.15(d),</w:t>
      </w:r>
      <w:r w:rsidR="00074290" w:rsidRPr="00C60D2C">
        <w:rPr>
          <w:rFonts w:ascii="Times New Roman" w:hAnsi="Times New Roman"/>
        </w:rPr>
        <w:t xml:space="preserve"> an alien under Family Unity Program is authorized to be employed in the United States and will receive an employment authorization document after USCIS granted the benefits. Therefore, </w:t>
      </w:r>
      <w:r w:rsidRPr="00C60D2C">
        <w:rPr>
          <w:rFonts w:ascii="Times New Roman" w:hAnsi="Times New Roman"/>
        </w:rPr>
        <w:t>USCIS will issue an employment authorization document and approval notice to the applicant.</w:t>
      </w:r>
      <w:r w:rsidR="00A57F8F" w:rsidRPr="00C60D2C">
        <w:rPr>
          <w:rFonts w:ascii="Times New Roman" w:hAnsi="Times New Roman"/>
        </w:rPr>
        <w:t xml:space="preserve">  The respondents for this information collection are foreign nationals who apply for Family Unity Benefits in the </w:t>
      </w:r>
      <w:r w:rsidR="00A57F8F" w:rsidRPr="00C60D2C">
        <w:rPr>
          <w:rFonts w:ascii="Times New Roman" w:hAnsi="Times New Roman"/>
        </w:rPr>
        <w:lastRenderedPageBreak/>
        <w:t>United States.</w:t>
      </w:r>
    </w:p>
    <w:p w14:paraId="613B72C3" w14:textId="77777777" w:rsidR="00590B61" w:rsidRPr="007E53AB" w:rsidRDefault="00590B61" w:rsidP="007E53AB">
      <w:pPr>
        <w:ind w:left="720"/>
        <w:rPr>
          <w:rFonts w:ascii="Times New Roman" w:hAnsi="Times New Roman"/>
        </w:rPr>
      </w:pPr>
    </w:p>
    <w:p w14:paraId="613B72C4" w14:textId="77777777" w:rsidR="00B27061" w:rsidRPr="00F0710A" w:rsidRDefault="00B27061">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14:paraId="613B72C5" w14:textId="77777777" w:rsidR="007312F9" w:rsidRPr="00F0710A" w:rsidRDefault="007312F9" w:rsidP="00A3466A">
      <w:pPr>
        <w:tabs>
          <w:tab w:val="left" w:pos="-1440"/>
        </w:tabs>
        <w:ind w:left="720"/>
        <w:jc w:val="both"/>
        <w:rPr>
          <w:rFonts w:ascii="Times New Roman" w:hAnsi="Times New Roman"/>
        </w:rPr>
      </w:pPr>
    </w:p>
    <w:p w14:paraId="613B72C6" w14:textId="77777777" w:rsidR="006363F7" w:rsidRPr="00F0710A" w:rsidRDefault="00A967B9" w:rsidP="00F0710A">
      <w:pPr>
        <w:widowControl/>
        <w:autoSpaceDE/>
        <w:autoSpaceDN/>
        <w:adjustRightInd/>
        <w:ind w:left="720"/>
        <w:rPr>
          <w:rFonts w:ascii="Times New Roman" w:hAnsi="Times New Roman"/>
        </w:rPr>
      </w:pPr>
      <w:r w:rsidRPr="00F0710A">
        <w:rPr>
          <w:rFonts w:ascii="Times New Roman" w:hAnsi="Times New Roman"/>
          <w:color w:val="000000"/>
        </w:rPr>
        <w:t>U</w:t>
      </w:r>
      <w:r w:rsidR="006363F7" w:rsidRPr="00F0710A">
        <w:rPr>
          <w:rFonts w:ascii="Times New Roman" w:hAnsi="Times New Roman"/>
          <w:color w:val="000000"/>
        </w:rPr>
        <w:t xml:space="preserve">SCIS </w:t>
      </w:r>
      <w:r w:rsidRPr="00F0710A">
        <w:rPr>
          <w:rFonts w:ascii="Times New Roman" w:hAnsi="Times New Roman"/>
          <w:color w:val="000000"/>
        </w:rPr>
        <w:t xml:space="preserve">has </w:t>
      </w:r>
      <w:r w:rsidR="006363F7" w:rsidRPr="00F0710A">
        <w:rPr>
          <w:rFonts w:ascii="Times New Roman" w:hAnsi="Times New Roman"/>
          <w:color w:val="000000"/>
        </w:rPr>
        <w:t xml:space="preserve">the automated capability in place to accept electronic submission of application.  </w:t>
      </w:r>
      <w:r w:rsidRPr="00F0710A">
        <w:rPr>
          <w:rFonts w:ascii="Times New Roman" w:hAnsi="Times New Roman"/>
          <w:color w:val="000000"/>
        </w:rPr>
        <w:t>Currently, t</w:t>
      </w:r>
      <w:r w:rsidR="006363F7" w:rsidRPr="00F0710A">
        <w:rPr>
          <w:rFonts w:ascii="Times New Roman" w:hAnsi="Times New Roman"/>
          <w:color w:val="000000"/>
        </w:rPr>
        <w:t xml:space="preserve">his form can be completed electronically but cannot be submitted electronically.  </w:t>
      </w:r>
      <w:r w:rsidR="006363F7" w:rsidRPr="00F0710A">
        <w:rPr>
          <w:rFonts w:ascii="Times New Roman" w:hAnsi="Times New Roman"/>
        </w:rPr>
        <w:t>Form I</w:t>
      </w:r>
      <w:r w:rsidRPr="00F0710A">
        <w:rPr>
          <w:rFonts w:ascii="Times New Roman" w:hAnsi="Times New Roman"/>
        </w:rPr>
        <w:t>-</w:t>
      </w:r>
      <w:r w:rsidR="006363F7" w:rsidRPr="00F0710A">
        <w:rPr>
          <w:rFonts w:ascii="Times New Roman" w:hAnsi="Times New Roman"/>
        </w:rPr>
        <w:t xml:space="preserve">817 currently provides for partial GPEA compliance.  </w:t>
      </w:r>
    </w:p>
    <w:p w14:paraId="613B72C7" w14:textId="77777777" w:rsidR="00F0710A" w:rsidRPr="00F0710A" w:rsidRDefault="00F0710A" w:rsidP="00F0710A">
      <w:pPr>
        <w:widowControl/>
        <w:autoSpaceDE/>
        <w:autoSpaceDN/>
        <w:adjustRightInd/>
        <w:ind w:left="720"/>
        <w:rPr>
          <w:rFonts w:ascii="Times New Roman" w:hAnsi="Times New Roman"/>
          <w:sz w:val="22"/>
          <w:szCs w:val="22"/>
        </w:rPr>
      </w:pPr>
    </w:p>
    <w:p w14:paraId="613B72C8"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14:paraId="613B72C9" w14:textId="77777777" w:rsidR="007312F9" w:rsidRPr="007E53AB" w:rsidRDefault="007312F9" w:rsidP="00A3466A">
      <w:pPr>
        <w:tabs>
          <w:tab w:val="left" w:pos="-1440"/>
        </w:tabs>
        <w:ind w:left="720"/>
        <w:jc w:val="both"/>
        <w:rPr>
          <w:rFonts w:ascii="Times New Roman" w:hAnsi="Times New Roman"/>
        </w:rPr>
      </w:pPr>
    </w:p>
    <w:p w14:paraId="613B72CA" w14:textId="77777777" w:rsidR="007E53AB" w:rsidRPr="007E53AB" w:rsidRDefault="008D12E7" w:rsidP="00C60D2C">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sidDel="008D12E7">
        <w:rPr>
          <w:rFonts w:ascii="Times New Roman" w:hAnsi="Times New Roman"/>
          <w:color w:val="FF0000"/>
        </w:rPr>
        <w:t xml:space="preserve"> </w:t>
      </w:r>
    </w:p>
    <w:p w14:paraId="613B72CB" w14:textId="77777777" w:rsidR="007312F9" w:rsidRPr="007E53AB" w:rsidRDefault="007312F9" w:rsidP="007E53AB">
      <w:pPr>
        <w:widowControl/>
        <w:autoSpaceDE/>
        <w:autoSpaceDN/>
        <w:adjustRightInd/>
        <w:ind w:left="720"/>
        <w:jc w:val="both"/>
        <w:rPr>
          <w:rFonts w:ascii="Times New Roman" w:hAnsi="Times New Roman"/>
        </w:rPr>
      </w:pPr>
      <w:r w:rsidRPr="007E53AB">
        <w:rPr>
          <w:rFonts w:ascii="Times New Roman" w:hAnsi="Times New Roman"/>
        </w:rPr>
        <w:tab/>
      </w:r>
    </w:p>
    <w:p w14:paraId="613B72CC"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14:paraId="613B72CD" w14:textId="77777777" w:rsidR="007312F9" w:rsidRPr="007E53AB" w:rsidRDefault="007312F9" w:rsidP="00A3466A">
      <w:pPr>
        <w:tabs>
          <w:tab w:val="left" w:pos="-1440"/>
        </w:tabs>
        <w:ind w:left="720"/>
        <w:jc w:val="both"/>
        <w:rPr>
          <w:rFonts w:ascii="Times New Roman" w:hAnsi="Times New Roman"/>
        </w:rPr>
      </w:pPr>
    </w:p>
    <w:p w14:paraId="613B72CE" w14:textId="77777777" w:rsidR="007312F9" w:rsidRPr="007E53AB" w:rsidRDefault="008D12E7" w:rsidP="00A3466A">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007E53AB" w:rsidRPr="007E53AB">
        <w:rPr>
          <w:rFonts w:ascii="Times New Roman" w:hAnsi="Times New Roman"/>
        </w:rPr>
        <w:t>.</w:t>
      </w:r>
      <w:r w:rsidRPr="007E53AB" w:rsidDel="008D12E7">
        <w:rPr>
          <w:rFonts w:ascii="Times New Roman" w:hAnsi="Times New Roman"/>
          <w:color w:val="FF0000"/>
        </w:rPr>
        <w:t xml:space="preserve"> </w:t>
      </w:r>
    </w:p>
    <w:p w14:paraId="613B72CF" w14:textId="77777777" w:rsidR="00B27061" w:rsidRPr="007E53AB" w:rsidRDefault="00B27061" w:rsidP="00A3466A">
      <w:pPr>
        <w:jc w:val="both"/>
        <w:rPr>
          <w:rFonts w:ascii="Times New Roman" w:hAnsi="Times New Roman"/>
        </w:rPr>
      </w:pPr>
    </w:p>
    <w:p w14:paraId="613B72D0"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13B72D1" w14:textId="77777777" w:rsidR="007312F9" w:rsidRPr="007E53AB" w:rsidRDefault="007312F9" w:rsidP="00A3466A">
      <w:pPr>
        <w:tabs>
          <w:tab w:val="left" w:pos="-1440"/>
        </w:tabs>
        <w:ind w:left="720"/>
        <w:jc w:val="both"/>
        <w:rPr>
          <w:rFonts w:ascii="Times New Roman" w:hAnsi="Times New Roman"/>
        </w:rPr>
      </w:pPr>
    </w:p>
    <w:p w14:paraId="613B72D2" w14:textId="77777777" w:rsidR="008D12E7" w:rsidRPr="007E53AB" w:rsidRDefault="008D12E7" w:rsidP="00C60D2C">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14:paraId="613B72D3" w14:textId="77777777" w:rsidR="003E37A4" w:rsidRPr="007E53AB" w:rsidRDefault="003E37A4" w:rsidP="00C60D2C">
      <w:pPr>
        <w:widowControl/>
        <w:autoSpaceDE/>
        <w:autoSpaceDN/>
        <w:adjustRightInd/>
        <w:jc w:val="both"/>
        <w:rPr>
          <w:rFonts w:ascii="Times New Roman" w:hAnsi="Times New Roman"/>
          <w:sz w:val="22"/>
          <w:szCs w:val="20"/>
        </w:rPr>
      </w:pPr>
    </w:p>
    <w:p w14:paraId="613B72D4" w14:textId="77777777" w:rsidR="00DA21B2" w:rsidRPr="00B1471A" w:rsidRDefault="008D12E7" w:rsidP="00DA21B2">
      <w:pPr>
        <w:tabs>
          <w:tab w:val="left" w:pos="-1440"/>
        </w:tabs>
        <w:ind w:left="720" w:hanging="720"/>
        <w:rPr>
          <w:rFonts w:ascii="Times New Roman" w:hAnsi="Times New Roman"/>
          <w:b/>
        </w:rPr>
      </w:pPr>
      <w:r w:rsidRPr="007E53AB" w:rsidDel="008D12E7">
        <w:rPr>
          <w:rFonts w:ascii="Times New Roman" w:hAnsi="Times New Roman"/>
          <w:color w:val="FF0000"/>
        </w:rPr>
        <w:t xml:space="preserve"> </w:t>
      </w:r>
      <w:r w:rsidR="00B27061" w:rsidRPr="007E53AB">
        <w:rPr>
          <w:rFonts w:ascii="Times New Roman" w:hAnsi="Times New Roman"/>
          <w:b/>
        </w:rPr>
        <w:t>7.</w:t>
      </w:r>
      <w:r w:rsidR="00B27061" w:rsidRPr="007E53AB">
        <w:rPr>
          <w:rFonts w:ascii="Times New Roman" w:hAnsi="Times New Roman"/>
          <w:b/>
        </w:rPr>
        <w:tab/>
      </w:r>
      <w:r w:rsidR="00DA21B2" w:rsidRPr="00914A5D">
        <w:rPr>
          <w:rFonts w:ascii="Times New Roman" w:hAnsi="Times New Roman"/>
          <w:b/>
        </w:rPr>
        <w:t>Explain any special circumstances that would cause an information collection to be conducted in a manner</w:t>
      </w:r>
      <w:r w:rsidR="00DA21B2">
        <w:rPr>
          <w:rFonts w:ascii="Times New Roman" w:hAnsi="Times New Roman"/>
          <w:b/>
        </w:rPr>
        <w:t>:</w:t>
      </w:r>
    </w:p>
    <w:p w14:paraId="613B72D5" w14:textId="77777777" w:rsidR="00DA21B2" w:rsidRPr="00B1471A" w:rsidRDefault="00DA21B2" w:rsidP="00DA21B2">
      <w:pPr>
        <w:tabs>
          <w:tab w:val="left" w:pos="-1440"/>
        </w:tabs>
        <w:ind w:left="720"/>
        <w:rPr>
          <w:rFonts w:ascii="Times New Roman" w:hAnsi="Times New Roman"/>
          <w:b/>
        </w:rPr>
      </w:pPr>
    </w:p>
    <w:p w14:paraId="613B72D6" w14:textId="77777777" w:rsidR="00DA21B2" w:rsidRPr="000B00D2" w:rsidRDefault="00DA21B2" w:rsidP="00DA21B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14:paraId="613B72D7" w14:textId="77777777" w:rsidR="00DA21B2" w:rsidRPr="00AF45F2" w:rsidRDefault="00DA21B2" w:rsidP="00DA21B2">
      <w:pPr>
        <w:tabs>
          <w:tab w:val="left" w:pos="-1440"/>
          <w:tab w:val="left" w:pos="1080"/>
        </w:tabs>
        <w:ind w:left="1080" w:hanging="360"/>
        <w:rPr>
          <w:rFonts w:ascii="Times New Roman" w:hAnsi="Times New Roman"/>
          <w:b/>
        </w:rPr>
      </w:pPr>
    </w:p>
    <w:p w14:paraId="613B72D8" w14:textId="77777777" w:rsidR="00DA21B2" w:rsidRPr="00B1471A" w:rsidRDefault="00DA21B2" w:rsidP="00DA21B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13B72D9" w14:textId="77777777" w:rsidR="00DA21B2" w:rsidRPr="00B1471A" w:rsidRDefault="00DA21B2" w:rsidP="00DA21B2">
      <w:pPr>
        <w:tabs>
          <w:tab w:val="left" w:pos="-1440"/>
          <w:tab w:val="left" w:pos="1080"/>
        </w:tabs>
        <w:ind w:left="1080" w:hanging="360"/>
        <w:rPr>
          <w:rFonts w:ascii="Times New Roman" w:hAnsi="Times New Roman"/>
          <w:b/>
        </w:rPr>
      </w:pPr>
    </w:p>
    <w:p w14:paraId="613B72DA" w14:textId="77777777" w:rsidR="00DA21B2" w:rsidRPr="00B1471A" w:rsidRDefault="00DA21B2" w:rsidP="00DA21B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14:paraId="613B72DB" w14:textId="77777777" w:rsidR="00DA21B2" w:rsidRPr="00B1471A" w:rsidRDefault="00DA21B2" w:rsidP="00DA21B2">
      <w:pPr>
        <w:tabs>
          <w:tab w:val="left" w:pos="-1440"/>
          <w:tab w:val="left" w:pos="1080"/>
        </w:tabs>
        <w:ind w:left="1080" w:hanging="360"/>
        <w:rPr>
          <w:rFonts w:ascii="Times New Roman" w:hAnsi="Times New Roman"/>
          <w:b/>
        </w:rPr>
      </w:pPr>
    </w:p>
    <w:p w14:paraId="613B72DC" w14:textId="77777777" w:rsidR="00DA21B2" w:rsidRPr="00B1471A" w:rsidRDefault="00DA21B2" w:rsidP="00DA21B2">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13B72DD" w14:textId="77777777" w:rsidR="00DA21B2" w:rsidRPr="00B1471A" w:rsidRDefault="00DA21B2" w:rsidP="00DA21B2">
      <w:pPr>
        <w:tabs>
          <w:tab w:val="left" w:pos="-1440"/>
          <w:tab w:val="left" w:pos="1080"/>
        </w:tabs>
        <w:ind w:left="1080" w:hanging="360"/>
        <w:rPr>
          <w:rFonts w:ascii="Times New Roman" w:hAnsi="Times New Roman"/>
          <w:b/>
        </w:rPr>
      </w:pPr>
    </w:p>
    <w:p w14:paraId="613B72DE" w14:textId="77777777" w:rsidR="00DA21B2" w:rsidRPr="00AF45F2" w:rsidRDefault="00DA21B2" w:rsidP="00DA21B2">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13B72DF" w14:textId="77777777" w:rsidR="00DA21B2" w:rsidRPr="008A4764" w:rsidRDefault="00DA21B2" w:rsidP="00DA21B2">
      <w:pPr>
        <w:tabs>
          <w:tab w:val="left" w:pos="-1440"/>
          <w:tab w:val="left" w:pos="1080"/>
        </w:tabs>
        <w:ind w:left="1080" w:hanging="360"/>
        <w:rPr>
          <w:rFonts w:ascii="Times New Roman" w:hAnsi="Times New Roman"/>
          <w:b/>
        </w:rPr>
      </w:pPr>
    </w:p>
    <w:p w14:paraId="613B72E0" w14:textId="77777777" w:rsidR="00DA21B2" w:rsidRPr="00B1471A" w:rsidRDefault="00DA21B2" w:rsidP="00DA21B2">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13B72E1" w14:textId="77777777" w:rsidR="00DA21B2" w:rsidRPr="00B1471A" w:rsidRDefault="00DA21B2" w:rsidP="00DA21B2">
      <w:pPr>
        <w:tabs>
          <w:tab w:val="left" w:pos="-1440"/>
          <w:tab w:val="left" w:pos="1080"/>
        </w:tabs>
        <w:ind w:left="1080" w:hanging="360"/>
        <w:rPr>
          <w:rFonts w:ascii="Times New Roman" w:hAnsi="Times New Roman"/>
          <w:b/>
        </w:rPr>
      </w:pPr>
    </w:p>
    <w:p w14:paraId="613B72E2" w14:textId="77777777" w:rsidR="00DA21B2" w:rsidRPr="00B1471A" w:rsidRDefault="00DA21B2" w:rsidP="00DA21B2">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13B72E3" w14:textId="77777777" w:rsidR="00DA21B2" w:rsidRPr="000B00D2" w:rsidRDefault="00DA21B2" w:rsidP="00DA21B2">
      <w:pPr>
        <w:tabs>
          <w:tab w:val="left" w:pos="-1440"/>
          <w:tab w:val="left" w:pos="1080"/>
        </w:tabs>
        <w:ind w:left="1080" w:hanging="360"/>
        <w:rPr>
          <w:rFonts w:ascii="Times New Roman" w:hAnsi="Times New Roman"/>
          <w:b/>
        </w:rPr>
      </w:pPr>
    </w:p>
    <w:p w14:paraId="613B72E4" w14:textId="77777777" w:rsidR="00DA21B2" w:rsidRPr="00B1471A" w:rsidRDefault="00DA21B2" w:rsidP="00DA21B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13B72E5" w14:textId="77777777" w:rsidR="00DA21B2" w:rsidRPr="00B1471A" w:rsidRDefault="00DA21B2" w:rsidP="00DA21B2">
      <w:pPr>
        <w:tabs>
          <w:tab w:val="left" w:pos="-1440"/>
        </w:tabs>
        <w:ind w:left="1440" w:hanging="720"/>
        <w:rPr>
          <w:rFonts w:ascii="Times New Roman" w:hAnsi="Times New Roman"/>
        </w:rPr>
      </w:pPr>
    </w:p>
    <w:p w14:paraId="613B72E6" w14:textId="77777777" w:rsidR="00DA21B2" w:rsidRPr="000B00D2" w:rsidRDefault="00DA21B2" w:rsidP="00DA21B2">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13B72E7" w14:textId="77777777" w:rsidR="00921351" w:rsidRPr="007E53AB" w:rsidRDefault="00921351" w:rsidP="00DA21B2">
      <w:pPr>
        <w:tabs>
          <w:tab w:val="left" w:pos="-1440"/>
        </w:tabs>
        <w:ind w:left="720" w:hanging="720"/>
        <w:jc w:val="both"/>
        <w:rPr>
          <w:rFonts w:ascii="Times New Roman" w:hAnsi="Times New Roman"/>
          <w:bCs/>
        </w:rPr>
      </w:pPr>
    </w:p>
    <w:p w14:paraId="613B72E8" w14:textId="77777777" w:rsidR="00B27061" w:rsidRPr="007E53AB" w:rsidRDefault="00B27061" w:rsidP="007E53AB">
      <w:pPr>
        <w:rPr>
          <w:rFonts w:ascii="Times New Roman" w:hAnsi="Times New Roman"/>
        </w:rPr>
      </w:pPr>
    </w:p>
    <w:p w14:paraId="613B72E9" w14:textId="77777777" w:rsidR="00B27061" w:rsidRDefault="00B27061">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13B72EA" w14:textId="77777777" w:rsidR="00BD3F05" w:rsidRDefault="00BD3F05" w:rsidP="00BD3F05">
      <w:pPr>
        <w:widowControl/>
        <w:ind w:left="720"/>
        <w:rPr>
          <w:rFonts w:ascii="Times New Roman" w:eastAsia="Calibri" w:hAnsi="Times New Roman"/>
          <w:b/>
        </w:rPr>
      </w:pPr>
    </w:p>
    <w:p w14:paraId="613B72EB" w14:textId="77777777" w:rsidR="00BD3F05" w:rsidRPr="008F233F" w:rsidRDefault="00BD3F05" w:rsidP="00BD3F05">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13B72EC" w14:textId="77777777" w:rsidR="00BD3F05" w:rsidRPr="008F233F" w:rsidRDefault="00BD3F05" w:rsidP="00BD3F05">
      <w:pPr>
        <w:widowControl/>
        <w:ind w:left="720"/>
        <w:rPr>
          <w:rFonts w:ascii="Times New Roman" w:eastAsia="Calibri" w:hAnsi="Times New Roman"/>
          <w:b/>
        </w:rPr>
      </w:pPr>
    </w:p>
    <w:p w14:paraId="613B72ED" w14:textId="77777777" w:rsidR="00BD3F05" w:rsidRPr="007E53AB" w:rsidRDefault="00BD3F05" w:rsidP="00BD3F05">
      <w:pPr>
        <w:tabs>
          <w:tab w:val="left" w:pos="-1440"/>
        </w:tabs>
        <w:ind w:left="720" w:hanging="720"/>
        <w:jc w:val="both"/>
        <w:rPr>
          <w:rFonts w:ascii="Times New Roman" w:hAnsi="Times New Roman"/>
          <w:b/>
        </w:rPr>
      </w:pPr>
      <w:r>
        <w:rPr>
          <w:rFonts w:ascii="Times New Roman" w:eastAsia="Calibri" w:hAnsi="Times New Roman"/>
          <w:b/>
        </w:rPr>
        <w:t xml:space="preserve">            </w:t>
      </w: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13B72EE" w14:textId="77777777" w:rsidR="007312F9" w:rsidRPr="007E53AB" w:rsidRDefault="007312F9">
      <w:pPr>
        <w:tabs>
          <w:tab w:val="left" w:pos="-1440"/>
        </w:tabs>
        <w:ind w:left="720" w:hanging="720"/>
        <w:jc w:val="both"/>
        <w:rPr>
          <w:rFonts w:ascii="Times New Roman" w:hAnsi="Times New Roman"/>
        </w:rPr>
      </w:pPr>
    </w:p>
    <w:p w14:paraId="1FE2CF10" w14:textId="735A40C3" w:rsidR="00AF2D85" w:rsidRDefault="00792B9D" w:rsidP="00AF2D85">
      <w:pPr>
        <w:tabs>
          <w:tab w:val="left" w:pos="-1440"/>
        </w:tabs>
        <w:ind w:left="720" w:hanging="720"/>
        <w:rPr>
          <w:rFonts w:ascii="Times New Roman" w:hAnsi="Times New Roman"/>
          <w:color w:val="000000" w:themeColor="text1"/>
        </w:rPr>
      </w:pPr>
      <w:r w:rsidRPr="007E53AB">
        <w:rPr>
          <w:rFonts w:ascii="Times New Roman" w:hAnsi="Times New Roman"/>
        </w:rPr>
        <w:tab/>
      </w:r>
      <w:r w:rsidR="00921351" w:rsidRPr="003E23E4">
        <w:rPr>
          <w:rFonts w:ascii="Times New Roman" w:hAnsi="Times New Roman"/>
        </w:rPr>
        <w:t xml:space="preserve">On </w:t>
      </w:r>
      <w:r w:rsidR="00CA6869">
        <w:rPr>
          <w:rFonts w:ascii="Times New Roman" w:hAnsi="Times New Roman"/>
        </w:rPr>
        <w:t>November 5, 2018</w:t>
      </w:r>
      <w:r w:rsidR="00921351" w:rsidRPr="003E23E4">
        <w:rPr>
          <w:rFonts w:ascii="Times New Roman" w:hAnsi="Times New Roman"/>
        </w:rPr>
        <w:t xml:space="preserve"> USCIS published a 60-day notice in the Federal Register at </w:t>
      </w:r>
      <w:r w:rsidR="00CA6869">
        <w:rPr>
          <w:rFonts w:ascii="Times New Roman" w:hAnsi="Times New Roman"/>
        </w:rPr>
        <w:t>83 FR 55389</w:t>
      </w:r>
      <w:r w:rsidR="00921351" w:rsidRPr="003E23E4">
        <w:rPr>
          <w:rFonts w:ascii="Times New Roman" w:hAnsi="Times New Roman"/>
        </w:rPr>
        <w:t>. USCIS receive</w:t>
      </w:r>
      <w:r w:rsidR="00270D36" w:rsidRPr="003E23E4">
        <w:rPr>
          <w:rFonts w:ascii="Times New Roman" w:hAnsi="Times New Roman"/>
        </w:rPr>
        <w:t>d</w:t>
      </w:r>
      <w:r w:rsidR="00921351" w:rsidRPr="003E23E4">
        <w:rPr>
          <w:rFonts w:ascii="Times New Roman" w:hAnsi="Times New Roman"/>
        </w:rPr>
        <w:t xml:space="preserve"> </w:t>
      </w:r>
      <w:r w:rsidR="00CA6869">
        <w:rPr>
          <w:rFonts w:ascii="Times New Roman" w:hAnsi="Times New Roman"/>
        </w:rPr>
        <w:t>1</w:t>
      </w:r>
      <w:r w:rsidR="00270D36" w:rsidRPr="003E23E4">
        <w:rPr>
          <w:rFonts w:ascii="Times New Roman" w:hAnsi="Times New Roman"/>
        </w:rPr>
        <w:t xml:space="preserve"> </w:t>
      </w:r>
      <w:r w:rsidR="003E23E4" w:rsidRPr="003E23E4">
        <w:rPr>
          <w:rFonts w:ascii="Times New Roman" w:hAnsi="Times New Roman"/>
        </w:rPr>
        <w:t>comment</w:t>
      </w:r>
      <w:r w:rsidR="00921351" w:rsidRPr="003E23E4">
        <w:rPr>
          <w:rFonts w:ascii="Times New Roman" w:hAnsi="Times New Roman"/>
        </w:rPr>
        <w:t xml:space="preserve"> after publishing th</w:t>
      </w:r>
      <w:r w:rsidR="001141AD" w:rsidRPr="003E23E4">
        <w:rPr>
          <w:rFonts w:ascii="Times New Roman" w:hAnsi="Times New Roman"/>
        </w:rPr>
        <w:t>e 60-day notice</w:t>
      </w:r>
      <w:r w:rsidR="00921351" w:rsidRPr="003E23E4">
        <w:rPr>
          <w:rFonts w:ascii="Times New Roman" w:hAnsi="Times New Roman"/>
        </w:rPr>
        <w:t>.</w:t>
      </w:r>
      <w:r w:rsidR="00921351" w:rsidRPr="00AF2D85">
        <w:rPr>
          <w:rFonts w:ascii="Times New Roman" w:hAnsi="Times New Roman"/>
          <w:color w:val="000000" w:themeColor="text1"/>
        </w:rPr>
        <w:t xml:space="preserve">  </w:t>
      </w:r>
      <w:r w:rsidR="00AF2D85">
        <w:rPr>
          <w:rFonts w:ascii="Times New Roman" w:hAnsi="Times New Roman"/>
          <w:color w:val="000000" w:themeColor="text1"/>
        </w:rPr>
        <w:t xml:space="preserve">The </w:t>
      </w:r>
      <w:r w:rsidR="00AF2D85" w:rsidRPr="00AF2D85">
        <w:rPr>
          <w:rFonts w:ascii="Times New Roman" w:hAnsi="Times New Roman"/>
          <w:color w:val="000000" w:themeColor="text1"/>
        </w:rPr>
        <w:t xml:space="preserve">commenter expressed an opinion regarding immigration policy generally. </w:t>
      </w:r>
      <w:r w:rsidR="00AF2D85">
        <w:rPr>
          <w:rFonts w:ascii="Times New Roman" w:hAnsi="Times New Roman"/>
          <w:color w:val="000000" w:themeColor="text1"/>
        </w:rPr>
        <w:t>The comment</w:t>
      </w:r>
      <w:r w:rsidR="00AF2D85" w:rsidRPr="00AF2D85">
        <w:rPr>
          <w:rFonts w:ascii="Times New Roman" w:hAnsi="Times New Roman"/>
          <w:color w:val="000000" w:themeColor="text1"/>
        </w:rPr>
        <w:t xml:space="preserve"> did not address the information collection or request any changes to the form or instructions. USCIS did not make any changes to the information collec</w:t>
      </w:r>
      <w:r w:rsidR="00AF2D85">
        <w:rPr>
          <w:rFonts w:ascii="Times New Roman" w:hAnsi="Times New Roman"/>
          <w:color w:val="000000" w:themeColor="text1"/>
        </w:rPr>
        <w:t>tion as a result of the comment.</w:t>
      </w:r>
    </w:p>
    <w:p w14:paraId="23E6593A" w14:textId="42ADC81D" w:rsidR="00E37477" w:rsidRPr="00AF2D85" w:rsidRDefault="00AF2D85" w:rsidP="00AF2D85">
      <w:pPr>
        <w:tabs>
          <w:tab w:val="left" w:pos="-1440"/>
        </w:tabs>
        <w:ind w:left="720" w:hanging="720"/>
        <w:rPr>
          <w:rFonts w:ascii="Times New Roman" w:hAnsi="Times New Roman"/>
          <w:color w:val="000000" w:themeColor="text1"/>
        </w:rPr>
      </w:pPr>
      <w:r w:rsidRPr="003E23E4">
        <w:rPr>
          <w:rFonts w:ascii="Times New Roman" w:hAnsi="Times New Roman"/>
        </w:rPr>
        <w:t xml:space="preserve"> </w:t>
      </w:r>
    </w:p>
    <w:p w14:paraId="613B72F0" w14:textId="3C9807EC" w:rsidR="00B27061" w:rsidRPr="00270D36" w:rsidRDefault="001141AD" w:rsidP="007E53AB">
      <w:pPr>
        <w:tabs>
          <w:tab w:val="left" w:pos="-1440"/>
        </w:tabs>
        <w:ind w:left="720" w:hanging="720"/>
        <w:rPr>
          <w:rFonts w:ascii="Times New Roman" w:hAnsi="Times New Roman"/>
        </w:rPr>
      </w:pPr>
      <w:r w:rsidRPr="003E23E4">
        <w:rPr>
          <w:rFonts w:ascii="Times New Roman" w:hAnsi="Times New Roman"/>
        </w:rPr>
        <w:t xml:space="preserve">            </w:t>
      </w:r>
      <w:r w:rsidR="00921351" w:rsidRPr="003E23E4">
        <w:rPr>
          <w:rFonts w:ascii="Times New Roman" w:hAnsi="Times New Roman"/>
        </w:rPr>
        <w:t xml:space="preserve">On </w:t>
      </w:r>
      <w:r w:rsidR="00EE12DC">
        <w:rPr>
          <w:rFonts w:ascii="Times New Roman" w:hAnsi="Times New Roman"/>
        </w:rPr>
        <w:t>June 19</w:t>
      </w:r>
      <w:r w:rsidR="00921351" w:rsidRPr="003E23E4">
        <w:rPr>
          <w:rFonts w:ascii="Times New Roman" w:hAnsi="Times New Roman"/>
        </w:rPr>
        <w:t>, 20</w:t>
      </w:r>
      <w:r w:rsidRPr="003E23E4">
        <w:rPr>
          <w:rFonts w:ascii="Times New Roman" w:hAnsi="Times New Roman"/>
        </w:rPr>
        <w:t>1</w:t>
      </w:r>
      <w:r w:rsidR="00EE12DC">
        <w:rPr>
          <w:rFonts w:ascii="Times New Roman" w:hAnsi="Times New Roman"/>
        </w:rPr>
        <w:t>9</w:t>
      </w:r>
      <w:r w:rsidR="00921351" w:rsidRPr="003E23E4">
        <w:rPr>
          <w:rFonts w:ascii="Times New Roman" w:hAnsi="Times New Roman"/>
        </w:rPr>
        <w:t xml:space="preserve">, USCIS published a 30-day notice in the Federal Register at </w:t>
      </w:r>
      <w:r w:rsidR="00EE12DC">
        <w:rPr>
          <w:rFonts w:ascii="Times New Roman" w:hAnsi="Times New Roman"/>
        </w:rPr>
        <w:t>84</w:t>
      </w:r>
      <w:r w:rsidR="009C05B9">
        <w:rPr>
          <w:rFonts w:ascii="Times New Roman" w:hAnsi="Times New Roman"/>
        </w:rPr>
        <w:t xml:space="preserve"> FR 28576</w:t>
      </w:r>
      <w:r w:rsidR="00921351" w:rsidRPr="003E23E4">
        <w:rPr>
          <w:rFonts w:ascii="Times New Roman" w:hAnsi="Times New Roman"/>
        </w:rPr>
        <w:t>. USCIS</w:t>
      </w:r>
      <w:r w:rsidR="00921351" w:rsidRPr="00270D36">
        <w:rPr>
          <w:rFonts w:ascii="Times New Roman" w:hAnsi="Times New Roman"/>
        </w:rPr>
        <w:t xml:space="preserve"> </w:t>
      </w:r>
      <w:r w:rsidR="00CA6869">
        <w:rPr>
          <w:rFonts w:ascii="Times New Roman" w:hAnsi="Times New Roman"/>
        </w:rPr>
        <w:t xml:space="preserve">did not receive any comments </w:t>
      </w:r>
      <w:r w:rsidR="00270D36" w:rsidRPr="00270D36">
        <w:rPr>
          <w:rFonts w:ascii="Times New Roman" w:hAnsi="Times New Roman"/>
        </w:rPr>
        <w:t xml:space="preserve">in connection with this notice. </w:t>
      </w:r>
      <w:r w:rsidR="007312F9" w:rsidRPr="00270D36">
        <w:rPr>
          <w:rFonts w:ascii="Times New Roman" w:hAnsi="Times New Roman"/>
        </w:rPr>
        <w:tab/>
      </w:r>
    </w:p>
    <w:p w14:paraId="613B72F2" w14:textId="54346144" w:rsidR="00270D36" w:rsidRDefault="00270D36" w:rsidP="00AF2D85">
      <w:pPr>
        <w:tabs>
          <w:tab w:val="left" w:pos="-1440"/>
        </w:tabs>
        <w:rPr>
          <w:rFonts w:ascii="Times New Roman" w:hAnsi="Times New Roman"/>
        </w:rPr>
      </w:pPr>
    </w:p>
    <w:p w14:paraId="613B72F3" w14:textId="77777777" w:rsidR="00561AE3" w:rsidRPr="00270D36" w:rsidRDefault="00561AE3" w:rsidP="00561AE3">
      <w:pPr>
        <w:ind w:left="720"/>
        <w:rPr>
          <w:rFonts w:ascii="Times New Roman" w:hAnsi="Times New Roman"/>
        </w:rPr>
      </w:pPr>
    </w:p>
    <w:p w14:paraId="613B72F4"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w:t>
      </w:r>
      <w:r w:rsidR="007F5988" w:rsidRPr="007E53AB">
        <w:rPr>
          <w:rFonts w:ascii="Times New Roman" w:hAnsi="Times New Roman"/>
          <w:b/>
        </w:rPr>
        <w:t>, other</w:t>
      </w:r>
      <w:r w:rsidRPr="007E53AB">
        <w:rPr>
          <w:rFonts w:ascii="Times New Roman" w:hAnsi="Times New Roman"/>
          <w:b/>
        </w:rPr>
        <w:t xml:space="preserve"> than </w:t>
      </w:r>
      <w:r w:rsidR="007F5988" w:rsidRPr="007E53AB">
        <w:rPr>
          <w:rFonts w:ascii="Times New Roman" w:hAnsi="Times New Roman"/>
          <w:b/>
        </w:rPr>
        <w:t>remuneration</w:t>
      </w:r>
      <w:r w:rsidRPr="007E53AB">
        <w:rPr>
          <w:rFonts w:ascii="Times New Roman" w:hAnsi="Times New Roman"/>
          <w:b/>
        </w:rPr>
        <w:t xml:space="preserve"> of contractors or grantees.</w:t>
      </w:r>
    </w:p>
    <w:p w14:paraId="613B72F5" w14:textId="77777777" w:rsidR="00B27061" w:rsidRPr="007E53AB" w:rsidRDefault="00B27061">
      <w:pPr>
        <w:jc w:val="both"/>
        <w:rPr>
          <w:rFonts w:ascii="Times New Roman" w:hAnsi="Times New Roman"/>
        </w:rPr>
      </w:pPr>
    </w:p>
    <w:p w14:paraId="613B72F6" w14:textId="77777777" w:rsidR="00BB1C4C" w:rsidRPr="007E53AB" w:rsidRDefault="00BB1C4C" w:rsidP="007E53AB">
      <w:pPr>
        <w:ind w:left="720"/>
        <w:rPr>
          <w:rFonts w:ascii="Times New Roman" w:hAnsi="Times New Roman"/>
        </w:rPr>
      </w:pPr>
      <w:r w:rsidRPr="007E53AB">
        <w:rPr>
          <w:rFonts w:ascii="Times New Roman" w:hAnsi="Times New Roman"/>
        </w:rPr>
        <w:t xml:space="preserve">USCIS does not provide payments or gifts to respondents related to this information collection.    </w:t>
      </w:r>
    </w:p>
    <w:p w14:paraId="613B72F7" w14:textId="77777777" w:rsidR="00921351" w:rsidRPr="007E53AB" w:rsidRDefault="00921351">
      <w:pPr>
        <w:jc w:val="both"/>
        <w:rPr>
          <w:rFonts w:ascii="Times New Roman" w:hAnsi="Times New Roman"/>
        </w:rPr>
      </w:pPr>
    </w:p>
    <w:p w14:paraId="613B72F8" w14:textId="77777777" w:rsidR="00792B9D" w:rsidRPr="0093714F" w:rsidRDefault="00792B9D" w:rsidP="00792B9D">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assurance in statute, regulation or agency policy.</w:t>
      </w:r>
    </w:p>
    <w:p w14:paraId="613B72F9" w14:textId="77777777" w:rsidR="001A595D" w:rsidRPr="0093714F" w:rsidRDefault="001A595D" w:rsidP="00A3466A">
      <w:pPr>
        <w:tabs>
          <w:tab w:val="left" w:pos="-1440"/>
        </w:tabs>
        <w:ind w:left="720"/>
        <w:jc w:val="both"/>
        <w:rPr>
          <w:rFonts w:ascii="Times New Roman" w:hAnsi="Times New Roman"/>
        </w:rPr>
      </w:pPr>
    </w:p>
    <w:p w14:paraId="613B72FD" w14:textId="00F2762F" w:rsidR="00D54A16" w:rsidRDefault="007B0770" w:rsidP="00D343F6">
      <w:pPr>
        <w:pStyle w:val="Default"/>
        <w:ind w:left="720"/>
        <w:rPr>
          <w:color w:val="auto"/>
        </w:rPr>
      </w:pPr>
      <w:r w:rsidRPr="0093714F">
        <w:rPr>
          <w:color w:val="auto"/>
        </w:rPr>
        <w:t xml:space="preserve">There is no assurance of confidentiality. </w:t>
      </w:r>
    </w:p>
    <w:p w14:paraId="70AC8FE2" w14:textId="5577794F" w:rsidR="00D343F6" w:rsidRDefault="00D343F6" w:rsidP="00D343F6">
      <w:pPr>
        <w:pStyle w:val="Default"/>
        <w:ind w:left="720"/>
        <w:rPr>
          <w:color w:val="auto"/>
        </w:rPr>
      </w:pPr>
    </w:p>
    <w:p w14:paraId="3DAA4F8C" w14:textId="77777777" w:rsidR="00D343F6" w:rsidRPr="00C36480" w:rsidRDefault="00D343F6" w:rsidP="00D343F6">
      <w:pPr>
        <w:pStyle w:val="Default"/>
        <w:ind w:left="720"/>
      </w:pPr>
      <w:r w:rsidRPr="00C36480">
        <w:t xml:space="preserve">The privacy impact assessments associated with this information collection are: </w:t>
      </w:r>
    </w:p>
    <w:p w14:paraId="49BA7DA8" w14:textId="77777777" w:rsidR="00D343F6" w:rsidRPr="00C36480" w:rsidRDefault="00D343F6" w:rsidP="00D343F6">
      <w:pPr>
        <w:pStyle w:val="Default"/>
        <w:ind w:left="720"/>
      </w:pPr>
    </w:p>
    <w:p w14:paraId="11185CF7" w14:textId="77777777" w:rsidR="00F013CB" w:rsidRPr="00F013CB" w:rsidRDefault="00F013CB" w:rsidP="00F013CB">
      <w:pPr>
        <w:pStyle w:val="ListParagraph"/>
        <w:widowControl/>
        <w:numPr>
          <w:ilvl w:val="0"/>
          <w:numId w:val="11"/>
        </w:numPr>
        <w:rPr>
          <w:rFonts w:ascii="Times New Roman" w:hAnsi="Times New Roman"/>
          <w:color w:val="252525"/>
          <w:sz w:val="23"/>
          <w:szCs w:val="23"/>
        </w:rPr>
      </w:pPr>
      <w:r w:rsidRPr="00F013CB">
        <w:rPr>
          <w:rFonts w:ascii="Times New Roman" w:hAnsi="Times New Roman"/>
          <w:color w:val="252525"/>
          <w:sz w:val="23"/>
          <w:szCs w:val="23"/>
        </w:rPr>
        <w:t xml:space="preserve">DHS/USCIS/PIA-003(b) Integrated Digitization Document Management Program; </w:t>
      </w:r>
    </w:p>
    <w:p w14:paraId="7429D211" w14:textId="1A1969A8" w:rsidR="00D343F6" w:rsidRPr="00C36480" w:rsidRDefault="00F013CB" w:rsidP="00F013CB">
      <w:pPr>
        <w:pStyle w:val="Default"/>
        <w:numPr>
          <w:ilvl w:val="0"/>
          <w:numId w:val="11"/>
        </w:numPr>
      </w:pPr>
      <w:r w:rsidRPr="003E01B3">
        <w:rPr>
          <w:color w:val="252525"/>
          <w:sz w:val="23"/>
          <w:szCs w:val="23"/>
        </w:rPr>
        <w:t>DHS/USCIS/PDHS/USCIS/PIA-016(a) Computer Linked Application Information Management</w:t>
      </w:r>
      <w:r w:rsidRPr="00F013CB">
        <w:rPr>
          <w:color w:val="252525"/>
          <w:sz w:val="23"/>
          <w:szCs w:val="23"/>
        </w:rPr>
        <w:t xml:space="preserve"> System (CLAIMS 3) and Associated Systems </w:t>
      </w:r>
      <w:r w:rsidR="00D343F6" w:rsidRPr="00C36480">
        <w:br/>
        <w:t xml:space="preserve"> </w:t>
      </w:r>
    </w:p>
    <w:p w14:paraId="036CBEEE" w14:textId="77777777" w:rsidR="00D343F6" w:rsidRPr="00C36480" w:rsidRDefault="00D343F6" w:rsidP="00D343F6">
      <w:pPr>
        <w:pStyle w:val="Default"/>
      </w:pPr>
      <w:r>
        <w:t xml:space="preserve">            </w:t>
      </w:r>
      <w:r w:rsidRPr="00C36480">
        <w:t>The system of record notices associated with this information collection are:</w:t>
      </w:r>
    </w:p>
    <w:p w14:paraId="7DE56189" w14:textId="77777777" w:rsidR="00D343F6" w:rsidRPr="00C36480" w:rsidRDefault="00D343F6" w:rsidP="00D343F6">
      <w:pPr>
        <w:pStyle w:val="Default"/>
        <w:rPr>
          <w:sz w:val="22"/>
          <w:szCs w:val="22"/>
        </w:rPr>
      </w:pPr>
    </w:p>
    <w:p w14:paraId="3711B9B3" w14:textId="77777777" w:rsidR="00F013CB" w:rsidRPr="00F013CB" w:rsidRDefault="00F013CB" w:rsidP="00F013CB">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DHS/USCIS/ICE/CBP-001 Alien File, Index, and National File Tracking System of Records; </w:t>
      </w:r>
    </w:p>
    <w:p w14:paraId="3E0DE610" w14:textId="77777777" w:rsidR="00F013CB" w:rsidRPr="00F013CB" w:rsidRDefault="00F013CB" w:rsidP="00F013CB">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DHS/USCIS-007 Benefits Information System; </w:t>
      </w:r>
    </w:p>
    <w:p w14:paraId="6375BE90" w14:textId="556EDFE6" w:rsidR="00D343F6" w:rsidRPr="00F013CB" w:rsidRDefault="00F013CB" w:rsidP="00F013CB">
      <w:pPr>
        <w:pStyle w:val="Default"/>
        <w:numPr>
          <w:ilvl w:val="0"/>
          <w:numId w:val="12"/>
        </w:numPr>
      </w:pPr>
      <w:r w:rsidRPr="00790DF7">
        <w:rPr>
          <w:sz w:val="23"/>
          <w:szCs w:val="23"/>
        </w:rPr>
        <w:t>DHS/USCIS-018 Immigration Biometric and Background Check (IBBC)</w:t>
      </w:r>
      <w:r w:rsidRPr="00F013CB">
        <w:rPr>
          <w:sz w:val="23"/>
          <w:szCs w:val="23"/>
        </w:rPr>
        <w:t xml:space="preserve"> </w:t>
      </w:r>
      <w:r w:rsidR="00D343F6" w:rsidRPr="00C36480">
        <w:br/>
      </w:r>
    </w:p>
    <w:p w14:paraId="613B72FE" w14:textId="77777777" w:rsidR="0093714F" w:rsidRPr="00EE1B7D" w:rsidRDefault="0093714F" w:rsidP="00FA01AF">
      <w:pPr>
        <w:pStyle w:val="Default"/>
      </w:pPr>
    </w:p>
    <w:p w14:paraId="613B72FF" w14:textId="77777777" w:rsidR="00B27061" w:rsidRPr="007E53AB" w:rsidRDefault="00B27061" w:rsidP="007E6F17">
      <w:pPr>
        <w:tabs>
          <w:tab w:val="left" w:pos="-1440"/>
        </w:tabs>
        <w:ind w:left="720" w:hanging="720"/>
        <w:jc w:val="both"/>
        <w:rPr>
          <w:rFonts w:ascii="Times New Roman" w:hAnsi="Times New Roman"/>
          <w:b/>
        </w:rPr>
      </w:pPr>
      <w:r w:rsidRPr="007E53AB">
        <w:rPr>
          <w:rFonts w:ascii="Times New Roman" w:hAnsi="Times New Roman"/>
          <w:b/>
        </w:rPr>
        <w:t>11.</w:t>
      </w:r>
      <w:r w:rsidR="007E6F17" w:rsidRPr="007E53AB">
        <w:rPr>
          <w:rFonts w:ascii="Times New Roman" w:hAnsi="Times New Roman"/>
          <w:b/>
        </w:rPr>
        <w:tab/>
      </w:r>
      <w:r w:rsidRPr="007E53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E53AB">
        <w:rPr>
          <w:rFonts w:ascii="Times New Roman" w:hAnsi="Times New Roman"/>
          <w:b/>
        </w:rPr>
        <w:t>person’s</w:t>
      </w:r>
      <w:r w:rsidRPr="007E53AB">
        <w:rPr>
          <w:rFonts w:ascii="Times New Roman" w:hAnsi="Times New Roman"/>
          <w:b/>
        </w:rPr>
        <w:t xml:space="preserve"> form whom the information is requested, and any steps to be taken to obtain their consent.</w:t>
      </w:r>
    </w:p>
    <w:p w14:paraId="613B7300" w14:textId="77777777" w:rsidR="001A595D" w:rsidRPr="007E53AB" w:rsidRDefault="001A595D" w:rsidP="00A3466A">
      <w:pPr>
        <w:tabs>
          <w:tab w:val="left" w:pos="-1440"/>
        </w:tabs>
        <w:ind w:left="720"/>
        <w:jc w:val="both"/>
        <w:rPr>
          <w:rFonts w:ascii="Times New Roman" w:hAnsi="Times New Roman"/>
        </w:rPr>
      </w:pPr>
      <w:r w:rsidRPr="007E53AB">
        <w:rPr>
          <w:rFonts w:ascii="Times New Roman" w:hAnsi="Times New Roman"/>
        </w:rPr>
        <w:tab/>
      </w:r>
    </w:p>
    <w:p w14:paraId="613B7301" w14:textId="77777777" w:rsidR="00B12262" w:rsidRPr="007E53AB" w:rsidRDefault="00B12262" w:rsidP="007E53AB">
      <w:pPr>
        <w:tabs>
          <w:tab w:val="left" w:pos="-1440"/>
        </w:tabs>
        <w:ind w:left="720"/>
        <w:rPr>
          <w:rFonts w:ascii="Times New Roman" w:hAnsi="Times New Roman"/>
          <w:color w:val="FF0000"/>
        </w:rPr>
      </w:pPr>
      <w:r w:rsidRPr="007E53AB">
        <w:rPr>
          <w:rFonts w:ascii="Times New Roman" w:hAnsi="Times New Roman"/>
        </w:rPr>
        <w:t>USCIS asks questions of a sensitive nature.</w:t>
      </w:r>
      <w:r w:rsidR="00BC6075" w:rsidRPr="007E53AB">
        <w:rPr>
          <w:rFonts w:ascii="Times New Roman" w:hAnsi="Times New Roman"/>
        </w:rPr>
        <w:t xml:space="preserve">  </w:t>
      </w:r>
      <w:r w:rsidRPr="007E53AB">
        <w:rPr>
          <w:rFonts w:ascii="Times New Roman" w:hAnsi="Times New Roman"/>
        </w:rPr>
        <w:t>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w:t>
      </w:r>
      <w:r w:rsidR="007E53AB">
        <w:rPr>
          <w:rFonts w:ascii="Times New Roman" w:hAnsi="Times New Roman"/>
        </w:rPr>
        <w:t>.</w:t>
      </w:r>
    </w:p>
    <w:p w14:paraId="613B7302" w14:textId="77777777" w:rsidR="00B27061" w:rsidRPr="007E53AB" w:rsidRDefault="00B27061" w:rsidP="00783403">
      <w:pPr>
        <w:tabs>
          <w:tab w:val="left" w:pos="-1440"/>
        </w:tabs>
        <w:ind w:left="720"/>
        <w:jc w:val="both"/>
        <w:rPr>
          <w:rFonts w:ascii="Times New Roman" w:hAnsi="Times New Roman"/>
        </w:rPr>
      </w:pPr>
    </w:p>
    <w:p w14:paraId="613B7303" w14:textId="77777777" w:rsidR="006F5FED" w:rsidRPr="007E53AB" w:rsidRDefault="006F5FED" w:rsidP="007E53AB">
      <w:pPr>
        <w:tabs>
          <w:tab w:val="left" w:pos="-1440"/>
        </w:tabs>
        <w:ind w:left="720"/>
        <w:rPr>
          <w:rFonts w:ascii="Times New Roman" w:hAnsi="Times New Roman"/>
        </w:rPr>
      </w:pPr>
      <w:r w:rsidRPr="007E53AB">
        <w:rPr>
          <w:rFonts w:ascii="Times New Roman" w:hAnsi="Times New Roman"/>
        </w:rPr>
        <w:t>Aliens currently reside in the U.S.as E</w:t>
      </w:r>
      <w:r w:rsidR="00D60756">
        <w:rPr>
          <w:rFonts w:ascii="Times New Roman" w:hAnsi="Times New Roman"/>
        </w:rPr>
        <w:t xml:space="preserve">ntry </w:t>
      </w:r>
      <w:r w:rsidRPr="007E53AB">
        <w:rPr>
          <w:rFonts w:ascii="Times New Roman" w:hAnsi="Times New Roman"/>
        </w:rPr>
        <w:t>W</w:t>
      </w:r>
      <w:r w:rsidR="00D60756">
        <w:rPr>
          <w:rFonts w:ascii="Times New Roman" w:hAnsi="Times New Roman"/>
        </w:rPr>
        <w:t xml:space="preserve">ithout </w:t>
      </w:r>
      <w:r w:rsidRPr="007E53AB">
        <w:rPr>
          <w:rFonts w:ascii="Times New Roman" w:hAnsi="Times New Roman"/>
        </w:rPr>
        <w:t>I</w:t>
      </w:r>
      <w:r w:rsidR="00D60756">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14:paraId="613B7304" w14:textId="77777777" w:rsidR="006F5FED" w:rsidRPr="007E53AB" w:rsidRDefault="006F5FED" w:rsidP="007E53AB">
      <w:pPr>
        <w:tabs>
          <w:tab w:val="left" w:pos="-1440"/>
        </w:tabs>
        <w:ind w:left="720"/>
        <w:rPr>
          <w:rFonts w:ascii="Times New Roman" w:hAnsi="Times New Roman"/>
        </w:rPr>
      </w:pPr>
    </w:p>
    <w:p w14:paraId="613B7305" w14:textId="77777777" w:rsidR="006F5FED" w:rsidRPr="007E53AB" w:rsidRDefault="006F5FED" w:rsidP="007E53AB">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14:paraId="613B7306" w14:textId="77777777" w:rsidR="006F5FED" w:rsidRPr="007E53AB" w:rsidRDefault="006F5FED" w:rsidP="006F5FED">
      <w:pPr>
        <w:tabs>
          <w:tab w:val="left" w:pos="-1440"/>
        </w:tabs>
        <w:ind w:left="720"/>
        <w:jc w:val="both"/>
        <w:rPr>
          <w:rFonts w:ascii="Times New Roman" w:hAnsi="Times New Roman"/>
        </w:rPr>
      </w:pPr>
      <w:r w:rsidRPr="007E53AB">
        <w:rPr>
          <w:rFonts w:ascii="Times New Roman" w:hAnsi="Times New Roman"/>
        </w:rPr>
        <w:t xml:space="preserve">  </w:t>
      </w:r>
    </w:p>
    <w:p w14:paraId="613B7307" w14:textId="77777777" w:rsidR="006F5FED" w:rsidRPr="007E53AB" w:rsidRDefault="006F5FED" w:rsidP="007E53AB">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14:paraId="613B7308" w14:textId="77777777" w:rsidR="006F5FED" w:rsidRPr="007E53AB" w:rsidRDefault="006F5FED" w:rsidP="006F5FED">
      <w:pPr>
        <w:tabs>
          <w:tab w:val="left" w:pos="-1440"/>
        </w:tabs>
        <w:ind w:left="720"/>
        <w:jc w:val="both"/>
        <w:rPr>
          <w:rFonts w:ascii="Times New Roman" w:hAnsi="Times New Roman"/>
        </w:rPr>
      </w:pPr>
    </w:p>
    <w:p w14:paraId="613B7309" w14:textId="77777777" w:rsidR="00D52ED1" w:rsidRPr="008A4764" w:rsidRDefault="00B27061" w:rsidP="00D52ED1">
      <w:pPr>
        <w:tabs>
          <w:tab w:val="left" w:pos="-1440"/>
        </w:tabs>
        <w:ind w:left="720" w:hanging="720"/>
        <w:rPr>
          <w:rFonts w:ascii="Times New Roman" w:hAnsi="Times New Roman"/>
          <w:b/>
        </w:rPr>
      </w:pPr>
      <w:r w:rsidRPr="007E53AB">
        <w:rPr>
          <w:rFonts w:ascii="Times New Roman" w:hAnsi="Times New Roman"/>
          <w:b/>
        </w:rPr>
        <w:t>12.</w:t>
      </w:r>
      <w:r w:rsidRPr="007E53AB">
        <w:rPr>
          <w:rFonts w:ascii="Times New Roman" w:hAnsi="Times New Roman"/>
          <w:b/>
        </w:rPr>
        <w:tab/>
      </w:r>
      <w:r w:rsidR="00D52ED1" w:rsidRPr="008A4764">
        <w:rPr>
          <w:rFonts w:ascii="Times New Roman" w:hAnsi="Times New Roman"/>
          <w:b/>
        </w:rPr>
        <w:t>Provide estimates of the hour burden of the collection of information.  The statement should:</w:t>
      </w:r>
    </w:p>
    <w:p w14:paraId="613B730A" w14:textId="77777777" w:rsidR="00D52ED1" w:rsidRPr="0029577A" w:rsidRDefault="00D52ED1" w:rsidP="00D52ED1">
      <w:pPr>
        <w:tabs>
          <w:tab w:val="left" w:pos="-1440"/>
        </w:tabs>
        <w:ind w:left="1440" w:hanging="720"/>
        <w:rPr>
          <w:rFonts w:ascii="Times New Roman" w:hAnsi="Times New Roman"/>
          <w:b/>
        </w:rPr>
      </w:pPr>
    </w:p>
    <w:p w14:paraId="613B730B" w14:textId="77777777" w:rsidR="00D52ED1" w:rsidRPr="00D80E94" w:rsidRDefault="00D52ED1" w:rsidP="00D52ED1">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13B730C" w14:textId="77777777" w:rsidR="00D52ED1" w:rsidRPr="00914A5D" w:rsidRDefault="00D52ED1" w:rsidP="00D52ED1">
      <w:pPr>
        <w:tabs>
          <w:tab w:val="left" w:pos="1080"/>
        </w:tabs>
        <w:ind w:left="1080" w:hanging="360"/>
        <w:rPr>
          <w:rFonts w:ascii="Times New Roman" w:hAnsi="Times New Roman"/>
          <w:b/>
        </w:rPr>
      </w:pPr>
    </w:p>
    <w:p w14:paraId="613B730D" w14:textId="77777777" w:rsidR="00D52ED1" w:rsidRPr="00914A5D" w:rsidRDefault="00D52ED1" w:rsidP="00D52ED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13B730E" w14:textId="77777777" w:rsidR="00D52ED1" w:rsidRPr="00914A5D" w:rsidRDefault="00D52ED1" w:rsidP="00D52ED1">
      <w:pPr>
        <w:tabs>
          <w:tab w:val="left" w:pos="1080"/>
        </w:tabs>
        <w:ind w:left="1080" w:hanging="360"/>
        <w:rPr>
          <w:rFonts w:ascii="Times New Roman" w:hAnsi="Times New Roman"/>
          <w:b/>
        </w:rPr>
      </w:pPr>
    </w:p>
    <w:p w14:paraId="613B730F" w14:textId="77777777" w:rsidR="00E3311F" w:rsidRDefault="00D52ED1" w:rsidP="00CB78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13B7310" w14:textId="77777777" w:rsidR="00E3311F" w:rsidRDefault="00E3311F" w:rsidP="00E3311F">
      <w:pPr>
        <w:tabs>
          <w:tab w:val="left" w:pos="-1440"/>
          <w:tab w:val="left" w:pos="1080"/>
        </w:tabs>
        <w:rPr>
          <w:rFonts w:ascii="Times New Roman" w:hAnsi="Times New Roman"/>
          <w:b/>
        </w:rPr>
      </w:pPr>
    </w:p>
    <w:p w14:paraId="613B7311" w14:textId="77777777" w:rsidR="00E3311F" w:rsidRDefault="00E3311F" w:rsidP="00E3311F">
      <w:pPr>
        <w:tabs>
          <w:tab w:val="left" w:pos="-1440"/>
          <w:tab w:val="left" w:pos="1080"/>
        </w:tabs>
        <w:rPr>
          <w:rFonts w:ascii="Times New Roman" w:hAnsi="Times New Roman"/>
          <w:b/>
        </w:rPr>
      </w:pPr>
    </w:p>
    <w:tbl>
      <w:tblPr>
        <w:tblW w:w="9540" w:type="dxa"/>
        <w:tblInd w:w="93" w:type="dxa"/>
        <w:tblLook w:val="04A0" w:firstRow="1" w:lastRow="0" w:firstColumn="1" w:lastColumn="0" w:noHBand="0" w:noVBand="1"/>
      </w:tblPr>
      <w:tblGrid>
        <w:gridCol w:w="1180"/>
        <w:gridCol w:w="1161"/>
        <w:gridCol w:w="1239"/>
        <w:gridCol w:w="1180"/>
        <w:gridCol w:w="1061"/>
        <w:gridCol w:w="983"/>
        <w:gridCol w:w="960"/>
        <w:gridCol w:w="960"/>
        <w:gridCol w:w="1220"/>
      </w:tblGrid>
      <w:tr w:rsidR="00E3311F" w:rsidRPr="00E77B24" w14:paraId="613B731B" w14:textId="77777777" w:rsidTr="00F57F53">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3B7312"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3B7313"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613B7314"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13B7315"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3B7316"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3B7317"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3B7318"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3B7319"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13B731A" w14:textId="77777777" w:rsidR="00E3311F" w:rsidRPr="00390EBD" w:rsidRDefault="00E3311F" w:rsidP="00F57F53">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(=ExF)</w:t>
            </w:r>
          </w:p>
        </w:tc>
      </w:tr>
      <w:tr w:rsidR="00E3311F" w:rsidRPr="00E77B24" w14:paraId="613B7325" w14:textId="77777777" w:rsidTr="00F57F53">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3B731C"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613B731D"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613B731E"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13B731F"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613B7320"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613B7321"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13B7322"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13B7323"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613B7324"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Respondent Cost</w:t>
            </w:r>
          </w:p>
        </w:tc>
      </w:tr>
      <w:tr w:rsidR="00E3311F" w:rsidRPr="00E77B24" w14:paraId="613B7330" w14:textId="77777777" w:rsidTr="00F57F53">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3B7326"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hideMark/>
          </w:tcPr>
          <w:p w14:paraId="613B7327" w14:textId="77777777" w:rsidR="00E3311F" w:rsidRPr="00390EBD" w:rsidRDefault="00E3311F" w:rsidP="00E3311F">
            <w:pPr>
              <w:widowControl/>
              <w:autoSpaceDE/>
              <w:autoSpaceDN/>
              <w:adjustRightInd/>
              <w:jc w:val="center"/>
              <w:rPr>
                <w:rFonts w:ascii="Times New Roman" w:hAnsi="Times New Roman"/>
                <w:sz w:val="20"/>
                <w:szCs w:val="20"/>
              </w:rPr>
            </w:pPr>
            <w:r w:rsidRPr="00390EBD">
              <w:rPr>
                <w:rFonts w:ascii="Times New Roman" w:hAnsi="Times New Roman"/>
                <w:sz w:val="20"/>
                <w:szCs w:val="20"/>
              </w:rPr>
              <w:t>Application for Family Unity Benefits</w:t>
            </w:r>
          </w:p>
          <w:p w14:paraId="613B7328"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Form I-817</w:t>
            </w:r>
          </w:p>
        </w:tc>
        <w:tc>
          <w:tcPr>
            <w:tcW w:w="1160" w:type="dxa"/>
            <w:tcBorders>
              <w:top w:val="nil"/>
              <w:left w:val="nil"/>
              <w:bottom w:val="single" w:sz="8" w:space="0" w:color="auto"/>
              <w:right w:val="single" w:sz="8" w:space="0" w:color="auto"/>
            </w:tcBorders>
            <w:shd w:val="clear" w:color="auto" w:fill="auto"/>
            <w:vAlign w:val="center"/>
            <w:hideMark/>
          </w:tcPr>
          <w:p w14:paraId="613B7329"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sz="8" w:space="0" w:color="auto"/>
              <w:right w:val="single" w:sz="8" w:space="0" w:color="auto"/>
            </w:tcBorders>
            <w:shd w:val="clear" w:color="auto" w:fill="auto"/>
            <w:vAlign w:val="center"/>
            <w:hideMark/>
          </w:tcPr>
          <w:p w14:paraId="613B732A"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613B732B" w14:textId="77777777" w:rsidR="00E3311F" w:rsidRPr="00390EBD" w:rsidRDefault="00106C9D"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auto" w:fill="auto"/>
            <w:vAlign w:val="center"/>
            <w:hideMark/>
          </w:tcPr>
          <w:p w14:paraId="613B732C"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00106C9D" w:rsidRPr="00390EBD">
              <w:rPr>
                <w:rFonts w:ascii="Times New Roman" w:hAnsi="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613B732D" w14:textId="77777777" w:rsidR="00E3311F" w:rsidRPr="00390EBD" w:rsidRDefault="00390EBD" w:rsidP="00F57F5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2,000</w:t>
            </w:r>
          </w:p>
        </w:tc>
        <w:tc>
          <w:tcPr>
            <w:tcW w:w="960" w:type="dxa"/>
            <w:tcBorders>
              <w:top w:val="nil"/>
              <w:left w:val="nil"/>
              <w:bottom w:val="single" w:sz="8" w:space="0" w:color="auto"/>
              <w:right w:val="single" w:sz="8" w:space="0" w:color="auto"/>
            </w:tcBorders>
            <w:shd w:val="clear" w:color="auto" w:fill="auto"/>
            <w:vAlign w:val="center"/>
            <w:hideMark/>
          </w:tcPr>
          <w:p w14:paraId="613B732E" w14:textId="77777777" w:rsidR="00E3311F" w:rsidRPr="00390EBD" w:rsidRDefault="00E3311F" w:rsidP="00F57F53">
            <w:pPr>
              <w:widowControl/>
              <w:autoSpaceDE/>
              <w:autoSpaceDN/>
              <w:adjustRightInd/>
              <w:jc w:val="center"/>
              <w:rPr>
                <w:rFonts w:ascii="Times New Roman" w:hAnsi="Times New Roman"/>
                <w:color w:val="FF0000"/>
                <w:sz w:val="20"/>
                <w:szCs w:val="20"/>
              </w:rPr>
            </w:pPr>
            <w:r w:rsidRPr="00390EB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613B732F"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00390EBD">
              <w:rPr>
                <w:rFonts w:ascii="Times New Roman" w:hAnsi="Times New Roman"/>
                <w:color w:val="000000"/>
                <w:sz w:val="20"/>
                <w:szCs w:val="20"/>
              </w:rPr>
              <w:t>71,080</w:t>
            </w:r>
          </w:p>
        </w:tc>
      </w:tr>
      <w:tr w:rsidR="00E3311F" w:rsidRPr="00E77B24" w14:paraId="613B733B" w14:textId="77777777" w:rsidTr="00F57F53">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13B7331"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tcPr>
          <w:p w14:paraId="613B7332" w14:textId="77777777" w:rsidR="00E3311F" w:rsidRPr="00390EBD" w:rsidRDefault="00E3311F" w:rsidP="00F57F53">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Biometrics Processing</w:t>
            </w:r>
          </w:p>
        </w:tc>
        <w:tc>
          <w:tcPr>
            <w:tcW w:w="1160" w:type="dxa"/>
            <w:tcBorders>
              <w:top w:val="nil"/>
              <w:left w:val="nil"/>
              <w:bottom w:val="single" w:sz="8" w:space="0" w:color="auto"/>
              <w:right w:val="single" w:sz="8" w:space="0" w:color="auto"/>
            </w:tcBorders>
            <w:shd w:val="clear" w:color="auto" w:fill="auto"/>
            <w:vAlign w:val="center"/>
          </w:tcPr>
          <w:p w14:paraId="613B7333"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sz="8" w:space="0" w:color="auto"/>
              <w:right w:val="single" w:sz="8" w:space="0" w:color="auto"/>
            </w:tcBorders>
            <w:shd w:val="clear" w:color="auto" w:fill="auto"/>
            <w:vAlign w:val="center"/>
          </w:tcPr>
          <w:p w14:paraId="613B7334" w14:textId="77777777" w:rsidR="00E3311F" w:rsidRPr="00390EBD" w:rsidRDefault="00E3311F"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613B7335" w14:textId="77777777" w:rsidR="00E3311F" w:rsidRPr="00390EBD" w:rsidRDefault="00106C9D" w:rsidP="00F57F53">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auto" w:fill="auto"/>
            <w:vAlign w:val="center"/>
          </w:tcPr>
          <w:p w14:paraId="613B7336" w14:textId="77777777" w:rsidR="00106C9D" w:rsidRPr="00390EBD" w:rsidRDefault="00106C9D" w:rsidP="00106C9D">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 xml:space="preserve">1.17 </w:t>
            </w:r>
          </w:p>
          <w:p w14:paraId="613B7337" w14:textId="77777777" w:rsidR="00E3311F" w:rsidRPr="00390EBD" w:rsidRDefault="00106C9D" w:rsidP="00106C9D">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(1 hr. 10 mins.)</w:t>
            </w:r>
          </w:p>
        </w:tc>
        <w:tc>
          <w:tcPr>
            <w:tcW w:w="960" w:type="dxa"/>
            <w:tcBorders>
              <w:top w:val="nil"/>
              <w:left w:val="nil"/>
              <w:bottom w:val="single" w:sz="8" w:space="0" w:color="auto"/>
              <w:right w:val="single" w:sz="8" w:space="0" w:color="auto"/>
            </w:tcBorders>
            <w:shd w:val="clear" w:color="auto" w:fill="auto"/>
            <w:vAlign w:val="center"/>
          </w:tcPr>
          <w:p w14:paraId="613B7338" w14:textId="77777777" w:rsidR="00E3311F" w:rsidRPr="00390EBD" w:rsidRDefault="00390EBD" w:rsidP="00F57F5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1,170</w:t>
            </w:r>
          </w:p>
        </w:tc>
        <w:tc>
          <w:tcPr>
            <w:tcW w:w="960" w:type="dxa"/>
            <w:tcBorders>
              <w:top w:val="nil"/>
              <w:left w:val="nil"/>
              <w:bottom w:val="single" w:sz="8" w:space="0" w:color="auto"/>
              <w:right w:val="single" w:sz="8" w:space="0" w:color="auto"/>
            </w:tcBorders>
            <w:shd w:val="clear" w:color="auto" w:fill="auto"/>
            <w:vAlign w:val="center"/>
          </w:tcPr>
          <w:p w14:paraId="613B7339" w14:textId="77777777" w:rsidR="00E3311F" w:rsidRPr="00390EBD" w:rsidRDefault="00390EBD" w:rsidP="00F57F53">
            <w:pPr>
              <w:widowControl/>
              <w:autoSpaceDE/>
              <w:autoSpaceDN/>
              <w:adjustRightInd/>
              <w:jc w:val="center"/>
              <w:rPr>
                <w:rFonts w:ascii="Times New Roman" w:hAnsi="Times New Roman"/>
                <w:sz w:val="20"/>
                <w:szCs w:val="20"/>
              </w:rPr>
            </w:pPr>
            <w:r w:rsidRPr="00390EB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613B733A" w14:textId="77777777" w:rsidR="00E3311F" w:rsidRPr="00390EBD" w:rsidRDefault="00390EBD" w:rsidP="00F57F5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41,582</w:t>
            </w:r>
          </w:p>
        </w:tc>
      </w:tr>
      <w:tr w:rsidR="00E3311F" w:rsidRPr="00E77B24" w14:paraId="613B7345" w14:textId="77777777" w:rsidTr="00F57F53">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13B733C"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613B733D"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613B733E"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613B733F"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13B7340"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C2C10">
              <w:rPr>
                <w:rFonts w:ascii="Times New Roman" w:hAnsi="Times New Roman"/>
                <w:color w:val="000000"/>
                <w:sz w:val="20"/>
              </w:rPr>
              <w:t>2,000</w:t>
            </w:r>
          </w:p>
        </w:tc>
        <w:tc>
          <w:tcPr>
            <w:tcW w:w="960" w:type="dxa"/>
            <w:tcBorders>
              <w:top w:val="nil"/>
              <w:left w:val="nil"/>
              <w:bottom w:val="single" w:sz="8" w:space="0" w:color="auto"/>
              <w:right w:val="single" w:sz="8" w:space="0" w:color="auto"/>
            </w:tcBorders>
            <w:shd w:val="clear" w:color="000000" w:fill="000000"/>
            <w:vAlign w:val="center"/>
            <w:hideMark/>
          </w:tcPr>
          <w:p w14:paraId="613B7341"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13B7342"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3,170</w:t>
            </w:r>
          </w:p>
        </w:tc>
        <w:tc>
          <w:tcPr>
            <w:tcW w:w="960" w:type="dxa"/>
            <w:tcBorders>
              <w:top w:val="nil"/>
              <w:left w:val="nil"/>
              <w:bottom w:val="single" w:sz="8" w:space="0" w:color="auto"/>
              <w:right w:val="single" w:sz="8" w:space="0" w:color="auto"/>
            </w:tcBorders>
            <w:shd w:val="clear" w:color="000000" w:fill="000000"/>
            <w:vAlign w:val="center"/>
            <w:hideMark/>
          </w:tcPr>
          <w:p w14:paraId="613B7343"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13B7344" w14:textId="77777777" w:rsidR="00E3311F" w:rsidRPr="00E77B24" w:rsidRDefault="00E3311F" w:rsidP="00F57F5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112,662</w:t>
            </w:r>
          </w:p>
        </w:tc>
      </w:tr>
    </w:tbl>
    <w:p w14:paraId="613B7346" w14:textId="77777777" w:rsidR="00E3311F" w:rsidRDefault="00E3311F" w:rsidP="00E3311F">
      <w:pPr>
        <w:rPr>
          <w:rFonts w:ascii="Times New Roman" w:hAnsi="Times New Roman"/>
          <w:i/>
          <w:iCs/>
          <w:sz w:val="20"/>
          <w:szCs w:val="20"/>
        </w:rPr>
      </w:pPr>
    </w:p>
    <w:p w14:paraId="613B7347" w14:textId="77777777" w:rsidR="00E3311F" w:rsidRDefault="00E3311F" w:rsidP="00E3311F">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14:paraId="613B7348" w14:textId="77777777" w:rsidR="00FD135A" w:rsidRDefault="00FD135A" w:rsidP="000A4BF0">
      <w:pPr>
        <w:tabs>
          <w:tab w:val="left" w:pos="-1440"/>
        </w:tabs>
        <w:jc w:val="both"/>
        <w:rPr>
          <w:rFonts w:ascii="Times New Roman" w:hAnsi="Times New Roman"/>
          <w:i/>
          <w:iCs/>
          <w:sz w:val="22"/>
          <w:szCs w:val="22"/>
        </w:rPr>
      </w:pPr>
    </w:p>
    <w:p w14:paraId="613B7349" w14:textId="77777777" w:rsidR="00DE0260" w:rsidRPr="007E53AB" w:rsidRDefault="00DE0260" w:rsidP="00C60D2C">
      <w:pPr>
        <w:tabs>
          <w:tab w:val="left" w:pos="-1440"/>
        </w:tabs>
        <w:ind w:left="720"/>
        <w:rPr>
          <w:rFonts w:ascii="Times New Roman" w:hAnsi="Times New Roman"/>
        </w:rPr>
      </w:pPr>
      <w:r w:rsidRPr="007E53AB">
        <w:rPr>
          <w:rFonts w:ascii="Times New Roman" w:hAnsi="Times New Roman"/>
        </w:rPr>
        <w:t xml:space="preserve">Many Form I-817 respondents obtain assistance in preparing their application form third parties.  USCIS requires a preparer to sign the form as a preparer.  USCIS has included no burden for the respondent to use a preparer to assist in the form completion. USCIS will request public comment on the time burden incurred by respondents for securing the services of preparers for the preparation and submission of this form.  USCIS will include the results of the public comments and its own analysis in the next submission.  </w:t>
      </w:r>
    </w:p>
    <w:p w14:paraId="613B734A" w14:textId="77777777" w:rsidR="00080CE0" w:rsidRPr="007E53AB" w:rsidRDefault="00080CE0">
      <w:pPr>
        <w:tabs>
          <w:tab w:val="left" w:pos="-1440"/>
        </w:tabs>
        <w:ind w:left="720" w:hanging="720"/>
        <w:jc w:val="both"/>
        <w:rPr>
          <w:rFonts w:ascii="Times New Roman" w:hAnsi="Times New Roman"/>
        </w:rPr>
      </w:pPr>
    </w:p>
    <w:p w14:paraId="613B734B"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13.</w:t>
      </w:r>
      <w:r w:rsidRPr="007E53AB">
        <w:rPr>
          <w:rFonts w:ascii="Times New Roman" w:hAnsi="Times New Roman"/>
          <w:b/>
        </w:rPr>
        <w:tab/>
        <w:t xml:space="preserve">Provide an estimate of the total annual cost burden to respondents or </w:t>
      </w:r>
      <w:r w:rsidR="007F5988" w:rsidRPr="007E53AB">
        <w:rPr>
          <w:rFonts w:ascii="Times New Roman" w:hAnsi="Times New Roman"/>
          <w:b/>
        </w:rPr>
        <w:t>record keepers</w:t>
      </w:r>
      <w:r w:rsidRPr="007E53AB">
        <w:rPr>
          <w:rFonts w:ascii="Times New Roman" w:hAnsi="Times New Roman"/>
          <w:b/>
        </w:rPr>
        <w:t xml:space="preserve"> resulting from the collection of information.  (Do not include the cost of any hour burden shown in Items 12 and 14).</w:t>
      </w:r>
    </w:p>
    <w:p w14:paraId="613B734C" w14:textId="77777777" w:rsidR="00B27061" w:rsidRPr="007E53AB" w:rsidRDefault="00B27061">
      <w:pPr>
        <w:jc w:val="both"/>
        <w:rPr>
          <w:rFonts w:ascii="Times New Roman" w:hAnsi="Times New Roman"/>
          <w:b/>
        </w:rPr>
      </w:pPr>
    </w:p>
    <w:p w14:paraId="613B734D" w14:textId="77777777" w:rsidR="00B27061" w:rsidRPr="007E53AB" w:rsidRDefault="00B27061" w:rsidP="00783403">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13B734E" w14:textId="77777777" w:rsidR="007E6F17" w:rsidRPr="007E53AB" w:rsidRDefault="007E6F17">
      <w:pPr>
        <w:tabs>
          <w:tab w:val="left" w:pos="-1440"/>
        </w:tabs>
        <w:ind w:left="1440" w:hanging="720"/>
        <w:jc w:val="both"/>
        <w:rPr>
          <w:rFonts w:ascii="Times New Roman" w:hAnsi="Times New Roman"/>
          <w:b/>
        </w:rPr>
      </w:pPr>
    </w:p>
    <w:p w14:paraId="613B734F" w14:textId="77777777"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13B7350" w14:textId="77777777" w:rsidR="00B27061" w:rsidRPr="007E53AB" w:rsidRDefault="00B27061">
      <w:pPr>
        <w:jc w:val="both"/>
        <w:rPr>
          <w:rFonts w:ascii="Times New Roman" w:hAnsi="Times New Roman"/>
          <w:b/>
        </w:rPr>
      </w:pPr>
    </w:p>
    <w:p w14:paraId="613B7351" w14:textId="77777777" w:rsidR="003E37A4"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E53AB">
        <w:rPr>
          <w:rFonts w:ascii="Times New Roman" w:hAnsi="Times New Roman"/>
          <w:b/>
        </w:rPr>
        <w:t>government</w:t>
      </w:r>
      <w:r w:rsidRPr="007E53AB">
        <w:rPr>
          <w:rFonts w:ascii="Times New Roman" w:hAnsi="Times New Roman"/>
          <w:b/>
        </w:rPr>
        <w:t xml:space="preserve"> or (4) as part of customary and usual business or private practices.</w:t>
      </w:r>
    </w:p>
    <w:p w14:paraId="791E693A" w14:textId="588B41C8" w:rsidR="00A86E4A" w:rsidRDefault="00A86E4A" w:rsidP="00AF2D85">
      <w:pPr>
        <w:tabs>
          <w:tab w:val="left" w:pos="-1440"/>
        </w:tabs>
        <w:rPr>
          <w:rFonts w:ascii="Times New Roman" w:hAnsi="Times New Roman"/>
        </w:rPr>
      </w:pPr>
    </w:p>
    <w:p w14:paraId="2112F8D6" w14:textId="01D5BADF" w:rsidR="00340997" w:rsidRPr="000D6A0C" w:rsidRDefault="00340997" w:rsidP="00340997">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w:t>
      </w:r>
      <w:r>
        <w:rPr>
          <w:rFonts w:ascii="Times New Roman" w:hAnsi="Times New Roman"/>
        </w:rPr>
        <w:t xml:space="preserve"> only, the filing fee for Form I-817 is $600</w:t>
      </w:r>
      <w:r w:rsidRPr="000D6A0C">
        <w:rPr>
          <w:rFonts w:ascii="Times New Roman" w:hAnsi="Times New Roman"/>
        </w:rPr>
        <w:t>.</w:t>
      </w:r>
    </w:p>
    <w:p w14:paraId="6FE0E169" w14:textId="77777777" w:rsidR="00340997" w:rsidRPr="000D6A0C" w:rsidRDefault="00340997" w:rsidP="00340997">
      <w:pPr>
        <w:tabs>
          <w:tab w:val="left" w:pos="-1440"/>
        </w:tabs>
        <w:rPr>
          <w:rFonts w:ascii="Times New Roman" w:hAnsi="Times New Roman"/>
        </w:rPr>
      </w:pPr>
    </w:p>
    <w:p w14:paraId="213477C7" w14:textId="447B40F8" w:rsidR="00340997" w:rsidRDefault="00340997" w:rsidP="0034099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1,000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$122,500.</w:t>
      </w:r>
    </w:p>
    <w:p w14:paraId="394BB80D" w14:textId="77777777" w:rsidR="00A86E4A" w:rsidRDefault="00A86E4A" w:rsidP="00C443CA">
      <w:pPr>
        <w:tabs>
          <w:tab w:val="left" w:pos="-1440"/>
        </w:tabs>
        <w:ind w:left="720"/>
        <w:rPr>
          <w:rFonts w:ascii="Times New Roman" w:hAnsi="Times New Roman"/>
        </w:rPr>
      </w:pPr>
    </w:p>
    <w:p w14:paraId="613B7357" w14:textId="036A47A1" w:rsidR="007E53AB" w:rsidRDefault="007E53AB" w:rsidP="00340997">
      <w:pPr>
        <w:tabs>
          <w:tab w:val="left" w:pos="-1440"/>
        </w:tabs>
        <w:rPr>
          <w:rFonts w:ascii="Times New Roman" w:hAnsi="Times New Roman"/>
        </w:rPr>
      </w:pPr>
    </w:p>
    <w:p w14:paraId="613B7358"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r>
      <w:r w:rsidR="00380610" w:rsidRPr="008A4764">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13B7359" w14:textId="77777777" w:rsidR="003E37A4" w:rsidRPr="007E53AB" w:rsidRDefault="003E37A4">
      <w:pPr>
        <w:tabs>
          <w:tab w:val="left" w:pos="-1440"/>
        </w:tabs>
        <w:ind w:left="720" w:hanging="720"/>
        <w:jc w:val="both"/>
        <w:rPr>
          <w:rFonts w:ascii="Times New Roman" w:hAnsi="Times New Roman"/>
        </w:rPr>
      </w:pPr>
    </w:p>
    <w:p w14:paraId="2E9BD611" w14:textId="399411EA" w:rsidR="00AA0EE9" w:rsidRDefault="00AA0EE9" w:rsidP="00AA0EE9">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008013F4" w14:textId="77777777" w:rsidR="00AA0EE9" w:rsidRPr="00663D52" w:rsidRDefault="00AA0EE9" w:rsidP="00AA0EE9">
      <w:pPr>
        <w:tabs>
          <w:tab w:val="left" w:pos="-1440"/>
        </w:tabs>
        <w:ind w:left="720"/>
        <w:rPr>
          <w:rFonts w:ascii="Times New Roman" w:hAnsi="Times New Roman"/>
        </w:rPr>
      </w:pPr>
    </w:p>
    <w:p w14:paraId="4173802A" w14:textId="41A0183E" w:rsidR="00AA0EE9" w:rsidRDefault="00AA0EE9" w:rsidP="00AA0EE9">
      <w:pPr>
        <w:tabs>
          <w:tab w:val="left" w:pos="-1440"/>
        </w:tabs>
        <w:ind w:left="720"/>
        <w:rPr>
          <w:rFonts w:ascii="Times New Roman" w:hAnsi="Times New Roman"/>
        </w:rPr>
      </w:pPr>
      <w:r>
        <w:rPr>
          <w:rFonts w:ascii="Times New Roman" w:hAnsi="Times New Roman"/>
        </w:rPr>
        <w:t xml:space="preserve">The filing fee for Form I-817 is $600, which is paid by all I-817 applicants. A </w:t>
      </w:r>
      <w:r w:rsidRPr="00AC2A1B">
        <w:rPr>
          <w:rFonts w:ascii="Times New Roman" w:hAnsi="Times New Roman"/>
        </w:rPr>
        <w:t xml:space="preserve">biometric </w:t>
      </w:r>
      <w:r>
        <w:rPr>
          <w:rFonts w:ascii="Times New Roman" w:hAnsi="Times New Roman"/>
        </w:rPr>
        <w:t>services fee of $85 is also paid by all regular I-817 applicants. The total estimated cost to the Federal government is calculated by multiplying $600 by the estimated total number of resp</w:t>
      </w:r>
      <w:r w:rsidRPr="008F2F17">
        <w:rPr>
          <w:rFonts w:ascii="Times New Roman" w:hAnsi="Times New Roman"/>
        </w:rPr>
        <w:t>ondents (</w:t>
      </w:r>
      <w:r>
        <w:rPr>
          <w:rFonts w:ascii="Times New Roman" w:hAnsi="Times New Roman"/>
        </w:rPr>
        <w:t>1,000</w:t>
      </w:r>
      <w:r w:rsidRPr="008F2F17">
        <w:rPr>
          <w:rFonts w:ascii="Times New Roman" w:hAnsi="Times New Roman"/>
        </w:rPr>
        <w:t>), which equals</w:t>
      </w:r>
      <w:r>
        <w:rPr>
          <w:rFonts w:ascii="Times New Roman" w:hAnsi="Times New Roman"/>
        </w:rPr>
        <w:t xml:space="preserve"> $600,000, and adding that product to the $85 biometric services fee multiplied by the estimated number of respondents who will pay that fee (1,000), which equals $85,000</w:t>
      </w:r>
      <w:r w:rsidRPr="0070203C">
        <w:rPr>
          <w:rFonts w:ascii="Times New Roman" w:hAnsi="Times New Roman"/>
        </w:rPr>
        <w:t xml:space="preserve">. The total estimated cost to the Federal government is </w:t>
      </w:r>
      <w:r>
        <w:rPr>
          <w:rFonts w:ascii="Times New Roman" w:hAnsi="Times New Roman"/>
        </w:rPr>
        <w:t>$685,000</w:t>
      </w:r>
      <w:r w:rsidRPr="0070203C">
        <w:rPr>
          <w:rFonts w:ascii="Times New Roman" w:hAnsi="Times New Roman"/>
        </w:rPr>
        <w:t>.</w:t>
      </w:r>
    </w:p>
    <w:p w14:paraId="613B7361" w14:textId="77777777" w:rsidR="00EA3B68" w:rsidRDefault="00EA3B68" w:rsidP="007E53AB">
      <w:pPr>
        <w:tabs>
          <w:tab w:val="left" w:pos="-1440"/>
        </w:tabs>
        <w:ind w:left="720" w:hanging="720"/>
        <w:rPr>
          <w:rFonts w:ascii="Times New Roman" w:hAnsi="Times New Roman"/>
        </w:rPr>
      </w:pPr>
    </w:p>
    <w:p w14:paraId="613B7362" w14:textId="1A041DDF" w:rsidR="00B27061" w:rsidRDefault="00B27061">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14:paraId="1554D25F" w14:textId="4CD91F7B" w:rsidR="00AA0EE9" w:rsidRDefault="00AA0EE9" w:rsidP="00876463">
      <w:pPr>
        <w:tabs>
          <w:tab w:val="left" w:pos="-1440"/>
        </w:tabs>
        <w:jc w:val="both"/>
        <w:rPr>
          <w:rFonts w:ascii="Times New Roman" w:hAnsi="Times New Roman"/>
          <w:b/>
        </w:rPr>
      </w:pPr>
    </w:p>
    <w:p w14:paraId="0649926D" w14:textId="0F6A3EE2" w:rsidR="00A86E4A" w:rsidRDefault="00A86E4A" w:rsidP="00A86E4A">
      <w:pPr>
        <w:tabs>
          <w:tab w:val="left" w:pos="-1440"/>
        </w:tabs>
        <w:jc w:val="both"/>
        <w:rPr>
          <w:rFonts w:ascii="Times New Roman" w:hAnsi="Times New Roman"/>
          <w:b/>
        </w:rPr>
      </w:pPr>
    </w:p>
    <w:tbl>
      <w:tblPr>
        <w:tblW w:w="9560" w:type="dxa"/>
        <w:jc w:val="center"/>
        <w:tblLook w:val="04A0" w:firstRow="1" w:lastRow="0" w:firstColumn="1" w:lastColumn="0" w:noHBand="0" w:noVBand="1"/>
      </w:tblPr>
      <w:tblGrid>
        <w:gridCol w:w="1630"/>
        <w:gridCol w:w="1373"/>
        <w:gridCol w:w="1043"/>
        <w:gridCol w:w="1242"/>
        <w:gridCol w:w="1626"/>
        <w:gridCol w:w="1373"/>
        <w:gridCol w:w="1273"/>
      </w:tblGrid>
      <w:tr w:rsidR="006C1972" w:rsidRPr="00920D27" w14:paraId="613B736C" w14:textId="77777777" w:rsidTr="006C1972">
        <w:trPr>
          <w:trHeight w:val="1905"/>
          <w:jc w:val="center"/>
        </w:trPr>
        <w:tc>
          <w:tcPr>
            <w:tcW w:w="163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3B7364" w14:textId="77777777" w:rsidR="006C1972"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Data collection Activity/</w:t>
            </w:r>
          </w:p>
          <w:p w14:paraId="613B7365"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Instrument</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613B7366"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(hours currently on OMB Inventory) </w:t>
            </w:r>
          </w:p>
        </w:tc>
        <w:tc>
          <w:tcPr>
            <w:tcW w:w="1043" w:type="dxa"/>
            <w:tcBorders>
              <w:top w:val="single" w:sz="8" w:space="0" w:color="auto"/>
              <w:left w:val="nil"/>
              <w:bottom w:val="single" w:sz="8" w:space="0" w:color="auto"/>
              <w:right w:val="single" w:sz="8" w:space="0" w:color="auto"/>
            </w:tcBorders>
            <w:shd w:val="clear" w:color="000000" w:fill="C0C0C0"/>
            <w:vAlign w:val="center"/>
            <w:hideMark/>
          </w:tcPr>
          <w:p w14:paraId="613B7367"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(New) </w:t>
            </w:r>
          </w:p>
        </w:tc>
        <w:tc>
          <w:tcPr>
            <w:tcW w:w="1242" w:type="dxa"/>
            <w:tcBorders>
              <w:top w:val="single" w:sz="8" w:space="0" w:color="auto"/>
              <w:left w:val="nil"/>
              <w:bottom w:val="single" w:sz="8" w:space="0" w:color="auto"/>
              <w:right w:val="single" w:sz="8" w:space="0" w:color="auto"/>
            </w:tcBorders>
            <w:shd w:val="clear" w:color="000000" w:fill="C0C0C0"/>
            <w:vAlign w:val="center"/>
            <w:hideMark/>
          </w:tcPr>
          <w:p w14:paraId="613B7368"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Difference</w:t>
            </w:r>
          </w:p>
        </w:tc>
        <w:tc>
          <w:tcPr>
            <w:tcW w:w="1626" w:type="dxa"/>
            <w:tcBorders>
              <w:top w:val="single" w:sz="8" w:space="0" w:color="auto"/>
              <w:left w:val="nil"/>
              <w:bottom w:val="single" w:sz="8" w:space="0" w:color="auto"/>
              <w:right w:val="single" w:sz="8" w:space="0" w:color="auto"/>
            </w:tcBorders>
            <w:shd w:val="clear" w:color="000000" w:fill="C0C0C0"/>
            <w:vAlign w:val="center"/>
            <w:hideMark/>
          </w:tcPr>
          <w:p w14:paraId="613B7369"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Adjustment (hours currently on OMB Inventory)</w:t>
            </w:r>
          </w:p>
        </w:tc>
        <w:tc>
          <w:tcPr>
            <w:tcW w:w="1373" w:type="dxa"/>
            <w:tcBorders>
              <w:top w:val="single" w:sz="8" w:space="0" w:color="auto"/>
              <w:left w:val="nil"/>
              <w:bottom w:val="single" w:sz="8" w:space="0" w:color="auto"/>
              <w:right w:val="single" w:sz="8" w:space="0" w:color="auto"/>
            </w:tcBorders>
            <w:shd w:val="clear" w:color="000000" w:fill="C0C0C0"/>
            <w:vAlign w:val="center"/>
            <w:hideMark/>
          </w:tcPr>
          <w:p w14:paraId="613B736A"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 xml:space="preserve">Adjustment </w:t>
            </w:r>
            <w:r>
              <w:rPr>
                <w:rFonts w:ascii="Times New Roman" w:hAnsi="Times New Roman"/>
                <w:bCs/>
              </w:rPr>
              <w:t>(hours in this request</w:t>
            </w:r>
            <w:r w:rsidRPr="006F218B">
              <w:rPr>
                <w:rFonts w:ascii="Times New Roman" w:hAnsi="Times New Roman"/>
                <w:bCs/>
              </w:rPr>
              <w:t xml:space="preserve">) </w:t>
            </w:r>
          </w:p>
        </w:tc>
        <w:tc>
          <w:tcPr>
            <w:tcW w:w="1273" w:type="dxa"/>
            <w:tcBorders>
              <w:top w:val="single" w:sz="8" w:space="0" w:color="auto"/>
              <w:left w:val="nil"/>
              <w:bottom w:val="single" w:sz="8" w:space="0" w:color="auto"/>
              <w:right w:val="single" w:sz="8" w:space="0" w:color="auto"/>
            </w:tcBorders>
            <w:shd w:val="clear" w:color="000000" w:fill="C0C0C0"/>
            <w:vAlign w:val="center"/>
            <w:hideMark/>
          </w:tcPr>
          <w:p w14:paraId="613B736B" w14:textId="77777777" w:rsidR="006C1972" w:rsidRPr="006F218B" w:rsidRDefault="006C1972" w:rsidP="006148CF">
            <w:pPr>
              <w:keepNext/>
              <w:widowControl/>
              <w:autoSpaceDE/>
              <w:autoSpaceDN/>
              <w:adjustRightInd/>
              <w:jc w:val="center"/>
              <w:rPr>
                <w:rFonts w:ascii="Times New Roman" w:hAnsi="Times New Roman"/>
                <w:bCs/>
              </w:rPr>
            </w:pPr>
            <w:r w:rsidRPr="006F218B">
              <w:rPr>
                <w:rFonts w:ascii="Times New Roman" w:hAnsi="Times New Roman"/>
                <w:bCs/>
              </w:rPr>
              <w:t>Difference</w:t>
            </w:r>
          </w:p>
        </w:tc>
      </w:tr>
      <w:tr w:rsidR="006C1972" w:rsidRPr="00920D27" w14:paraId="613B7379" w14:textId="77777777" w:rsidTr="00AA0EE9">
        <w:trPr>
          <w:trHeight w:val="1204"/>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613B736E" w14:textId="024D5FB6" w:rsidR="006C1972" w:rsidRPr="006F218B" w:rsidRDefault="006C1972" w:rsidP="00AA0EE9">
            <w:pPr>
              <w:widowControl/>
              <w:autoSpaceDE/>
              <w:autoSpaceDN/>
              <w:adjustRightInd/>
              <w:jc w:val="center"/>
              <w:rPr>
                <w:rFonts w:ascii="Times New Roman" w:hAnsi="Times New Roman"/>
              </w:rPr>
            </w:pPr>
            <w:r>
              <w:rPr>
                <w:rFonts w:ascii="Times New Roman" w:hAnsi="Times New Roman"/>
              </w:rPr>
              <w:t xml:space="preserve">Form I-817 </w:t>
            </w:r>
            <w:r w:rsidRPr="007E53AB">
              <w:rPr>
                <w:rFonts w:ascii="Times New Roman" w:hAnsi="Times New Roman"/>
              </w:rPr>
              <w:t>Application for Family Unity Benefits</w:t>
            </w:r>
          </w:p>
        </w:tc>
        <w:tc>
          <w:tcPr>
            <w:tcW w:w="1373" w:type="dxa"/>
            <w:tcBorders>
              <w:top w:val="nil"/>
              <w:left w:val="nil"/>
              <w:bottom w:val="single" w:sz="8" w:space="0" w:color="auto"/>
              <w:right w:val="single" w:sz="8" w:space="0" w:color="auto"/>
            </w:tcBorders>
            <w:shd w:val="clear" w:color="auto" w:fill="auto"/>
            <w:vAlign w:val="center"/>
            <w:hideMark/>
          </w:tcPr>
          <w:p w14:paraId="613B736F" w14:textId="77777777" w:rsidR="006C1972" w:rsidRPr="006F218B" w:rsidRDefault="006C1972" w:rsidP="006148CF">
            <w:pPr>
              <w:widowControl/>
              <w:autoSpaceDE/>
              <w:autoSpaceDN/>
              <w:adjustRightInd/>
              <w:jc w:val="center"/>
              <w:rPr>
                <w:rFonts w:ascii="Times New Roman" w:hAnsi="Times New Roman"/>
              </w:rPr>
            </w:pPr>
            <w:r w:rsidRPr="006F218B">
              <w:rPr>
                <w:rFonts w:ascii="Times New Roman" w:hAnsi="Times New Roman"/>
              </w:rPr>
              <w:t> </w:t>
            </w:r>
          </w:p>
        </w:tc>
        <w:tc>
          <w:tcPr>
            <w:tcW w:w="1043" w:type="dxa"/>
            <w:tcBorders>
              <w:top w:val="nil"/>
              <w:left w:val="nil"/>
              <w:bottom w:val="single" w:sz="8" w:space="0" w:color="auto"/>
              <w:right w:val="single" w:sz="8" w:space="0" w:color="auto"/>
            </w:tcBorders>
            <w:shd w:val="clear" w:color="auto" w:fill="auto"/>
            <w:vAlign w:val="center"/>
            <w:hideMark/>
          </w:tcPr>
          <w:p w14:paraId="613B7370" w14:textId="77777777" w:rsidR="006C1972" w:rsidRPr="006F218B" w:rsidRDefault="006C1972" w:rsidP="006148CF">
            <w:pPr>
              <w:widowControl/>
              <w:autoSpaceDE/>
              <w:autoSpaceDN/>
              <w:adjustRightInd/>
              <w:jc w:val="center"/>
              <w:rPr>
                <w:rFonts w:ascii="Times New Roman" w:hAnsi="Times New Roman"/>
              </w:rPr>
            </w:pPr>
            <w:r w:rsidRPr="006F218B">
              <w:rPr>
                <w:rFonts w:ascii="Times New Roman" w:hAnsi="Times New Roman"/>
              </w:rPr>
              <w:t> </w:t>
            </w:r>
          </w:p>
        </w:tc>
        <w:tc>
          <w:tcPr>
            <w:tcW w:w="1242" w:type="dxa"/>
            <w:tcBorders>
              <w:top w:val="nil"/>
              <w:left w:val="nil"/>
              <w:bottom w:val="single" w:sz="8" w:space="0" w:color="auto"/>
              <w:right w:val="single" w:sz="8" w:space="0" w:color="auto"/>
            </w:tcBorders>
            <w:shd w:val="clear" w:color="auto" w:fill="auto"/>
            <w:vAlign w:val="center"/>
            <w:hideMark/>
          </w:tcPr>
          <w:p w14:paraId="613B7371" w14:textId="77777777" w:rsidR="006C1972" w:rsidRPr="006F218B" w:rsidRDefault="006C1972" w:rsidP="006148CF">
            <w:pPr>
              <w:widowControl/>
              <w:autoSpaceDE/>
              <w:autoSpaceDN/>
              <w:adjustRightInd/>
              <w:jc w:val="center"/>
              <w:rPr>
                <w:rFonts w:ascii="Times New Roman" w:hAnsi="Times New Roman"/>
              </w:rPr>
            </w:pPr>
            <w:r w:rsidRPr="006F218B">
              <w:rPr>
                <w:rFonts w:ascii="Times New Roman" w:hAnsi="Times New Roman"/>
              </w:rPr>
              <w:t> </w:t>
            </w:r>
          </w:p>
        </w:tc>
        <w:tc>
          <w:tcPr>
            <w:tcW w:w="1626" w:type="dxa"/>
            <w:tcBorders>
              <w:top w:val="nil"/>
              <w:left w:val="nil"/>
              <w:bottom w:val="single" w:sz="8" w:space="0" w:color="auto"/>
              <w:right w:val="single" w:sz="8" w:space="0" w:color="auto"/>
            </w:tcBorders>
            <w:shd w:val="clear" w:color="auto" w:fill="auto"/>
            <w:vAlign w:val="center"/>
            <w:hideMark/>
          </w:tcPr>
          <w:p w14:paraId="613B7372" w14:textId="66ABEE91" w:rsidR="006C1972" w:rsidRPr="006F218B" w:rsidRDefault="00AE67C1" w:rsidP="006148CF">
            <w:pPr>
              <w:widowControl/>
              <w:autoSpaceDE/>
              <w:autoSpaceDN/>
              <w:adjustRightInd/>
              <w:jc w:val="center"/>
              <w:rPr>
                <w:rFonts w:ascii="Times New Roman" w:hAnsi="Times New Roman"/>
              </w:rPr>
            </w:pPr>
            <w:r>
              <w:rPr>
                <w:rFonts w:ascii="Times New Roman" w:hAnsi="Times New Roman"/>
              </w:rPr>
              <w:t>2,71</w:t>
            </w:r>
            <w:r w:rsidR="00DB6EB6">
              <w:rPr>
                <w:rFonts w:ascii="Times New Roman" w:hAnsi="Times New Roman"/>
              </w:rPr>
              <w:t>6</w:t>
            </w:r>
          </w:p>
        </w:tc>
        <w:tc>
          <w:tcPr>
            <w:tcW w:w="1373" w:type="dxa"/>
            <w:tcBorders>
              <w:top w:val="nil"/>
              <w:left w:val="nil"/>
              <w:bottom w:val="single" w:sz="8" w:space="0" w:color="auto"/>
              <w:right w:val="single" w:sz="8" w:space="0" w:color="auto"/>
            </w:tcBorders>
            <w:shd w:val="clear" w:color="auto" w:fill="auto"/>
            <w:vAlign w:val="center"/>
            <w:hideMark/>
          </w:tcPr>
          <w:p w14:paraId="613B7373" w14:textId="77777777" w:rsidR="00857420" w:rsidRDefault="00857420" w:rsidP="006148CF">
            <w:pPr>
              <w:widowControl/>
              <w:autoSpaceDE/>
              <w:autoSpaceDN/>
              <w:adjustRightInd/>
              <w:jc w:val="center"/>
              <w:rPr>
                <w:rFonts w:ascii="Times New Roman" w:hAnsi="Times New Roman"/>
              </w:rPr>
            </w:pPr>
          </w:p>
          <w:p w14:paraId="613B7374" w14:textId="77777777" w:rsidR="00857420" w:rsidRDefault="00857420" w:rsidP="006148CF">
            <w:pPr>
              <w:widowControl/>
              <w:autoSpaceDE/>
              <w:autoSpaceDN/>
              <w:adjustRightInd/>
              <w:jc w:val="center"/>
              <w:rPr>
                <w:rFonts w:ascii="Times New Roman" w:hAnsi="Times New Roman"/>
              </w:rPr>
            </w:pPr>
          </w:p>
          <w:p w14:paraId="613B7375" w14:textId="77777777" w:rsidR="00F0710A" w:rsidRDefault="003A6FB3" w:rsidP="006148CF">
            <w:pPr>
              <w:widowControl/>
              <w:autoSpaceDE/>
              <w:autoSpaceDN/>
              <w:adjustRightInd/>
              <w:jc w:val="center"/>
              <w:rPr>
                <w:rFonts w:ascii="Times New Roman" w:hAnsi="Times New Roman"/>
              </w:rPr>
            </w:pPr>
            <w:r>
              <w:rPr>
                <w:rFonts w:ascii="Times New Roman" w:hAnsi="Times New Roman"/>
              </w:rPr>
              <w:t>2,000</w:t>
            </w:r>
          </w:p>
          <w:p w14:paraId="613B7376" w14:textId="77777777" w:rsidR="00F0710A" w:rsidRDefault="00F0710A" w:rsidP="006148CF">
            <w:pPr>
              <w:widowControl/>
              <w:autoSpaceDE/>
              <w:autoSpaceDN/>
              <w:adjustRightInd/>
              <w:jc w:val="center"/>
              <w:rPr>
                <w:rFonts w:ascii="Times New Roman" w:hAnsi="Times New Roman"/>
              </w:rPr>
            </w:pPr>
          </w:p>
          <w:p w14:paraId="613B7377" w14:textId="77777777" w:rsidR="006C1972" w:rsidRPr="006F218B" w:rsidRDefault="006C1972" w:rsidP="006148CF">
            <w:pPr>
              <w:widowControl/>
              <w:autoSpaceDE/>
              <w:autoSpaceDN/>
              <w:adjustRightInd/>
              <w:jc w:val="center"/>
              <w:rPr>
                <w:rFonts w:ascii="Times New Roman" w:hAnsi="Times New Roman"/>
              </w:rPr>
            </w:pPr>
          </w:p>
        </w:tc>
        <w:tc>
          <w:tcPr>
            <w:tcW w:w="1273" w:type="dxa"/>
            <w:tcBorders>
              <w:top w:val="nil"/>
              <w:left w:val="nil"/>
              <w:bottom w:val="single" w:sz="8" w:space="0" w:color="auto"/>
              <w:right w:val="single" w:sz="8" w:space="0" w:color="auto"/>
            </w:tcBorders>
            <w:shd w:val="clear" w:color="auto" w:fill="auto"/>
            <w:vAlign w:val="center"/>
            <w:hideMark/>
          </w:tcPr>
          <w:p w14:paraId="613B7378" w14:textId="63C1B384" w:rsidR="006C1972" w:rsidRPr="006F218B" w:rsidRDefault="000254FA" w:rsidP="006148CF">
            <w:pPr>
              <w:widowControl/>
              <w:autoSpaceDE/>
              <w:autoSpaceDN/>
              <w:adjustRightInd/>
              <w:jc w:val="center"/>
              <w:rPr>
                <w:rFonts w:ascii="Times New Roman" w:hAnsi="Times New Roman"/>
              </w:rPr>
            </w:pPr>
            <w:r>
              <w:rPr>
                <w:rFonts w:ascii="Times New Roman" w:hAnsi="Times New Roman"/>
              </w:rPr>
              <w:t>-</w:t>
            </w:r>
            <w:r w:rsidR="00A902B3">
              <w:rPr>
                <w:rFonts w:ascii="Times New Roman" w:hAnsi="Times New Roman"/>
              </w:rPr>
              <w:t>71</w:t>
            </w:r>
            <w:r w:rsidR="00DB6EB6">
              <w:rPr>
                <w:rFonts w:ascii="Times New Roman" w:hAnsi="Times New Roman"/>
              </w:rPr>
              <w:t>6</w:t>
            </w:r>
          </w:p>
        </w:tc>
      </w:tr>
      <w:tr w:rsidR="006C1972" w:rsidRPr="00920D27" w14:paraId="613B7381" w14:textId="77777777" w:rsidTr="006C197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tcPr>
          <w:p w14:paraId="613B737A" w14:textId="77777777" w:rsidR="006C1972" w:rsidRPr="006F218B" w:rsidRDefault="006C1972" w:rsidP="006148CF">
            <w:pPr>
              <w:widowControl/>
              <w:autoSpaceDE/>
              <w:autoSpaceDN/>
              <w:adjustRightInd/>
              <w:jc w:val="center"/>
              <w:rPr>
                <w:rFonts w:ascii="Times New Roman" w:hAnsi="Times New Roman"/>
              </w:rPr>
            </w:pPr>
            <w:r w:rsidRPr="006F218B">
              <w:rPr>
                <w:rFonts w:ascii="Times New Roman" w:hAnsi="Times New Roman"/>
              </w:rPr>
              <w:t>Biometric Processing</w:t>
            </w:r>
          </w:p>
        </w:tc>
        <w:tc>
          <w:tcPr>
            <w:tcW w:w="1373" w:type="dxa"/>
            <w:tcBorders>
              <w:top w:val="nil"/>
              <w:left w:val="nil"/>
              <w:bottom w:val="single" w:sz="8" w:space="0" w:color="auto"/>
              <w:right w:val="single" w:sz="8" w:space="0" w:color="auto"/>
            </w:tcBorders>
            <w:shd w:val="clear" w:color="auto" w:fill="auto"/>
            <w:vAlign w:val="center"/>
          </w:tcPr>
          <w:p w14:paraId="613B737B" w14:textId="77777777" w:rsidR="006C1972" w:rsidRPr="006F218B" w:rsidRDefault="006C1972" w:rsidP="006148CF">
            <w:pPr>
              <w:widowControl/>
              <w:autoSpaceDE/>
              <w:autoSpaceDN/>
              <w:adjustRightInd/>
              <w:jc w:val="center"/>
              <w:rPr>
                <w:rFonts w:ascii="Times New Roman" w:hAnsi="Times New Roman"/>
              </w:rPr>
            </w:pPr>
          </w:p>
        </w:tc>
        <w:tc>
          <w:tcPr>
            <w:tcW w:w="1043" w:type="dxa"/>
            <w:tcBorders>
              <w:top w:val="nil"/>
              <w:left w:val="nil"/>
              <w:bottom w:val="single" w:sz="8" w:space="0" w:color="auto"/>
              <w:right w:val="single" w:sz="8" w:space="0" w:color="auto"/>
            </w:tcBorders>
            <w:shd w:val="clear" w:color="auto" w:fill="auto"/>
            <w:vAlign w:val="center"/>
          </w:tcPr>
          <w:p w14:paraId="613B737C" w14:textId="77777777" w:rsidR="006C1972" w:rsidRPr="006F218B" w:rsidRDefault="006C1972" w:rsidP="006148CF">
            <w:pPr>
              <w:widowControl/>
              <w:autoSpaceDE/>
              <w:autoSpaceDN/>
              <w:adjustRightInd/>
              <w:jc w:val="center"/>
              <w:rPr>
                <w:rFonts w:ascii="Times New Roman" w:hAnsi="Times New Roman"/>
              </w:rPr>
            </w:pPr>
          </w:p>
        </w:tc>
        <w:tc>
          <w:tcPr>
            <w:tcW w:w="1242" w:type="dxa"/>
            <w:tcBorders>
              <w:top w:val="nil"/>
              <w:left w:val="nil"/>
              <w:bottom w:val="single" w:sz="8" w:space="0" w:color="auto"/>
              <w:right w:val="single" w:sz="8" w:space="0" w:color="auto"/>
            </w:tcBorders>
            <w:shd w:val="clear" w:color="auto" w:fill="auto"/>
            <w:vAlign w:val="center"/>
          </w:tcPr>
          <w:p w14:paraId="613B737D" w14:textId="77777777" w:rsidR="006C1972" w:rsidRPr="006F218B" w:rsidRDefault="006C1972" w:rsidP="006148CF">
            <w:pPr>
              <w:widowControl/>
              <w:autoSpaceDE/>
              <w:autoSpaceDN/>
              <w:adjustRightInd/>
              <w:jc w:val="center"/>
              <w:rPr>
                <w:rFonts w:ascii="Times New Roman" w:hAnsi="Times New Roman"/>
              </w:rPr>
            </w:pPr>
          </w:p>
        </w:tc>
        <w:tc>
          <w:tcPr>
            <w:tcW w:w="1626" w:type="dxa"/>
            <w:tcBorders>
              <w:top w:val="nil"/>
              <w:left w:val="nil"/>
              <w:bottom w:val="single" w:sz="8" w:space="0" w:color="auto"/>
              <w:right w:val="single" w:sz="8" w:space="0" w:color="auto"/>
            </w:tcBorders>
            <w:shd w:val="clear" w:color="auto" w:fill="auto"/>
            <w:vAlign w:val="center"/>
          </w:tcPr>
          <w:p w14:paraId="613B737E" w14:textId="77777777" w:rsidR="006C1972" w:rsidRPr="006F218B" w:rsidRDefault="00AE67C1" w:rsidP="006148CF">
            <w:pPr>
              <w:widowControl/>
              <w:autoSpaceDE/>
              <w:autoSpaceDN/>
              <w:adjustRightInd/>
              <w:jc w:val="center"/>
              <w:rPr>
                <w:rFonts w:ascii="Times New Roman" w:hAnsi="Times New Roman"/>
              </w:rPr>
            </w:pPr>
            <w:r>
              <w:rPr>
                <w:rFonts w:ascii="Times New Roman" w:hAnsi="Times New Roman"/>
              </w:rPr>
              <w:t>1,589</w:t>
            </w:r>
          </w:p>
        </w:tc>
        <w:tc>
          <w:tcPr>
            <w:tcW w:w="1373" w:type="dxa"/>
            <w:tcBorders>
              <w:top w:val="nil"/>
              <w:left w:val="nil"/>
              <w:bottom w:val="single" w:sz="8" w:space="0" w:color="auto"/>
              <w:right w:val="single" w:sz="8" w:space="0" w:color="auto"/>
            </w:tcBorders>
            <w:shd w:val="clear" w:color="auto" w:fill="auto"/>
            <w:vAlign w:val="center"/>
          </w:tcPr>
          <w:p w14:paraId="613B737F" w14:textId="77777777" w:rsidR="006C1972" w:rsidRPr="00514717" w:rsidRDefault="003A6FB3" w:rsidP="006148CF">
            <w:pPr>
              <w:widowControl/>
              <w:autoSpaceDE/>
              <w:autoSpaceDN/>
              <w:adjustRightInd/>
              <w:jc w:val="center"/>
              <w:rPr>
                <w:rFonts w:ascii="Times New Roman" w:hAnsi="Times New Roman"/>
              </w:rPr>
            </w:pPr>
            <w:r>
              <w:rPr>
                <w:rFonts w:ascii="Times New Roman" w:hAnsi="Times New Roman"/>
              </w:rPr>
              <w:t>1,170</w:t>
            </w:r>
          </w:p>
        </w:tc>
        <w:tc>
          <w:tcPr>
            <w:tcW w:w="1273" w:type="dxa"/>
            <w:tcBorders>
              <w:top w:val="nil"/>
              <w:left w:val="nil"/>
              <w:bottom w:val="single" w:sz="8" w:space="0" w:color="auto"/>
              <w:right w:val="single" w:sz="8" w:space="0" w:color="auto"/>
            </w:tcBorders>
            <w:shd w:val="clear" w:color="auto" w:fill="auto"/>
            <w:vAlign w:val="center"/>
          </w:tcPr>
          <w:p w14:paraId="613B7380" w14:textId="77777777" w:rsidR="006C1972" w:rsidRPr="006F218B" w:rsidRDefault="000254FA" w:rsidP="006148CF">
            <w:pPr>
              <w:widowControl/>
              <w:autoSpaceDE/>
              <w:autoSpaceDN/>
              <w:adjustRightInd/>
              <w:jc w:val="center"/>
              <w:rPr>
                <w:rFonts w:ascii="Times New Roman" w:hAnsi="Times New Roman"/>
              </w:rPr>
            </w:pPr>
            <w:r>
              <w:rPr>
                <w:rFonts w:ascii="Times New Roman" w:hAnsi="Times New Roman"/>
              </w:rPr>
              <w:t>-</w:t>
            </w:r>
            <w:r w:rsidR="00A902B3">
              <w:rPr>
                <w:rFonts w:ascii="Times New Roman" w:hAnsi="Times New Roman"/>
              </w:rPr>
              <w:t>419</w:t>
            </w:r>
          </w:p>
        </w:tc>
      </w:tr>
      <w:tr w:rsidR="006C1972" w:rsidRPr="00920D27" w14:paraId="613B7389" w14:textId="77777777" w:rsidTr="006C1972">
        <w:trPr>
          <w:trHeight w:val="330"/>
          <w:jc w:val="center"/>
        </w:trPr>
        <w:tc>
          <w:tcPr>
            <w:tcW w:w="1630" w:type="dxa"/>
            <w:tcBorders>
              <w:top w:val="nil"/>
              <w:left w:val="single" w:sz="8" w:space="0" w:color="auto"/>
              <w:bottom w:val="single" w:sz="8" w:space="0" w:color="auto"/>
              <w:right w:val="single" w:sz="8" w:space="0" w:color="auto"/>
            </w:tcBorders>
            <w:shd w:val="clear" w:color="auto" w:fill="auto"/>
            <w:vAlign w:val="center"/>
            <w:hideMark/>
          </w:tcPr>
          <w:p w14:paraId="613B7382" w14:textId="77777777" w:rsidR="006C1972" w:rsidRPr="00D365B3" w:rsidRDefault="006C1972" w:rsidP="006148CF">
            <w:pPr>
              <w:widowControl/>
              <w:autoSpaceDE/>
              <w:autoSpaceDN/>
              <w:adjustRightInd/>
              <w:jc w:val="center"/>
              <w:rPr>
                <w:rFonts w:ascii="Times New Roman" w:hAnsi="Times New Roman"/>
                <w:b/>
                <w:bCs/>
              </w:rPr>
            </w:pPr>
            <w:r w:rsidRPr="00D365B3">
              <w:rPr>
                <w:rFonts w:ascii="Times New Roman" w:hAnsi="Times New Roman"/>
                <w:b/>
                <w:bCs/>
              </w:rPr>
              <w:t>Total(s)</w:t>
            </w:r>
          </w:p>
        </w:tc>
        <w:tc>
          <w:tcPr>
            <w:tcW w:w="1373" w:type="dxa"/>
            <w:tcBorders>
              <w:top w:val="nil"/>
              <w:left w:val="nil"/>
              <w:bottom w:val="single" w:sz="8" w:space="0" w:color="auto"/>
              <w:right w:val="single" w:sz="8" w:space="0" w:color="auto"/>
            </w:tcBorders>
            <w:shd w:val="clear" w:color="auto" w:fill="auto"/>
            <w:vAlign w:val="center"/>
            <w:hideMark/>
          </w:tcPr>
          <w:p w14:paraId="613B7383" w14:textId="77777777" w:rsidR="006C1972" w:rsidRPr="00D365B3" w:rsidRDefault="006C1972" w:rsidP="006148CF">
            <w:pPr>
              <w:widowControl/>
              <w:autoSpaceDE/>
              <w:autoSpaceDN/>
              <w:adjustRightInd/>
              <w:jc w:val="center"/>
              <w:rPr>
                <w:rFonts w:ascii="Times New Roman" w:hAnsi="Times New Roman"/>
                <w:b/>
                <w:bCs/>
              </w:rPr>
            </w:pPr>
            <w:r w:rsidRPr="00D365B3">
              <w:rPr>
                <w:rFonts w:ascii="Times New Roman" w:hAnsi="Times New Roman"/>
                <w:b/>
                <w:bCs/>
              </w:rPr>
              <w:t> </w:t>
            </w:r>
          </w:p>
        </w:tc>
        <w:tc>
          <w:tcPr>
            <w:tcW w:w="1043" w:type="dxa"/>
            <w:tcBorders>
              <w:top w:val="nil"/>
              <w:left w:val="nil"/>
              <w:bottom w:val="single" w:sz="8" w:space="0" w:color="auto"/>
              <w:right w:val="single" w:sz="8" w:space="0" w:color="auto"/>
            </w:tcBorders>
            <w:shd w:val="clear" w:color="auto" w:fill="auto"/>
            <w:vAlign w:val="center"/>
            <w:hideMark/>
          </w:tcPr>
          <w:p w14:paraId="613B7384" w14:textId="77777777" w:rsidR="006C1972" w:rsidRPr="00D365B3" w:rsidRDefault="006C1972" w:rsidP="006148CF">
            <w:pPr>
              <w:widowControl/>
              <w:autoSpaceDE/>
              <w:autoSpaceDN/>
              <w:adjustRightInd/>
              <w:jc w:val="center"/>
              <w:rPr>
                <w:rFonts w:ascii="Times New Roman" w:hAnsi="Times New Roman"/>
                <w:b/>
                <w:bCs/>
              </w:rPr>
            </w:pPr>
            <w:r w:rsidRPr="00D365B3">
              <w:rPr>
                <w:rFonts w:ascii="Times New Roman" w:hAnsi="Times New Roman"/>
                <w:b/>
                <w:bCs/>
              </w:rPr>
              <w:t> </w:t>
            </w:r>
          </w:p>
        </w:tc>
        <w:tc>
          <w:tcPr>
            <w:tcW w:w="1242" w:type="dxa"/>
            <w:tcBorders>
              <w:top w:val="nil"/>
              <w:left w:val="nil"/>
              <w:bottom w:val="single" w:sz="8" w:space="0" w:color="auto"/>
              <w:right w:val="single" w:sz="8" w:space="0" w:color="auto"/>
            </w:tcBorders>
            <w:shd w:val="clear" w:color="auto" w:fill="auto"/>
            <w:vAlign w:val="center"/>
            <w:hideMark/>
          </w:tcPr>
          <w:p w14:paraId="613B7385" w14:textId="77777777" w:rsidR="006C1972" w:rsidRPr="00D365B3" w:rsidRDefault="006C1972" w:rsidP="006148CF">
            <w:pPr>
              <w:widowControl/>
              <w:autoSpaceDE/>
              <w:autoSpaceDN/>
              <w:adjustRightInd/>
              <w:jc w:val="center"/>
              <w:rPr>
                <w:rFonts w:ascii="Times New Roman" w:hAnsi="Times New Roman"/>
                <w:b/>
                <w:bCs/>
              </w:rPr>
            </w:pPr>
            <w:r w:rsidRPr="00D365B3">
              <w:rPr>
                <w:rFonts w:ascii="Times New Roman" w:hAnsi="Times New Roman"/>
                <w:b/>
                <w:bCs/>
              </w:rPr>
              <w:t> </w:t>
            </w:r>
          </w:p>
        </w:tc>
        <w:tc>
          <w:tcPr>
            <w:tcW w:w="1626" w:type="dxa"/>
            <w:tcBorders>
              <w:top w:val="nil"/>
              <w:left w:val="nil"/>
              <w:bottom w:val="single" w:sz="8" w:space="0" w:color="auto"/>
              <w:right w:val="single" w:sz="8" w:space="0" w:color="auto"/>
            </w:tcBorders>
            <w:shd w:val="clear" w:color="auto" w:fill="auto"/>
            <w:vAlign w:val="center"/>
            <w:hideMark/>
          </w:tcPr>
          <w:p w14:paraId="613B7386" w14:textId="1787AE0A" w:rsidR="006C1972" w:rsidRPr="00D365B3" w:rsidRDefault="000C4843" w:rsidP="006148CF">
            <w:pPr>
              <w:widowControl/>
              <w:autoSpaceDE/>
              <w:autoSpaceDN/>
              <w:adjustRightInd/>
              <w:jc w:val="center"/>
              <w:rPr>
                <w:rFonts w:ascii="Times New Roman" w:hAnsi="Times New Roman"/>
                <w:b/>
                <w:bCs/>
              </w:rPr>
            </w:pPr>
            <w:r>
              <w:rPr>
                <w:rFonts w:ascii="Times New Roman" w:hAnsi="Times New Roman"/>
                <w:b/>
                <w:bCs/>
              </w:rPr>
              <w:t>4,30</w:t>
            </w:r>
            <w:r w:rsidR="00DB6EB6">
              <w:rPr>
                <w:rFonts w:ascii="Times New Roman" w:hAnsi="Times New Roman"/>
                <w:b/>
                <w:bCs/>
              </w:rPr>
              <w:t>5</w:t>
            </w:r>
          </w:p>
        </w:tc>
        <w:tc>
          <w:tcPr>
            <w:tcW w:w="1373" w:type="dxa"/>
            <w:tcBorders>
              <w:top w:val="nil"/>
              <w:left w:val="nil"/>
              <w:bottom w:val="single" w:sz="8" w:space="0" w:color="auto"/>
              <w:right w:val="single" w:sz="8" w:space="0" w:color="auto"/>
            </w:tcBorders>
            <w:shd w:val="clear" w:color="auto" w:fill="auto"/>
            <w:vAlign w:val="center"/>
            <w:hideMark/>
          </w:tcPr>
          <w:p w14:paraId="613B7387" w14:textId="77777777" w:rsidR="006C1972" w:rsidRPr="00D365B3" w:rsidRDefault="000C4843" w:rsidP="006148CF">
            <w:pPr>
              <w:widowControl/>
              <w:autoSpaceDE/>
              <w:autoSpaceDN/>
              <w:adjustRightInd/>
              <w:jc w:val="center"/>
              <w:rPr>
                <w:rFonts w:ascii="Times New Roman" w:hAnsi="Times New Roman"/>
                <w:b/>
                <w:bCs/>
              </w:rPr>
            </w:pPr>
            <w:r>
              <w:rPr>
                <w:rFonts w:ascii="Times New Roman" w:hAnsi="Times New Roman"/>
                <w:b/>
                <w:bCs/>
              </w:rPr>
              <w:t>3,170</w:t>
            </w:r>
          </w:p>
        </w:tc>
        <w:tc>
          <w:tcPr>
            <w:tcW w:w="1273" w:type="dxa"/>
            <w:tcBorders>
              <w:top w:val="nil"/>
              <w:left w:val="nil"/>
              <w:bottom w:val="single" w:sz="8" w:space="0" w:color="auto"/>
              <w:right w:val="single" w:sz="8" w:space="0" w:color="auto"/>
            </w:tcBorders>
            <w:shd w:val="clear" w:color="auto" w:fill="auto"/>
            <w:vAlign w:val="center"/>
            <w:hideMark/>
          </w:tcPr>
          <w:p w14:paraId="613B7388" w14:textId="1FF17C67" w:rsidR="006C1972" w:rsidRPr="00D365B3" w:rsidRDefault="000254FA" w:rsidP="000E0B75">
            <w:pPr>
              <w:widowControl/>
              <w:autoSpaceDE/>
              <w:autoSpaceDN/>
              <w:adjustRightInd/>
              <w:jc w:val="center"/>
              <w:rPr>
                <w:rFonts w:ascii="Times New Roman" w:hAnsi="Times New Roman"/>
                <w:b/>
                <w:bCs/>
              </w:rPr>
            </w:pPr>
            <w:r>
              <w:rPr>
                <w:rFonts w:ascii="Times New Roman" w:hAnsi="Times New Roman"/>
                <w:b/>
                <w:bCs/>
              </w:rPr>
              <w:t>-</w:t>
            </w:r>
            <w:r w:rsidR="000C4843">
              <w:rPr>
                <w:rFonts w:ascii="Times New Roman" w:hAnsi="Times New Roman"/>
                <w:b/>
                <w:bCs/>
              </w:rPr>
              <w:t>1,13</w:t>
            </w:r>
            <w:r w:rsidR="00DB6EB6">
              <w:rPr>
                <w:rFonts w:ascii="Times New Roman" w:hAnsi="Times New Roman"/>
                <w:b/>
                <w:bCs/>
              </w:rPr>
              <w:t>5</w:t>
            </w:r>
          </w:p>
        </w:tc>
      </w:tr>
    </w:tbl>
    <w:p w14:paraId="06C6C280" w14:textId="3E68ED01" w:rsidR="00A86E4A" w:rsidRDefault="00A86E4A" w:rsidP="00876463">
      <w:pPr>
        <w:rPr>
          <w:rFonts w:ascii="Times New Roman" w:hAnsi="Times New Roman"/>
          <w:color w:val="000000"/>
        </w:rPr>
      </w:pPr>
    </w:p>
    <w:p w14:paraId="177F0FB5" w14:textId="65A1AF16" w:rsidR="00CE62DE" w:rsidRPr="00AB5764" w:rsidRDefault="000E0B75" w:rsidP="00CE62DE">
      <w:pPr>
        <w:ind w:left="720"/>
        <w:rPr>
          <w:rFonts w:ascii="Times New Roman" w:hAnsi="Times New Roman"/>
        </w:rPr>
      </w:pPr>
      <w:r>
        <w:rPr>
          <w:rFonts w:ascii="Times New Roman" w:hAnsi="Times New Roman"/>
          <w:color w:val="000000"/>
        </w:rPr>
        <w:t>There is an estimated decrease in the</w:t>
      </w:r>
      <w:r w:rsidR="00AB4DDB" w:rsidRPr="007E53AB">
        <w:rPr>
          <w:rFonts w:ascii="Times New Roman" w:hAnsi="Times New Roman"/>
          <w:color w:val="000000"/>
        </w:rPr>
        <w:t xml:space="preserve"> annual hour burden from </w:t>
      </w:r>
      <w:r w:rsidR="007A2767">
        <w:rPr>
          <w:rFonts w:ascii="Times New Roman" w:hAnsi="Times New Roman"/>
          <w:color w:val="000000"/>
        </w:rPr>
        <w:t>4,302</w:t>
      </w:r>
      <w:r w:rsidR="00AB4DDB" w:rsidRPr="00270D36">
        <w:rPr>
          <w:rFonts w:ascii="Times New Roman" w:hAnsi="Times New Roman"/>
          <w:color w:val="000000"/>
        </w:rPr>
        <w:t xml:space="preserve"> to </w:t>
      </w:r>
      <w:r w:rsidR="007A2767">
        <w:rPr>
          <w:rFonts w:ascii="Times New Roman" w:hAnsi="Times New Roman"/>
          <w:color w:val="000000"/>
        </w:rPr>
        <w:t>3,170</w:t>
      </w:r>
      <w:r>
        <w:rPr>
          <w:rFonts w:ascii="Times New Roman" w:hAnsi="Times New Roman"/>
          <w:color w:val="000000"/>
        </w:rPr>
        <w:t>;</w:t>
      </w:r>
      <w:r w:rsidR="00AB4DDB" w:rsidRPr="00270D36">
        <w:rPr>
          <w:rFonts w:ascii="Times New Roman" w:hAnsi="Times New Roman"/>
          <w:color w:val="000000"/>
        </w:rPr>
        <w:t xml:space="preserve"> </w:t>
      </w:r>
      <w:r w:rsidR="00FA01AF" w:rsidRPr="00270D36">
        <w:rPr>
          <w:rFonts w:ascii="Times New Roman" w:hAnsi="Times New Roman"/>
          <w:color w:val="000000"/>
        </w:rPr>
        <w:t>an</w:t>
      </w:r>
      <w:r w:rsidR="00AB4DDB" w:rsidRPr="00270D36">
        <w:rPr>
          <w:rFonts w:ascii="Times New Roman" w:hAnsi="Times New Roman"/>
          <w:color w:val="000000"/>
        </w:rPr>
        <w:t xml:space="preserve"> </w:t>
      </w:r>
      <w:r>
        <w:rPr>
          <w:rFonts w:ascii="Times New Roman" w:hAnsi="Times New Roman"/>
          <w:color w:val="000000"/>
        </w:rPr>
        <w:t>estimated total decrease</w:t>
      </w:r>
      <w:r w:rsidR="007A2767">
        <w:rPr>
          <w:rFonts w:ascii="Times New Roman" w:hAnsi="Times New Roman"/>
          <w:color w:val="000000"/>
        </w:rPr>
        <w:t xml:space="preserve"> of 1,132</w:t>
      </w:r>
      <w:r w:rsidR="00D00AC5" w:rsidRPr="007E53AB">
        <w:rPr>
          <w:rFonts w:ascii="Times New Roman" w:hAnsi="Times New Roman"/>
          <w:color w:val="000000"/>
        </w:rPr>
        <w:t>.</w:t>
      </w:r>
      <w:r w:rsidR="00AB4DDB" w:rsidRPr="007E53AB">
        <w:rPr>
          <w:rFonts w:ascii="Times New Roman" w:hAnsi="Times New Roman"/>
          <w:color w:val="000000"/>
        </w:rPr>
        <w:t xml:space="preserve"> </w:t>
      </w:r>
      <w:r w:rsidR="00D00AC5" w:rsidRPr="007E53AB">
        <w:rPr>
          <w:rFonts w:ascii="Times New Roman" w:hAnsi="Times New Roman"/>
          <w:color w:val="000000"/>
        </w:rPr>
        <w:t xml:space="preserve">This is </w:t>
      </w:r>
      <w:r>
        <w:rPr>
          <w:rFonts w:ascii="Times New Roman" w:hAnsi="Times New Roman"/>
          <w:color w:val="000000"/>
        </w:rPr>
        <w:t>due to a decrease in</w:t>
      </w:r>
      <w:r w:rsidR="00AB4DDB" w:rsidRPr="007E53AB">
        <w:rPr>
          <w:rFonts w:ascii="Times New Roman" w:hAnsi="Times New Roman"/>
          <w:color w:val="000000"/>
        </w:rPr>
        <w:t xml:space="preserve"> the agency’s estimation of the number of</w:t>
      </w:r>
      <w:r w:rsidR="00D00AC5" w:rsidRPr="007E53AB">
        <w:rPr>
          <w:rFonts w:ascii="Times New Roman" w:hAnsi="Times New Roman"/>
          <w:color w:val="000000"/>
        </w:rPr>
        <w:t xml:space="preserve"> respondents for the form.  </w:t>
      </w:r>
      <w:r w:rsidR="00CE62DE">
        <w:rPr>
          <w:rFonts w:ascii="Times New Roman" w:hAnsi="Times New Roman"/>
        </w:rPr>
        <w:t xml:space="preserve">There is no change in the information being collected.  The privacy notice in the instructions was updated. </w:t>
      </w:r>
    </w:p>
    <w:p w14:paraId="613B738B" w14:textId="77777777" w:rsidR="00AB4DDB" w:rsidRDefault="00AB4DDB" w:rsidP="007E53AB">
      <w:pPr>
        <w:tabs>
          <w:tab w:val="left" w:pos="-1440"/>
        </w:tabs>
        <w:ind w:left="720" w:hanging="720"/>
        <w:rPr>
          <w:rFonts w:ascii="Times New Roman" w:hAnsi="Times New Roman"/>
          <w:color w:val="000000"/>
        </w:rPr>
      </w:pPr>
    </w:p>
    <w:p w14:paraId="613B738C" w14:textId="77777777" w:rsidR="00AB5764" w:rsidRDefault="00AB5764" w:rsidP="007E53AB">
      <w:pPr>
        <w:tabs>
          <w:tab w:val="left" w:pos="-1440"/>
        </w:tabs>
        <w:ind w:left="720" w:hanging="720"/>
        <w:rPr>
          <w:rFonts w:ascii="Times New Roman" w:hAnsi="Times New Roman"/>
          <w:color w:val="000000"/>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AB5764" w:rsidRPr="004239DA" w14:paraId="613B7394" w14:textId="77777777" w:rsidTr="00F57F53">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3B738D"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w:t>
            </w:r>
            <w:r>
              <w:rPr>
                <w:rFonts w:ascii="Times New Roman" w:hAnsi="Times New Roman"/>
                <w:b/>
                <w:bCs/>
                <w:color w:val="000000"/>
                <w:sz w:val="22"/>
                <w:szCs w:val="22"/>
              </w:rPr>
              <w:br/>
              <w:t>Instru</w:t>
            </w:r>
            <w:r w:rsidRPr="004239DA">
              <w:rPr>
                <w:rFonts w:ascii="Times New Roman" w:hAnsi="Times New Roman"/>
                <w:b/>
                <w:bCs/>
                <w:color w:val="000000"/>
                <w:sz w:val="22"/>
                <w:szCs w:val="22"/>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13B738E"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13B738F"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13B7390"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13B7391"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13B7392"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13B7393" w14:textId="77777777" w:rsidR="00AB5764" w:rsidRPr="004239DA" w:rsidRDefault="00AB5764" w:rsidP="00F57F53">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AB5764" w:rsidRPr="001C6FDE" w14:paraId="613B739C" w14:textId="77777777" w:rsidTr="00A86E4A">
        <w:trPr>
          <w:trHeight w:val="655"/>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13B7395" w14:textId="77777777" w:rsidR="00AB5764" w:rsidRPr="00080CE0" w:rsidRDefault="00AB5764" w:rsidP="00F57F53">
            <w:pPr>
              <w:widowControl/>
              <w:autoSpaceDE/>
              <w:autoSpaceDN/>
              <w:adjustRightInd/>
              <w:jc w:val="center"/>
              <w:rPr>
                <w:rFonts w:ascii="Times New Roman" w:hAnsi="Times New Roman"/>
                <w:bCs/>
                <w:color w:val="000000"/>
              </w:rPr>
            </w:pPr>
            <w:r>
              <w:rPr>
                <w:rFonts w:ascii="Times New Roman" w:hAnsi="Times New Roman"/>
                <w:bCs/>
                <w:color w:val="000000"/>
              </w:rPr>
              <w:t>I-817</w:t>
            </w:r>
          </w:p>
        </w:tc>
        <w:tc>
          <w:tcPr>
            <w:tcW w:w="1310" w:type="dxa"/>
            <w:tcBorders>
              <w:top w:val="nil"/>
              <w:left w:val="nil"/>
              <w:bottom w:val="single" w:sz="8" w:space="0" w:color="auto"/>
              <w:right w:val="single" w:sz="8" w:space="0" w:color="auto"/>
            </w:tcBorders>
            <w:shd w:val="clear" w:color="auto" w:fill="auto"/>
            <w:vAlign w:val="center"/>
            <w:hideMark/>
          </w:tcPr>
          <w:p w14:paraId="613B7396" w14:textId="77777777" w:rsidR="00AB5764" w:rsidRPr="004239DA" w:rsidRDefault="00AB5764" w:rsidP="00F57F53">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tcPr>
          <w:p w14:paraId="613B7397" w14:textId="77777777" w:rsidR="00AB5764" w:rsidRPr="004239DA" w:rsidRDefault="00AB5764" w:rsidP="00F57F53">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14:paraId="613B7398" w14:textId="77777777" w:rsidR="00AB5764" w:rsidRPr="004239DA" w:rsidRDefault="00AB5764" w:rsidP="00F57F53">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14:paraId="613B7399" w14:textId="77777777" w:rsidR="00AB5764" w:rsidRPr="004239DA" w:rsidRDefault="00AB5764" w:rsidP="00F57F5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812494">
              <w:rPr>
                <w:rFonts w:ascii="Times New Roman" w:hAnsi="Times New Roman"/>
                <w:color w:val="000000"/>
                <w:sz w:val="22"/>
                <w:szCs w:val="22"/>
              </w:rPr>
              <w:t>166,355</w:t>
            </w:r>
          </w:p>
        </w:tc>
        <w:tc>
          <w:tcPr>
            <w:tcW w:w="1430" w:type="dxa"/>
            <w:tcBorders>
              <w:top w:val="nil"/>
              <w:left w:val="nil"/>
              <w:bottom w:val="single" w:sz="8" w:space="0" w:color="auto"/>
              <w:right w:val="single" w:sz="8" w:space="0" w:color="auto"/>
            </w:tcBorders>
            <w:shd w:val="clear" w:color="auto" w:fill="auto"/>
            <w:vAlign w:val="center"/>
          </w:tcPr>
          <w:p w14:paraId="613B739A" w14:textId="77777777" w:rsidR="00AB5764" w:rsidRPr="00CE62DE" w:rsidRDefault="00AB5764" w:rsidP="00F57F53">
            <w:pPr>
              <w:widowControl/>
              <w:autoSpaceDE/>
              <w:autoSpaceDN/>
              <w:adjustRightInd/>
              <w:jc w:val="center"/>
              <w:rPr>
                <w:rFonts w:ascii="Times New Roman" w:hAnsi="Times New Roman"/>
                <w:color w:val="000000"/>
                <w:sz w:val="22"/>
                <w:szCs w:val="22"/>
              </w:rPr>
            </w:pPr>
            <w:r w:rsidRPr="00CE62DE">
              <w:rPr>
                <w:rFonts w:ascii="Times New Roman" w:hAnsi="Times New Roman"/>
                <w:iCs/>
              </w:rPr>
              <w:t>$</w:t>
            </w:r>
            <w:r w:rsidR="00812494" w:rsidRPr="00CE62DE">
              <w:rPr>
                <w:rFonts w:ascii="Times New Roman" w:hAnsi="Times New Roman"/>
                <w:iCs/>
              </w:rPr>
              <w:t>122,500</w:t>
            </w:r>
          </w:p>
        </w:tc>
        <w:tc>
          <w:tcPr>
            <w:tcW w:w="1282" w:type="dxa"/>
            <w:tcBorders>
              <w:top w:val="nil"/>
              <w:left w:val="nil"/>
              <w:bottom w:val="single" w:sz="8" w:space="0" w:color="auto"/>
              <w:right w:val="single" w:sz="8" w:space="0" w:color="auto"/>
            </w:tcBorders>
            <w:shd w:val="clear" w:color="auto" w:fill="auto"/>
            <w:vAlign w:val="center"/>
          </w:tcPr>
          <w:p w14:paraId="613B739B" w14:textId="77777777" w:rsidR="00AB5764" w:rsidRPr="001C6FDE" w:rsidRDefault="00AB5764" w:rsidP="00F57F5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00812494">
              <w:rPr>
                <w:rFonts w:ascii="Times New Roman" w:hAnsi="Times New Roman"/>
                <w:color w:val="000000"/>
                <w:sz w:val="22"/>
                <w:szCs w:val="22"/>
              </w:rPr>
              <w:t>43,855</w:t>
            </w:r>
          </w:p>
        </w:tc>
      </w:tr>
      <w:tr w:rsidR="00812494" w:rsidRPr="001C6FDE" w14:paraId="613B73A4" w14:textId="77777777" w:rsidTr="00F57F53">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13B739D" w14:textId="77777777" w:rsidR="00812494" w:rsidRPr="006666AF" w:rsidRDefault="00812494" w:rsidP="00F57F53">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613B739E" w14:textId="77777777" w:rsidR="00812494" w:rsidRPr="006666AF" w:rsidRDefault="00812494" w:rsidP="00F57F53">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613B739F" w14:textId="77777777" w:rsidR="00812494" w:rsidRPr="006666AF" w:rsidRDefault="00812494" w:rsidP="00F57F53">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613B73A0" w14:textId="77777777" w:rsidR="00812494" w:rsidRPr="006666AF" w:rsidRDefault="00812494" w:rsidP="00F57F53">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tcPr>
          <w:p w14:paraId="613B73A1" w14:textId="77777777" w:rsidR="00812494" w:rsidRPr="00CE62DE" w:rsidRDefault="00812494" w:rsidP="00F57F53">
            <w:pPr>
              <w:widowControl/>
              <w:autoSpaceDE/>
              <w:autoSpaceDN/>
              <w:adjustRightInd/>
              <w:jc w:val="center"/>
              <w:rPr>
                <w:rFonts w:ascii="Times New Roman" w:hAnsi="Times New Roman"/>
                <w:b/>
                <w:color w:val="000000"/>
                <w:sz w:val="22"/>
                <w:szCs w:val="22"/>
              </w:rPr>
            </w:pPr>
            <w:r w:rsidRPr="00CE62DE">
              <w:rPr>
                <w:rFonts w:ascii="Times New Roman" w:hAnsi="Times New Roman"/>
                <w:b/>
                <w:color w:val="000000"/>
                <w:sz w:val="22"/>
                <w:szCs w:val="22"/>
              </w:rPr>
              <w:t>$166,355</w:t>
            </w:r>
          </w:p>
        </w:tc>
        <w:tc>
          <w:tcPr>
            <w:tcW w:w="1430" w:type="dxa"/>
            <w:tcBorders>
              <w:top w:val="nil"/>
              <w:left w:val="nil"/>
              <w:bottom w:val="single" w:sz="8" w:space="0" w:color="auto"/>
              <w:right w:val="single" w:sz="8" w:space="0" w:color="auto"/>
            </w:tcBorders>
            <w:shd w:val="clear" w:color="auto" w:fill="auto"/>
            <w:vAlign w:val="center"/>
          </w:tcPr>
          <w:p w14:paraId="613B73A2" w14:textId="77777777" w:rsidR="00812494" w:rsidRPr="00CE62DE" w:rsidRDefault="00812494" w:rsidP="00F57F53">
            <w:pPr>
              <w:widowControl/>
              <w:autoSpaceDE/>
              <w:autoSpaceDN/>
              <w:adjustRightInd/>
              <w:jc w:val="center"/>
              <w:rPr>
                <w:rFonts w:ascii="Times New Roman" w:hAnsi="Times New Roman"/>
                <w:b/>
                <w:color w:val="000000"/>
                <w:sz w:val="22"/>
                <w:szCs w:val="22"/>
              </w:rPr>
            </w:pPr>
            <w:r w:rsidRPr="00CE62DE">
              <w:rPr>
                <w:rFonts w:ascii="Times New Roman" w:hAnsi="Times New Roman"/>
                <w:b/>
                <w:iCs/>
              </w:rPr>
              <w:t>$122,500</w:t>
            </w:r>
          </w:p>
        </w:tc>
        <w:tc>
          <w:tcPr>
            <w:tcW w:w="1282" w:type="dxa"/>
            <w:tcBorders>
              <w:top w:val="nil"/>
              <w:left w:val="nil"/>
              <w:bottom w:val="single" w:sz="8" w:space="0" w:color="auto"/>
              <w:right w:val="single" w:sz="8" w:space="0" w:color="auto"/>
            </w:tcBorders>
            <w:shd w:val="clear" w:color="auto" w:fill="auto"/>
            <w:vAlign w:val="center"/>
          </w:tcPr>
          <w:p w14:paraId="613B73A3" w14:textId="77777777" w:rsidR="00812494" w:rsidRPr="00CE62DE" w:rsidRDefault="00812494" w:rsidP="00F57F53">
            <w:pPr>
              <w:widowControl/>
              <w:autoSpaceDE/>
              <w:autoSpaceDN/>
              <w:adjustRightInd/>
              <w:jc w:val="center"/>
              <w:rPr>
                <w:rFonts w:ascii="Times New Roman" w:hAnsi="Times New Roman"/>
                <w:b/>
                <w:color w:val="000000"/>
                <w:sz w:val="22"/>
                <w:szCs w:val="22"/>
              </w:rPr>
            </w:pPr>
            <w:r w:rsidRPr="00CE62DE">
              <w:rPr>
                <w:rFonts w:ascii="Times New Roman" w:hAnsi="Times New Roman"/>
                <w:b/>
                <w:color w:val="000000"/>
                <w:sz w:val="22"/>
                <w:szCs w:val="22"/>
              </w:rPr>
              <w:t>-$43,855</w:t>
            </w:r>
          </w:p>
        </w:tc>
      </w:tr>
    </w:tbl>
    <w:p w14:paraId="613B73A5" w14:textId="77777777" w:rsidR="00AB5764" w:rsidRDefault="00AB5764" w:rsidP="00AB5764">
      <w:pPr>
        <w:tabs>
          <w:tab w:val="left" w:pos="-1440"/>
        </w:tabs>
        <w:ind w:left="720"/>
        <w:rPr>
          <w:rFonts w:ascii="Times New Roman" w:hAnsi="Times New Roman"/>
          <w:color w:val="FF0000"/>
        </w:rPr>
      </w:pPr>
    </w:p>
    <w:p w14:paraId="613B73A6" w14:textId="7DAF130F" w:rsidR="00AB5764" w:rsidRPr="00AB5764" w:rsidRDefault="00AB5764" w:rsidP="00AB5764">
      <w:pPr>
        <w:ind w:left="720"/>
        <w:rPr>
          <w:rFonts w:ascii="Times New Roman" w:hAnsi="Times New Roman"/>
        </w:rPr>
      </w:pPr>
      <w:r w:rsidRPr="00593791">
        <w:rPr>
          <w:rFonts w:ascii="Times New Roman" w:hAnsi="Times New Roman"/>
        </w:rPr>
        <w:t xml:space="preserve">There is </w:t>
      </w:r>
      <w:r>
        <w:rPr>
          <w:rFonts w:ascii="Times New Roman" w:hAnsi="Times New Roman"/>
        </w:rPr>
        <w:t xml:space="preserve">a decrease </w:t>
      </w:r>
      <w:r w:rsidRPr="00593791">
        <w:rPr>
          <w:rFonts w:ascii="Times New Roman" w:hAnsi="Times New Roman"/>
        </w:rPr>
        <w:t xml:space="preserve">in the estimated </w:t>
      </w:r>
      <w:r>
        <w:rPr>
          <w:rFonts w:ascii="Times New Roman" w:hAnsi="Times New Roman"/>
        </w:rPr>
        <w:t>cost</w:t>
      </w:r>
      <w:r w:rsidRPr="00593791">
        <w:rPr>
          <w:rFonts w:ascii="Times New Roman" w:hAnsi="Times New Roman"/>
        </w:rPr>
        <w:t xml:space="preserve"> burden associated with this information collection</w:t>
      </w:r>
      <w:r>
        <w:rPr>
          <w:rFonts w:ascii="Times New Roman" w:hAnsi="Times New Roman"/>
        </w:rPr>
        <w:t xml:space="preserve"> due to the collection of more accurate data on the number of Form I-817 filings since the previous information collection.  </w:t>
      </w:r>
    </w:p>
    <w:p w14:paraId="613B73A7" w14:textId="77777777" w:rsidR="00EA3B68" w:rsidRDefault="00EA3B68" w:rsidP="003E37A4">
      <w:pPr>
        <w:tabs>
          <w:tab w:val="left" w:pos="-1440"/>
        </w:tabs>
        <w:ind w:left="720" w:hanging="720"/>
        <w:jc w:val="both"/>
        <w:rPr>
          <w:rFonts w:ascii="Times New Roman" w:hAnsi="Times New Roman"/>
        </w:rPr>
      </w:pPr>
    </w:p>
    <w:p w14:paraId="613B73A8"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13B73A9" w14:textId="77777777" w:rsidR="001A595D" w:rsidRPr="007E53AB" w:rsidRDefault="001A595D">
      <w:pPr>
        <w:tabs>
          <w:tab w:val="left" w:pos="-1440"/>
        </w:tabs>
        <w:ind w:left="720" w:hanging="720"/>
        <w:jc w:val="both"/>
        <w:rPr>
          <w:rFonts w:ascii="Times New Roman" w:hAnsi="Times New Roman"/>
        </w:rPr>
      </w:pPr>
    </w:p>
    <w:p w14:paraId="613B73AA" w14:textId="77777777" w:rsidR="006C79B6" w:rsidRDefault="001A595D">
      <w:pPr>
        <w:tabs>
          <w:tab w:val="left" w:pos="-1440"/>
        </w:tabs>
        <w:ind w:left="720" w:hanging="720"/>
        <w:jc w:val="both"/>
        <w:rPr>
          <w:rFonts w:ascii="Times New Roman" w:hAnsi="Times New Roman"/>
        </w:rPr>
      </w:pPr>
      <w:r w:rsidRPr="007E53AB">
        <w:rPr>
          <w:rFonts w:ascii="Times New Roman" w:hAnsi="Times New Roman"/>
        </w:rPr>
        <w:tab/>
      </w:r>
      <w:r w:rsidR="00A3466A" w:rsidRPr="007E53AB">
        <w:rPr>
          <w:rFonts w:ascii="Times New Roman" w:hAnsi="Times New Roman"/>
        </w:rPr>
        <w:t>This information collection will not be published for statistical purposes.</w:t>
      </w:r>
    </w:p>
    <w:p w14:paraId="613B73AB" w14:textId="77777777" w:rsidR="00270D36" w:rsidRPr="007E53AB" w:rsidRDefault="00270D36">
      <w:pPr>
        <w:tabs>
          <w:tab w:val="left" w:pos="-1440"/>
        </w:tabs>
        <w:ind w:left="720" w:hanging="720"/>
        <w:jc w:val="both"/>
        <w:rPr>
          <w:rFonts w:ascii="Times New Roman" w:hAnsi="Times New Roman"/>
        </w:rPr>
      </w:pPr>
    </w:p>
    <w:p w14:paraId="613B73AC" w14:textId="77777777"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14:paraId="613B73AD" w14:textId="77777777" w:rsidR="006C79B6" w:rsidRPr="007E53AB" w:rsidRDefault="006C79B6">
      <w:pPr>
        <w:tabs>
          <w:tab w:val="left" w:pos="-1440"/>
        </w:tabs>
        <w:ind w:left="720" w:hanging="720"/>
        <w:jc w:val="both"/>
        <w:rPr>
          <w:rFonts w:ascii="Times New Roman" w:hAnsi="Times New Roman"/>
        </w:rPr>
      </w:pPr>
    </w:p>
    <w:p w14:paraId="613B73AE" w14:textId="77777777" w:rsidR="001A595D" w:rsidRPr="007E53AB" w:rsidRDefault="001A595D">
      <w:pPr>
        <w:tabs>
          <w:tab w:val="left" w:pos="-1440"/>
        </w:tabs>
        <w:ind w:left="720" w:hanging="720"/>
        <w:jc w:val="both"/>
        <w:rPr>
          <w:rFonts w:ascii="Times New Roman" w:hAnsi="Times New Roman"/>
        </w:rPr>
      </w:pPr>
      <w:r w:rsidRPr="007E53AB">
        <w:rPr>
          <w:rFonts w:ascii="Times New Roman" w:hAnsi="Times New Roman"/>
        </w:rPr>
        <w:tab/>
      </w:r>
      <w:r w:rsidR="00A3466A" w:rsidRPr="007E53AB">
        <w:rPr>
          <w:rFonts w:ascii="Times New Roman" w:hAnsi="Times New Roman"/>
          <w:color w:val="000000"/>
        </w:rPr>
        <w:t>USCIS will display the expiration date for OMB approval of this information collection.</w:t>
      </w:r>
    </w:p>
    <w:p w14:paraId="613B73AF" w14:textId="77777777" w:rsidR="00B27061" w:rsidRPr="007E53AB" w:rsidRDefault="00B27061">
      <w:pPr>
        <w:jc w:val="both"/>
        <w:rPr>
          <w:rFonts w:ascii="Times New Roman" w:hAnsi="Times New Roman"/>
        </w:rPr>
      </w:pPr>
    </w:p>
    <w:p w14:paraId="613B73B0" w14:textId="77777777" w:rsidR="00B27061" w:rsidRPr="007E53AB"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E53AB">
        <w:rPr>
          <w:rFonts w:ascii="Times New Roman" w:hAnsi="Times New Roman"/>
          <w:b/>
        </w:rPr>
        <w:t>Exp</w:t>
      </w:r>
      <w:r w:rsidR="00B27061" w:rsidRPr="007E53AB">
        <w:rPr>
          <w:rFonts w:ascii="Times New Roman" w:hAnsi="Times New Roman"/>
          <w:b/>
        </w:rPr>
        <w:t>lain each exception to the certification statement identified</w:t>
      </w:r>
      <w:r w:rsidRPr="007E53AB">
        <w:rPr>
          <w:rFonts w:ascii="Times New Roman" w:hAnsi="Times New Roman"/>
          <w:b/>
        </w:rPr>
        <w:t xml:space="preserve"> in Item 19, "Certification for </w:t>
      </w:r>
      <w:r w:rsidR="00B27061" w:rsidRPr="007E53AB">
        <w:rPr>
          <w:rFonts w:ascii="Times New Roman" w:hAnsi="Times New Roman"/>
          <w:b/>
        </w:rPr>
        <w:t>Paperwork Reduction Act Submission," of OMB 83-I.</w:t>
      </w:r>
    </w:p>
    <w:p w14:paraId="613B73B1" w14:textId="77777777" w:rsidR="006C79B6" w:rsidRPr="007E53AB" w:rsidRDefault="006C79B6" w:rsidP="006C79B6">
      <w:pPr>
        <w:tabs>
          <w:tab w:val="left" w:pos="-1440"/>
        </w:tabs>
        <w:jc w:val="both"/>
        <w:rPr>
          <w:rFonts w:ascii="Times New Roman" w:hAnsi="Times New Roman"/>
        </w:rPr>
      </w:pPr>
    </w:p>
    <w:p w14:paraId="613B73B2" w14:textId="77777777" w:rsidR="00B27061" w:rsidRPr="007E53AB" w:rsidRDefault="00A3466A" w:rsidP="006C79B6">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14:paraId="613B73B3" w14:textId="77777777" w:rsidR="006C79B6" w:rsidRPr="007E53AB" w:rsidRDefault="006C79B6">
      <w:pPr>
        <w:jc w:val="both"/>
        <w:rPr>
          <w:rFonts w:ascii="Times New Roman" w:hAnsi="Times New Roman"/>
        </w:rPr>
      </w:pPr>
    </w:p>
    <w:p w14:paraId="613B73B4" w14:textId="77777777" w:rsidR="00792B9D" w:rsidRPr="007E53AB" w:rsidRDefault="00792B9D" w:rsidP="00792B9D">
      <w:pPr>
        <w:widowControl/>
        <w:tabs>
          <w:tab w:val="left" w:pos="-720"/>
        </w:tabs>
        <w:suppressAutoHyphens/>
        <w:autoSpaceDE/>
        <w:autoSpaceDN/>
        <w:adjustRightInd/>
        <w:rPr>
          <w:rFonts w:ascii="Times New Roman" w:hAnsi="Times New Roman"/>
          <w:b/>
        </w:rPr>
      </w:pPr>
      <w:r w:rsidRPr="007E53AB">
        <w:rPr>
          <w:rFonts w:ascii="Times New Roman" w:hAnsi="Times New Roman"/>
          <w:b/>
        </w:rPr>
        <w:t xml:space="preserve">B.  </w:t>
      </w:r>
      <w:r w:rsidR="00FF42C1" w:rsidRPr="007E53AB">
        <w:rPr>
          <w:rFonts w:ascii="Times New Roman" w:hAnsi="Times New Roman"/>
          <w:b/>
        </w:rPr>
        <w:t xml:space="preserve">     </w:t>
      </w:r>
      <w:r w:rsidRPr="007E53AB">
        <w:rPr>
          <w:rFonts w:ascii="Times New Roman" w:hAnsi="Times New Roman"/>
          <w:b/>
        </w:rPr>
        <w:t>Collections of Information Employing Statistical Methods.</w:t>
      </w:r>
    </w:p>
    <w:p w14:paraId="613B73B5" w14:textId="77777777" w:rsidR="00792B9D" w:rsidRPr="007E53AB" w:rsidRDefault="00792B9D" w:rsidP="00792B9D">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14:paraId="613B73B6" w14:textId="77777777" w:rsidR="00792B9D" w:rsidRPr="007E53AB" w:rsidRDefault="00FF42C1" w:rsidP="00792B9D">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00792B9D" w:rsidRPr="007E53AB">
        <w:rPr>
          <w:rFonts w:ascii="Times New Roman" w:hAnsi="Times New Roman"/>
        </w:rPr>
        <w:t>There is no statistical methodology involved with this collection.</w:t>
      </w:r>
    </w:p>
    <w:p w14:paraId="613B73B7" w14:textId="77777777" w:rsidR="00E91139" w:rsidRPr="007E53AB" w:rsidRDefault="00E91139" w:rsidP="006C79B6">
      <w:pPr>
        <w:tabs>
          <w:tab w:val="left" w:pos="-1440"/>
        </w:tabs>
        <w:jc w:val="both"/>
        <w:rPr>
          <w:rFonts w:ascii="Times New Roman" w:hAnsi="Times New Roman"/>
        </w:rPr>
      </w:pPr>
    </w:p>
    <w:sectPr w:rsidR="00E91139" w:rsidRPr="007E53AB" w:rsidSect="00B27061">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B73BA" w14:textId="77777777" w:rsidR="00903CE2" w:rsidRDefault="00903CE2">
      <w:r>
        <w:separator/>
      </w:r>
    </w:p>
  </w:endnote>
  <w:endnote w:type="continuationSeparator" w:id="0">
    <w:p w14:paraId="613B73BB" w14:textId="77777777" w:rsidR="00903CE2" w:rsidRDefault="0090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73BC" w14:textId="77777777" w:rsidR="00AB4DDB" w:rsidRDefault="00AB4DD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B73BD" w14:textId="77777777" w:rsidR="00AB4DDB" w:rsidRDefault="00AB4DD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73BE" w14:textId="77777777" w:rsidR="00AB4DDB" w:rsidRDefault="00AB4DDB">
    <w:pPr>
      <w:spacing w:line="240" w:lineRule="exact"/>
    </w:pPr>
  </w:p>
  <w:p w14:paraId="613B73BF" w14:textId="7B061E17" w:rsidR="00AB4DDB" w:rsidRPr="000712DA" w:rsidRDefault="00AB4DD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5051C">
      <w:rPr>
        <w:rFonts w:ascii="Times New Roman" w:hAnsi="Times New Roman"/>
        <w:noProof/>
      </w:rPr>
      <w:t>1</w:t>
    </w:r>
    <w:r w:rsidRPr="000712DA">
      <w:rPr>
        <w:rFonts w:ascii="Times New Roman" w:hAnsi="Times New Roman"/>
      </w:rPr>
      <w:fldChar w:fldCharType="end"/>
    </w:r>
  </w:p>
  <w:p w14:paraId="613B73C0" w14:textId="77777777" w:rsidR="00AB4DDB" w:rsidRDefault="00AB4DD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B73B8" w14:textId="77777777" w:rsidR="00903CE2" w:rsidRDefault="00903CE2">
      <w:r>
        <w:separator/>
      </w:r>
    </w:p>
  </w:footnote>
  <w:footnote w:type="continuationSeparator" w:id="0">
    <w:p w14:paraId="613B73B9" w14:textId="77777777" w:rsidR="00903CE2" w:rsidRDefault="00903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995259"/>
    <w:multiLevelType w:val="hybridMultilevel"/>
    <w:tmpl w:val="BBBA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0D252D"/>
    <w:multiLevelType w:val="singleLevel"/>
    <w:tmpl w:val="B3206DAA"/>
    <w:lvl w:ilvl="0">
      <w:start w:val="1"/>
      <w:numFmt w:val="decimal"/>
      <w:lvlText w:val="%1."/>
      <w:lvlJc w:val="left"/>
      <w:pPr>
        <w:tabs>
          <w:tab w:val="num" w:pos="720"/>
        </w:tabs>
        <w:ind w:left="720" w:hanging="720"/>
      </w:pPr>
      <w:rPr>
        <w:rFont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AC5EE7"/>
    <w:multiLevelType w:val="hybridMultilevel"/>
    <w:tmpl w:val="9572A764"/>
    <w:lvl w:ilvl="0" w:tplc="F82669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F102B0"/>
    <w:multiLevelType w:val="hybridMultilevel"/>
    <w:tmpl w:val="E7740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6"/>
  </w:num>
  <w:num w:numId="9">
    <w:abstractNumId w:val="8"/>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254FA"/>
    <w:rsid w:val="00025B53"/>
    <w:rsid w:val="000445B4"/>
    <w:rsid w:val="000712DA"/>
    <w:rsid w:val="0007191E"/>
    <w:rsid w:val="00074290"/>
    <w:rsid w:val="00080CE0"/>
    <w:rsid w:val="000843C6"/>
    <w:rsid w:val="00093148"/>
    <w:rsid w:val="00096361"/>
    <w:rsid w:val="000A42FA"/>
    <w:rsid w:val="000A438D"/>
    <w:rsid w:val="000A4BF0"/>
    <w:rsid w:val="000C4843"/>
    <w:rsid w:val="000E0B75"/>
    <w:rsid w:val="000E3E8C"/>
    <w:rsid w:val="000F46B1"/>
    <w:rsid w:val="00106C9D"/>
    <w:rsid w:val="0010769F"/>
    <w:rsid w:val="001141AD"/>
    <w:rsid w:val="001152C5"/>
    <w:rsid w:val="001359B1"/>
    <w:rsid w:val="0015051C"/>
    <w:rsid w:val="00153774"/>
    <w:rsid w:val="00173A19"/>
    <w:rsid w:val="001A595D"/>
    <w:rsid w:val="001B0356"/>
    <w:rsid w:val="001D2743"/>
    <w:rsid w:val="001E3CFD"/>
    <w:rsid w:val="001E434B"/>
    <w:rsid w:val="00254FDE"/>
    <w:rsid w:val="00260773"/>
    <w:rsid w:val="00270D36"/>
    <w:rsid w:val="002A4A73"/>
    <w:rsid w:val="002D7367"/>
    <w:rsid w:val="002E199D"/>
    <w:rsid w:val="002F61AC"/>
    <w:rsid w:val="00315D4A"/>
    <w:rsid w:val="00322713"/>
    <w:rsid w:val="00340997"/>
    <w:rsid w:val="00344EFA"/>
    <w:rsid w:val="00347534"/>
    <w:rsid w:val="00350EE6"/>
    <w:rsid w:val="00366BAC"/>
    <w:rsid w:val="003758DE"/>
    <w:rsid w:val="00380610"/>
    <w:rsid w:val="00390EBD"/>
    <w:rsid w:val="003A0F52"/>
    <w:rsid w:val="003A6623"/>
    <w:rsid w:val="003A6FB3"/>
    <w:rsid w:val="003B2434"/>
    <w:rsid w:val="003E01B3"/>
    <w:rsid w:val="003E23E4"/>
    <w:rsid w:val="003E37A4"/>
    <w:rsid w:val="003F028C"/>
    <w:rsid w:val="003F61CC"/>
    <w:rsid w:val="004168A4"/>
    <w:rsid w:val="004409FA"/>
    <w:rsid w:val="00447BC1"/>
    <w:rsid w:val="0046336A"/>
    <w:rsid w:val="00497094"/>
    <w:rsid w:val="004A0359"/>
    <w:rsid w:val="004B1487"/>
    <w:rsid w:val="0050069D"/>
    <w:rsid w:val="00507F9D"/>
    <w:rsid w:val="005127AF"/>
    <w:rsid w:val="00514717"/>
    <w:rsid w:val="00525E40"/>
    <w:rsid w:val="0054585A"/>
    <w:rsid w:val="00550B92"/>
    <w:rsid w:val="005543AD"/>
    <w:rsid w:val="00561693"/>
    <w:rsid w:val="00561AE3"/>
    <w:rsid w:val="00567746"/>
    <w:rsid w:val="00590B61"/>
    <w:rsid w:val="005A7969"/>
    <w:rsid w:val="005B0E06"/>
    <w:rsid w:val="005C3DD7"/>
    <w:rsid w:val="005C4078"/>
    <w:rsid w:val="005E77C0"/>
    <w:rsid w:val="006035B9"/>
    <w:rsid w:val="00603702"/>
    <w:rsid w:val="00611273"/>
    <w:rsid w:val="006148CF"/>
    <w:rsid w:val="0062233B"/>
    <w:rsid w:val="006363F7"/>
    <w:rsid w:val="006419B4"/>
    <w:rsid w:val="0064592B"/>
    <w:rsid w:val="00670588"/>
    <w:rsid w:val="00682DCF"/>
    <w:rsid w:val="006A0CC6"/>
    <w:rsid w:val="006A5DD7"/>
    <w:rsid w:val="006B0B31"/>
    <w:rsid w:val="006B38F6"/>
    <w:rsid w:val="006B7CE8"/>
    <w:rsid w:val="006C1972"/>
    <w:rsid w:val="006C79B6"/>
    <w:rsid w:val="006E1D67"/>
    <w:rsid w:val="006E606E"/>
    <w:rsid w:val="006F5FED"/>
    <w:rsid w:val="00703B09"/>
    <w:rsid w:val="007312F9"/>
    <w:rsid w:val="00733CE6"/>
    <w:rsid w:val="00737F63"/>
    <w:rsid w:val="00743AA2"/>
    <w:rsid w:val="00765E88"/>
    <w:rsid w:val="007744F8"/>
    <w:rsid w:val="00783403"/>
    <w:rsid w:val="00786B83"/>
    <w:rsid w:val="00790DF7"/>
    <w:rsid w:val="00792B9D"/>
    <w:rsid w:val="007A2767"/>
    <w:rsid w:val="007B0770"/>
    <w:rsid w:val="007B32A5"/>
    <w:rsid w:val="007B7109"/>
    <w:rsid w:val="007D6171"/>
    <w:rsid w:val="007E53AB"/>
    <w:rsid w:val="007E6F17"/>
    <w:rsid w:val="007F5988"/>
    <w:rsid w:val="00804216"/>
    <w:rsid w:val="00807BA2"/>
    <w:rsid w:val="00812494"/>
    <w:rsid w:val="00833B6C"/>
    <w:rsid w:val="008368B8"/>
    <w:rsid w:val="00840AAC"/>
    <w:rsid w:val="00857420"/>
    <w:rsid w:val="00876463"/>
    <w:rsid w:val="00890D1C"/>
    <w:rsid w:val="008D12E7"/>
    <w:rsid w:val="008D7291"/>
    <w:rsid w:val="008F74F4"/>
    <w:rsid w:val="00903CE2"/>
    <w:rsid w:val="0090739E"/>
    <w:rsid w:val="009147A2"/>
    <w:rsid w:val="00921351"/>
    <w:rsid w:val="0093714F"/>
    <w:rsid w:val="00942451"/>
    <w:rsid w:val="009614B1"/>
    <w:rsid w:val="009B56CF"/>
    <w:rsid w:val="009B6A6F"/>
    <w:rsid w:val="009C05B9"/>
    <w:rsid w:val="009C2C10"/>
    <w:rsid w:val="009C4CCF"/>
    <w:rsid w:val="009D1DF6"/>
    <w:rsid w:val="009D240C"/>
    <w:rsid w:val="009D2C8B"/>
    <w:rsid w:val="009D5D2B"/>
    <w:rsid w:val="009E0962"/>
    <w:rsid w:val="009F15D0"/>
    <w:rsid w:val="009F2839"/>
    <w:rsid w:val="00A05B27"/>
    <w:rsid w:val="00A32D37"/>
    <w:rsid w:val="00A3466A"/>
    <w:rsid w:val="00A5237F"/>
    <w:rsid w:val="00A57F8F"/>
    <w:rsid w:val="00A70EB1"/>
    <w:rsid w:val="00A86E4A"/>
    <w:rsid w:val="00A902B3"/>
    <w:rsid w:val="00A967B9"/>
    <w:rsid w:val="00AA0EE9"/>
    <w:rsid w:val="00AA2C60"/>
    <w:rsid w:val="00AA7F2E"/>
    <w:rsid w:val="00AB4DDB"/>
    <w:rsid w:val="00AB5764"/>
    <w:rsid w:val="00AD6B55"/>
    <w:rsid w:val="00AE29A6"/>
    <w:rsid w:val="00AE43B1"/>
    <w:rsid w:val="00AE67C1"/>
    <w:rsid w:val="00AF2D85"/>
    <w:rsid w:val="00AF33E4"/>
    <w:rsid w:val="00B0571D"/>
    <w:rsid w:val="00B11302"/>
    <w:rsid w:val="00B12262"/>
    <w:rsid w:val="00B159DF"/>
    <w:rsid w:val="00B162EE"/>
    <w:rsid w:val="00B167F4"/>
    <w:rsid w:val="00B27061"/>
    <w:rsid w:val="00B42DB7"/>
    <w:rsid w:val="00B56800"/>
    <w:rsid w:val="00B7266B"/>
    <w:rsid w:val="00B7349D"/>
    <w:rsid w:val="00BB0A01"/>
    <w:rsid w:val="00BB1C4C"/>
    <w:rsid w:val="00BC15DD"/>
    <w:rsid w:val="00BC6075"/>
    <w:rsid w:val="00BD3F05"/>
    <w:rsid w:val="00BE0CE2"/>
    <w:rsid w:val="00BE61BB"/>
    <w:rsid w:val="00BF62C8"/>
    <w:rsid w:val="00C0125A"/>
    <w:rsid w:val="00C37913"/>
    <w:rsid w:val="00C41281"/>
    <w:rsid w:val="00C443CA"/>
    <w:rsid w:val="00C464A8"/>
    <w:rsid w:val="00C60D2C"/>
    <w:rsid w:val="00C629F8"/>
    <w:rsid w:val="00C62A1F"/>
    <w:rsid w:val="00C75686"/>
    <w:rsid w:val="00C9224C"/>
    <w:rsid w:val="00CA3779"/>
    <w:rsid w:val="00CA6869"/>
    <w:rsid w:val="00CA6AA2"/>
    <w:rsid w:val="00CB7879"/>
    <w:rsid w:val="00CD0763"/>
    <w:rsid w:val="00CD225F"/>
    <w:rsid w:val="00CD6D53"/>
    <w:rsid w:val="00CE62DE"/>
    <w:rsid w:val="00CF06A3"/>
    <w:rsid w:val="00D00AC5"/>
    <w:rsid w:val="00D17A4B"/>
    <w:rsid w:val="00D343F6"/>
    <w:rsid w:val="00D365B3"/>
    <w:rsid w:val="00D427B0"/>
    <w:rsid w:val="00D4501C"/>
    <w:rsid w:val="00D51D9E"/>
    <w:rsid w:val="00D52ED1"/>
    <w:rsid w:val="00D54A16"/>
    <w:rsid w:val="00D60756"/>
    <w:rsid w:val="00D60D83"/>
    <w:rsid w:val="00D944D4"/>
    <w:rsid w:val="00DA05FD"/>
    <w:rsid w:val="00DA21B2"/>
    <w:rsid w:val="00DA2D6B"/>
    <w:rsid w:val="00DB1AB7"/>
    <w:rsid w:val="00DB6EB6"/>
    <w:rsid w:val="00DD6B4F"/>
    <w:rsid w:val="00DE0260"/>
    <w:rsid w:val="00DE08FF"/>
    <w:rsid w:val="00DF1018"/>
    <w:rsid w:val="00E14EBC"/>
    <w:rsid w:val="00E1597E"/>
    <w:rsid w:val="00E3311F"/>
    <w:rsid w:val="00E37477"/>
    <w:rsid w:val="00E52F6D"/>
    <w:rsid w:val="00E57A05"/>
    <w:rsid w:val="00E61E1B"/>
    <w:rsid w:val="00E645FC"/>
    <w:rsid w:val="00E72837"/>
    <w:rsid w:val="00E77A70"/>
    <w:rsid w:val="00E800D8"/>
    <w:rsid w:val="00E81AA3"/>
    <w:rsid w:val="00E91139"/>
    <w:rsid w:val="00EA1FB2"/>
    <w:rsid w:val="00EA3B68"/>
    <w:rsid w:val="00EA68CD"/>
    <w:rsid w:val="00EB0551"/>
    <w:rsid w:val="00EB502B"/>
    <w:rsid w:val="00EC1779"/>
    <w:rsid w:val="00EC33FC"/>
    <w:rsid w:val="00EC3504"/>
    <w:rsid w:val="00EE12DC"/>
    <w:rsid w:val="00F013CB"/>
    <w:rsid w:val="00F0710A"/>
    <w:rsid w:val="00F07B72"/>
    <w:rsid w:val="00F15C6D"/>
    <w:rsid w:val="00F2584F"/>
    <w:rsid w:val="00F27519"/>
    <w:rsid w:val="00F669B4"/>
    <w:rsid w:val="00F82B0F"/>
    <w:rsid w:val="00FA01AF"/>
    <w:rsid w:val="00FA4D61"/>
    <w:rsid w:val="00FA69F6"/>
    <w:rsid w:val="00FD135A"/>
    <w:rsid w:val="00FD479D"/>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13B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01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0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4304">
      <w:bodyDiv w:val="1"/>
      <w:marLeft w:val="0"/>
      <w:marRight w:val="0"/>
      <w:marTop w:val="0"/>
      <w:marBottom w:val="0"/>
      <w:divBdr>
        <w:top w:val="none" w:sz="0" w:space="0" w:color="auto"/>
        <w:left w:val="none" w:sz="0" w:space="0" w:color="auto"/>
        <w:bottom w:val="none" w:sz="0" w:space="0" w:color="auto"/>
        <w:right w:val="none" w:sz="0" w:space="0" w:color="auto"/>
      </w:divBdr>
    </w:div>
    <w:div w:id="486824224">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7">
          <w:marLeft w:val="0"/>
          <w:marRight w:val="0"/>
          <w:marTop w:val="0"/>
          <w:marBottom w:val="0"/>
          <w:divBdr>
            <w:top w:val="none" w:sz="0" w:space="0" w:color="auto"/>
            <w:left w:val="none" w:sz="0" w:space="0" w:color="auto"/>
            <w:bottom w:val="none" w:sz="0" w:space="0" w:color="auto"/>
            <w:right w:val="none" w:sz="0" w:space="0" w:color="auto"/>
          </w:divBdr>
          <w:divsChild>
            <w:div w:id="1630167638">
              <w:marLeft w:val="0"/>
              <w:marRight w:val="0"/>
              <w:marTop w:val="0"/>
              <w:marBottom w:val="0"/>
              <w:divBdr>
                <w:top w:val="single" w:sz="6" w:space="11" w:color="FCFCFC"/>
                <w:left w:val="single" w:sz="6" w:space="11" w:color="ECECEC"/>
                <w:bottom w:val="single" w:sz="6" w:space="4" w:color="ECECEC"/>
                <w:right w:val="single" w:sz="6" w:space="11" w:color="ECECEC"/>
              </w:divBdr>
              <w:divsChild>
                <w:div w:id="1657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03B9-0391-4564-89D3-B0958EE8B867}">
  <ds:schemaRefs>
    <ds:schemaRef ds:uri="http://schemas.microsoft.com/sharepoint/v3/contenttype/forms"/>
  </ds:schemaRefs>
</ds:datastoreItem>
</file>

<file path=customXml/itemProps2.xml><?xml version="1.0" encoding="utf-8"?>
<ds:datastoreItem xmlns:ds="http://schemas.openxmlformats.org/officeDocument/2006/customXml" ds:itemID="{12793B1B-FCBB-4839-BE2E-97F861F0FD9E}">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64D782E-D6E5-49F7-B5A8-6FA07D15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0995E-563D-4094-B21D-0ED85D62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19923</CharactersWithSpaces>
  <SharedDoc>false</SharedDoc>
  <HLinks>
    <vt:vector size="12" baseType="variant">
      <vt:variant>
        <vt:i4>1114175</vt:i4>
      </vt:variant>
      <vt:variant>
        <vt:i4>3</vt:i4>
      </vt:variant>
      <vt:variant>
        <vt:i4>0</vt:i4>
      </vt:variant>
      <vt:variant>
        <vt:i4>5</vt:i4>
      </vt:variant>
      <vt:variant>
        <vt:lpwstr>https://www.bls.gov/oes/2016/may/oes_nat.htm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2017-07-31T19:33:00Z</cp:lastPrinted>
  <dcterms:created xsi:type="dcterms:W3CDTF">2019-07-02T19:54:00Z</dcterms:created>
  <dcterms:modified xsi:type="dcterms:W3CDTF">2019-07-02T19:54:00Z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