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9E60B" w14:textId="77777777" w:rsidR="008E70A1" w:rsidRDefault="008E70A1" w:rsidP="008E70A1">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4D0B0239" w14:textId="77777777" w:rsidR="008E70A1" w:rsidRDefault="008E70A1" w:rsidP="008E70A1">
      <w:pPr>
        <w:jc w:val="center"/>
        <w:rPr>
          <w:rFonts w:ascii="Times New Roman" w:hAnsi="Times New Roman"/>
          <w:b/>
          <w:bCs/>
        </w:rPr>
      </w:pPr>
      <w:r>
        <w:rPr>
          <w:rFonts w:ascii="Times New Roman" w:hAnsi="Times New Roman"/>
          <w:b/>
        </w:rPr>
        <w:t>Request for Cancellation of a Public Charge Bond</w:t>
      </w:r>
    </w:p>
    <w:p w14:paraId="3A612777" w14:textId="53EFEA37" w:rsidR="008E70A1" w:rsidRDefault="008E70A1" w:rsidP="008E70A1">
      <w:pPr>
        <w:jc w:val="center"/>
        <w:rPr>
          <w:rFonts w:ascii="Times New Roman" w:hAnsi="Times New Roman"/>
          <w:b/>
          <w:bCs/>
        </w:rPr>
      </w:pPr>
      <w:r>
        <w:rPr>
          <w:rFonts w:ascii="Times New Roman" w:hAnsi="Times New Roman"/>
          <w:b/>
          <w:bCs/>
        </w:rPr>
        <w:t>OMB Control No.: 1615-</w:t>
      </w:r>
      <w:r w:rsidR="00842570">
        <w:rPr>
          <w:rFonts w:ascii="Times New Roman" w:hAnsi="Times New Roman"/>
          <w:b/>
          <w:bCs/>
        </w:rPr>
        <w:t>NEW</w:t>
      </w:r>
    </w:p>
    <w:p w14:paraId="3C33C324" w14:textId="77777777" w:rsidR="008E70A1" w:rsidRDefault="008E70A1" w:rsidP="008E70A1">
      <w:pPr>
        <w:jc w:val="center"/>
        <w:rPr>
          <w:rFonts w:ascii="Times New Roman" w:hAnsi="Times New Roman"/>
          <w:b/>
          <w:bCs/>
        </w:rPr>
      </w:pPr>
      <w:r>
        <w:rPr>
          <w:rFonts w:ascii="Times New Roman" w:hAnsi="Times New Roman"/>
          <w:b/>
          <w:bCs/>
        </w:rPr>
        <w:t>COLLECTION INSTRUMENT(S): I-356</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025736A4" w14:textId="77777777" w:rsidR="008E70A1" w:rsidRDefault="008E70A1" w:rsidP="008E70A1">
      <w:pPr>
        <w:ind w:left="720"/>
        <w:rPr>
          <w:rFonts w:ascii="Times New Roman" w:eastAsiaTheme="minorHAnsi" w:hAnsi="Times New Roman" w:cstheme="minorBidi"/>
          <w:szCs w:val="22"/>
        </w:rPr>
      </w:pPr>
      <w:r>
        <w:rPr>
          <w:rFonts w:ascii="Times New Roman" w:hAnsi="Times New Roman"/>
        </w:rPr>
        <w:t xml:space="preserve">The information collection is authorized under INA Sections 1103 and 1183.  </w:t>
      </w:r>
      <w:r>
        <w:rPr>
          <w:rFonts w:ascii="Times New Roman" w:eastAsiaTheme="minorHAnsi" w:hAnsi="Times New Roman" w:cstheme="minorBidi"/>
          <w:szCs w:val="22"/>
        </w:rPr>
        <w:t xml:space="preserve">This form is used when the obligor or co-obligor requests the cancellation of the bond that was submitted on Form I-945, Public Charge Bond, on behalf of an alien. </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31A806AB" w14:textId="77777777" w:rsidR="008E70A1" w:rsidRDefault="008E70A1" w:rsidP="008E70A1">
      <w:pPr>
        <w:ind w:left="720"/>
        <w:rPr>
          <w:rFonts w:ascii="Times New Roman" w:hAnsi="Times New Roman"/>
        </w:rPr>
      </w:pPr>
      <w:r>
        <w:rPr>
          <w:rFonts w:ascii="Times New Roman" w:hAnsi="Times New Roman"/>
        </w:rPr>
        <w:t>Public Charge Bonds are posted as security under the condition that the alien will not use or receive public benefits after the date of submission of such a bond and during its effective period. If an alien uses or receives public benefits as defined in, the bond is breached and forfeited.  USCIS will use this information to determine if the bond should be cancelled.</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211A2B87" w14:textId="77777777" w:rsidR="008E70A1" w:rsidRDefault="008E70A1" w:rsidP="008E70A1">
      <w:pPr>
        <w:tabs>
          <w:tab w:val="left" w:pos="-1440"/>
        </w:tabs>
        <w:ind w:left="720"/>
        <w:rPr>
          <w:rFonts w:ascii="Times New Roman" w:hAnsi="Times New Roman"/>
        </w:rPr>
      </w:pPr>
      <w:r>
        <w:rPr>
          <w:rFonts w:ascii="Times New Roman" w:hAnsi="Times New Roman"/>
        </w:rPr>
        <w:t>The form will be available electronically online to access and complete, but it must be physically submitted due to the process required to obtain signatures.</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3D2B1887" w14:textId="77777777" w:rsidR="008E70A1" w:rsidRDefault="008E70A1" w:rsidP="008E70A1">
      <w:pPr>
        <w:tabs>
          <w:tab w:val="left" w:pos="-1440"/>
        </w:tabs>
        <w:ind w:left="720"/>
        <w:rPr>
          <w:rFonts w:ascii="Times New Roman" w:hAnsi="Times New Roman"/>
        </w:rPr>
      </w:pPr>
      <w:r>
        <w:rPr>
          <w:rFonts w:ascii="Times New Roman" w:hAnsi="Times New Roman"/>
        </w:rPr>
        <w:t>This collection of information is unique to the process that USCIS conducts and is not duplicated elsewhere.</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5216D31D" w14:textId="77777777" w:rsidR="008E70A1" w:rsidRDefault="008E70A1" w:rsidP="008E70A1">
      <w:pPr>
        <w:tabs>
          <w:tab w:val="left" w:pos="-1440"/>
        </w:tabs>
        <w:ind w:left="720"/>
        <w:rPr>
          <w:rFonts w:ascii="Times New Roman" w:hAnsi="Times New Roman"/>
        </w:rPr>
      </w:pPr>
      <w:r>
        <w:rPr>
          <w:rFonts w:ascii="Times New Roman" w:hAnsi="Times New Roman"/>
        </w:rPr>
        <w:t>This information collection does impact small businesses or other small entities and the data required has been limited to only that needed to complete the process.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768268A7" w14:textId="77777777" w:rsidR="008E70A1" w:rsidRDefault="008E70A1" w:rsidP="008E70A1">
      <w:pPr>
        <w:tabs>
          <w:tab w:val="left" w:pos="-1440"/>
        </w:tabs>
        <w:ind w:left="720"/>
        <w:rPr>
          <w:rFonts w:ascii="Times New Roman" w:hAnsi="Times New Roman"/>
        </w:rPr>
      </w:pPr>
      <w:r>
        <w:rPr>
          <w:rFonts w:ascii="Times New Roman" w:hAnsi="Times New Roman"/>
        </w:rPr>
        <w:t>If USCIS does not conduct this collection of information, the agency would not be able to determine if a bond should be cancelled.</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0B736B34" w14:textId="25E6DB68" w:rsidR="003338D4" w:rsidRPr="008E70A1" w:rsidRDefault="008E70A1" w:rsidP="00914A5D">
      <w:pPr>
        <w:tabs>
          <w:tab w:val="left" w:pos="-1440"/>
        </w:tabs>
        <w:ind w:left="720"/>
        <w:rPr>
          <w:rFonts w:ascii="Times New Roman" w:hAnsi="Times New Roman"/>
        </w:rPr>
      </w:pPr>
      <w:r w:rsidRPr="008E70A1">
        <w:rPr>
          <w:rFonts w:ascii="Times New Roman" w:hAnsi="Times New Roman"/>
        </w:rPr>
        <w:t xml:space="preserve">On October 10, 2018 USCIS published a Notice of Proposed Rulemaking in the Federal Register at 83 FR 51114. USCIS did not receive comments on this information collection after publishing that notice.  </w:t>
      </w:r>
    </w:p>
    <w:p w14:paraId="247BF2DC" w14:textId="77777777" w:rsidR="008E70A1" w:rsidRDefault="008E70A1" w:rsidP="00914A5D">
      <w:pPr>
        <w:tabs>
          <w:tab w:val="left" w:pos="-1440"/>
        </w:tabs>
        <w:ind w:left="720"/>
        <w:rPr>
          <w:rFonts w:ascii="Times New Roman" w:hAnsi="Times New Roman"/>
        </w:rPr>
      </w:pPr>
    </w:p>
    <w:p w14:paraId="5A550E67" w14:textId="77777777" w:rsidR="00767F4D" w:rsidRDefault="00767F4D" w:rsidP="00767F4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C167CB5" w14:textId="77777777" w:rsidR="00767F4D" w:rsidRDefault="00767F4D" w:rsidP="00767F4D">
      <w:pPr>
        <w:pStyle w:val="NormalWeb"/>
        <w:spacing w:before="0" w:beforeAutospacing="0" w:after="0" w:afterAutospacing="0"/>
        <w:ind w:left="720"/>
      </w:pPr>
      <w:r>
        <w:t>On August 14, 2019, USCIS published a Final Rulemaking in the Federal Register at 84 FR 41292.</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2A03F2BB" w14:textId="596351E9" w:rsidR="00EC5F60" w:rsidRDefault="00BB0367" w:rsidP="00CC3EF2">
      <w:pPr>
        <w:pStyle w:val="ListParagraph"/>
        <w:numPr>
          <w:ilvl w:val="0"/>
          <w:numId w:val="10"/>
        </w:numPr>
        <w:tabs>
          <w:tab w:val="left" w:pos="-1440"/>
        </w:tabs>
        <w:rPr>
          <w:rFonts w:ascii="Times New Roman" w:hAnsi="Times New Roman"/>
        </w:rPr>
      </w:pPr>
      <w:r>
        <w:rPr>
          <w:rFonts w:ascii="Times New Roman" w:hAnsi="Times New Roman"/>
        </w:rPr>
        <w:t>DHS/USCIS/PIA-016 Benefits Processing of Applicants-2008</w:t>
      </w:r>
    </w:p>
    <w:p w14:paraId="524A4CFB" w14:textId="45710880" w:rsidR="00396FC6" w:rsidRPr="00CC3EF2" w:rsidRDefault="00396FC6" w:rsidP="00396FC6">
      <w:pPr>
        <w:pStyle w:val="ListParagraph"/>
        <w:numPr>
          <w:ilvl w:val="0"/>
          <w:numId w:val="10"/>
        </w:numPr>
        <w:tabs>
          <w:tab w:val="left" w:pos="-1440"/>
        </w:tabs>
        <w:rPr>
          <w:rFonts w:ascii="Times New Roman" w:hAnsi="Times New Roman"/>
        </w:rPr>
      </w:pPr>
      <w:r w:rsidRPr="00396FC6">
        <w:rPr>
          <w:rFonts w:ascii="Times New Roman" w:hAnsi="Times New Roman"/>
        </w:rPr>
        <w:t>DHS/USCIS/PIA-056(a) USCIS Electronic Immigration System (ELIS) - December 2018</w:t>
      </w: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3FC966C3" w14:textId="44F732D7" w:rsidR="00CC3EF2" w:rsidRPr="00EC5F60" w:rsidRDefault="00CC3EF2" w:rsidP="00CC3EF2">
      <w:pPr>
        <w:pStyle w:val="ListParagraph"/>
        <w:numPr>
          <w:ilvl w:val="0"/>
          <w:numId w:val="9"/>
        </w:numPr>
        <w:tabs>
          <w:tab w:val="left" w:pos="-1440"/>
        </w:tabs>
        <w:rPr>
          <w:rFonts w:ascii="Times New Roman" w:hAnsi="Times New Roman"/>
        </w:rPr>
      </w:pPr>
      <w:r w:rsidRPr="00CC3EF2">
        <w:rPr>
          <w:rFonts w:ascii="Times New Roman" w:hAnsi="Times New Roman"/>
        </w:rPr>
        <w:t>DHS/USCIS/ICE/CBP-001 Alien File, Index, and National File Tracking System of Records, September 18, 2017, 82 FR 43556</w:t>
      </w:r>
      <w:r>
        <w:rPr>
          <w:rFonts w:ascii="Times New Roman" w:hAnsi="Times New Roman"/>
        </w:rPr>
        <w:t>, and</w:t>
      </w:r>
    </w:p>
    <w:p w14:paraId="5E3A935B" w14:textId="03B74304" w:rsidR="00EC5F60" w:rsidRPr="00EC5F60" w:rsidRDefault="00CC3EF2" w:rsidP="00CC3EF2">
      <w:pPr>
        <w:pStyle w:val="ListParagraph"/>
        <w:numPr>
          <w:ilvl w:val="0"/>
          <w:numId w:val="9"/>
        </w:numPr>
        <w:tabs>
          <w:tab w:val="left" w:pos="-1440"/>
        </w:tabs>
        <w:rPr>
          <w:rFonts w:ascii="Times New Roman" w:hAnsi="Times New Roman"/>
        </w:rPr>
      </w:pPr>
      <w:r w:rsidRPr="00CC3EF2">
        <w:rPr>
          <w:rFonts w:ascii="Times New Roman" w:hAnsi="Times New Roman"/>
        </w:rPr>
        <w:t>DHS/USCIS-007 Benefits Information System October 19, 2016 81 FR 72069</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4471684" w14:textId="3D394AA7" w:rsidR="001A595D" w:rsidRPr="008E70A1" w:rsidRDefault="008E70A1" w:rsidP="008E70A1">
      <w:pPr>
        <w:tabs>
          <w:tab w:val="left" w:pos="-1440"/>
        </w:tabs>
        <w:ind w:left="720"/>
        <w:rPr>
          <w:rFonts w:ascii="Times New Roman" w:hAnsi="Times New Roman"/>
        </w:rPr>
      </w:pPr>
      <w:r>
        <w:rPr>
          <w:rFonts w:ascii="Times New Roman" w:hAnsi="Times New Roman"/>
        </w:rPr>
        <w:t>The collection of information would include Taxpayer Identification Numbers, used to allow for verification of the Bonding agent, and information about a person for whom the bond was provided, including a date of death, to ensure that bond is properly cancelled if circumstances require.</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800" w:type="dxa"/>
        <w:tblInd w:w="-640" w:type="dxa"/>
        <w:tblLook w:val="04A0" w:firstRow="1" w:lastRow="0" w:firstColumn="1" w:lastColumn="0" w:noHBand="0" w:noVBand="1"/>
      </w:tblPr>
      <w:tblGrid>
        <w:gridCol w:w="1255"/>
        <w:gridCol w:w="1328"/>
        <w:gridCol w:w="1384"/>
        <w:gridCol w:w="1281"/>
        <w:gridCol w:w="1205"/>
        <w:gridCol w:w="1060"/>
        <w:gridCol w:w="1112"/>
        <w:gridCol w:w="920"/>
        <w:gridCol w:w="1255"/>
      </w:tblGrid>
      <w:tr w:rsidR="00842570" w:rsidRPr="00842570" w14:paraId="72D6A41D" w14:textId="77777777" w:rsidTr="008116D8">
        <w:trPr>
          <w:trHeight w:val="1572"/>
        </w:trPr>
        <w:tc>
          <w:tcPr>
            <w:tcW w:w="12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EA122"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Type of Respondent</w:t>
            </w:r>
          </w:p>
        </w:tc>
        <w:tc>
          <w:tcPr>
            <w:tcW w:w="1328" w:type="dxa"/>
            <w:tcBorders>
              <w:top w:val="single" w:sz="8" w:space="0" w:color="auto"/>
              <w:left w:val="nil"/>
              <w:bottom w:val="single" w:sz="8" w:space="0" w:color="auto"/>
              <w:right w:val="single" w:sz="8" w:space="0" w:color="auto"/>
            </w:tcBorders>
            <w:shd w:val="clear" w:color="auto" w:fill="auto"/>
            <w:vAlign w:val="center"/>
            <w:hideMark/>
          </w:tcPr>
          <w:p w14:paraId="195845C2"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Form Name / Form Number</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14:paraId="6A78E3FD"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No. of Respondents</w:t>
            </w:r>
          </w:p>
        </w:tc>
        <w:tc>
          <w:tcPr>
            <w:tcW w:w="1322" w:type="dxa"/>
            <w:tcBorders>
              <w:top w:val="single" w:sz="8" w:space="0" w:color="auto"/>
              <w:left w:val="nil"/>
              <w:bottom w:val="single" w:sz="8" w:space="0" w:color="auto"/>
              <w:right w:val="single" w:sz="8" w:space="0" w:color="auto"/>
            </w:tcBorders>
            <w:shd w:val="clear" w:color="auto" w:fill="auto"/>
            <w:vAlign w:val="center"/>
            <w:hideMark/>
          </w:tcPr>
          <w:p w14:paraId="3ACF49CF"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No. of Responses per Respondent</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14:paraId="3D4F6F6E"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B7291A6"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Avg. Burden per Response (in hours)</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654A5A1B"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Annual Burden (in hours)</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14:paraId="706F9E9D"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Avg. Hourly Wage Rate</w:t>
            </w:r>
          </w:p>
        </w:tc>
        <w:tc>
          <w:tcPr>
            <w:tcW w:w="539" w:type="dxa"/>
            <w:tcBorders>
              <w:top w:val="single" w:sz="8" w:space="0" w:color="auto"/>
              <w:left w:val="nil"/>
              <w:bottom w:val="single" w:sz="8" w:space="0" w:color="auto"/>
              <w:right w:val="single" w:sz="8" w:space="0" w:color="auto"/>
            </w:tcBorders>
            <w:shd w:val="clear" w:color="auto" w:fill="auto"/>
            <w:vAlign w:val="center"/>
            <w:hideMark/>
          </w:tcPr>
          <w:p w14:paraId="0524E0F4"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 Annual Respondent Cost</w:t>
            </w:r>
          </w:p>
        </w:tc>
      </w:tr>
      <w:tr w:rsidR="00842570" w:rsidRPr="00842570" w14:paraId="117BCB87" w14:textId="77777777" w:rsidTr="008116D8">
        <w:trPr>
          <w:trHeight w:val="2124"/>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2F62E492" w14:textId="169F4A94"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Businesses or other small entities</w:t>
            </w:r>
          </w:p>
        </w:tc>
        <w:tc>
          <w:tcPr>
            <w:tcW w:w="1328" w:type="dxa"/>
            <w:tcBorders>
              <w:top w:val="nil"/>
              <w:left w:val="nil"/>
              <w:bottom w:val="single" w:sz="8" w:space="0" w:color="auto"/>
              <w:right w:val="single" w:sz="8" w:space="0" w:color="auto"/>
            </w:tcBorders>
            <w:shd w:val="clear" w:color="auto" w:fill="auto"/>
            <w:vAlign w:val="center"/>
            <w:hideMark/>
          </w:tcPr>
          <w:p w14:paraId="7FE78E93"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Request for Cancellation of a Public Charge Bond / I-356</w:t>
            </w:r>
          </w:p>
        </w:tc>
        <w:tc>
          <w:tcPr>
            <w:tcW w:w="1451" w:type="dxa"/>
            <w:tcBorders>
              <w:top w:val="nil"/>
              <w:left w:val="nil"/>
              <w:bottom w:val="single" w:sz="8" w:space="0" w:color="auto"/>
              <w:right w:val="single" w:sz="8" w:space="0" w:color="auto"/>
            </w:tcBorders>
            <w:shd w:val="clear" w:color="auto" w:fill="auto"/>
            <w:vAlign w:val="center"/>
            <w:hideMark/>
          </w:tcPr>
          <w:p w14:paraId="71559FED"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25</w:t>
            </w:r>
          </w:p>
        </w:tc>
        <w:tc>
          <w:tcPr>
            <w:tcW w:w="1322" w:type="dxa"/>
            <w:tcBorders>
              <w:top w:val="nil"/>
              <w:left w:val="nil"/>
              <w:bottom w:val="single" w:sz="8" w:space="0" w:color="auto"/>
              <w:right w:val="single" w:sz="8" w:space="0" w:color="auto"/>
            </w:tcBorders>
            <w:shd w:val="clear" w:color="auto" w:fill="auto"/>
            <w:vAlign w:val="center"/>
            <w:hideMark/>
          </w:tcPr>
          <w:p w14:paraId="7CE5311E"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1</w:t>
            </w:r>
          </w:p>
        </w:tc>
        <w:tc>
          <w:tcPr>
            <w:tcW w:w="1299" w:type="dxa"/>
            <w:tcBorders>
              <w:top w:val="nil"/>
              <w:left w:val="nil"/>
              <w:bottom w:val="single" w:sz="8" w:space="0" w:color="auto"/>
              <w:right w:val="single" w:sz="8" w:space="0" w:color="auto"/>
            </w:tcBorders>
            <w:shd w:val="clear" w:color="auto" w:fill="auto"/>
            <w:vAlign w:val="center"/>
            <w:hideMark/>
          </w:tcPr>
          <w:p w14:paraId="7F9A4CFF" w14:textId="39DD5C0A"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25</w:t>
            </w:r>
          </w:p>
        </w:tc>
        <w:tc>
          <w:tcPr>
            <w:tcW w:w="1060" w:type="dxa"/>
            <w:tcBorders>
              <w:top w:val="nil"/>
              <w:left w:val="nil"/>
              <w:bottom w:val="single" w:sz="8" w:space="0" w:color="auto"/>
              <w:right w:val="single" w:sz="8" w:space="0" w:color="auto"/>
            </w:tcBorders>
            <w:shd w:val="clear" w:color="auto" w:fill="auto"/>
            <w:vAlign w:val="center"/>
            <w:hideMark/>
          </w:tcPr>
          <w:p w14:paraId="5D88D1A4"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0.75</w:t>
            </w:r>
          </w:p>
        </w:tc>
        <w:tc>
          <w:tcPr>
            <w:tcW w:w="1500" w:type="dxa"/>
            <w:tcBorders>
              <w:top w:val="nil"/>
              <w:left w:val="nil"/>
              <w:bottom w:val="single" w:sz="8" w:space="0" w:color="auto"/>
              <w:right w:val="single" w:sz="8" w:space="0" w:color="auto"/>
            </w:tcBorders>
            <w:shd w:val="clear" w:color="auto" w:fill="auto"/>
            <w:vAlign w:val="center"/>
            <w:hideMark/>
          </w:tcPr>
          <w:p w14:paraId="64DF55EB"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19</w:t>
            </w:r>
          </w:p>
        </w:tc>
        <w:tc>
          <w:tcPr>
            <w:tcW w:w="1046" w:type="dxa"/>
            <w:tcBorders>
              <w:top w:val="nil"/>
              <w:left w:val="nil"/>
              <w:bottom w:val="single" w:sz="8" w:space="0" w:color="auto"/>
              <w:right w:val="single" w:sz="8" w:space="0" w:color="auto"/>
            </w:tcBorders>
            <w:shd w:val="clear" w:color="auto" w:fill="auto"/>
            <w:vAlign w:val="center"/>
            <w:hideMark/>
          </w:tcPr>
          <w:p w14:paraId="66F0144D"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$34.84</w:t>
            </w:r>
          </w:p>
        </w:tc>
        <w:tc>
          <w:tcPr>
            <w:tcW w:w="539" w:type="dxa"/>
            <w:tcBorders>
              <w:top w:val="nil"/>
              <w:left w:val="nil"/>
              <w:bottom w:val="single" w:sz="8" w:space="0" w:color="auto"/>
              <w:right w:val="single" w:sz="8" w:space="0" w:color="auto"/>
            </w:tcBorders>
            <w:shd w:val="clear" w:color="auto" w:fill="auto"/>
            <w:vAlign w:val="center"/>
            <w:hideMark/>
          </w:tcPr>
          <w:p w14:paraId="2347B873"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$653</w:t>
            </w:r>
          </w:p>
        </w:tc>
      </w:tr>
      <w:tr w:rsidR="00842570" w:rsidRPr="00842570" w14:paraId="20E03728" w14:textId="77777777" w:rsidTr="008116D8">
        <w:trPr>
          <w:trHeight w:val="324"/>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553BB2EA"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Total</w:t>
            </w:r>
          </w:p>
        </w:tc>
        <w:tc>
          <w:tcPr>
            <w:tcW w:w="1328" w:type="dxa"/>
            <w:tcBorders>
              <w:top w:val="nil"/>
              <w:left w:val="nil"/>
              <w:bottom w:val="single" w:sz="8" w:space="0" w:color="auto"/>
              <w:right w:val="single" w:sz="8" w:space="0" w:color="auto"/>
            </w:tcBorders>
            <w:shd w:val="clear" w:color="000000" w:fill="000000"/>
            <w:vAlign w:val="center"/>
            <w:hideMark/>
          </w:tcPr>
          <w:p w14:paraId="6E4B8FAD" w14:textId="7C20B56F" w:rsidR="00842570" w:rsidRPr="00842570" w:rsidRDefault="00842570" w:rsidP="008116D8">
            <w:pPr>
              <w:widowControl/>
              <w:autoSpaceDE/>
              <w:autoSpaceDN/>
              <w:adjustRightInd/>
              <w:jc w:val="center"/>
              <w:rPr>
                <w:rFonts w:ascii="Times New Roman" w:hAnsi="Times New Roman"/>
                <w:color w:val="000000"/>
                <w:sz w:val="22"/>
                <w:szCs w:val="22"/>
              </w:rPr>
            </w:pPr>
          </w:p>
        </w:tc>
        <w:tc>
          <w:tcPr>
            <w:tcW w:w="1451" w:type="dxa"/>
            <w:tcBorders>
              <w:top w:val="nil"/>
              <w:left w:val="nil"/>
              <w:bottom w:val="single" w:sz="8" w:space="0" w:color="auto"/>
              <w:right w:val="single" w:sz="8" w:space="0" w:color="auto"/>
            </w:tcBorders>
            <w:shd w:val="clear" w:color="000000" w:fill="000000"/>
            <w:vAlign w:val="center"/>
            <w:hideMark/>
          </w:tcPr>
          <w:p w14:paraId="63D3C36D" w14:textId="0DDD604F" w:rsidR="00842570" w:rsidRPr="00842570" w:rsidRDefault="00842570" w:rsidP="008116D8">
            <w:pPr>
              <w:widowControl/>
              <w:autoSpaceDE/>
              <w:autoSpaceDN/>
              <w:adjustRightInd/>
              <w:jc w:val="center"/>
              <w:rPr>
                <w:rFonts w:ascii="Times New Roman" w:hAnsi="Times New Roman"/>
                <w:color w:val="000000"/>
                <w:sz w:val="22"/>
                <w:szCs w:val="22"/>
              </w:rPr>
            </w:pPr>
          </w:p>
        </w:tc>
        <w:tc>
          <w:tcPr>
            <w:tcW w:w="1322" w:type="dxa"/>
            <w:tcBorders>
              <w:top w:val="nil"/>
              <w:left w:val="nil"/>
              <w:bottom w:val="single" w:sz="8" w:space="0" w:color="auto"/>
              <w:right w:val="single" w:sz="8" w:space="0" w:color="auto"/>
            </w:tcBorders>
            <w:shd w:val="clear" w:color="000000" w:fill="000000"/>
            <w:vAlign w:val="center"/>
            <w:hideMark/>
          </w:tcPr>
          <w:p w14:paraId="4DFD15DF" w14:textId="00C46948" w:rsidR="00842570" w:rsidRPr="00842570" w:rsidRDefault="00842570" w:rsidP="008116D8">
            <w:pPr>
              <w:widowControl/>
              <w:autoSpaceDE/>
              <w:autoSpaceDN/>
              <w:adjustRightInd/>
              <w:jc w:val="center"/>
              <w:rPr>
                <w:rFonts w:ascii="Times New Roman" w:hAnsi="Times New Roman"/>
                <w:color w:val="000000"/>
                <w:sz w:val="22"/>
                <w:szCs w:val="22"/>
              </w:rPr>
            </w:pPr>
          </w:p>
        </w:tc>
        <w:tc>
          <w:tcPr>
            <w:tcW w:w="1299" w:type="dxa"/>
            <w:tcBorders>
              <w:top w:val="nil"/>
              <w:left w:val="nil"/>
              <w:bottom w:val="single" w:sz="8" w:space="0" w:color="auto"/>
              <w:right w:val="single" w:sz="8" w:space="0" w:color="auto"/>
            </w:tcBorders>
            <w:shd w:val="clear" w:color="auto" w:fill="auto"/>
            <w:vAlign w:val="center"/>
            <w:hideMark/>
          </w:tcPr>
          <w:p w14:paraId="013CEDB9" w14:textId="5FB52C84"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25</w:t>
            </w:r>
          </w:p>
        </w:tc>
        <w:tc>
          <w:tcPr>
            <w:tcW w:w="1060" w:type="dxa"/>
            <w:tcBorders>
              <w:top w:val="nil"/>
              <w:left w:val="nil"/>
              <w:bottom w:val="single" w:sz="8" w:space="0" w:color="auto"/>
              <w:right w:val="single" w:sz="8" w:space="0" w:color="auto"/>
            </w:tcBorders>
            <w:shd w:val="clear" w:color="000000" w:fill="000000"/>
            <w:vAlign w:val="center"/>
            <w:hideMark/>
          </w:tcPr>
          <w:p w14:paraId="1978804A" w14:textId="4479BF8C" w:rsidR="00842570" w:rsidRPr="00842570" w:rsidRDefault="00842570" w:rsidP="008116D8">
            <w:pPr>
              <w:widowControl/>
              <w:autoSpaceDE/>
              <w:autoSpaceDN/>
              <w:adjustRightInd/>
              <w:jc w:val="center"/>
              <w:rPr>
                <w:rFonts w:ascii="Times New Roman" w:hAnsi="Times New Roman"/>
                <w:color w:val="000000"/>
                <w:sz w:val="22"/>
                <w:szCs w:val="22"/>
              </w:rPr>
            </w:pPr>
          </w:p>
        </w:tc>
        <w:tc>
          <w:tcPr>
            <w:tcW w:w="1500" w:type="dxa"/>
            <w:tcBorders>
              <w:top w:val="nil"/>
              <w:left w:val="nil"/>
              <w:bottom w:val="single" w:sz="8" w:space="0" w:color="auto"/>
              <w:right w:val="single" w:sz="8" w:space="0" w:color="auto"/>
            </w:tcBorders>
            <w:shd w:val="clear" w:color="auto" w:fill="auto"/>
            <w:vAlign w:val="center"/>
            <w:hideMark/>
          </w:tcPr>
          <w:p w14:paraId="3EDE658F" w14:textId="77777777"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19</w:t>
            </w:r>
          </w:p>
        </w:tc>
        <w:tc>
          <w:tcPr>
            <w:tcW w:w="1046" w:type="dxa"/>
            <w:tcBorders>
              <w:top w:val="nil"/>
              <w:left w:val="nil"/>
              <w:bottom w:val="single" w:sz="8" w:space="0" w:color="auto"/>
              <w:right w:val="single" w:sz="8" w:space="0" w:color="auto"/>
            </w:tcBorders>
            <w:shd w:val="clear" w:color="000000" w:fill="000000"/>
            <w:vAlign w:val="center"/>
            <w:hideMark/>
          </w:tcPr>
          <w:p w14:paraId="74EAF9A6" w14:textId="0DB63C1F" w:rsidR="00842570" w:rsidRPr="00842570" w:rsidRDefault="00842570" w:rsidP="008116D8">
            <w:pPr>
              <w:widowControl/>
              <w:autoSpaceDE/>
              <w:autoSpaceDN/>
              <w:adjustRightInd/>
              <w:jc w:val="center"/>
              <w:rPr>
                <w:rFonts w:ascii="Times New Roman" w:hAnsi="Times New Roman"/>
                <w:color w:val="000000"/>
                <w:sz w:val="22"/>
                <w:szCs w:val="22"/>
              </w:rPr>
            </w:pPr>
          </w:p>
        </w:tc>
        <w:tc>
          <w:tcPr>
            <w:tcW w:w="539" w:type="dxa"/>
            <w:tcBorders>
              <w:top w:val="nil"/>
              <w:left w:val="nil"/>
              <w:bottom w:val="single" w:sz="8" w:space="0" w:color="auto"/>
              <w:right w:val="single" w:sz="8" w:space="0" w:color="auto"/>
            </w:tcBorders>
            <w:shd w:val="clear" w:color="auto" w:fill="auto"/>
            <w:vAlign w:val="center"/>
            <w:hideMark/>
          </w:tcPr>
          <w:p w14:paraId="75783D9A" w14:textId="7222D14C" w:rsidR="00842570" w:rsidRPr="00842570" w:rsidRDefault="00842570" w:rsidP="008116D8">
            <w:pPr>
              <w:widowControl/>
              <w:autoSpaceDE/>
              <w:autoSpaceDN/>
              <w:adjustRightInd/>
              <w:jc w:val="center"/>
              <w:rPr>
                <w:rFonts w:ascii="Times New Roman" w:hAnsi="Times New Roman"/>
                <w:color w:val="000000"/>
                <w:sz w:val="22"/>
                <w:szCs w:val="22"/>
              </w:rPr>
            </w:pPr>
            <w:r w:rsidRPr="00842570">
              <w:rPr>
                <w:rFonts w:ascii="Times New Roman" w:hAnsi="Times New Roman"/>
                <w:color w:val="000000"/>
                <w:sz w:val="22"/>
                <w:szCs w:val="22"/>
              </w:rPr>
              <w:t>$653</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1A636AA6" w14:textId="7433484C" w:rsidR="00842570" w:rsidRPr="002C1994" w:rsidRDefault="00842570" w:rsidP="00842570">
      <w:pPr>
        <w:ind w:left="720"/>
        <w:jc w:val="both"/>
        <w:rPr>
          <w:sz w:val="20"/>
          <w:szCs w:val="20"/>
          <w:u w:val="single"/>
        </w:rPr>
      </w:pPr>
      <w:r w:rsidRPr="002C1994">
        <w:rPr>
          <w:i/>
          <w:iCs/>
          <w:sz w:val="20"/>
          <w:szCs w:val="20"/>
        </w:rPr>
        <w:t xml:space="preserve">*  </w:t>
      </w:r>
      <w:r w:rsidRPr="002C1994">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1674AA02" w14:textId="77777777" w:rsidR="008E70A1" w:rsidRDefault="008E70A1" w:rsidP="008E70A1">
      <w:pPr>
        <w:tabs>
          <w:tab w:val="left" w:pos="-1440"/>
        </w:tabs>
        <w:ind w:left="1080"/>
        <w:rPr>
          <w:rFonts w:ascii="Times New Roman" w:hAnsi="Times New Roman"/>
        </w:rPr>
      </w:pPr>
      <w:r>
        <w:rPr>
          <w:rFonts w:ascii="Times New Roman" w:hAnsi="Times New Roman"/>
        </w:rPr>
        <w:t>Costs to the respondents could include postage payment, translation of documents, obtaining copies of documents, preparation assistance, and the costs to utilize an attorney.  USCIS estimates this cost to be an average of $250 per respondent, times the 25 respondents, for a total cost of $6,250.</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46588EE9" w14:textId="77777777" w:rsidR="008E70A1" w:rsidRDefault="008E70A1" w:rsidP="008E70A1">
      <w:pPr>
        <w:tabs>
          <w:tab w:val="left" w:pos="-1440"/>
        </w:tabs>
        <w:ind w:left="720"/>
        <w:rPr>
          <w:rFonts w:ascii="Times New Roman" w:hAnsi="Times New Roman"/>
        </w:rPr>
      </w:pPr>
      <w:r>
        <w:rPr>
          <w:rFonts w:ascii="Times New Roman" w:hAnsi="Times New Roman"/>
        </w:rPr>
        <w:t>USCIS estimates the cost burden to the Federal Government at $5,000 to process the form.</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p w14:paraId="53CADA21" w14:textId="45A4B172" w:rsidR="005B6129" w:rsidRDefault="008E70A1" w:rsidP="008E70A1">
      <w:pPr>
        <w:tabs>
          <w:tab w:val="left" w:pos="-1440"/>
        </w:tabs>
        <w:ind w:left="720"/>
        <w:rPr>
          <w:rFonts w:ascii="Times New Roman" w:hAnsi="Times New Roman"/>
        </w:rPr>
      </w:pPr>
      <w:r>
        <w:rPr>
          <w:rFonts w:ascii="Times New Roman" w:hAnsi="Times New Roman"/>
        </w:rPr>
        <w:t>This is a new collection of information.</w:t>
      </w:r>
    </w:p>
    <w:p w14:paraId="3A3E6CE7" w14:textId="77777777" w:rsidR="008E70A1" w:rsidRPr="0029577A" w:rsidRDefault="008E70A1"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6B0A9F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26D10">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095C80"/>
    <w:multiLevelType w:val="hybridMultilevel"/>
    <w:tmpl w:val="D3723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6A0C"/>
    <w:rsid w:val="000F1A9A"/>
    <w:rsid w:val="0010769F"/>
    <w:rsid w:val="00122A66"/>
    <w:rsid w:val="0019320E"/>
    <w:rsid w:val="001A595D"/>
    <w:rsid w:val="001A6D21"/>
    <w:rsid w:val="0020110E"/>
    <w:rsid w:val="00215244"/>
    <w:rsid w:val="0029577A"/>
    <w:rsid w:val="002A4A73"/>
    <w:rsid w:val="002B6812"/>
    <w:rsid w:val="002C3934"/>
    <w:rsid w:val="002E199D"/>
    <w:rsid w:val="002E7594"/>
    <w:rsid w:val="003338D4"/>
    <w:rsid w:val="00396FC6"/>
    <w:rsid w:val="003A0F52"/>
    <w:rsid w:val="00494557"/>
    <w:rsid w:val="004F3779"/>
    <w:rsid w:val="00525E40"/>
    <w:rsid w:val="005423DD"/>
    <w:rsid w:val="0054585A"/>
    <w:rsid w:val="005543AD"/>
    <w:rsid w:val="00590B61"/>
    <w:rsid w:val="005B6129"/>
    <w:rsid w:val="005C3DD7"/>
    <w:rsid w:val="00603702"/>
    <w:rsid w:val="006049A7"/>
    <w:rsid w:val="0063778A"/>
    <w:rsid w:val="00643549"/>
    <w:rsid w:val="00662686"/>
    <w:rsid w:val="00663D52"/>
    <w:rsid w:val="006A0CC6"/>
    <w:rsid w:val="006B0B31"/>
    <w:rsid w:val="006B38F6"/>
    <w:rsid w:val="006C79B6"/>
    <w:rsid w:val="006E606E"/>
    <w:rsid w:val="006F083F"/>
    <w:rsid w:val="00703B09"/>
    <w:rsid w:val="0071391D"/>
    <w:rsid w:val="007312F9"/>
    <w:rsid w:val="00765E88"/>
    <w:rsid w:val="00767F4D"/>
    <w:rsid w:val="00792B9D"/>
    <w:rsid w:val="007B32A5"/>
    <w:rsid w:val="007C03A1"/>
    <w:rsid w:val="007E6F17"/>
    <w:rsid w:val="007F5988"/>
    <w:rsid w:val="007F70DB"/>
    <w:rsid w:val="00807BA2"/>
    <w:rsid w:val="008116D8"/>
    <w:rsid w:val="0081460B"/>
    <w:rsid w:val="008255EE"/>
    <w:rsid w:val="00833B6C"/>
    <w:rsid w:val="00842570"/>
    <w:rsid w:val="00847763"/>
    <w:rsid w:val="008A4764"/>
    <w:rsid w:val="008D7291"/>
    <w:rsid w:val="008E70A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6D10"/>
    <w:rsid w:val="00B27061"/>
    <w:rsid w:val="00B31EBB"/>
    <w:rsid w:val="00B635A9"/>
    <w:rsid w:val="00B7349D"/>
    <w:rsid w:val="00BB0367"/>
    <w:rsid w:val="00BD3260"/>
    <w:rsid w:val="00BE3C63"/>
    <w:rsid w:val="00C04531"/>
    <w:rsid w:val="00C62A1F"/>
    <w:rsid w:val="00C9224C"/>
    <w:rsid w:val="00CC3EF2"/>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rmalWeb">
    <w:name w:val="Normal (Web)"/>
    <w:basedOn w:val="Normal"/>
    <w:uiPriority w:val="99"/>
    <w:semiHidden/>
    <w:unhideWhenUsed/>
    <w:rsid w:val="00767F4D"/>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rmalWeb">
    <w:name w:val="Normal (Web)"/>
    <w:basedOn w:val="Normal"/>
    <w:uiPriority w:val="99"/>
    <w:semiHidden/>
    <w:unhideWhenUsed/>
    <w:rsid w:val="00767F4D"/>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5719">
      <w:bodyDiv w:val="1"/>
      <w:marLeft w:val="0"/>
      <w:marRight w:val="0"/>
      <w:marTop w:val="0"/>
      <w:marBottom w:val="0"/>
      <w:divBdr>
        <w:top w:val="none" w:sz="0" w:space="0" w:color="auto"/>
        <w:left w:val="none" w:sz="0" w:space="0" w:color="auto"/>
        <w:bottom w:val="none" w:sz="0" w:space="0" w:color="auto"/>
        <w:right w:val="none" w:sz="0" w:space="0" w:color="auto"/>
      </w:divBdr>
    </w:div>
    <w:div w:id="34879656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3875603">
      <w:bodyDiv w:val="1"/>
      <w:marLeft w:val="0"/>
      <w:marRight w:val="0"/>
      <w:marTop w:val="0"/>
      <w:marBottom w:val="0"/>
      <w:divBdr>
        <w:top w:val="none" w:sz="0" w:space="0" w:color="auto"/>
        <w:left w:val="none" w:sz="0" w:space="0" w:color="auto"/>
        <w:bottom w:val="none" w:sz="0" w:space="0" w:color="auto"/>
        <w:right w:val="none" w:sz="0" w:space="0" w:color="auto"/>
      </w:divBdr>
    </w:div>
    <w:div w:id="703293709">
      <w:bodyDiv w:val="1"/>
      <w:marLeft w:val="0"/>
      <w:marRight w:val="0"/>
      <w:marTop w:val="0"/>
      <w:marBottom w:val="0"/>
      <w:divBdr>
        <w:top w:val="none" w:sz="0" w:space="0" w:color="auto"/>
        <w:left w:val="none" w:sz="0" w:space="0" w:color="auto"/>
        <w:bottom w:val="none" w:sz="0" w:space="0" w:color="auto"/>
        <w:right w:val="none" w:sz="0" w:space="0" w:color="auto"/>
      </w:divBdr>
    </w:div>
    <w:div w:id="82512447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2116318">
      <w:bodyDiv w:val="1"/>
      <w:marLeft w:val="0"/>
      <w:marRight w:val="0"/>
      <w:marTop w:val="0"/>
      <w:marBottom w:val="0"/>
      <w:divBdr>
        <w:top w:val="none" w:sz="0" w:space="0" w:color="auto"/>
        <w:left w:val="none" w:sz="0" w:space="0" w:color="auto"/>
        <w:bottom w:val="none" w:sz="0" w:space="0" w:color="auto"/>
        <w:right w:val="none" w:sz="0" w:space="0" w:color="auto"/>
      </w:divBdr>
    </w:div>
    <w:div w:id="111597972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11540531">
      <w:bodyDiv w:val="1"/>
      <w:marLeft w:val="0"/>
      <w:marRight w:val="0"/>
      <w:marTop w:val="0"/>
      <w:marBottom w:val="0"/>
      <w:divBdr>
        <w:top w:val="none" w:sz="0" w:space="0" w:color="auto"/>
        <w:left w:val="none" w:sz="0" w:space="0" w:color="auto"/>
        <w:bottom w:val="none" w:sz="0" w:space="0" w:color="auto"/>
        <w:right w:val="none" w:sz="0" w:space="0" w:color="auto"/>
      </w:divBdr>
    </w:div>
    <w:div w:id="1439452075">
      <w:bodyDiv w:val="1"/>
      <w:marLeft w:val="0"/>
      <w:marRight w:val="0"/>
      <w:marTop w:val="0"/>
      <w:marBottom w:val="0"/>
      <w:divBdr>
        <w:top w:val="none" w:sz="0" w:space="0" w:color="auto"/>
        <w:left w:val="none" w:sz="0" w:space="0" w:color="auto"/>
        <w:bottom w:val="none" w:sz="0" w:space="0" w:color="auto"/>
        <w:right w:val="none" w:sz="0" w:space="0" w:color="auto"/>
      </w:divBdr>
    </w:div>
    <w:div w:id="1499689089">
      <w:bodyDiv w:val="1"/>
      <w:marLeft w:val="0"/>
      <w:marRight w:val="0"/>
      <w:marTop w:val="0"/>
      <w:marBottom w:val="0"/>
      <w:divBdr>
        <w:top w:val="none" w:sz="0" w:space="0" w:color="auto"/>
        <w:left w:val="none" w:sz="0" w:space="0" w:color="auto"/>
        <w:bottom w:val="none" w:sz="0" w:space="0" w:color="auto"/>
        <w:right w:val="none" w:sz="0" w:space="0" w:color="auto"/>
      </w:divBdr>
    </w:div>
    <w:div w:id="1504203605">
      <w:bodyDiv w:val="1"/>
      <w:marLeft w:val="0"/>
      <w:marRight w:val="0"/>
      <w:marTop w:val="0"/>
      <w:marBottom w:val="0"/>
      <w:divBdr>
        <w:top w:val="none" w:sz="0" w:space="0" w:color="auto"/>
        <w:left w:val="none" w:sz="0" w:space="0" w:color="auto"/>
        <w:bottom w:val="none" w:sz="0" w:space="0" w:color="auto"/>
        <w:right w:val="none" w:sz="0" w:space="0" w:color="auto"/>
      </w:divBdr>
    </w:div>
    <w:div w:id="152851904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0636605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55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7/19/19: Updated with PIA and SORN information.  PIA may be incomplete. (MF)
PRIV left note: 7/19/19: Uploaded. PRIV left following message: USCIS is required to to update the appropriate Appendix to either the CLAIMS 3 or USCIS ELIS PIA notating this form. At the time of this PTA adjudication, USCIS is in the process of determining the appropriate PIA appendix update since USCIS has no identified which case management system to leverage. Please advise USCIS PVY when an IT system is identified to use for I-356.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C0BBD-6E6C-4999-9DAA-1DC700048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87173-AD09-46D1-82BC-0746DD00DCE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2589310c-5316-40b3-b68d-4735ac72f265"/>
    <ds:schemaRef ds:uri="http://schemas.microsoft.com/office/infopath/2007/PartnerControls"/>
    <ds:schemaRef ds:uri="bf094c2b-8036-49e0-a2b2-a973ea273ca5"/>
    <ds:schemaRef ds:uri="http://purl.org/dc/dcmitype/"/>
  </ds:schemaRefs>
</ds:datastoreItem>
</file>

<file path=customXml/itemProps3.xml><?xml version="1.0" encoding="utf-8"?>
<ds:datastoreItem xmlns:ds="http://schemas.openxmlformats.org/officeDocument/2006/customXml" ds:itemID="{BAFAB2E0-D754-4407-92BC-5F30C8A67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13333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2019-08-14T13:14:00Z</dcterms:created>
  <dcterms:modified xsi:type="dcterms:W3CDTF">2019-08-14T13:14:00Z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