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8040D5">
        <w:rPr>
          <w:rFonts w:ascii="Courier New" w:eastAsia="Times New Roman" w:hAnsi="Courier New" w:cs="Courier New"/>
          <w:sz w:val="20"/>
          <w:szCs w:val="20"/>
        </w:rPr>
        <w:t>[Federal Register Volume 84, Number 91 (Friday, May 10, 2019)]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[Pages 20645-20646]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040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040D5">
        <w:rPr>
          <w:rFonts w:ascii="Courier New" w:eastAsia="Times New Roman" w:hAnsi="Courier New" w:cs="Courier New"/>
          <w:sz w:val="20"/>
          <w:szCs w:val="20"/>
        </w:rPr>
        <w:t>]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[FR Doc No: 2019-09646]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[Docket No. USCG-2019-0264]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Budget; OMB Control Number: 1625-0105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1625-0105,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Regulated Navigation Area; Reporting Requirements for Barges Loaded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with Certain Dangerous Cargoes, Inland Rivers, Eighth Coast Guard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District and the Illinois Waterway, Ninth Coast Guard District; without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change. Our ICR describes the information we seek to collect from the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public. Before submitting this ICR to OIRA, the Coast Guard is inviting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comments as described below.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July 9, 2019.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number [USCG-2019-0264] to the Coast Guard using the Federal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8040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40D5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8040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40D5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FOR FURTHER INFORMATION CONTACT: Contact Mr. Anthony Smith, Office of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[USCG-2019-0264], and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must be received by July 9, 2019.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[[Page 20646]]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8" w:history="1">
        <w:r w:rsidRPr="008040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40D5">
        <w:rPr>
          <w:rFonts w:ascii="Courier New" w:eastAsia="Times New Roman" w:hAnsi="Courier New" w:cs="Courier New"/>
          <w:sz w:val="20"/>
          <w:szCs w:val="20"/>
        </w:rPr>
        <w:t xml:space="preserve">. If your material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cannot be submitted using </w:t>
      </w:r>
      <w:hyperlink r:id="rId9" w:history="1">
        <w:r w:rsidRPr="008040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40D5">
        <w:rPr>
          <w:rFonts w:ascii="Courier New" w:eastAsia="Times New Roman" w:hAnsi="Courier New" w:cs="Courier New"/>
          <w:sz w:val="20"/>
          <w:szCs w:val="20"/>
        </w:rPr>
        <w:t xml:space="preserve">, contact the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person in the FOR FURTHER INFORMATION CONTACT section of this document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for alternate instructions. Documents mentioned in this notice, and all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public comments, are in our online docket at </w:t>
      </w:r>
      <w:hyperlink r:id="rId10" w:history="1">
        <w:r w:rsidRPr="008040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40D5">
        <w:rPr>
          <w:rFonts w:ascii="Courier New" w:eastAsia="Times New Roman" w:hAnsi="Courier New" w:cs="Courier New"/>
          <w:sz w:val="20"/>
          <w:szCs w:val="20"/>
        </w:rPr>
        <w:t xml:space="preserve"> and can be viewed by following that website's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instructions. Additionally, if you go to the online docket and sign up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for email alerts, you will be notified when comments are posted.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8040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40D5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Title: Regulated Navigation Area; Reporting Requirements for Barges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Loaded with Certain Dangerous Cargoes, Inland Rivers, Eighth Coast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Guard District and the Illinois Waterway, Ninth Coast Guard District.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OMB Control Number: 1625-0105.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Summary: The Coast Guard requires position and intended movement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reporting, and fleeting operations reporting, from barges carrying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certain dangerous cargoes (CDCs) in the inland rivers within the Eighth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and Ninth Coast Guard Districts. The reporting requirements are found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in 33 CFR 165.830 and 165.921.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Need: This information is used to ensure port safety and security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and to ensure the uninterrupted flow of commerce.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Respondents: Owners, agents, masters, towing vessel operators, or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persons-in-charge of barges loaded with CDCs or having CDC residue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operating on the inland rivers located within the Eighth and Ninth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Coast Guard Districts.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4 hours a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year.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   Dated: May 6, 2019.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>[FR Doc. 2019-09646 Filed 5-9-19; 8:45 am]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D5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40D5" w:rsidRPr="008040D5" w:rsidRDefault="008040D5" w:rsidP="00804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F430A8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D5"/>
    <w:rsid w:val="00512E6A"/>
    <w:rsid w:val="006262BC"/>
    <w:rsid w:val="008040D5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2019-07-16T18:01:00Z</dcterms:created>
  <dcterms:modified xsi:type="dcterms:W3CDTF">2019-07-16T18:01:00Z</dcterms:modified>
</cp:coreProperties>
</file>