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102AE3">
        <w:rPr>
          <w:rFonts w:ascii="Courier New" w:eastAsia="Times New Roman" w:hAnsi="Courier New" w:cs="Courier New"/>
          <w:sz w:val="20"/>
          <w:szCs w:val="20"/>
        </w:rPr>
        <w:t>[Federal Register Volume 79, Number 241 (Tuesday, December 16, 2014)]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[Pages 74747-74749]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102A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102AE3">
        <w:rPr>
          <w:rFonts w:ascii="Courier New" w:eastAsia="Times New Roman" w:hAnsi="Courier New" w:cs="Courier New"/>
          <w:sz w:val="20"/>
          <w:szCs w:val="20"/>
        </w:rPr>
        <w:t>]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[FR Doc No: 2014-29354]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[Docket No. DHS-2014-0072]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Security/United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States Coast Guard--060 Homeport System of Records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AGENCY: Department of Homeland Security, Privacy Office.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current Department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of Homeland Security system of records titled, ``Department of Homeland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Security/United States Coast Guard Homeport System of Records.'' This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system of records allows the Department of Homeland Security/United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States Coast Guard to validate the suitability and identify the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eligibility of those who request permission and/or have access to the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system. As a result of the biennial review of this system, the system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manager and address category has been updated. Additionally, this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notice includes non-substantive changes to simplify the formatting and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text of the previously published notice. This updated system will be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included in the Department of Homeland Security's inventory of record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systems.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January 15, 2015. This updated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system will be effective January 15, 2015.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2014-0072 by one of the following methods: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102A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102AE3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 Mail: Karen L. Neuman, Chief Privacy Officer, Privacy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and docket number for this rulemaking. All comments received will be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posted without change to </w:t>
      </w:r>
      <w:hyperlink r:id="rId7" w:history="1">
        <w:r w:rsidRPr="00102A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102AE3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personal information provided.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comments received, please visit </w:t>
      </w:r>
      <w:hyperlink r:id="rId8" w:history="1">
        <w:r w:rsidRPr="00102A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102AE3">
        <w:rPr>
          <w:rFonts w:ascii="Courier New" w:eastAsia="Times New Roman" w:hAnsi="Courier New" w:cs="Courier New"/>
          <w:sz w:val="20"/>
          <w:szCs w:val="20"/>
        </w:rPr>
        <w:t>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 FURTHER INFORMATION CONTACT: For general questions, please contact: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Marilyn Scott-Perez (202) 475-3515, Privacy Officer, Commandant (CG-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61), United States Coast Guard, Mail Stop 7710, Washington, DC 20593.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For privacy questions, please contact: Karen L. Neuman, (202) 343-1717,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Chief Privacy Officer, Privacy Office, Department of Homeland Security,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Washington, DC 20528.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United States Coast Guard (USCG)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proposes to update and reissue a current DHS system of records titled,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``DHS/United States Coast Guard-060 Homeport System of Records. The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collection and maintenance of this information will assist DHS/USCG in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meeting its maritime security requirements under the Maritime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Transportation Security Act (MTSA) of 2002. As a result of a biennial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review of the system, the system manager and address category has been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updated to include the new office symbol, and mail stop.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information-sharing mission, information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stored in the DHS/USCG-060 Homeport System of Records may be shared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with other DHS components that have a need to know the information to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carry out their national security, law enforcement, immigration,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intelligence, or other homeland security functions. In addition,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information may be shared with appropriate federal, state, local,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tribal, territorial, foreign, or international government agencies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consistent with the routine uses set forth in this system of records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notice. This updated system will be included in DHS's inventory of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record systems.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statutory framework governing the means by which Federal Government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agencies collect, maintain, use, and disseminate individuals' records.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The Privacy Act applies to information that is maintained in a ``system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of records.'' A ``system of records'' is a group of any records under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the control of an agency from which information is retrieved by the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name of an individual or by some identifying number, symbol, or other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U.S. citizens and lawful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policy, DHS extends administrative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Privacy Act protections to all individuals when systems of records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maintain information on U.S. citizens, lawful permanent residents, and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visitors.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Below is the description of the DHS/USCG-060 Homeport System of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and to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Congress.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Department of Homeland Security (DHS)/USCG -060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DHS/USCG-060 Homeport System of Records.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[[Page 74748]]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Classified, sensitive, and unclassified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Coast Guard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Headquarters in Washington, DC, the USCG Operations Systems Center, 600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Coast Guard Drive, Kearneysville, WV, and field offices. Homeport is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the information technology (IT) system in which records associated with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this function are maintained.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include: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Representatives of the maritime industry, such as: Members of Area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Maritime Security Committees (AMSC); National Harbor Safety Committees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and Environmental Committees (NHSCEC); and other entities regulated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under the Maritime Transportation Security Act (MTSA).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Federal, State and local government agency members involved in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maritime safety, security, and environmental protection missions. These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persons may complete on-line forms and/or request an account to provide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the information required by the USCG, access sensitive but unclassified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information, and participate in collaboration communities.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Individuals for whom background screening will be conducted for the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purpose of facilitating the establishment of AMSC membership and to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inform owners, operators, and security officers of MTSA regulated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entities of the names of persons who have passed the background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screening including, but not limited to Owners and Operators and their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employees, and non-employees who require regular access privileges to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such regulated vessels and facilities, as well as many credentialed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merchant mariners.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To participate in the Homeport portal for information dissemination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and collection, the following information may be included in this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record system: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 Complete address;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 Country;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 Company or organization name;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 Work phone;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 Mobile phone;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 24 hour contact phone;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 Fax;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 Pager;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 Email address;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 Alternate email address; and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 Referral full name/work and cell phone/email address.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For USCG active duty and civilian personnel, the following fields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are pre-populated using data from the Direct Access system, the USCG's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enterprise human resource system: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 Employee ID;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 Billet control number;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 Government Service Grade or Military Rate/Rank; and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 Position number.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For purposes of establishing AMSC membership, the following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information will be included in accordance with 33 CFR 103.305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``Composition of an Area Maritime Security (AMS) Committee:''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 Date of birth; and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 Alien identification number (if applicable).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For purposes of establishing Transportation Worker Identification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Credential (TWIC) New Hire query, the following information will be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included in accordance with Navigation and Vessel Inspection Circulars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(NVIC) 03-07: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 Full name; and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 Social Security number (last 4 digits only) should it be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provided (not required).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46 U.S.C. 3717; 46 U.S.C. 12501; 44 U.S.C. 3507; 33 U.S.C. 1223; 50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U.S.C. 191; 14 U.S.C. 93(a)(6); and 33 CFR part 125.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The Homeport system is an enterprise tool that facilitates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compliance with the requirements set forth in the Maritime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Transportation Security Act (MTSA) of 2002, by providing secure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information dissemination, advanced collaboration, electronic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submission and approval for vessel and facility security plans, and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complex electronic and telecommunication notification capabilities. The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collection of personally identifiable information concerning those with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access to the Homeport system allows the USCG to validate the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suitability and identify the eligibility of those who request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permission and/or have access to the system.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or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(DOJ), including Offices of the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United States Attorneys, or other federal agency conducting litigation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or in proceedings before any court, adjudicative, or administrative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body, when it is relevant or necessary to the litigation and one of the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following is a party to the litigation or has an interest in such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litigation: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2. Any employee or former employee of DHS in his/her official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capacity;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3. Any employee or former employee of DHS in his/her individual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capacity when DOJ or DHS has agreed to represent the employee; or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(NARA) or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General Services Administration pursuant to records management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inspections being conducted under the authority of 44 U.S.C. 2904 and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2906.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D. To an agency or organization for the purpose of performing audit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or oversight operations as authorized by law, but only such information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as is necessary and relevant to such audit or oversight function.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confirmed compromise, there is a risk of identity theft or fraud, harm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to economic or property interests, harm to an individual, or harm to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the security or integrity of this system or other systems or programs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(whether maintained by DHS or another agency or entity) that rely upon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the compromised information; and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[[Page 74749]]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when a record, either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H. To the news media and the public, with the approval of the Chief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USCG stores Homeport information electronically or on paper in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may be stored on magnetic disc, tape, or digital media.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USCG retrieves homeport records by first name, last name, city,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state, Captain of the Port Zone, vessel role, facility role, committee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membership, vessel association, case identification number, or facility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association.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USCG safeguards Homeport records in accordance with applicable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rules and policies, including all applicable DHS automated systems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security and access policies. USCG imposes strict safeguards to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minimize the risk of compromising the information stored in Homeport.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limited to those individuals who have a need to know the information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for the performance of their official duties and who have appropriate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clearances or permissions.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In accordance with NARA disposition Authority Number N1-026-06-06,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records of registration information are destroyed upon account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termination. Maritime personnel screening data is destroyed after two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years. Response-associated information, such as personal data needed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for search and rescue purposes, is destroyed 120 days following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completion of response operations.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Commandant (CG-633), United States Coast Guard, Mail Stop 7710,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Washington, DC 20593-0001.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may submit a request in writing to the Commandant (CG-611), United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States Coast Guard, Mail Stop 7710, Washington, DC 20593. If an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individual believes more than one component maintains Privacy Act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records concerning him or her, the individual may submit the request to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the Chief Privacy Officer and Chief Freedom of Information Act Officer,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Department of Homeland Security, 245 Murray Drive SW., Building 410,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STOP-0655, Washington, DC 20528.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any other Departmental system of records, your request must conform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CFR part 5. You must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first verify your identity, meaning that you must provide your full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name, current address, and date and place of birth. You must sign your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of perjury as a substitute for notarization. While no specific form is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Chief Privacy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Officer and Chief Freedom of Information Act Officer, </w:t>
      </w:r>
      <w:hyperlink r:id="rId9" w:history="1">
        <w:r w:rsidRPr="00102A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102AE3">
        <w:rPr>
          <w:rFonts w:ascii="Courier New" w:eastAsia="Times New Roman" w:hAnsi="Courier New" w:cs="Courier New"/>
          <w:sz w:val="20"/>
          <w:szCs w:val="20"/>
        </w:rPr>
        <w:t xml:space="preserve"> or 1-866-431-0486. In addition, you should: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 Explain why you believe the Department would have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information on you;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may have the information about you;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created; and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staff determine which DHS component agency may have responsive records;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and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individual, you must include a statement from that individual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Without the above information, the component(s) may not be able to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Records are obtained by registered users; the general public (if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completing an on-line form during marine casualty incidents or natural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disasters); individuals who are authorized to have access to maritime 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facilities; government agencies; and USCG personnel.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 xml:space="preserve">    Dated: November 18, 2014.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Karen L. Neuman,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[FR Doc. 2014-29354 Filed 12-15-14; 8:45 am]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AE3">
        <w:rPr>
          <w:rFonts w:ascii="Courier New" w:eastAsia="Times New Roman" w:hAnsi="Courier New" w:cs="Courier New"/>
          <w:sz w:val="20"/>
          <w:szCs w:val="20"/>
        </w:rPr>
        <w:t>BILLING CODE 9110-04-P</w:t>
      </w: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02AE3" w:rsidRPr="00102AE3" w:rsidRDefault="00102AE3" w:rsidP="0010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71F5" w:rsidRDefault="00A871F5"/>
    <w:sectPr w:rsidR="00A87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AE3"/>
    <w:rsid w:val="00011981"/>
    <w:rsid w:val="00102AE3"/>
    <w:rsid w:val="00A8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2673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17875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2018-03-21T17:05:00Z</dcterms:created>
  <dcterms:modified xsi:type="dcterms:W3CDTF">2018-03-21T17:05:00Z</dcterms:modified>
</cp:coreProperties>
</file>