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93B14B" w14:textId="77777777" w:rsidR="00386054" w:rsidRPr="00510D61" w:rsidRDefault="00386054" w:rsidP="00193F8E">
      <w:pPr>
        <w:pStyle w:val="Title"/>
        <w:spacing w:before="120" w:after="120"/>
        <w:rPr>
          <w:rFonts w:ascii="Times New Roman" w:hAnsi="Times New Roman"/>
          <w:sz w:val="24"/>
          <w:szCs w:val="24"/>
        </w:rPr>
      </w:pPr>
      <w:bookmarkStart w:id="0" w:name="_GoBack"/>
      <w:bookmarkEnd w:id="0"/>
      <w:r w:rsidRPr="00510D61">
        <w:rPr>
          <w:rFonts w:ascii="Times New Roman" w:hAnsi="Times New Roman"/>
          <w:sz w:val="24"/>
          <w:szCs w:val="24"/>
        </w:rPr>
        <w:t>SUPPORTING STATEMENT</w:t>
      </w:r>
    </w:p>
    <w:p w14:paraId="70056A14" w14:textId="77777777" w:rsidR="00386054" w:rsidRDefault="004E63EA" w:rsidP="00193F8E">
      <w:pPr>
        <w:pStyle w:val="Title"/>
        <w:spacing w:before="120" w:after="120"/>
        <w:rPr>
          <w:rFonts w:ascii="Times New Roman" w:hAnsi="Times New Roman"/>
          <w:sz w:val="24"/>
          <w:szCs w:val="24"/>
        </w:rPr>
      </w:pPr>
      <w:r w:rsidRPr="00510D61">
        <w:rPr>
          <w:rFonts w:ascii="Times New Roman" w:hAnsi="Times New Roman"/>
          <w:sz w:val="24"/>
          <w:szCs w:val="24"/>
        </w:rPr>
        <w:t>F</w:t>
      </w:r>
      <w:r w:rsidR="00386054" w:rsidRPr="00510D61">
        <w:rPr>
          <w:rFonts w:ascii="Times New Roman" w:hAnsi="Times New Roman"/>
          <w:sz w:val="24"/>
          <w:szCs w:val="24"/>
        </w:rPr>
        <w:t>OR PAPERWORK REDUCTION ACT SUBMISSION</w:t>
      </w:r>
    </w:p>
    <w:p w14:paraId="7C82802E" w14:textId="357C581A" w:rsidR="00510D61" w:rsidRPr="00510D61" w:rsidRDefault="00510D61" w:rsidP="00193F8E">
      <w:pPr>
        <w:pStyle w:val="Title"/>
        <w:spacing w:before="120" w:after="120"/>
        <w:rPr>
          <w:rFonts w:ascii="Times New Roman" w:hAnsi="Times New Roman"/>
          <w:sz w:val="24"/>
          <w:szCs w:val="24"/>
        </w:rPr>
      </w:pPr>
      <w:r>
        <w:rPr>
          <w:rFonts w:ascii="Times New Roman" w:hAnsi="Times New Roman"/>
          <w:sz w:val="24"/>
          <w:szCs w:val="24"/>
        </w:rPr>
        <w:t>Application to Participate in Federal Student Financial Aid Programs</w:t>
      </w:r>
    </w:p>
    <w:p w14:paraId="1AC36752" w14:textId="77777777" w:rsidR="00386054" w:rsidRPr="00510D61" w:rsidRDefault="00386054">
      <w:pPr>
        <w:tabs>
          <w:tab w:val="left" w:pos="0"/>
        </w:tabs>
        <w:suppressAutoHyphens/>
        <w:rPr>
          <w:rFonts w:ascii="Times New Roman" w:hAnsi="Times New Roman"/>
          <w:b/>
          <w:szCs w:val="24"/>
        </w:rPr>
      </w:pPr>
      <w:r w:rsidRPr="00510D61">
        <w:rPr>
          <w:rFonts w:ascii="Times New Roman" w:hAnsi="Times New Roman"/>
          <w:b/>
          <w:szCs w:val="24"/>
        </w:rPr>
        <w:t xml:space="preserve">A. Justification </w:t>
      </w:r>
    </w:p>
    <w:p w14:paraId="555F7766" w14:textId="77777777" w:rsidR="00386054" w:rsidRPr="00193F8E" w:rsidRDefault="00386054">
      <w:pPr>
        <w:tabs>
          <w:tab w:val="left" w:pos="0"/>
        </w:tabs>
        <w:suppressAutoHyphens/>
        <w:rPr>
          <w:rFonts w:ascii="Times New Roman" w:hAnsi="Times New Roman"/>
          <w:szCs w:val="24"/>
        </w:rPr>
      </w:pPr>
    </w:p>
    <w:p w14:paraId="05CD0735" w14:textId="77777777" w:rsidR="00460053" w:rsidRPr="00193F8E" w:rsidRDefault="00386054" w:rsidP="00460053">
      <w:pPr>
        <w:pStyle w:val="ListParagraph"/>
        <w:numPr>
          <w:ilvl w:val="0"/>
          <w:numId w:val="12"/>
        </w:numPr>
        <w:tabs>
          <w:tab w:val="left" w:pos="0"/>
        </w:tabs>
        <w:suppressAutoHyphens/>
        <w:contextualSpacing w:val="0"/>
        <w:rPr>
          <w:rFonts w:ascii="Times New Roman" w:hAnsi="Times New Roman"/>
          <w:b/>
          <w:szCs w:val="24"/>
        </w:rPr>
      </w:pPr>
      <w:r w:rsidRPr="00193F8E">
        <w:rPr>
          <w:rFonts w:ascii="Times New Roman" w:hAnsi="Times New Roman"/>
          <w:b/>
          <w:szCs w:val="24"/>
        </w:rPr>
        <w:t xml:space="preserve">Explain the circumstances that make the collection of information necessary.  Identify any legal or administrative requirements that necessitate the collection.  Attach a </w:t>
      </w:r>
      <w:r w:rsidR="003C7F70" w:rsidRPr="00193F8E">
        <w:rPr>
          <w:rFonts w:ascii="Times New Roman" w:hAnsi="Times New Roman"/>
          <w:b/>
          <w:szCs w:val="24"/>
        </w:rPr>
        <w:t xml:space="preserve">hard </w:t>
      </w:r>
      <w:r w:rsidRPr="00193F8E">
        <w:rPr>
          <w:rFonts w:ascii="Times New Roman" w:hAnsi="Times New Roman"/>
          <w:b/>
          <w:szCs w:val="24"/>
        </w:rPr>
        <w:t>copy of the appropriate section of each statute and regulation mandating or authorizing the collection of information</w:t>
      </w:r>
      <w:r w:rsidR="003C7F70" w:rsidRPr="00193F8E">
        <w:rPr>
          <w:rFonts w:ascii="Times New Roman" w:hAnsi="Times New Roman"/>
          <w:b/>
          <w:szCs w:val="24"/>
        </w:rPr>
        <w:t>,</w:t>
      </w:r>
      <w:r w:rsidR="00050CBE" w:rsidRPr="00193F8E">
        <w:rPr>
          <w:rFonts w:ascii="Times New Roman" w:hAnsi="Times New Roman"/>
          <w:b/>
          <w:szCs w:val="24"/>
        </w:rPr>
        <w:t xml:space="preserve"> or </w:t>
      </w:r>
      <w:r w:rsidR="003C7F70" w:rsidRPr="00193F8E">
        <w:rPr>
          <w:rFonts w:ascii="Times New Roman" w:hAnsi="Times New Roman"/>
          <w:b/>
          <w:szCs w:val="24"/>
        </w:rPr>
        <w:t xml:space="preserve">you may </w:t>
      </w:r>
      <w:r w:rsidR="00050CBE" w:rsidRPr="00193F8E">
        <w:rPr>
          <w:rFonts w:ascii="Times New Roman" w:hAnsi="Times New Roman"/>
          <w:b/>
          <w:szCs w:val="24"/>
        </w:rPr>
        <w:t xml:space="preserve">provide a valid </w:t>
      </w:r>
      <w:r w:rsidR="003C7F70" w:rsidRPr="00193F8E">
        <w:rPr>
          <w:rFonts w:ascii="Times New Roman" w:hAnsi="Times New Roman"/>
          <w:b/>
          <w:szCs w:val="24"/>
        </w:rPr>
        <w:t>URL</w:t>
      </w:r>
      <w:r w:rsidR="00050CBE" w:rsidRPr="00193F8E">
        <w:rPr>
          <w:rFonts w:ascii="Times New Roman" w:hAnsi="Times New Roman"/>
          <w:b/>
          <w:szCs w:val="24"/>
        </w:rPr>
        <w:t xml:space="preserve"> link or paste the applicable section</w:t>
      </w:r>
      <w:r w:rsidR="003C7F70" w:rsidRPr="00193F8E">
        <w:rPr>
          <w:rStyle w:val="FootnoteReference"/>
          <w:b/>
          <w:szCs w:val="24"/>
        </w:rPr>
        <w:footnoteReference w:id="1"/>
      </w:r>
      <w:r w:rsidRPr="00193F8E">
        <w:rPr>
          <w:rFonts w:ascii="Times New Roman" w:hAnsi="Times New Roman"/>
          <w:b/>
          <w:szCs w:val="24"/>
        </w:rPr>
        <w:t>. Specify the review type of the collection (new, revision, extension, reinstatement with change, reinstatement without change)</w:t>
      </w:r>
      <w:r w:rsidR="00050CBE" w:rsidRPr="00193F8E">
        <w:rPr>
          <w:rFonts w:ascii="Times New Roman" w:hAnsi="Times New Roman"/>
          <w:b/>
          <w:szCs w:val="24"/>
        </w:rPr>
        <w:t>. If revised, briefly specify the changes.  If a rulemaking is involved, make note of the sections or changed sections, if applicable.</w:t>
      </w:r>
    </w:p>
    <w:p w14:paraId="5CD067D1" w14:textId="77777777" w:rsidR="00460053" w:rsidRPr="00193F8E" w:rsidRDefault="00460053" w:rsidP="00460053">
      <w:pPr>
        <w:pStyle w:val="ListParagraph"/>
        <w:tabs>
          <w:tab w:val="left" w:pos="0"/>
        </w:tabs>
        <w:suppressAutoHyphens/>
        <w:contextualSpacing w:val="0"/>
        <w:rPr>
          <w:rFonts w:ascii="Times New Roman" w:hAnsi="Times New Roman"/>
          <w:szCs w:val="24"/>
        </w:rPr>
      </w:pPr>
    </w:p>
    <w:p w14:paraId="70032C2D" w14:textId="7321B3F0" w:rsidR="003F4AB2" w:rsidRPr="00193F8E" w:rsidRDefault="003F4AB2" w:rsidP="00460053">
      <w:pPr>
        <w:pStyle w:val="ListParagraph"/>
        <w:tabs>
          <w:tab w:val="left" w:pos="0"/>
        </w:tabs>
        <w:suppressAutoHyphens/>
        <w:contextualSpacing w:val="0"/>
        <w:rPr>
          <w:rFonts w:ascii="Times New Roman" w:hAnsi="Times New Roman"/>
          <w:szCs w:val="24"/>
        </w:rPr>
      </w:pPr>
      <w:r w:rsidRPr="00193F8E">
        <w:rPr>
          <w:rFonts w:ascii="Times New Roman" w:hAnsi="Times New Roman"/>
          <w:szCs w:val="24"/>
        </w:rPr>
        <w:tab/>
        <w:t xml:space="preserve">Section 487(c) of the Higher Education Act (HEA) of 1965, as amended requires that the Secretary of Education prescribe regulations to ensure that any funds postsecondary institutions receive under the HEA are used solely for the purposes specified in and in accordance with the provision of the applicable programs. The concept of this federal gatekeeping has a long history, originating in 1952.  However, as a result of abuses by institutions in the Title IV programs, the HEA amendments of 1992 significantly increased </w:t>
      </w:r>
      <w:r w:rsidR="008B0FB3">
        <w:rPr>
          <w:rFonts w:ascii="Times New Roman" w:hAnsi="Times New Roman"/>
          <w:szCs w:val="24"/>
        </w:rPr>
        <w:t>the Department of Education’s (the Department’s)</w:t>
      </w:r>
      <w:r w:rsidRPr="00193F8E">
        <w:rPr>
          <w:rFonts w:ascii="Times New Roman" w:hAnsi="Times New Roman"/>
          <w:szCs w:val="24"/>
        </w:rPr>
        <w:t xml:space="preserve"> gatekeeping responsibilities.  In general, the statutory provisions tightened the eligibility requirements for institutions participating in the student financial assistance programs authorized under Title IV of the HEA.   </w:t>
      </w:r>
    </w:p>
    <w:p w14:paraId="44C2ADE3" w14:textId="77777777" w:rsidR="003F4AB2" w:rsidRPr="00193F8E" w:rsidRDefault="003F4AB2" w:rsidP="00460053">
      <w:pPr>
        <w:pStyle w:val="ListParagraph"/>
        <w:tabs>
          <w:tab w:val="left" w:pos="0"/>
        </w:tabs>
        <w:suppressAutoHyphens/>
        <w:rPr>
          <w:rFonts w:ascii="Times New Roman" w:hAnsi="Times New Roman"/>
          <w:szCs w:val="24"/>
        </w:rPr>
      </w:pPr>
    </w:p>
    <w:p w14:paraId="7B95BABF" w14:textId="182F58BB" w:rsidR="003F4AB2" w:rsidRPr="00193F8E" w:rsidRDefault="003F4AB2" w:rsidP="00460053">
      <w:pPr>
        <w:pStyle w:val="ListParagraph"/>
        <w:tabs>
          <w:tab w:val="left" w:pos="0"/>
        </w:tabs>
        <w:suppressAutoHyphens/>
        <w:rPr>
          <w:rFonts w:ascii="Times New Roman" w:hAnsi="Times New Roman"/>
          <w:szCs w:val="24"/>
        </w:rPr>
      </w:pPr>
      <w:r w:rsidRPr="00193F8E">
        <w:rPr>
          <w:rFonts w:ascii="Times New Roman" w:hAnsi="Times New Roman"/>
          <w:szCs w:val="24"/>
        </w:rPr>
        <w:tab/>
        <w:t>In 1994, the Secretary amended the regulations governing institutional eligibility under the HEA in accordance with the statutory requirements.  The Institutional Eligibility regulations govern the initial and continuing eligibility of postsecondary educational institutions participating in the student financial assistance program</w:t>
      </w:r>
      <w:r w:rsidR="00F55B29">
        <w:rPr>
          <w:rFonts w:ascii="Times New Roman" w:hAnsi="Times New Roman"/>
          <w:szCs w:val="24"/>
        </w:rPr>
        <w:t>s</w:t>
      </w:r>
      <w:r w:rsidRPr="00193F8E">
        <w:rPr>
          <w:rFonts w:ascii="Times New Roman" w:hAnsi="Times New Roman"/>
          <w:szCs w:val="24"/>
        </w:rPr>
        <w:t xml:space="preserve"> authorized by Title IV of the HEA. </w:t>
      </w:r>
    </w:p>
    <w:p w14:paraId="3A2A370F" w14:textId="77777777" w:rsidR="003F4AB2" w:rsidRPr="00193F8E" w:rsidRDefault="003F4AB2" w:rsidP="00460053">
      <w:pPr>
        <w:pStyle w:val="ListParagraph"/>
        <w:tabs>
          <w:tab w:val="left" w:pos="0"/>
        </w:tabs>
        <w:suppressAutoHyphens/>
        <w:rPr>
          <w:rFonts w:ascii="Times New Roman" w:hAnsi="Times New Roman"/>
          <w:szCs w:val="24"/>
        </w:rPr>
      </w:pPr>
    </w:p>
    <w:p w14:paraId="008F1617" w14:textId="6E1D1693" w:rsidR="003F4AB2" w:rsidRPr="00193F8E" w:rsidRDefault="003F4AB2" w:rsidP="00460053">
      <w:pPr>
        <w:pStyle w:val="ListParagraph"/>
        <w:tabs>
          <w:tab w:val="left" w:pos="0"/>
        </w:tabs>
        <w:suppressAutoHyphens/>
        <w:rPr>
          <w:rFonts w:ascii="Times New Roman" w:hAnsi="Times New Roman"/>
          <w:szCs w:val="24"/>
        </w:rPr>
      </w:pPr>
      <w:r w:rsidRPr="00193F8E">
        <w:rPr>
          <w:rFonts w:ascii="Times New Roman" w:hAnsi="Times New Roman"/>
          <w:szCs w:val="24"/>
        </w:rPr>
        <w:tab/>
        <w:t>Part H, Subpart 3, Section 498 of the HEA of 1965, as amended, gives the Secretary the responsibility for determining qualifications of institutions of higher education to participate in programs under the HEA.  To comply with this requirement Section 498(b) of the HEA specified that the Secretary prepare and prescribe a single application form.  The Department developed the Application for Approval to Participate in the Federal Student Financial Aid Programs</w:t>
      </w:r>
      <w:r w:rsidR="0054389D">
        <w:rPr>
          <w:rFonts w:ascii="Times New Roman" w:hAnsi="Times New Roman"/>
          <w:szCs w:val="24"/>
        </w:rPr>
        <w:t xml:space="preserve"> (Application)</w:t>
      </w:r>
      <w:r w:rsidRPr="00193F8E">
        <w:rPr>
          <w:rFonts w:ascii="Times New Roman" w:hAnsi="Times New Roman"/>
          <w:szCs w:val="24"/>
        </w:rPr>
        <w:t xml:space="preserve"> to comply with the statutory requirements of collecting necessary information under the HEA. </w:t>
      </w:r>
    </w:p>
    <w:p w14:paraId="0C4F2974" w14:textId="77777777" w:rsidR="003F4AB2" w:rsidRPr="00193F8E" w:rsidRDefault="003F4AB2" w:rsidP="003F4AB2">
      <w:pPr>
        <w:pStyle w:val="ListParagraph"/>
        <w:tabs>
          <w:tab w:val="left" w:pos="0"/>
        </w:tabs>
        <w:suppressAutoHyphens/>
        <w:spacing w:after="960"/>
        <w:rPr>
          <w:rFonts w:ascii="Times New Roman" w:hAnsi="Times New Roman"/>
          <w:szCs w:val="24"/>
        </w:rPr>
      </w:pPr>
    </w:p>
    <w:p w14:paraId="53F60A5A" w14:textId="2BF75FCD" w:rsidR="003F4AB2" w:rsidRPr="00193F8E" w:rsidRDefault="003F4AB2" w:rsidP="003F4AB2">
      <w:pPr>
        <w:pStyle w:val="ListParagraph"/>
        <w:tabs>
          <w:tab w:val="left" w:pos="0"/>
        </w:tabs>
        <w:suppressAutoHyphens/>
        <w:spacing w:after="960"/>
        <w:rPr>
          <w:rFonts w:ascii="Times New Roman" w:hAnsi="Times New Roman"/>
          <w:szCs w:val="24"/>
        </w:rPr>
      </w:pPr>
      <w:r w:rsidRPr="00193F8E">
        <w:rPr>
          <w:rFonts w:ascii="Times New Roman" w:hAnsi="Times New Roman"/>
          <w:szCs w:val="24"/>
        </w:rPr>
        <w:tab/>
        <w:t xml:space="preserve">An institution must use this Application to apply for approval to be determined to be eligible and if the institution wishes, to participate; to expand its eligibility; or to continue to participate in the Title IV programs.  An institution must also use the </w:t>
      </w:r>
      <w:r w:rsidR="0054389D">
        <w:rPr>
          <w:rFonts w:ascii="Times New Roman" w:hAnsi="Times New Roman"/>
          <w:szCs w:val="24"/>
        </w:rPr>
        <w:t>A</w:t>
      </w:r>
      <w:r w:rsidR="0054389D" w:rsidRPr="00193F8E">
        <w:rPr>
          <w:rFonts w:ascii="Times New Roman" w:hAnsi="Times New Roman"/>
          <w:szCs w:val="24"/>
        </w:rPr>
        <w:t xml:space="preserve">pplication </w:t>
      </w:r>
      <w:r w:rsidRPr="00193F8E">
        <w:rPr>
          <w:rFonts w:ascii="Times New Roman" w:hAnsi="Times New Roman"/>
          <w:szCs w:val="24"/>
        </w:rPr>
        <w:t xml:space="preserve">to report certain required data as part of its recordkeeping requirements </w:t>
      </w:r>
      <w:r w:rsidRPr="00193F8E">
        <w:rPr>
          <w:rFonts w:ascii="Times New Roman" w:hAnsi="Times New Roman"/>
          <w:szCs w:val="24"/>
        </w:rPr>
        <w:lastRenderedPageBreak/>
        <w:t>contained in the regulations under 34 C</w:t>
      </w:r>
      <w:r w:rsidR="006168A1">
        <w:rPr>
          <w:rFonts w:ascii="Times New Roman" w:hAnsi="Times New Roman"/>
          <w:szCs w:val="24"/>
        </w:rPr>
        <w:t>.</w:t>
      </w:r>
      <w:r w:rsidRPr="00193F8E">
        <w:rPr>
          <w:rFonts w:ascii="Times New Roman" w:hAnsi="Times New Roman"/>
          <w:szCs w:val="24"/>
        </w:rPr>
        <w:t>F</w:t>
      </w:r>
      <w:r w:rsidR="006168A1">
        <w:rPr>
          <w:rFonts w:ascii="Times New Roman" w:hAnsi="Times New Roman"/>
          <w:szCs w:val="24"/>
        </w:rPr>
        <w:t>.</w:t>
      </w:r>
      <w:r w:rsidRPr="00193F8E">
        <w:rPr>
          <w:rFonts w:ascii="Times New Roman" w:hAnsi="Times New Roman"/>
          <w:szCs w:val="24"/>
        </w:rPr>
        <w:t>R</w:t>
      </w:r>
      <w:r w:rsidR="006168A1">
        <w:rPr>
          <w:rFonts w:ascii="Times New Roman" w:hAnsi="Times New Roman"/>
          <w:szCs w:val="24"/>
        </w:rPr>
        <w:t>.</w:t>
      </w:r>
      <w:r w:rsidRPr="00193F8E">
        <w:rPr>
          <w:rFonts w:ascii="Times New Roman" w:hAnsi="Times New Roman"/>
          <w:szCs w:val="24"/>
        </w:rPr>
        <w:t xml:space="preserve"> Part 600 (Institutional Eligibility under the Higher Education Act of 1965, as amended). </w:t>
      </w:r>
    </w:p>
    <w:p w14:paraId="20F8016A" w14:textId="77777777" w:rsidR="003F4AB2" w:rsidRPr="00193F8E" w:rsidRDefault="003F4AB2" w:rsidP="003F4AB2">
      <w:pPr>
        <w:pStyle w:val="ListParagraph"/>
        <w:tabs>
          <w:tab w:val="left" w:pos="0"/>
        </w:tabs>
        <w:suppressAutoHyphens/>
        <w:spacing w:after="960"/>
        <w:rPr>
          <w:rFonts w:ascii="Times New Roman" w:hAnsi="Times New Roman"/>
          <w:szCs w:val="24"/>
        </w:rPr>
      </w:pPr>
    </w:p>
    <w:p w14:paraId="655B1227" w14:textId="77777777" w:rsidR="003F4AB2" w:rsidRPr="00193F8E" w:rsidRDefault="003F4AB2" w:rsidP="003F4AB2">
      <w:pPr>
        <w:pStyle w:val="ListParagraph"/>
        <w:tabs>
          <w:tab w:val="left" w:pos="0"/>
        </w:tabs>
        <w:suppressAutoHyphens/>
        <w:spacing w:after="960"/>
        <w:rPr>
          <w:rFonts w:ascii="Times New Roman" w:hAnsi="Times New Roman"/>
          <w:szCs w:val="24"/>
        </w:rPr>
      </w:pPr>
      <w:r w:rsidRPr="00193F8E">
        <w:rPr>
          <w:rFonts w:ascii="Times New Roman" w:hAnsi="Times New Roman"/>
          <w:szCs w:val="24"/>
        </w:rPr>
        <w:tab/>
        <w:t>The Department uses the information reported on the Application in its determination of whether an institution meets the statutory and regulatory requirements.</w:t>
      </w:r>
    </w:p>
    <w:p w14:paraId="71D4496B" w14:textId="77777777" w:rsidR="003F4AB2" w:rsidRPr="00193F8E" w:rsidRDefault="003F4AB2" w:rsidP="003F4AB2">
      <w:pPr>
        <w:pStyle w:val="ListParagraph"/>
        <w:tabs>
          <w:tab w:val="left" w:pos="0"/>
        </w:tabs>
        <w:suppressAutoHyphens/>
        <w:spacing w:after="960"/>
        <w:rPr>
          <w:rFonts w:ascii="Times New Roman" w:hAnsi="Times New Roman"/>
          <w:szCs w:val="24"/>
        </w:rPr>
      </w:pPr>
    </w:p>
    <w:p w14:paraId="7811733F" w14:textId="77777777" w:rsidR="003F4AB2" w:rsidRPr="00193F8E" w:rsidRDefault="003F4AB2" w:rsidP="003F4AB2">
      <w:pPr>
        <w:pStyle w:val="ListParagraph"/>
        <w:tabs>
          <w:tab w:val="left" w:pos="0"/>
        </w:tabs>
        <w:suppressAutoHyphens/>
        <w:spacing w:after="960"/>
        <w:rPr>
          <w:rFonts w:ascii="Times New Roman" w:hAnsi="Times New Roman"/>
          <w:szCs w:val="24"/>
        </w:rPr>
      </w:pPr>
      <w:r w:rsidRPr="00193F8E">
        <w:rPr>
          <w:rFonts w:ascii="Times New Roman" w:hAnsi="Times New Roman"/>
          <w:szCs w:val="24"/>
        </w:rPr>
        <w:tab/>
        <w:t>Listed below are the specific regulations that require an institution to apply to the Department of Education for:</w:t>
      </w:r>
    </w:p>
    <w:p w14:paraId="507F2EF2" w14:textId="77777777" w:rsidR="003F4AB2" w:rsidRPr="00193F8E" w:rsidRDefault="003F4AB2" w:rsidP="003F4AB2">
      <w:pPr>
        <w:pStyle w:val="ListParagraph"/>
        <w:tabs>
          <w:tab w:val="left" w:pos="0"/>
        </w:tabs>
        <w:suppressAutoHyphens/>
        <w:spacing w:after="960"/>
        <w:rPr>
          <w:rFonts w:ascii="Times New Roman" w:hAnsi="Times New Roman"/>
          <w:szCs w:val="24"/>
        </w:rPr>
      </w:pPr>
    </w:p>
    <w:p w14:paraId="3A38EBE1" w14:textId="77777777" w:rsidR="003F4AB2" w:rsidRPr="00193F8E" w:rsidRDefault="003F4AB2" w:rsidP="003F4AB2">
      <w:pPr>
        <w:pStyle w:val="ListParagraph"/>
        <w:tabs>
          <w:tab w:val="left" w:pos="0"/>
        </w:tabs>
        <w:suppressAutoHyphens/>
        <w:spacing w:after="960"/>
        <w:rPr>
          <w:rFonts w:ascii="Times New Roman" w:hAnsi="Times New Roman"/>
          <w:szCs w:val="24"/>
        </w:rPr>
      </w:pPr>
      <w:r w:rsidRPr="00193F8E">
        <w:rPr>
          <w:rFonts w:ascii="Times New Roman" w:hAnsi="Times New Roman"/>
          <w:szCs w:val="24"/>
        </w:rPr>
        <w:t>•</w:t>
      </w:r>
      <w:r w:rsidRPr="00193F8E">
        <w:rPr>
          <w:rFonts w:ascii="Times New Roman" w:hAnsi="Times New Roman"/>
          <w:szCs w:val="24"/>
        </w:rPr>
        <w:tab/>
        <w:t>An eligibility determination and if requested, certification to participate;</w:t>
      </w:r>
    </w:p>
    <w:p w14:paraId="34BDFB25" w14:textId="77777777" w:rsidR="003F4AB2" w:rsidRPr="00193F8E" w:rsidRDefault="003F4AB2" w:rsidP="003F4AB2">
      <w:pPr>
        <w:pStyle w:val="ListParagraph"/>
        <w:tabs>
          <w:tab w:val="left" w:pos="0"/>
        </w:tabs>
        <w:suppressAutoHyphens/>
        <w:spacing w:after="960"/>
        <w:rPr>
          <w:rFonts w:ascii="Times New Roman" w:hAnsi="Times New Roman"/>
          <w:szCs w:val="24"/>
        </w:rPr>
      </w:pPr>
      <w:r w:rsidRPr="00193F8E">
        <w:rPr>
          <w:rFonts w:ascii="Times New Roman" w:hAnsi="Times New Roman"/>
          <w:szCs w:val="24"/>
        </w:rPr>
        <w:t>•</w:t>
      </w:r>
      <w:r w:rsidRPr="00193F8E">
        <w:rPr>
          <w:rFonts w:ascii="Times New Roman" w:hAnsi="Times New Roman"/>
          <w:szCs w:val="24"/>
        </w:rPr>
        <w:tab/>
        <w:t>Continued eligibility to participate;</w:t>
      </w:r>
    </w:p>
    <w:p w14:paraId="77587D33" w14:textId="77777777" w:rsidR="003F4AB2" w:rsidRPr="00193F8E" w:rsidRDefault="003F4AB2" w:rsidP="003F4AB2">
      <w:pPr>
        <w:pStyle w:val="ListParagraph"/>
        <w:tabs>
          <w:tab w:val="left" w:pos="0"/>
        </w:tabs>
        <w:suppressAutoHyphens/>
        <w:spacing w:after="960"/>
        <w:rPr>
          <w:rFonts w:ascii="Times New Roman" w:hAnsi="Times New Roman"/>
          <w:szCs w:val="24"/>
        </w:rPr>
      </w:pPr>
      <w:r w:rsidRPr="00193F8E">
        <w:rPr>
          <w:rFonts w:ascii="Times New Roman" w:hAnsi="Times New Roman"/>
          <w:szCs w:val="24"/>
        </w:rPr>
        <w:t>•</w:t>
      </w:r>
      <w:r w:rsidRPr="00193F8E">
        <w:rPr>
          <w:rFonts w:ascii="Times New Roman" w:hAnsi="Times New Roman"/>
          <w:szCs w:val="24"/>
        </w:rPr>
        <w:tab/>
        <w:t>Reporting changes made to the institution, as required; and</w:t>
      </w:r>
    </w:p>
    <w:p w14:paraId="18C807AA" w14:textId="77777777" w:rsidR="003F4AB2" w:rsidRPr="00193F8E" w:rsidRDefault="003F4AB2" w:rsidP="003F4AB2">
      <w:pPr>
        <w:pStyle w:val="ListParagraph"/>
        <w:tabs>
          <w:tab w:val="left" w:pos="0"/>
        </w:tabs>
        <w:suppressAutoHyphens/>
        <w:spacing w:after="960"/>
        <w:rPr>
          <w:rFonts w:ascii="Times New Roman" w:hAnsi="Times New Roman"/>
          <w:szCs w:val="24"/>
        </w:rPr>
      </w:pPr>
      <w:r w:rsidRPr="00193F8E">
        <w:rPr>
          <w:rFonts w:ascii="Times New Roman" w:hAnsi="Times New Roman"/>
          <w:szCs w:val="24"/>
        </w:rPr>
        <w:t>•</w:t>
      </w:r>
      <w:r w:rsidRPr="00193F8E">
        <w:rPr>
          <w:rFonts w:ascii="Times New Roman" w:hAnsi="Times New Roman"/>
          <w:szCs w:val="24"/>
        </w:rPr>
        <w:tab/>
        <w:t>Expansion of its current approval.</w:t>
      </w:r>
    </w:p>
    <w:p w14:paraId="4CDABB15" w14:textId="77777777" w:rsidR="003F4AB2" w:rsidRPr="00193F8E" w:rsidRDefault="003F4AB2" w:rsidP="003F4AB2">
      <w:pPr>
        <w:pStyle w:val="ListParagraph"/>
        <w:tabs>
          <w:tab w:val="left" w:pos="0"/>
        </w:tabs>
        <w:suppressAutoHyphens/>
        <w:spacing w:after="960"/>
        <w:rPr>
          <w:rFonts w:ascii="Times New Roman" w:hAnsi="Times New Roman"/>
          <w:szCs w:val="24"/>
        </w:rPr>
      </w:pPr>
    </w:p>
    <w:p w14:paraId="7E47E28D" w14:textId="77777777" w:rsidR="003F4AB2" w:rsidRPr="00193F8E" w:rsidRDefault="003F4AB2" w:rsidP="003F4AB2">
      <w:pPr>
        <w:pStyle w:val="ListParagraph"/>
        <w:tabs>
          <w:tab w:val="left" w:pos="0"/>
        </w:tabs>
        <w:suppressAutoHyphens/>
        <w:spacing w:after="960"/>
        <w:rPr>
          <w:rFonts w:ascii="Times New Roman" w:hAnsi="Times New Roman"/>
          <w:szCs w:val="24"/>
        </w:rPr>
      </w:pPr>
      <w:r w:rsidRPr="00193F8E">
        <w:rPr>
          <w:rFonts w:ascii="Times New Roman" w:hAnsi="Times New Roman"/>
          <w:szCs w:val="24"/>
        </w:rPr>
        <w:tab/>
        <w:t xml:space="preserve">Section 600.20 - </w:t>
      </w:r>
      <w:r w:rsidRPr="00193F8E">
        <w:rPr>
          <w:rFonts w:ascii="Times New Roman" w:hAnsi="Times New Roman"/>
          <w:szCs w:val="24"/>
          <w:u w:val="single"/>
        </w:rPr>
        <w:t>Application procedures</w:t>
      </w:r>
      <w:r w:rsidRPr="00193F8E">
        <w:rPr>
          <w:rFonts w:ascii="Times New Roman" w:hAnsi="Times New Roman"/>
          <w:szCs w:val="24"/>
        </w:rPr>
        <w:t xml:space="preserve"> - requires an institution that wishes to participate in any Title IV program, to apply for initial eligibility, as well as continued or expanded approval including new locations or new programs.  </w:t>
      </w:r>
    </w:p>
    <w:p w14:paraId="26CB37D5" w14:textId="77777777" w:rsidR="003F4AB2" w:rsidRPr="00193F8E" w:rsidRDefault="003F4AB2" w:rsidP="003F4AB2">
      <w:pPr>
        <w:pStyle w:val="ListParagraph"/>
        <w:tabs>
          <w:tab w:val="left" w:pos="0"/>
        </w:tabs>
        <w:suppressAutoHyphens/>
        <w:spacing w:after="960"/>
        <w:rPr>
          <w:rFonts w:ascii="Times New Roman" w:hAnsi="Times New Roman"/>
          <w:szCs w:val="24"/>
        </w:rPr>
      </w:pPr>
    </w:p>
    <w:p w14:paraId="5D299C8D" w14:textId="77777777" w:rsidR="003F4AB2" w:rsidRPr="00193F8E" w:rsidRDefault="003F4AB2" w:rsidP="003F4AB2">
      <w:pPr>
        <w:pStyle w:val="ListParagraph"/>
        <w:tabs>
          <w:tab w:val="left" w:pos="0"/>
        </w:tabs>
        <w:suppressAutoHyphens/>
        <w:spacing w:after="960"/>
        <w:rPr>
          <w:rFonts w:ascii="Times New Roman" w:hAnsi="Times New Roman"/>
          <w:szCs w:val="24"/>
        </w:rPr>
      </w:pPr>
      <w:r w:rsidRPr="00193F8E">
        <w:rPr>
          <w:rFonts w:ascii="Times New Roman" w:hAnsi="Times New Roman"/>
          <w:szCs w:val="24"/>
        </w:rPr>
        <w:tab/>
        <w:t xml:space="preserve">Section 600.21 – </w:t>
      </w:r>
      <w:r w:rsidRPr="00193F8E">
        <w:rPr>
          <w:rFonts w:ascii="Times New Roman" w:hAnsi="Times New Roman"/>
          <w:szCs w:val="24"/>
          <w:u w:val="single"/>
        </w:rPr>
        <w:t>Updating Application Information</w:t>
      </w:r>
      <w:r w:rsidRPr="00193F8E">
        <w:rPr>
          <w:rFonts w:ascii="Times New Roman" w:hAnsi="Times New Roman"/>
          <w:szCs w:val="24"/>
        </w:rPr>
        <w:t xml:space="preserve"> - requires an institution to notify the Secretary of any changes to certain information, including its name, address, etc.</w:t>
      </w:r>
    </w:p>
    <w:p w14:paraId="2067B394" w14:textId="77777777" w:rsidR="003F4AB2" w:rsidRPr="00193F8E" w:rsidRDefault="003F4AB2" w:rsidP="003F4AB2">
      <w:pPr>
        <w:pStyle w:val="ListParagraph"/>
        <w:tabs>
          <w:tab w:val="left" w:pos="0"/>
        </w:tabs>
        <w:suppressAutoHyphens/>
        <w:spacing w:after="960"/>
        <w:rPr>
          <w:rFonts w:ascii="Times New Roman" w:hAnsi="Times New Roman"/>
          <w:szCs w:val="24"/>
        </w:rPr>
      </w:pPr>
    </w:p>
    <w:p w14:paraId="4560ECE3" w14:textId="77777777" w:rsidR="003F4AB2" w:rsidRPr="00193F8E" w:rsidRDefault="003F4AB2" w:rsidP="003F4AB2">
      <w:pPr>
        <w:pStyle w:val="ListParagraph"/>
        <w:tabs>
          <w:tab w:val="left" w:pos="0"/>
        </w:tabs>
        <w:suppressAutoHyphens/>
        <w:spacing w:after="960"/>
        <w:rPr>
          <w:rFonts w:ascii="Times New Roman" w:hAnsi="Times New Roman"/>
          <w:szCs w:val="24"/>
        </w:rPr>
      </w:pPr>
      <w:r w:rsidRPr="00193F8E">
        <w:rPr>
          <w:rFonts w:ascii="Times New Roman" w:hAnsi="Times New Roman"/>
          <w:szCs w:val="24"/>
        </w:rPr>
        <w:tab/>
        <w:t xml:space="preserve">Section 600.31 - </w:t>
      </w:r>
      <w:r w:rsidRPr="00193F8E">
        <w:rPr>
          <w:rFonts w:ascii="Times New Roman" w:hAnsi="Times New Roman"/>
          <w:szCs w:val="24"/>
          <w:u w:val="single"/>
        </w:rPr>
        <w:t>Change in ownership resulting in a change of control</w:t>
      </w:r>
      <w:r w:rsidRPr="00193F8E">
        <w:rPr>
          <w:rFonts w:ascii="Times New Roman" w:hAnsi="Times New Roman"/>
          <w:szCs w:val="24"/>
        </w:rPr>
        <w:t xml:space="preserve"> - requires an institution that has undergone a change in ownership that results in a change in control to demonstrate to the Secretary that it meets the requirements of an eligible institution in order to continue to be eligible.  The 1998 Amendments provided that the Secretary may continue the institution’s participation on a provisional basis provided that the institution under the new ownership submits a materially complete application that is received by the Secretary no later than 10 business days after the change occurs. </w:t>
      </w:r>
    </w:p>
    <w:p w14:paraId="326C9C2E" w14:textId="77777777" w:rsidR="003F4AB2" w:rsidRPr="00193F8E" w:rsidRDefault="003F4AB2" w:rsidP="003F4AB2">
      <w:pPr>
        <w:pStyle w:val="ListParagraph"/>
        <w:tabs>
          <w:tab w:val="left" w:pos="0"/>
        </w:tabs>
        <w:suppressAutoHyphens/>
        <w:spacing w:after="960"/>
        <w:rPr>
          <w:rFonts w:ascii="Times New Roman" w:hAnsi="Times New Roman"/>
          <w:szCs w:val="24"/>
        </w:rPr>
      </w:pPr>
    </w:p>
    <w:p w14:paraId="0BB050C7" w14:textId="77777777" w:rsidR="003F4AB2" w:rsidRDefault="003F4AB2" w:rsidP="00193F8E">
      <w:pPr>
        <w:pStyle w:val="ListParagraph"/>
        <w:tabs>
          <w:tab w:val="left" w:pos="0"/>
        </w:tabs>
        <w:suppressAutoHyphens/>
        <w:contextualSpacing w:val="0"/>
        <w:rPr>
          <w:rFonts w:ascii="Times New Roman" w:hAnsi="Times New Roman"/>
          <w:szCs w:val="24"/>
        </w:rPr>
      </w:pPr>
      <w:r w:rsidRPr="00193F8E">
        <w:rPr>
          <w:rFonts w:ascii="Times New Roman" w:hAnsi="Times New Roman"/>
          <w:szCs w:val="24"/>
        </w:rPr>
        <w:tab/>
        <w:t xml:space="preserve">In addition to the information above, the application is also the place where schools can report other information to us that it needs or wants us to know.  For example, the Higher Education Act of 1965 (HEA), as amended, requires an institution of postsecondary education to file a disclosure report with the Secretary on January 31 or July 31 of each year, containing certain information about gifts received from or contracts entered into with foreign sources or about ownership or control of the institution by a foreign source (Section 1209, 20 U.S.C. 1145d).  </w:t>
      </w:r>
    </w:p>
    <w:p w14:paraId="49398554" w14:textId="77777777" w:rsidR="00193F8E" w:rsidRPr="00193F8E" w:rsidRDefault="00193F8E" w:rsidP="00193F8E">
      <w:pPr>
        <w:pStyle w:val="ListParagraph"/>
        <w:tabs>
          <w:tab w:val="left" w:pos="0"/>
        </w:tabs>
        <w:suppressAutoHyphens/>
        <w:contextualSpacing w:val="0"/>
        <w:rPr>
          <w:rFonts w:ascii="Times New Roman" w:hAnsi="Times New Roman"/>
          <w:szCs w:val="24"/>
        </w:rPr>
      </w:pPr>
    </w:p>
    <w:p w14:paraId="0617A163" w14:textId="77777777" w:rsidR="003F4AB2" w:rsidRDefault="00386054" w:rsidP="00193F8E">
      <w:pPr>
        <w:pStyle w:val="ListParagraph"/>
        <w:numPr>
          <w:ilvl w:val="0"/>
          <w:numId w:val="12"/>
        </w:numPr>
        <w:tabs>
          <w:tab w:val="left" w:pos="-720"/>
        </w:tabs>
        <w:suppressAutoHyphens/>
        <w:contextualSpacing w:val="0"/>
        <w:rPr>
          <w:rFonts w:ascii="Times New Roman" w:hAnsi="Times New Roman"/>
          <w:b/>
          <w:szCs w:val="24"/>
        </w:rPr>
      </w:pPr>
      <w:r w:rsidRPr="00193F8E">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r w:rsidR="00050CBE" w:rsidRPr="00193F8E">
        <w:rPr>
          <w:rFonts w:ascii="Times New Roman" w:hAnsi="Times New Roman"/>
          <w:b/>
          <w:szCs w:val="24"/>
        </w:rPr>
        <w:t xml:space="preserve"> </w:t>
      </w:r>
    </w:p>
    <w:p w14:paraId="3EBCB4C4" w14:textId="77777777" w:rsidR="00193F8E" w:rsidRPr="00193F8E" w:rsidRDefault="00193F8E" w:rsidP="00193F8E">
      <w:pPr>
        <w:pStyle w:val="ListParagraph"/>
        <w:tabs>
          <w:tab w:val="left" w:pos="-720"/>
        </w:tabs>
        <w:suppressAutoHyphens/>
        <w:contextualSpacing w:val="0"/>
        <w:rPr>
          <w:rFonts w:ascii="Times New Roman" w:hAnsi="Times New Roman"/>
          <w:b/>
          <w:szCs w:val="24"/>
        </w:rPr>
      </w:pPr>
    </w:p>
    <w:p w14:paraId="53970431" w14:textId="77777777" w:rsidR="003F4AB2" w:rsidRPr="00193F8E" w:rsidRDefault="003F4AB2" w:rsidP="00803EC7">
      <w:pPr>
        <w:pStyle w:val="ListParagraph"/>
        <w:tabs>
          <w:tab w:val="left" w:pos="-720"/>
        </w:tabs>
        <w:suppressAutoHyphens/>
        <w:contextualSpacing w:val="0"/>
        <w:rPr>
          <w:rFonts w:ascii="Times New Roman" w:hAnsi="Times New Roman"/>
          <w:szCs w:val="24"/>
        </w:rPr>
      </w:pPr>
      <w:r w:rsidRPr="00193F8E">
        <w:rPr>
          <w:rFonts w:ascii="Times New Roman" w:hAnsi="Times New Roman"/>
          <w:szCs w:val="24"/>
        </w:rPr>
        <w:tab/>
        <w:t xml:space="preserve">The School Eligibility Service Group, (the organization within the Department of Education, Federal Student Aid, responsible for providing integrated oversight to postsecondary schools) reviews and analyzes the information reported on the application and makes a determination on the institution’s request.   The School Participation </w:t>
      </w:r>
      <w:r w:rsidRPr="00193F8E">
        <w:rPr>
          <w:rFonts w:ascii="Times New Roman" w:hAnsi="Times New Roman"/>
          <w:szCs w:val="24"/>
        </w:rPr>
        <w:lastRenderedPageBreak/>
        <w:t>Division’s (SPD) decision to approve an institution’s request for Title IV program eligibility only (in the case of an institution of higher education that does not plan to participate in our Title IV programs, however, it wishes for its students to be eligible for in-school deferments while in attendance), or Title IV eligibility and participation is based not only on the information reported by the institution on the application, but also on other information in the team’s possession. SPD makes its decision using a case team approach to its work processes.  This allows SPD to evaluate a school based on a total picture of integrated institutional information.</w:t>
      </w:r>
    </w:p>
    <w:p w14:paraId="5550EDE9" w14:textId="77777777" w:rsidR="00803EC7" w:rsidRPr="00193F8E" w:rsidRDefault="00803EC7" w:rsidP="00193F8E">
      <w:pPr>
        <w:pStyle w:val="ListParagraph"/>
        <w:tabs>
          <w:tab w:val="left" w:pos="-720"/>
        </w:tabs>
        <w:suppressAutoHyphens/>
        <w:contextualSpacing w:val="0"/>
        <w:rPr>
          <w:rFonts w:ascii="Times New Roman" w:hAnsi="Times New Roman"/>
          <w:szCs w:val="24"/>
        </w:rPr>
      </w:pPr>
    </w:p>
    <w:p w14:paraId="6388B29A" w14:textId="77777777" w:rsidR="003F4AB2" w:rsidRPr="00193F8E" w:rsidRDefault="003F4AB2" w:rsidP="00193F8E">
      <w:pPr>
        <w:pStyle w:val="ListParagraph"/>
        <w:tabs>
          <w:tab w:val="left" w:pos="-720"/>
        </w:tabs>
        <w:suppressAutoHyphens/>
        <w:contextualSpacing w:val="0"/>
        <w:rPr>
          <w:rFonts w:ascii="Times New Roman" w:hAnsi="Times New Roman"/>
          <w:szCs w:val="24"/>
        </w:rPr>
      </w:pPr>
      <w:r w:rsidRPr="00193F8E">
        <w:rPr>
          <w:rFonts w:ascii="Times New Roman" w:hAnsi="Times New Roman"/>
          <w:szCs w:val="24"/>
        </w:rPr>
        <w:tab/>
        <w:t>SPD’s decision includes determining that the institution:</w:t>
      </w:r>
    </w:p>
    <w:p w14:paraId="0E389FE1" w14:textId="77777777" w:rsidR="003F4AB2" w:rsidRPr="00193F8E" w:rsidRDefault="003F4AB2" w:rsidP="00193F8E">
      <w:pPr>
        <w:pStyle w:val="ListParagraph"/>
        <w:numPr>
          <w:ilvl w:val="0"/>
          <w:numId w:val="17"/>
        </w:numPr>
        <w:tabs>
          <w:tab w:val="left" w:pos="-720"/>
        </w:tabs>
        <w:suppressAutoHyphens/>
        <w:rPr>
          <w:rFonts w:ascii="Times New Roman" w:hAnsi="Times New Roman"/>
          <w:szCs w:val="24"/>
        </w:rPr>
      </w:pPr>
      <w:r w:rsidRPr="00193F8E">
        <w:rPr>
          <w:rFonts w:ascii="Times New Roman" w:hAnsi="Times New Roman"/>
          <w:szCs w:val="24"/>
        </w:rPr>
        <w:t xml:space="preserve">Is designated an eligible institution; </w:t>
      </w:r>
    </w:p>
    <w:p w14:paraId="2D5A3DBA" w14:textId="77777777" w:rsidR="003F4AB2" w:rsidRPr="00193F8E" w:rsidRDefault="003F4AB2" w:rsidP="00193F8E">
      <w:pPr>
        <w:pStyle w:val="ListParagraph"/>
        <w:numPr>
          <w:ilvl w:val="0"/>
          <w:numId w:val="17"/>
        </w:numPr>
        <w:tabs>
          <w:tab w:val="left" w:pos="-720"/>
        </w:tabs>
        <w:suppressAutoHyphens/>
        <w:rPr>
          <w:rFonts w:ascii="Times New Roman" w:hAnsi="Times New Roman"/>
          <w:szCs w:val="24"/>
        </w:rPr>
      </w:pPr>
      <w:r w:rsidRPr="00193F8E">
        <w:rPr>
          <w:rFonts w:ascii="Times New Roman" w:hAnsi="Times New Roman"/>
          <w:szCs w:val="24"/>
        </w:rPr>
        <w:t>Is certified or recertified to participate in Title IV programs;</w:t>
      </w:r>
    </w:p>
    <w:p w14:paraId="79FECAE1" w14:textId="77777777" w:rsidR="003F4AB2" w:rsidRPr="00193F8E" w:rsidRDefault="003F4AB2" w:rsidP="00193F8E">
      <w:pPr>
        <w:pStyle w:val="ListParagraph"/>
        <w:numPr>
          <w:ilvl w:val="0"/>
          <w:numId w:val="17"/>
        </w:numPr>
        <w:tabs>
          <w:tab w:val="left" w:pos="-720"/>
        </w:tabs>
        <w:suppressAutoHyphens/>
        <w:rPr>
          <w:rFonts w:ascii="Times New Roman" w:hAnsi="Times New Roman"/>
          <w:szCs w:val="24"/>
        </w:rPr>
      </w:pPr>
      <w:r w:rsidRPr="00193F8E">
        <w:rPr>
          <w:rFonts w:ascii="Times New Roman" w:hAnsi="Times New Roman"/>
          <w:szCs w:val="24"/>
        </w:rPr>
        <w:t xml:space="preserve">Is approved, for Title IV purpose, to expand its current approval (new location or new programs, etc.); </w:t>
      </w:r>
    </w:p>
    <w:p w14:paraId="3EBA106D" w14:textId="77777777" w:rsidR="003F4AB2" w:rsidRPr="00193F8E" w:rsidRDefault="003F4AB2" w:rsidP="00193F8E">
      <w:pPr>
        <w:pStyle w:val="ListParagraph"/>
        <w:numPr>
          <w:ilvl w:val="0"/>
          <w:numId w:val="17"/>
        </w:numPr>
        <w:tabs>
          <w:tab w:val="left" w:pos="-720"/>
        </w:tabs>
        <w:suppressAutoHyphens/>
        <w:rPr>
          <w:rFonts w:ascii="Times New Roman" w:hAnsi="Times New Roman"/>
          <w:szCs w:val="24"/>
        </w:rPr>
      </w:pPr>
      <w:r w:rsidRPr="00193F8E">
        <w:rPr>
          <w:rFonts w:ascii="Times New Roman" w:hAnsi="Times New Roman"/>
          <w:szCs w:val="24"/>
        </w:rPr>
        <w:t>Met its reporting requirements and we have updated our records (changes to name or address, etc.); or</w:t>
      </w:r>
    </w:p>
    <w:p w14:paraId="0314F4A7" w14:textId="5A1756BC" w:rsidR="003F4AB2" w:rsidRDefault="003F4AB2" w:rsidP="00C32F1D">
      <w:pPr>
        <w:pStyle w:val="ListParagraph"/>
        <w:numPr>
          <w:ilvl w:val="0"/>
          <w:numId w:val="17"/>
        </w:numPr>
        <w:tabs>
          <w:tab w:val="left" w:pos="-720"/>
        </w:tabs>
        <w:suppressAutoHyphens/>
        <w:rPr>
          <w:rFonts w:ascii="Times New Roman" w:hAnsi="Times New Roman"/>
          <w:szCs w:val="24"/>
        </w:rPr>
      </w:pPr>
      <w:r w:rsidRPr="00193F8E">
        <w:rPr>
          <w:rFonts w:ascii="Times New Roman" w:hAnsi="Times New Roman"/>
          <w:szCs w:val="24"/>
        </w:rPr>
        <w:t>Is denied eligibility, certification or approval of its expansion for purposes of Title IV.</w:t>
      </w:r>
    </w:p>
    <w:p w14:paraId="4C675106" w14:textId="77777777" w:rsidR="00C32F1D" w:rsidRPr="00C32F1D" w:rsidRDefault="00C32F1D" w:rsidP="00C32F1D">
      <w:pPr>
        <w:tabs>
          <w:tab w:val="left" w:pos="-720"/>
        </w:tabs>
        <w:suppressAutoHyphens/>
        <w:rPr>
          <w:rFonts w:ascii="Times New Roman" w:hAnsi="Times New Roman"/>
          <w:szCs w:val="24"/>
        </w:rPr>
      </w:pPr>
    </w:p>
    <w:p w14:paraId="7EDB3B8E" w14:textId="77777777" w:rsidR="00386054" w:rsidRPr="00193F8E" w:rsidRDefault="00386054" w:rsidP="00193F8E">
      <w:pPr>
        <w:pStyle w:val="ListParagraph"/>
        <w:numPr>
          <w:ilvl w:val="0"/>
          <w:numId w:val="12"/>
        </w:numPr>
        <w:tabs>
          <w:tab w:val="left" w:pos="-720"/>
        </w:tabs>
        <w:suppressAutoHyphens/>
        <w:contextualSpacing w:val="0"/>
        <w:rPr>
          <w:rFonts w:ascii="Times New Roman" w:hAnsi="Times New Roman"/>
          <w:b/>
          <w:szCs w:val="24"/>
        </w:rPr>
      </w:pPr>
      <w:r w:rsidRPr="00193F8E">
        <w:rPr>
          <w:rFonts w:ascii="Times New Roman" w:hAnsi="Times New Roman"/>
          <w:b/>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193F8E">
        <w:rPr>
          <w:rFonts w:ascii="Times New Roman" w:hAnsi="Times New Roman"/>
          <w:b/>
          <w:szCs w:val="24"/>
        </w:rPr>
        <w:t xml:space="preserve"> </w:t>
      </w:r>
    </w:p>
    <w:p w14:paraId="686FA774" w14:textId="77777777" w:rsidR="00193F8E" w:rsidRPr="00193F8E" w:rsidRDefault="00193F8E" w:rsidP="00193F8E">
      <w:pPr>
        <w:pStyle w:val="ListParagraph"/>
        <w:tabs>
          <w:tab w:val="left" w:pos="-720"/>
        </w:tabs>
        <w:suppressAutoHyphens/>
        <w:contextualSpacing w:val="0"/>
        <w:rPr>
          <w:rFonts w:ascii="Times New Roman" w:hAnsi="Times New Roman"/>
          <w:szCs w:val="24"/>
        </w:rPr>
      </w:pPr>
    </w:p>
    <w:p w14:paraId="3B88B298" w14:textId="0A2BC13F" w:rsidR="003F4AB2" w:rsidRPr="00193F8E" w:rsidRDefault="003F4AB2" w:rsidP="003F4AB2">
      <w:pPr>
        <w:pStyle w:val="ListParagraph"/>
        <w:tabs>
          <w:tab w:val="left" w:pos="-720"/>
        </w:tabs>
        <w:suppressAutoHyphens/>
        <w:spacing w:after="960"/>
        <w:rPr>
          <w:rFonts w:ascii="Times New Roman" w:hAnsi="Times New Roman"/>
          <w:szCs w:val="24"/>
        </w:rPr>
      </w:pPr>
      <w:r w:rsidRPr="00193F8E">
        <w:rPr>
          <w:rFonts w:ascii="Times New Roman" w:hAnsi="Times New Roman"/>
          <w:szCs w:val="24"/>
        </w:rPr>
        <w:tab/>
        <w:t>The data submitted by an institution during the initial round of certification became part of the Postsecondary Education Participants System (PEPS), the Department</w:t>
      </w:r>
      <w:r w:rsidR="00570C29">
        <w:rPr>
          <w:rFonts w:ascii="Times New Roman" w:hAnsi="Times New Roman"/>
          <w:szCs w:val="24"/>
        </w:rPr>
        <w:t>’s</w:t>
      </w:r>
      <w:r w:rsidRPr="00193F8E">
        <w:rPr>
          <w:rFonts w:ascii="Times New Roman" w:hAnsi="Times New Roman"/>
          <w:szCs w:val="24"/>
        </w:rPr>
        <w:t xml:space="preserve"> computerized information management system of institutional data. Subsequently, the School Eligibility Service Group designed a computerized version of the Application.  An institution accesses the Application using the Internet.  Many of the questions on the Application are pre-populated using information the institution submitted on its previous Application, which is stored in PEPS.  Pre-populating the answers to the questions reduces burden for the institution and alleviates the need for the institution to enter a response to every question.  Instead, the institution </w:t>
      </w:r>
      <w:r w:rsidR="0069432B">
        <w:rPr>
          <w:rFonts w:ascii="Times New Roman" w:hAnsi="Times New Roman"/>
          <w:szCs w:val="24"/>
        </w:rPr>
        <w:t xml:space="preserve">only </w:t>
      </w:r>
      <w:r w:rsidRPr="00193F8E">
        <w:rPr>
          <w:rFonts w:ascii="Times New Roman" w:hAnsi="Times New Roman"/>
          <w:szCs w:val="24"/>
        </w:rPr>
        <w:t xml:space="preserve">needs to review the pre-populated information and if necessary, update it.  (Note:  Certain questions must be answered each time an institution submits a complete application.)  Once the institution has completed its updates to the Application, </w:t>
      </w:r>
      <w:r w:rsidR="008D5776">
        <w:rPr>
          <w:rFonts w:ascii="Times New Roman" w:hAnsi="Times New Roman"/>
          <w:szCs w:val="24"/>
        </w:rPr>
        <w:t>it</w:t>
      </w:r>
      <w:r w:rsidRPr="00193F8E">
        <w:rPr>
          <w:rFonts w:ascii="Times New Roman" w:hAnsi="Times New Roman"/>
          <w:szCs w:val="24"/>
        </w:rPr>
        <w:t xml:space="preserve"> is submitted to the School Eligibility Service Group via the Internet.  The institution receives immediate notification of receipt by the Department.  Once the Department makes its decision to approve or to deny the Application, the information from the Application is migrated to PEPS electronically, thus reducing the Department’s burden for data entry as well as increasing the accuracy of the data in PEPS.</w:t>
      </w:r>
    </w:p>
    <w:p w14:paraId="06383C60" w14:textId="77777777" w:rsidR="003F4AB2" w:rsidRPr="00193F8E" w:rsidRDefault="003F4AB2" w:rsidP="003F4AB2">
      <w:pPr>
        <w:pStyle w:val="ListParagraph"/>
        <w:tabs>
          <w:tab w:val="left" w:pos="-720"/>
        </w:tabs>
        <w:suppressAutoHyphens/>
        <w:spacing w:after="960"/>
        <w:rPr>
          <w:rFonts w:ascii="Times New Roman" w:hAnsi="Times New Roman"/>
          <w:szCs w:val="24"/>
        </w:rPr>
      </w:pPr>
    </w:p>
    <w:p w14:paraId="3670E978" w14:textId="77777777" w:rsidR="003F4AB2" w:rsidRPr="00193F8E" w:rsidRDefault="003F4AB2" w:rsidP="003F4AB2">
      <w:pPr>
        <w:pStyle w:val="ListParagraph"/>
        <w:tabs>
          <w:tab w:val="left" w:pos="-720"/>
        </w:tabs>
        <w:suppressAutoHyphens/>
        <w:spacing w:after="960"/>
        <w:rPr>
          <w:rFonts w:ascii="Times New Roman" w:hAnsi="Times New Roman"/>
          <w:szCs w:val="24"/>
        </w:rPr>
      </w:pPr>
      <w:r w:rsidRPr="00193F8E">
        <w:rPr>
          <w:rFonts w:ascii="Times New Roman" w:hAnsi="Times New Roman"/>
          <w:szCs w:val="24"/>
        </w:rPr>
        <w:tab/>
        <w:t>The electronic application has additional features such as:</w:t>
      </w:r>
    </w:p>
    <w:p w14:paraId="24B97C15" w14:textId="77777777" w:rsidR="003F4AB2" w:rsidRPr="00193F8E" w:rsidRDefault="003F4AB2" w:rsidP="003F4AB2">
      <w:pPr>
        <w:pStyle w:val="ListParagraph"/>
        <w:numPr>
          <w:ilvl w:val="0"/>
          <w:numId w:val="17"/>
        </w:numPr>
        <w:tabs>
          <w:tab w:val="left" w:pos="-720"/>
        </w:tabs>
        <w:suppressAutoHyphens/>
        <w:spacing w:after="960"/>
        <w:rPr>
          <w:rFonts w:ascii="Times New Roman" w:hAnsi="Times New Roman"/>
          <w:szCs w:val="24"/>
        </w:rPr>
      </w:pPr>
      <w:r w:rsidRPr="00193F8E">
        <w:rPr>
          <w:rFonts w:ascii="Times New Roman" w:hAnsi="Times New Roman"/>
          <w:szCs w:val="24"/>
        </w:rPr>
        <w:t xml:space="preserve">Hot links to take the user from one area to another in one mouse click; </w:t>
      </w:r>
    </w:p>
    <w:p w14:paraId="7ADA0326" w14:textId="77777777" w:rsidR="003F4AB2" w:rsidRPr="00193F8E" w:rsidRDefault="003F4AB2" w:rsidP="003F4AB2">
      <w:pPr>
        <w:pStyle w:val="ListParagraph"/>
        <w:numPr>
          <w:ilvl w:val="0"/>
          <w:numId w:val="17"/>
        </w:numPr>
        <w:tabs>
          <w:tab w:val="left" w:pos="-720"/>
        </w:tabs>
        <w:suppressAutoHyphens/>
        <w:spacing w:after="960"/>
        <w:rPr>
          <w:rFonts w:ascii="Times New Roman" w:hAnsi="Times New Roman"/>
          <w:szCs w:val="24"/>
        </w:rPr>
      </w:pPr>
      <w:r w:rsidRPr="00193F8E">
        <w:rPr>
          <w:rFonts w:ascii="Times New Roman" w:hAnsi="Times New Roman"/>
          <w:szCs w:val="24"/>
        </w:rPr>
        <w:t>Skip features that skip questions or a section if it does not apply to the institution;</w:t>
      </w:r>
    </w:p>
    <w:p w14:paraId="18B7BAA0" w14:textId="77777777" w:rsidR="003F4AB2" w:rsidRPr="00193F8E" w:rsidRDefault="003F4AB2" w:rsidP="003F4AB2">
      <w:pPr>
        <w:pStyle w:val="ListParagraph"/>
        <w:numPr>
          <w:ilvl w:val="0"/>
          <w:numId w:val="17"/>
        </w:numPr>
        <w:tabs>
          <w:tab w:val="left" w:pos="-720"/>
        </w:tabs>
        <w:suppressAutoHyphens/>
        <w:spacing w:after="960"/>
        <w:rPr>
          <w:rFonts w:ascii="Times New Roman" w:hAnsi="Times New Roman"/>
          <w:szCs w:val="24"/>
        </w:rPr>
      </w:pPr>
      <w:r w:rsidRPr="00193F8E">
        <w:rPr>
          <w:rFonts w:ascii="Times New Roman" w:hAnsi="Times New Roman"/>
          <w:szCs w:val="24"/>
        </w:rPr>
        <w:t>Edits that help the institution not miss a required question or enter the wrong type of information;</w:t>
      </w:r>
    </w:p>
    <w:p w14:paraId="5B7F3C4D" w14:textId="77777777" w:rsidR="003F4AB2" w:rsidRPr="00193F8E" w:rsidRDefault="003F4AB2" w:rsidP="003F4AB2">
      <w:pPr>
        <w:pStyle w:val="ListParagraph"/>
        <w:numPr>
          <w:ilvl w:val="0"/>
          <w:numId w:val="17"/>
        </w:numPr>
        <w:tabs>
          <w:tab w:val="left" w:pos="-720"/>
        </w:tabs>
        <w:suppressAutoHyphens/>
        <w:spacing w:after="960"/>
        <w:rPr>
          <w:rFonts w:ascii="Times New Roman" w:hAnsi="Times New Roman"/>
          <w:szCs w:val="24"/>
        </w:rPr>
      </w:pPr>
      <w:r w:rsidRPr="00193F8E">
        <w:rPr>
          <w:rFonts w:ascii="Times New Roman" w:hAnsi="Times New Roman"/>
          <w:szCs w:val="24"/>
        </w:rPr>
        <w:t xml:space="preserve">A Help section;  </w:t>
      </w:r>
    </w:p>
    <w:p w14:paraId="3B394E4F" w14:textId="430C66BF" w:rsidR="003F4AB2" w:rsidRPr="00193F8E" w:rsidRDefault="003F4AB2" w:rsidP="003F4AB2">
      <w:pPr>
        <w:pStyle w:val="ListParagraph"/>
        <w:numPr>
          <w:ilvl w:val="0"/>
          <w:numId w:val="17"/>
        </w:numPr>
        <w:tabs>
          <w:tab w:val="left" w:pos="-720"/>
        </w:tabs>
        <w:suppressAutoHyphens/>
        <w:spacing w:after="960"/>
        <w:rPr>
          <w:rFonts w:ascii="Times New Roman" w:hAnsi="Times New Roman"/>
          <w:szCs w:val="24"/>
        </w:rPr>
      </w:pPr>
      <w:r w:rsidRPr="00193F8E">
        <w:rPr>
          <w:rFonts w:ascii="Times New Roman" w:hAnsi="Times New Roman"/>
          <w:szCs w:val="24"/>
        </w:rPr>
        <w:t xml:space="preserve">ED contacts, both phone numbers and e-mail address.  The e-mail address is actually a hot link </w:t>
      </w:r>
      <w:r w:rsidR="00E5494B">
        <w:rPr>
          <w:rFonts w:ascii="Times New Roman" w:hAnsi="Times New Roman"/>
          <w:szCs w:val="24"/>
        </w:rPr>
        <w:t xml:space="preserve">to create an email </w:t>
      </w:r>
      <w:r w:rsidRPr="00193F8E">
        <w:rPr>
          <w:rFonts w:ascii="Times New Roman" w:hAnsi="Times New Roman"/>
          <w:szCs w:val="24"/>
        </w:rPr>
        <w:t xml:space="preserve">directly to </w:t>
      </w:r>
      <w:r w:rsidR="00E5494B">
        <w:rPr>
          <w:rFonts w:ascii="Times New Roman" w:hAnsi="Times New Roman"/>
          <w:szCs w:val="24"/>
        </w:rPr>
        <w:t>the School Participation Divisions</w:t>
      </w:r>
      <w:r w:rsidR="00E5494B" w:rsidRPr="00193F8E">
        <w:rPr>
          <w:rFonts w:ascii="Times New Roman" w:hAnsi="Times New Roman"/>
          <w:szCs w:val="24"/>
        </w:rPr>
        <w:t xml:space="preserve"> </w:t>
      </w:r>
      <w:r w:rsidRPr="00193F8E">
        <w:rPr>
          <w:rFonts w:ascii="Times New Roman" w:hAnsi="Times New Roman"/>
          <w:szCs w:val="24"/>
        </w:rPr>
        <w:t xml:space="preserve">or PEPS and allows an institution to submit its questions to the Department electronically; and </w:t>
      </w:r>
    </w:p>
    <w:p w14:paraId="207DFB9A" w14:textId="4F8BE1E1" w:rsidR="003F4AB2" w:rsidRPr="00193F8E" w:rsidRDefault="003F4AB2" w:rsidP="003F4AB2">
      <w:pPr>
        <w:pStyle w:val="ListParagraph"/>
        <w:numPr>
          <w:ilvl w:val="0"/>
          <w:numId w:val="17"/>
        </w:numPr>
        <w:tabs>
          <w:tab w:val="left" w:pos="-720"/>
        </w:tabs>
        <w:suppressAutoHyphens/>
        <w:spacing w:after="960"/>
        <w:rPr>
          <w:rFonts w:ascii="Times New Roman" w:hAnsi="Times New Roman"/>
          <w:szCs w:val="24"/>
        </w:rPr>
      </w:pPr>
      <w:r w:rsidRPr="00193F8E">
        <w:rPr>
          <w:rFonts w:ascii="Times New Roman" w:hAnsi="Times New Roman"/>
          <w:szCs w:val="24"/>
        </w:rPr>
        <w:t>A status page that tells the institution where the application is in SP</w:t>
      </w:r>
      <w:r w:rsidR="00967E01">
        <w:rPr>
          <w:rFonts w:ascii="Times New Roman" w:hAnsi="Times New Roman"/>
          <w:szCs w:val="24"/>
        </w:rPr>
        <w:t>D</w:t>
      </w:r>
      <w:r w:rsidRPr="00193F8E">
        <w:rPr>
          <w:rFonts w:ascii="Times New Roman" w:hAnsi="Times New Roman"/>
          <w:szCs w:val="24"/>
        </w:rPr>
        <w:t>’s review process.</w:t>
      </w:r>
    </w:p>
    <w:p w14:paraId="1C2A00B0" w14:textId="77777777" w:rsidR="003F4AB2" w:rsidRPr="00193F8E" w:rsidRDefault="003F4AB2" w:rsidP="00193F8E">
      <w:pPr>
        <w:pStyle w:val="ListParagraph"/>
        <w:tabs>
          <w:tab w:val="left" w:pos="-720"/>
        </w:tabs>
        <w:suppressAutoHyphens/>
        <w:rPr>
          <w:rFonts w:ascii="Times New Roman" w:hAnsi="Times New Roman"/>
          <w:szCs w:val="24"/>
        </w:rPr>
      </w:pPr>
    </w:p>
    <w:p w14:paraId="12692D31" w14:textId="04D35A2E" w:rsidR="003F4AB2" w:rsidRDefault="003F4AB2" w:rsidP="00193F8E">
      <w:pPr>
        <w:pStyle w:val="ListParagraph"/>
        <w:tabs>
          <w:tab w:val="left" w:pos="-720"/>
        </w:tabs>
        <w:suppressAutoHyphens/>
        <w:contextualSpacing w:val="0"/>
        <w:rPr>
          <w:rFonts w:ascii="Times New Roman" w:hAnsi="Times New Roman"/>
          <w:szCs w:val="24"/>
        </w:rPr>
      </w:pPr>
      <w:r w:rsidRPr="00193F8E">
        <w:rPr>
          <w:rFonts w:ascii="Times New Roman" w:hAnsi="Times New Roman"/>
          <w:szCs w:val="24"/>
        </w:rPr>
        <w:tab/>
      </w:r>
      <w:r w:rsidRPr="007C4679">
        <w:rPr>
          <w:rFonts w:ascii="Times New Roman" w:hAnsi="Times New Roman"/>
          <w:szCs w:val="24"/>
        </w:rPr>
        <w:t xml:space="preserve">System of Record Notice: 18-11-09 </w:t>
      </w:r>
    </w:p>
    <w:p w14:paraId="1E780EB2" w14:textId="77777777" w:rsidR="00193F8E" w:rsidRPr="00193F8E" w:rsidRDefault="00193F8E" w:rsidP="00193F8E">
      <w:pPr>
        <w:pStyle w:val="ListParagraph"/>
        <w:tabs>
          <w:tab w:val="left" w:pos="-720"/>
        </w:tabs>
        <w:suppressAutoHyphens/>
        <w:contextualSpacing w:val="0"/>
        <w:rPr>
          <w:rFonts w:ascii="Times New Roman" w:hAnsi="Times New Roman"/>
          <w:szCs w:val="24"/>
        </w:rPr>
      </w:pPr>
    </w:p>
    <w:p w14:paraId="67F76EB0" w14:textId="77777777" w:rsidR="00386054" w:rsidRPr="00193F8E" w:rsidRDefault="00386054" w:rsidP="003F4AB2">
      <w:pPr>
        <w:pStyle w:val="ListParagraph"/>
        <w:numPr>
          <w:ilvl w:val="0"/>
          <w:numId w:val="12"/>
        </w:numPr>
        <w:tabs>
          <w:tab w:val="left" w:pos="-720"/>
        </w:tabs>
        <w:suppressAutoHyphens/>
        <w:contextualSpacing w:val="0"/>
        <w:rPr>
          <w:rFonts w:ascii="Times New Roman" w:hAnsi="Times New Roman"/>
          <w:b/>
          <w:szCs w:val="24"/>
        </w:rPr>
      </w:pPr>
      <w:r w:rsidRPr="00193F8E">
        <w:rPr>
          <w:rFonts w:ascii="Times New Roman" w:hAnsi="Times New Roman"/>
          <w:b/>
          <w:szCs w:val="24"/>
        </w:rPr>
        <w:t>Describe efforts to identify duplication.  Show specifically why any similar information already available cannot be used or modified for use for the purposes described in Item 2 above.</w:t>
      </w:r>
    </w:p>
    <w:p w14:paraId="1A5E577E" w14:textId="77777777" w:rsidR="003F4AB2" w:rsidRPr="00193F8E" w:rsidRDefault="003F4AB2" w:rsidP="003F4AB2">
      <w:pPr>
        <w:pStyle w:val="ListParagraph"/>
        <w:tabs>
          <w:tab w:val="left" w:pos="-720"/>
        </w:tabs>
        <w:suppressAutoHyphens/>
        <w:contextualSpacing w:val="0"/>
        <w:rPr>
          <w:rFonts w:ascii="Times New Roman" w:hAnsi="Times New Roman"/>
          <w:szCs w:val="24"/>
        </w:rPr>
      </w:pPr>
    </w:p>
    <w:p w14:paraId="304F326C" w14:textId="25CF3017" w:rsidR="003F4AB2" w:rsidRPr="00193F8E" w:rsidRDefault="003F4AB2" w:rsidP="00193F8E">
      <w:pPr>
        <w:tabs>
          <w:tab w:val="left" w:pos="-720"/>
        </w:tabs>
        <w:suppressAutoHyphens/>
        <w:ind w:left="720"/>
        <w:rPr>
          <w:rFonts w:ascii="Times New Roman" w:hAnsi="Times New Roman"/>
          <w:szCs w:val="24"/>
        </w:rPr>
      </w:pPr>
      <w:r w:rsidRPr="00193F8E">
        <w:rPr>
          <w:rFonts w:ascii="Times New Roman" w:hAnsi="Times New Roman"/>
          <w:szCs w:val="24"/>
        </w:rPr>
        <w:tab/>
        <w:t>Institutions are not required to maintain duplicate records.  The Application for Approval to Participate in the Federal Student Financial Aid Programs provides the initial contact of an institution seeking to participate in Federal programs administered by Federal Student Aid. A new institution will not have provided similar information to any other office in the Department. While a continuing institution may have provided similar information as part of the Integrated Postsecondary Education Data System (IPEDS) survey, the Application information provided is not necessarily the same</w:t>
      </w:r>
      <w:r w:rsidR="00550361" w:rsidRPr="00193F8E">
        <w:rPr>
          <w:rFonts w:ascii="Times New Roman" w:hAnsi="Times New Roman"/>
          <w:szCs w:val="24"/>
        </w:rPr>
        <w:t>.</w:t>
      </w:r>
    </w:p>
    <w:p w14:paraId="258D84DF" w14:textId="77777777" w:rsidR="00550361" w:rsidRPr="00193F8E" w:rsidRDefault="00550361" w:rsidP="00550361">
      <w:pPr>
        <w:tabs>
          <w:tab w:val="left" w:pos="-720"/>
        </w:tabs>
        <w:suppressAutoHyphens/>
        <w:ind w:left="360"/>
        <w:rPr>
          <w:rFonts w:ascii="Times New Roman" w:hAnsi="Times New Roman"/>
          <w:szCs w:val="24"/>
        </w:rPr>
      </w:pPr>
    </w:p>
    <w:p w14:paraId="694E352B" w14:textId="77777777" w:rsidR="00386054" w:rsidRPr="00193F8E" w:rsidRDefault="00386054" w:rsidP="00803EC7">
      <w:pPr>
        <w:pStyle w:val="ListParagraph"/>
        <w:numPr>
          <w:ilvl w:val="0"/>
          <w:numId w:val="12"/>
        </w:numPr>
        <w:contextualSpacing w:val="0"/>
        <w:rPr>
          <w:rFonts w:ascii="Times New Roman" w:hAnsi="Times New Roman"/>
          <w:b/>
          <w:szCs w:val="24"/>
        </w:rPr>
      </w:pPr>
      <w:r w:rsidRPr="00193F8E">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2361DA22" w14:textId="77777777" w:rsidR="00803EC7" w:rsidRPr="00193F8E" w:rsidRDefault="00803EC7" w:rsidP="00803EC7">
      <w:pPr>
        <w:pStyle w:val="ListParagraph"/>
        <w:contextualSpacing w:val="0"/>
        <w:rPr>
          <w:rFonts w:ascii="Times New Roman" w:hAnsi="Times New Roman"/>
          <w:szCs w:val="24"/>
        </w:rPr>
      </w:pPr>
    </w:p>
    <w:p w14:paraId="785AADF3" w14:textId="77777777" w:rsidR="003F4AB2" w:rsidRPr="00193F8E" w:rsidRDefault="003F4AB2" w:rsidP="00803EC7">
      <w:pPr>
        <w:pStyle w:val="ListParagraph"/>
        <w:ind w:firstLine="720"/>
        <w:contextualSpacing w:val="0"/>
        <w:rPr>
          <w:rFonts w:ascii="Times New Roman" w:hAnsi="Times New Roman"/>
          <w:szCs w:val="24"/>
        </w:rPr>
      </w:pPr>
      <w:r w:rsidRPr="00193F8E">
        <w:rPr>
          <w:rFonts w:ascii="Times New Roman" w:hAnsi="Times New Roman"/>
          <w:szCs w:val="24"/>
        </w:rPr>
        <w:t>The information collection does not impact small businesses or other small entities.</w:t>
      </w:r>
    </w:p>
    <w:p w14:paraId="775EAA4D" w14:textId="77777777" w:rsidR="00803EC7" w:rsidRPr="00193F8E" w:rsidRDefault="00803EC7" w:rsidP="00803EC7">
      <w:pPr>
        <w:pStyle w:val="ListParagraph"/>
        <w:ind w:firstLine="720"/>
        <w:contextualSpacing w:val="0"/>
        <w:rPr>
          <w:rFonts w:ascii="Times New Roman" w:hAnsi="Times New Roman"/>
          <w:szCs w:val="24"/>
        </w:rPr>
      </w:pPr>
    </w:p>
    <w:p w14:paraId="49D042BB" w14:textId="77777777" w:rsidR="003F4AB2" w:rsidRPr="00193F8E" w:rsidRDefault="00386054" w:rsidP="00803EC7">
      <w:pPr>
        <w:pStyle w:val="ListParagraph"/>
        <w:numPr>
          <w:ilvl w:val="0"/>
          <w:numId w:val="12"/>
        </w:numPr>
        <w:tabs>
          <w:tab w:val="left" w:pos="-720"/>
        </w:tabs>
        <w:suppressAutoHyphens/>
        <w:contextualSpacing w:val="0"/>
        <w:rPr>
          <w:rFonts w:ascii="Times New Roman" w:hAnsi="Times New Roman"/>
          <w:b/>
          <w:szCs w:val="24"/>
        </w:rPr>
      </w:pPr>
      <w:r w:rsidRPr="00193F8E">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14:paraId="6BB9184B" w14:textId="77777777" w:rsidR="00803EC7" w:rsidRPr="00193F8E" w:rsidRDefault="00803EC7" w:rsidP="00803EC7">
      <w:pPr>
        <w:pStyle w:val="ListParagraph"/>
        <w:tabs>
          <w:tab w:val="left" w:pos="-720"/>
        </w:tabs>
        <w:suppressAutoHyphens/>
        <w:contextualSpacing w:val="0"/>
        <w:rPr>
          <w:rFonts w:ascii="Times New Roman" w:hAnsi="Times New Roman"/>
          <w:szCs w:val="24"/>
        </w:rPr>
      </w:pPr>
    </w:p>
    <w:p w14:paraId="3A7201C3" w14:textId="77777777" w:rsidR="00373259" w:rsidRPr="00193F8E" w:rsidRDefault="003F4AB2" w:rsidP="00803EC7">
      <w:pPr>
        <w:pStyle w:val="ListParagraph"/>
        <w:tabs>
          <w:tab w:val="left" w:pos="-720"/>
        </w:tabs>
        <w:suppressAutoHyphens/>
        <w:contextualSpacing w:val="0"/>
        <w:rPr>
          <w:rFonts w:ascii="Times New Roman" w:hAnsi="Times New Roman"/>
          <w:szCs w:val="24"/>
        </w:rPr>
      </w:pPr>
      <w:r w:rsidRPr="00193F8E">
        <w:rPr>
          <w:rFonts w:ascii="Times New Roman" w:hAnsi="Times New Roman"/>
          <w:szCs w:val="24"/>
        </w:rPr>
        <w:tab/>
        <w:t>Section 498(g) of the HEA requires that the Department recertify all eligible institutions that wish to continue to participate in the Title IV programs. The maximum time period the Secretary may approve an institution is up to 6 years.</w:t>
      </w:r>
    </w:p>
    <w:p w14:paraId="7B4B1DB6" w14:textId="77777777" w:rsidR="00803EC7" w:rsidRPr="00193F8E" w:rsidRDefault="00803EC7" w:rsidP="00803EC7">
      <w:pPr>
        <w:pStyle w:val="ListParagraph"/>
        <w:tabs>
          <w:tab w:val="left" w:pos="-720"/>
        </w:tabs>
        <w:suppressAutoHyphens/>
        <w:contextualSpacing w:val="0"/>
        <w:rPr>
          <w:rFonts w:ascii="Times New Roman" w:hAnsi="Times New Roman"/>
          <w:szCs w:val="24"/>
        </w:rPr>
      </w:pPr>
    </w:p>
    <w:p w14:paraId="7242F734" w14:textId="4DCE8906" w:rsidR="00373259" w:rsidRPr="00193F8E" w:rsidRDefault="003F4AB2" w:rsidP="00803EC7">
      <w:pPr>
        <w:pStyle w:val="ListParagraph"/>
        <w:tabs>
          <w:tab w:val="left" w:pos="-720"/>
        </w:tabs>
        <w:suppressAutoHyphens/>
        <w:contextualSpacing w:val="0"/>
        <w:rPr>
          <w:rFonts w:ascii="Times New Roman" w:hAnsi="Times New Roman"/>
          <w:szCs w:val="24"/>
        </w:rPr>
      </w:pPr>
      <w:r w:rsidRPr="00193F8E">
        <w:rPr>
          <w:rFonts w:ascii="Times New Roman" w:hAnsi="Times New Roman"/>
          <w:szCs w:val="24"/>
        </w:rPr>
        <w:tab/>
        <w:t xml:space="preserve">The statute also provides that the Secretary may provisionally certify new institutions, institutions that change ownership, and institutions with questionable financial responsibility and administrative capability for a period of time from one to three years.  The Department uses provisional approval as a tool to allow for increased monitoring of institutions with no track record and institutions with documented problems.  If information were collected less frequently, </w:t>
      </w:r>
      <w:r w:rsidR="008E4780">
        <w:rPr>
          <w:rFonts w:ascii="Times New Roman" w:hAnsi="Times New Roman"/>
          <w:szCs w:val="24"/>
        </w:rPr>
        <w:t>the Department</w:t>
      </w:r>
      <w:r w:rsidR="008E4780" w:rsidRPr="00193F8E">
        <w:rPr>
          <w:rFonts w:ascii="Times New Roman" w:hAnsi="Times New Roman"/>
          <w:szCs w:val="24"/>
        </w:rPr>
        <w:t xml:space="preserve"> </w:t>
      </w:r>
      <w:r w:rsidRPr="00193F8E">
        <w:rPr>
          <w:rFonts w:ascii="Times New Roman" w:hAnsi="Times New Roman"/>
          <w:szCs w:val="24"/>
        </w:rPr>
        <w:t>would not be in compliance with the HEA and would not be using the tools Congress provided to improve gatekeeping capability.</w:t>
      </w:r>
    </w:p>
    <w:p w14:paraId="7698BA87" w14:textId="77777777" w:rsidR="00803EC7" w:rsidRPr="00193F8E" w:rsidRDefault="00803EC7" w:rsidP="00803EC7">
      <w:pPr>
        <w:pStyle w:val="ListParagraph"/>
        <w:tabs>
          <w:tab w:val="left" w:pos="-720"/>
        </w:tabs>
        <w:suppressAutoHyphens/>
        <w:contextualSpacing w:val="0"/>
        <w:rPr>
          <w:rFonts w:ascii="Times New Roman" w:hAnsi="Times New Roman"/>
          <w:szCs w:val="24"/>
        </w:rPr>
      </w:pPr>
    </w:p>
    <w:p w14:paraId="6FF7DC0C" w14:textId="42A84E6E" w:rsidR="003F4AB2" w:rsidRPr="00193F8E" w:rsidRDefault="003F4AB2" w:rsidP="00803EC7">
      <w:pPr>
        <w:pStyle w:val="ListParagraph"/>
        <w:tabs>
          <w:tab w:val="left" w:pos="-720"/>
        </w:tabs>
        <w:suppressAutoHyphens/>
        <w:contextualSpacing w:val="0"/>
        <w:rPr>
          <w:rFonts w:ascii="Times New Roman" w:hAnsi="Times New Roman"/>
          <w:szCs w:val="24"/>
        </w:rPr>
      </w:pPr>
      <w:r w:rsidRPr="00193F8E">
        <w:rPr>
          <w:rFonts w:ascii="Times New Roman" w:hAnsi="Times New Roman"/>
          <w:szCs w:val="24"/>
        </w:rPr>
        <w:tab/>
        <w:t>Note that it is not necessary for an institution to submit a complete application to report activities such as change in name or address, a change in level of course offering or a change in measurement of program length.  Instead, with the Application, institutions need to update only the questions on the Application that are affected by the change.  Thus, while the frequency with which institutions must report certain changes has not changed and cannot, because they are vital pieces of information relative to the institution's eligibility, the reporting burden for those actions is decreased significantly.</w:t>
      </w:r>
    </w:p>
    <w:p w14:paraId="6747AFC6" w14:textId="77777777" w:rsidR="00803EC7" w:rsidRPr="00193F8E" w:rsidRDefault="00803EC7" w:rsidP="00803EC7">
      <w:pPr>
        <w:pStyle w:val="ListParagraph"/>
        <w:tabs>
          <w:tab w:val="left" w:pos="-720"/>
        </w:tabs>
        <w:suppressAutoHyphens/>
        <w:contextualSpacing w:val="0"/>
        <w:rPr>
          <w:rFonts w:ascii="Times New Roman" w:hAnsi="Times New Roman"/>
          <w:szCs w:val="24"/>
        </w:rPr>
      </w:pPr>
    </w:p>
    <w:p w14:paraId="12C1BA83" w14:textId="77777777" w:rsidR="003F4AB2" w:rsidRPr="00193F8E" w:rsidRDefault="003F4AB2" w:rsidP="00803EC7">
      <w:pPr>
        <w:pStyle w:val="ListParagraph"/>
        <w:tabs>
          <w:tab w:val="left" w:pos="-720"/>
        </w:tabs>
        <w:suppressAutoHyphens/>
        <w:contextualSpacing w:val="0"/>
        <w:rPr>
          <w:rFonts w:ascii="Times New Roman" w:hAnsi="Times New Roman"/>
          <w:szCs w:val="24"/>
        </w:rPr>
      </w:pPr>
      <w:r w:rsidRPr="00193F8E">
        <w:rPr>
          <w:rFonts w:ascii="Times New Roman" w:hAnsi="Times New Roman"/>
          <w:szCs w:val="24"/>
        </w:rPr>
        <w:tab/>
        <w:t>If the collection is not conducted, a new institution would not be able to participate in Title IV programs, a currently approved institution would not be able to participate past its approved expiration date, meet the notification and recordkeeping requirements or be able to expand its eligibility.  Further, the Department would lose a valuable gatekeeping tool.</w:t>
      </w:r>
    </w:p>
    <w:p w14:paraId="4FD99359" w14:textId="77777777" w:rsidR="00803EC7" w:rsidRPr="00193F8E" w:rsidRDefault="00803EC7" w:rsidP="00803EC7">
      <w:pPr>
        <w:pStyle w:val="ListParagraph"/>
        <w:tabs>
          <w:tab w:val="left" w:pos="-720"/>
        </w:tabs>
        <w:suppressAutoHyphens/>
        <w:contextualSpacing w:val="0"/>
        <w:rPr>
          <w:rFonts w:ascii="Times New Roman" w:hAnsi="Times New Roman"/>
          <w:szCs w:val="24"/>
        </w:rPr>
      </w:pPr>
    </w:p>
    <w:p w14:paraId="2D1CFAB3" w14:textId="77777777" w:rsidR="00386054" w:rsidRPr="00193F8E" w:rsidRDefault="00386054" w:rsidP="005C328B">
      <w:pPr>
        <w:pStyle w:val="ListParagraph"/>
        <w:numPr>
          <w:ilvl w:val="0"/>
          <w:numId w:val="12"/>
        </w:numPr>
        <w:tabs>
          <w:tab w:val="left" w:pos="-720"/>
        </w:tabs>
        <w:suppressAutoHyphens/>
        <w:rPr>
          <w:rFonts w:ascii="Times New Roman" w:hAnsi="Times New Roman"/>
          <w:b/>
          <w:szCs w:val="24"/>
        </w:rPr>
      </w:pPr>
      <w:r w:rsidRPr="00193F8E">
        <w:rPr>
          <w:rFonts w:ascii="Times New Roman" w:hAnsi="Times New Roman"/>
          <w:b/>
          <w:szCs w:val="24"/>
        </w:rPr>
        <w:t>Explain any special circumstances that would cause an information collection to be conducted in a manner:</w:t>
      </w:r>
    </w:p>
    <w:p w14:paraId="4BCA66F7" w14:textId="77777777" w:rsidR="00386054" w:rsidRPr="00193F8E" w:rsidRDefault="00386054">
      <w:pPr>
        <w:tabs>
          <w:tab w:val="left" w:pos="-720"/>
        </w:tabs>
        <w:suppressAutoHyphens/>
        <w:rPr>
          <w:rFonts w:ascii="Times New Roman" w:hAnsi="Times New Roman"/>
          <w:b/>
          <w:szCs w:val="24"/>
        </w:rPr>
      </w:pPr>
    </w:p>
    <w:p w14:paraId="03FA395C" w14:textId="77777777" w:rsidR="00193F8E" w:rsidRPr="00193F8E" w:rsidRDefault="00386054" w:rsidP="00193F8E">
      <w:pPr>
        <w:numPr>
          <w:ilvl w:val="0"/>
          <w:numId w:val="8"/>
        </w:numPr>
        <w:tabs>
          <w:tab w:val="clear" w:pos="1440"/>
          <w:tab w:val="left" w:pos="-720"/>
        </w:tabs>
        <w:suppressAutoHyphens/>
        <w:contextualSpacing/>
        <w:rPr>
          <w:rFonts w:ascii="Times New Roman" w:hAnsi="Times New Roman"/>
          <w:b/>
          <w:szCs w:val="24"/>
        </w:rPr>
      </w:pPr>
      <w:r w:rsidRPr="00193F8E">
        <w:rPr>
          <w:rFonts w:ascii="Times New Roman" w:hAnsi="Times New Roman"/>
          <w:b/>
          <w:szCs w:val="24"/>
        </w:rPr>
        <w:t>requiring respondents to report information to the agency more often than quarterly;</w:t>
      </w:r>
    </w:p>
    <w:p w14:paraId="61213540" w14:textId="31773AF7" w:rsidR="00386054" w:rsidRPr="00193F8E" w:rsidRDefault="00386054" w:rsidP="00193F8E">
      <w:pPr>
        <w:numPr>
          <w:ilvl w:val="0"/>
          <w:numId w:val="8"/>
        </w:numPr>
        <w:tabs>
          <w:tab w:val="clear" w:pos="1440"/>
          <w:tab w:val="left" w:pos="-720"/>
        </w:tabs>
        <w:suppressAutoHyphens/>
        <w:contextualSpacing/>
        <w:rPr>
          <w:rFonts w:ascii="Times New Roman" w:hAnsi="Times New Roman"/>
          <w:b/>
          <w:szCs w:val="24"/>
        </w:rPr>
      </w:pPr>
      <w:r w:rsidRPr="00193F8E">
        <w:rPr>
          <w:rFonts w:ascii="Times New Roman" w:hAnsi="Times New Roman"/>
          <w:b/>
          <w:szCs w:val="24"/>
        </w:rPr>
        <w:t>requiring respondents to prepare a written response to a collection of information in fewer than 30 days after receipt of it;</w:t>
      </w:r>
    </w:p>
    <w:p w14:paraId="1E77F13F" w14:textId="77777777" w:rsidR="00386054" w:rsidRPr="00193F8E" w:rsidRDefault="00386054" w:rsidP="00803EC7">
      <w:pPr>
        <w:numPr>
          <w:ilvl w:val="0"/>
          <w:numId w:val="8"/>
        </w:numPr>
        <w:tabs>
          <w:tab w:val="clear" w:pos="1440"/>
          <w:tab w:val="left" w:pos="-720"/>
        </w:tabs>
        <w:suppressAutoHyphens/>
        <w:contextualSpacing/>
        <w:rPr>
          <w:rFonts w:ascii="Times New Roman" w:hAnsi="Times New Roman"/>
          <w:b/>
          <w:szCs w:val="24"/>
        </w:rPr>
      </w:pPr>
      <w:r w:rsidRPr="00193F8E">
        <w:rPr>
          <w:rFonts w:ascii="Times New Roman" w:hAnsi="Times New Roman"/>
          <w:b/>
          <w:szCs w:val="24"/>
        </w:rPr>
        <w:t>requiring respondents to submit more than an original and two copies of any document;</w:t>
      </w:r>
    </w:p>
    <w:p w14:paraId="0676ED5A" w14:textId="77777777" w:rsidR="00386054" w:rsidRPr="00193F8E" w:rsidRDefault="00386054" w:rsidP="00803EC7">
      <w:pPr>
        <w:numPr>
          <w:ilvl w:val="0"/>
          <w:numId w:val="8"/>
        </w:numPr>
        <w:tabs>
          <w:tab w:val="clear" w:pos="1440"/>
          <w:tab w:val="left" w:pos="-720"/>
        </w:tabs>
        <w:suppressAutoHyphens/>
        <w:contextualSpacing/>
        <w:rPr>
          <w:rFonts w:ascii="Times New Roman" w:hAnsi="Times New Roman"/>
          <w:b/>
          <w:szCs w:val="24"/>
        </w:rPr>
      </w:pPr>
      <w:r w:rsidRPr="00193F8E">
        <w:rPr>
          <w:rFonts w:ascii="Times New Roman" w:hAnsi="Times New Roman"/>
          <w:b/>
          <w:szCs w:val="24"/>
        </w:rPr>
        <w:t>requiring respondents to retain records, other than health, medical, government contract, grant-in-aid, or tax records for more than three years;</w:t>
      </w:r>
    </w:p>
    <w:p w14:paraId="0CDE8E54" w14:textId="77777777" w:rsidR="00386054" w:rsidRPr="00193F8E" w:rsidRDefault="00386054" w:rsidP="00803EC7">
      <w:pPr>
        <w:numPr>
          <w:ilvl w:val="0"/>
          <w:numId w:val="8"/>
        </w:numPr>
        <w:tabs>
          <w:tab w:val="clear" w:pos="1440"/>
          <w:tab w:val="left" w:pos="-720"/>
        </w:tabs>
        <w:suppressAutoHyphens/>
        <w:contextualSpacing/>
        <w:rPr>
          <w:rFonts w:ascii="Times New Roman" w:hAnsi="Times New Roman"/>
          <w:b/>
          <w:szCs w:val="24"/>
        </w:rPr>
      </w:pPr>
      <w:r w:rsidRPr="00193F8E">
        <w:rPr>
          <w:rFonts w:ascii="Times New Roman" w:hAnsi="Times New Roman"/>
          <w:b/>
          <w:szCs w:val="24"/>
        </w:rPr>
        <w:t>in connection with a statistical survey, that is not designed to produce valid and reliable results than can be generalized to the universe of study;</w:t>
      </w:r>
    </w:p>
    <w:p w14:paraId="108F5C28" w14:textId="77777777" w:rsidR="00386054" w:rsidRPr="00193F8E" w:rsidRDefault="00386054" w:rsidP="00803EC7">
      <w:pPr>
        <w:numPr>
          <w:ilvl w:val="0"/>
          <w:numId w:val="8"/>
        </w:numPr>
        <w:tabs>
          <w:tab w:val="clear" w:pos="1440"/>
          <w:tab w:val="left" w:pos="-720"/>
        </w:tabs>
        <w:suppressAutoHyphens/>
        <w:contextualSpacing/>
        <w:rPr>
          <w:rFonts w:ascii="Times New Roman" w:hAnsi="Times New Roman"/>
          <w:b/>
          <w:szCs w:val="24"/>
        </w:rPr>
      </w:pPr>
      <w:r w:rsidRPr="00193F8E">
        <w:rPr>
          <w:rFonts w:ascii="Times New Roman" w:hAnsi="Times New Roman"/>
          <w:b/>
          <w:szCs w:val="24"/>
        </w:rPr>
        <w:t>requiring the use of a statistical data classification that has not been reviewed and approved by OMB;</w:t>
      </w:r>
    </w:p>
    <w:p w14:paraId="30ED595A" w14:textId="77777777" w:rsidR="00386054" w:rsidRPr="00193F8E" w:rsidRDefault="00386054" w:rsidP="00803EC7">
      <w:pPr>
        <w:numPr>
          <w:ilvl w:val="0"/>
          <w:numId w:val="8"/>
        </w:numPr>
        <w:tabs>
          <w:tab w:val="clear" w:pos="1440"/>
          <w:tab w:val="left" w:pos="-720"/>
        </w:tabs>
        <w:suppressAutoHyphens/>
        <w:contextualSpacing/>
        <w:rPr>
          <w:rFonts w:ascii="Times New Roman" w:hAnsi="Times New Roman"/>
          <w:b/>
          <w:szCs w:val="24"/>
        </w:rPr>
      </w:pPr>
      <w:r w:rsidRPr="00193F8E">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6505A0CA" w14:textId="77777777" w:rsidR="00386054" w:rsidRPr="00193F8E" w:rsidRDefault="00386054" w:rsidP="00803EC7">
      <w:pPr>
        <w:numPr>
          <w:ilvl w:val="0"/>
          <w:numId w:val="8"/>
        </w:numPr>
        <w:tabs>
          <w:tab w:val="clear" w:pos="1440"/>
          <w:tab w:val="left" w:pos="-720"/>
        </w:tabs>
        <w:suppressAutoHyphens/>
        <w:contextualSpacing/>
        <w:rPr>
          <w:rFonts w:ascii="Times New Roman" w:hAnsi="Times New Roman"/>
          <w:b/>
          <w:szCs w:val="24"/>
        </w:rPr>
      </w:pPr>
      <w:r w:rsidRPr="00193F8E">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14:paraId="2FC101D5" w14:textId="77777777" w:rsidR="00373259" w:rsidRPr="00193F8E" w:rsidRDefault="00373259" w:rsidP="00373259">
      <w:pPr>
        <w:pStyle w:val="ListParagraph"/>
        <w:rPr>
          <w:rFonts w:ascii="Times New Roman" w:hAnsi="Times New Roman"/>
          <w:szCs w:val="24"/>
        </w:rPr>
      </w:pPr>
    </w:p>
    <w:p w14:paraId="64672418" w14:textId="63E08EDD" w:rsidR="00373259" w:rsidRDefault="00373259" w:rsidP="00193F8E">
      <w:pPr>
        <w:tabs>
          <w:tab w:val="left" w:pos="-720"/>
        </w:tabs>
        <w:suppressAutoHyphens/>
        <w:ind w:left="720"/>
        <w:rPr>
          <w:rFonts w:ascii="Times New Roman" w:hAnsi="Times New Roman"/>
        </w:rPr>
      </w:pPr>
      <w:r w:rsidRPr="00193F8E">
        <w:rPr>
          <w:rFonts w:ascii="Times New Roman" w:hAnsi="Times New Roman"/>
        </w:rPr>
        <w:tab/>
        <w:t>This collection of information does not meet any of the special circumstances described above.</w:t>
      </w:r>
    </w:p>
    <w:p w14:paraId="461DE694" w14:textId="77777777" w:rsidR="00193F8E" w:rsidRPr="00193F8E" w:rsidRDefault="00193F8E" w:rsidP="00193F8E">
      <w:pPr>
        <w:tabs>
          <w:tab w:val="left" w:pos="-720"/>
        </w:tabs>
        <w:suppressAutoHyphens/>
        <w:ind w:left="720"/>
        <w:rPr>
          <w:rFonts w:ascii="Times New Roman" w:hAnsi="Times New Roman"/>
        </w:rPr>
      </w:pPr>
    </w:p>
    <w:p w14:paraId="23F6528E" w14:textId="77777777" w:rsidR="00386054" w:rsidRPr="00193F8E" w:rsidRDefault="001743A5" w:rsidP="00193F8E">
      <w:pPr>
        <w:pStyle w:val="ListParagraph"/>
        <w:numPr>
          <w:ilvl w:val="0"/>
          <w:numId w:val="13"/>
        </w:numPr>
        <w:tabs>
          <w:tab w:val="left" w:pos="-720"/>
          <w:tab w:val="left" w:pos="375"/>
        </w:tabs>
        <w:suppressAutoHyphens/>
        <w:contextualSpacing w:val="0"/>
        <w:rPr>
          <w:rFonts w:ascii="Times New Roman" w:hAnsi="Times New Roman"/>
          <w:b/>
          <w:szCs w:val="24"/>
        </w:rPr>
      </w:pPr>
      <w:r w:rsidRPr="00193F8E">
        <w:rPr>
          <w:rFonts w:ascii="Times New Roman" w:hAnsi="Times New Roman"/>
          <w:b/>
          <w:szCs w:val="24"/>
        </w:rPr>
        <w:t xml:space="preserve">As </w:t>
      </w:r>
      <w:r w:rsidR="00386054" w:rsidRPr="00193F8E">
        <w:rPr>
          <w:rFonts w:ascii="Times New Roman" w:hAnsi="Times New Roman"/>
          <w:b/>
          <w:szCs w:val="24"/>
        </w:rPr>
        <w:t xml:space="preserve">applicable, </w:t>
      </w:r>
      <w:r w:rsidRPr="00193F8E">
        <w:rPr>
          <w:rFonts w:ascii="Times New Roman" w:hAnsi="Times New Roman"/>
          <w:b/>
          <w:szCs w:val="24"/>
        </w:rPr>
        <w:t xml:space="preserve">state that the Department has published the 60 and 30 Federal Register notices as </w:t>
      </w:r>
      <w:r w:rsidR="00386054" w:rsidRPr="00193F8E">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BC9DE03" w14:textId="77777777" w:rsidR="00386054" w:rsidRPr="00193F8E" w:rsidRDefault="00386054" w:rsidP="00193F8E">
      <w:pPr>
        <w:tabs>
          <w:tab w:val="left" w:pos="-720"/>
        </w:tabs>
        <w:suppressAutoHyphens/>
        <w:rPr>
          <w:rStyle w:val="a"/>
          <w:rFonts w:ascii="Times New Roman" w:hAnsi="Times New Roman"/>
          <w:b/>
          <w:szCs w:val="24"/>
        </w:rPr>
      </w:pPr>
    </w:p>
    <w:p w14:paraId="4A56FD6B" w14:textId="77777777" w:rsidR="00386054" w:rsidRPr="00193F8E" w:rsidRDefault="00386054" w:rsidP="00193F8E">
      <w:pPr>
        <w:tabs>
          <w:tab w:val="left" w:pos="-720"/>
        </w:tabs>
        <w:suppressAutoHyphens/>
        <w:ind w:left="720"/>
        <w:rPr>
          <w:rStyle w:val="a"/>
          <w:rFonts w:ascii="Times New Roman" w:hAnsi="Times New Roman"/>
          <w:b/>
          <w:szCs w:val="24"/>
        </w:rPr>
      </w:pPr>
      <w:r w:rsidRPr="00193F8E">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0644D408" w14:textId="77777777" w:rsidR="00386054" w:rsidRPr="00193F8E" w:rsidRDefault="00386054" w:rsidP="00193F8E">
      <w:pPr>
        <w:tabs>
          <w:tab w:val="left" w:pos="-720"/>
        </w:tabs>
        <w:suppressAutoHyphens/>
        <w:rPr>
          <w:rStyle w:val="a"/>
          <w:rFonts w:ascii="Times New Roman" w:hAnsi="Times New Roman"/>
          <w:b/>
          <w:szCs w:val="24"/>
        </w:rPr>
      </w:pPr>
    </w:p>
    <w:p w14:paraId="1986E870" w14:textId="77777777" w:rsidR="00386054" w:rsidRDefault="00386054" w:rsidP="00193F8E">
      <w:pPr>
        <w:tabs>
          <w:tab w:val="left" w:pos="-720"/>
        </w:tabs>
        <w:suppressAutoHyphens/>
        <w:ind w:left="720"/>
        <w:rPr>
          <w:rStyle w:val="a"/>
          <w:rFonts w:ascii="Times New Roman" w:hAnsi="Times New Roman"/>
          <w:b/>
          <w:szCs w:val="24"/>
        </w:rPr>
      </w:pPr>
      <w:r w:rsidRPr="00193F8E">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423953C" w14:textId="77777777" w:rsidR="00193F8E" w:rsidRPr="00193F8E" w:rsidRDefault="00193F8E" w:rsidP="00193F8E">
      <w:pPr>
        <w:tabs>
          <w:tab w:val="left" w:pos="-720"/>
        </w:tabs>
        <w:suppressAutoHyphens/>
        <w:ind w:left="720"/>
        <w:rPr>
          <w:rStyle w:val="a"/>
          <w:rFonts w:ascii="Times New Roman" w:hAnsi="Times New Roman"/>
          <w:b/>
          <w:szCs w:val="24"/>
        </w:rPr>
      </w:pPr>
    </w:p>
    <w:p w14:paraId="75F3246E" w14:textId="13A0518F" w:rsidR="00373259" w:rsidRPr="00193F8E" w:rsidRDefault="00193F8E" w:rsidP="00193F8E">
      <w:pPr>
        <w:tabs>
          <w:tab w:val="left" w:pos="-720"/>
          <w:tab w:val="left" w:pos="375"/>
        </w:tabs>
        <w:suppressAutoHyphens/>
        <w:ind w:left="720"/>
        <w:rPr>
          <w:rFonts w:ascii="Times New Roman" w:hAnsi="Times New Roman"/>
        </w:rPr>
      </w:pPr>
      <w:r>
        <w:rPr>
          <w:rFonts w:ascii="Times New Roman" w:hAnsi="Times New Roman"/>
        </w:rPr>
        <w:tab/>
      </w:r>
      <w:r w:rsidR="00373259" w:rsidRPr="00193F8E">
        <w:rPr>
          <w:rFonts w:ascii="Times New Roman" w:hAnsi="Times New Roman"/>
        </w:rPr>
        <w:t xml:space="preserve">We will publish 60-day and 30-day </w:t>
      </w:r>
      <w:r w:rsidR="00373259" w:rsidRPr="00193F8E">
        <w:rPr>
          <w:rFonts w:ascii="Times New Roman" w:hAnsi="Times New Roman"/>
          <w:u w:val="single"/>
        </w:rPr>
        <w:t>Federal</w:t>
      </w:r>
      <w:r w:rsidR="00373259" w:rsidRPr="00193F8E">
        <w:rPr>
          <w:rFonts w:ascii="Times New Roman" w:hAnsi="Times New Roman"/>
        </w:rPr>
        <w:t xml:space="preserve"> </w:t>
      </w:r>
      <w:r w:rsidR="00373259" w:rsidRPr="00193F8E">
        <w:rPr>
          <w:rFonts w:ascii="Times New Roman" w:hAnsi="Times New Roman"/>
          <w:u w:val="single"/>
        </w:rPr>
        <w:t>Register</w:t>
      </w:r>
      <w:r w:rsidR="00373259" w:rsidRPr="00193F8E">
        <w:rPr>
          <w:rFonts w:ascii="Times New Roman" w:hAnsi="Times New Roman"/>
        </w:rPr>
        <w:t xml:space="preserve"> notices to seek public comment. </w:t>
      </w:r>
    </w:p>
    <w:p w14:paraId="0BC977AA" w14:textId="77777777" w:rsidR="00373259" w:rsidRPr="00193F8E" w:rsidRDefault="00373259" w:rsidP="00193F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14:paraId="4B007738" w14:textId="14CDAC62" w:rsidR="00373259" w:rsidRPr="00193F8E" w:rsidRDefault="00373259" w:rsidP="00193F8E">
      <w:pPr>
        <w:ind w:left="720" w:firstLine="720"/>
        <w:rPr>
          <w:rFonts w:ascii="Times New Roman" w:hAnsi="Times New Roman"/>
        </w:rPr>
      </w:pPr>
      <w:r w:rsidRPr="00193F8E">
        <w:rPr>
          <w:rFonts w:ascii="Times New Roman" w:hAnsi="Times New Roman"/>
        </w:rPr>
        <w:t xml:space="preserve">The Application has been widely accepted by the community and has been in use in its current form since September of 1996.  The current form was created after a focus group of industry professionals (redesign group) worked with the Department to address the higher education community’s concerns about complexity, length, and burden regarding the previous version of the Application.  The goals of improving the clarity, accuracy and simplicity of the Application while still allowing the Department to improve gatekeeping, have a more efficient process, receive more reliable information from the institution, and provide for institutional accountability, produced a valuable tool that asks clear questions that </w:t>
      </w:r>
      <w:r w:rsidR="007B7029">
        <w:rPr>
          <w:rFonts w:ascii="Times New Roman" w:hAnsi="Times New Roman"/>
        </w:rPr>
        <w:t>minimizes</w:t>
      </w:r>
      <w:r w:rsidRPr="00193F8E">
        <w:rPr>
          <w:rFonts w:ascii="Times New Roman" w:hAnsi="Times New Roman"/>
        </w:rPr>
        <w:t xml:space="preserve"> burden</w:t>
      </w:r>
      <w:r w:rsidR="007B7029">
        <w:rPr>
          <w:rFonts w:ascii="Times New Roman" w:hAnsi="Times New Roman"/>
        </w:rPr>
        <w:t xml:space="preserve"> to</w:t>
      </w:r>
      <w:r w:rsidRPr="00193F8E">
        <w:rPr>
          <w:rFonts w:ascii="Times New Roman" w:hAnsi="Times New Roman"/>
        </w:rPr>
        <w:t xml:space="preserve"> institutions.</w:t>
      </w:r>
    </w:p>
    <w:p w14:paraId="6BEA7D9A" w14:textId="77777777" w:rsidR="00373259" w:rsidRPr="00193F8E" w:rsidRDefault="00373259" w:rsidP="00193F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14:paraId="1DE16A1E" w14:textId="5137A804" w:rsidR="00373259" w:rsidRPr="00193F8E" w:rsidRDefault="00373259" w:rsidP="00193F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193F8E">
        <w:rPr>
          <w:rFonts w:ascii="Times New Roman" w:hAnsi="Times New Roman"/>
        </w:rPr>
        <w:tab/>
        <w:t xml:space="preserve">The Department holds a </w:t>
      </w:r>
      <w:r w:rsidR="00B163DB">
        <w:rPr>
          <w:rFonts w:ascii="Times New Roman" w:hAnsi="Times New Roman"/>
        </w:rPr>
        <w:t xml:space="preserve">training </w:t>
      </w:r>
      <w:r w:rsidRPr="00193F8E">
        <w:rPr>
          <w:rFonts w:ascii="Times New Roman" w:hAnsi="Times New Roman"/>
        </w:rPr>
        <w:t xml:space="preserve">conference each Fall devoted to the effective and efficient administration of the Title IV, HEA programs.  The Application is one of the processes that are featured at these conferences.  Responses received from school officials continue to be extremely positive.  The feedback provided by users indicates that the questions in the Application are clear and that the process to complete the Application is simple.   </w:t>
      </w:r>
    </w:p>
    <w:p w14:paraId="6BB0CD66"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8C4AD59" w14:textId="70B0F3C6" w:rsidR="00373259" w:rsidRPr="00193F8E" w:rsidRDefault="00373259" w:rsidP="00193F8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193F8E">
        <w:rPr>
          <w:rFonts w:ascii="Times New Roman" w:hAnsi="Times New Roman"/>
        </w:rPr>
        <w:tab/>
        <w:t xml:space="preserve">In addition, Department officials routinely attend state, regional and </w:t>
      </w:r>
      <w:r w:rsidR="00B163DB">
        <w:rPr>
          <w:rFonts w:ascii="Times New Roman" w:hAnsi="Times New Roman"/>
        </w:rPr>
        <w:t xml:space="preserve">national </w:t>
      </w:r>
      <w:r w:rsidRPr="00193F8E">
        <w:rPr>
          <w:rFonts w:ascii="Times New Roman" w:hAnsi="Times New Roman"/>
        </w:rPr>
        <w:t xml:space="preserve">professional association meetings and conferences.  Typically, the Department participates in these forums as an opportunity to receive feedback from the higher education community regarding its policies and procedures including the Application and the recertification process.  The feedback continues to overwhelming approve the Application in part, due to the reduction of data collection burden.  </w:t>
      </w:r>
    </w:p>
    <w:p w14:paraId="2C3B33BB" w14:textId="77777777" w:rsidR="00373259" w:rsidRPr="00193F8E" w:rsidRDefault="00373259" w:rsidP="00193F8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193F8E">
        <w:rPr>
          <w:rFonts w:ascii="Times New Roman" w:hAnsi="Times New Roman"/>
        </w:rPr>
        <w:t xml:space="preserve"> </w:t>
      </w:r>
    </w:p>
    <w:p w14:paraId="763C6545" w14:textId="77777777" w:rsidR="00373259" w:rsidRPr="00193F8E" w:rsidRDefault="00373259" w:rsidP="00193F8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193F8E">
        <w:rPr>
          <w:rFonts w:ascii="Times New Roman" w:hAnsi="Times New Roman"/>
        </w:rPr>
        <w:tab/>
        <w:t>In addition to attending meetings and conferences, the Department also receives feedback from the community via telephone calls and e-mails.  The Department has been responsive to these comments and suggestions from the community.  We continued to make changes to improve the Application, which make it even easier to use.</w:t>
      </w:r>
    </w:p>
    <w:p w14:paraId="2AEFE522" w14:textId="77777777" w:rsidR="00373259" w:rsidRPr="00193F8E" w:rsidRDefault="00373259" w:rsidP="00193F8E">
      <w:pPr>
        <w:tabs>
          <w:tab w:val="left" w:pos="-720"/>
        </w:tabs>
        <w:suppressAutoHyphens/>
        <w:ind w:left="720"/>
        <w:rPr>
          <w:rFonts w:ascii="Times New Roman" w:hAnsi="Times New Roman"/>
          <w:szCs w:val="24"/>
        </w:rPr>
      </w:pPr>
    </w:p>
    <w:p w14:paraId="678FC6A2" w14:textId="77777777" w:rsidR="00386054" w:rsidRPr="00193F8E" w:rsidRDefault="00386054" w:rsidP="00373259">
      <w:pPr>
        <w:pStyle w:val="ListParagraph"/>
        <w:numPr>
          <w:ilvl w:val="0"/>
          <w:numId w:val="13"/>
        </w:numPr>
        <w:tabs>
          <w:tab w:val="left" w:pos="-720"/>
        </w:tabs>
        <w:suppressAutoHyphens/>
        <w:contextualSpacing w:val="0"/>
        <w:rPr>
          <w:rStyle w:val="a"/>
          <w:rFonts w:ascii="Times New Roman" w:hAnsi="Times New Roman"/>
          <w:b/>
          <w:szCs w:val="24"/>
        </w:rPr>
      </w:pPr>
      <w:r w:rsidRPr="00193F8E">
        <w:rPr>
          <w:rStyle w:val="a"/>
          <w:rFonts w:ascii="Times New Roman" w:hAnsi="Times New Roman"/>
          <w:b/>
          <w:szCs w:val="24"/>
        </w:rPr>
        <w:t>Explain any decision to provide any payment or gift to respondents, other than remuneration of contractors or grantees</w:t>
      </w:r>
      <w:r w:rsidR="003E285A" w:rsidRPr="00193F8E">
        <w:rPr>
          <w:rStyle w:val="a"/>
          <w:rFonts w:ascii="Times New Roman" w:hAnsi="Times New Roman"/>
          <w:b/>
          <w:szCs w:val="24"/>
        </w:rPr>
        <w:t xml:space="preserve"> with meaningful justification</w:t>
      </w:r>
      <w:r w:rsidRPr="00193F8E">
        <w:rPr>
          <w:rStyle w:val="a"/>
          <w:rFonts w:ascii="Times New Roman" w:hAnsi="Times New Roman"/>
          <w:b/>
          <w:szCs w:val="24"/>
        </w:rPr>
        <w:t>.</w:t>
      </w:r>
    </w:p>
    <w:p w14:paraId="0DB9F813" w14:textId="77777777" w:rsidR="00373259" w:rsidRPr="00193F8E" w:rsidRDefault="00373259" w:rsidP="00373259">
      <w:pPr>
        <w:pStyle w:val="ListParagraph"/>
        <w:tabs>
          <w:tab w:val="left" w:pos="-720"/>
        </w:tabs>
        <w:suppressAutoHyphens/>
        <w:contextualSpacing w:val="0"/>
        <w:rPr>
          <w:rFonts w:ascii="Times New Roman" w:hAnsi="Times New Roman"/>
          <w:szCs w:val="24"/>
        </w:rPr>
      </w:pPr>
    </w:p>
    <w:p w14:paraId="06060E31" w14:textId="7485FAF7" w:rsidR="00373259" w:rsidRPr="00193F8E" w:rsidRDefault="00373259" w:rsidP="00373259">
      <w:pPr>
        <w:pStyle w:val="ListParagraph"/>
        <w:tabs>
          <w:tab w:val="left" w:pos="-720"/>
        </w:tabs>
        <w:suppressAutoHyphens/>
        <w:contextualSpacing w:val="0"/>
        <w:rPr>
          <w:rFonts w:ascii="Times New Roman" w:hAnsi="Times New Roman"/>
          <w:szCs w:val="24"/>
        </w:rPr>
      </w:pPr>
      <w:r w:rsidRPr="00193F8E">
        <w:rPr>
          <w:rFonts w:ascii="Times New Roman" w:hAnsi="Times New Roman"/>
          <w:szCs w:val="24"/>
        </w:rPr>
        <w:tab/>
        <w:t>No</w:t>
      </w:r>
      <w:r w:rsidR="00193F8E">
        <w:rPr>
          <w:rFonts w:ascii="Times New Roman" w:hAnsi="Times New Roman"/>
          <w:szCs w:val="24"/>
        </w:rPr>
        <w:t xml:space="preserve"> payments or gifts will be provided to respondents.</w:t>
      </w:r>
    </w:p>
    <w:p w14:paraId="520D0F83" w14:textId="77777777" w:rsidR="00373259" w:rsidRPr="00193F8E" w:rsidRDefault="00373259" w:rsidP="00373259">
      <w:pPr>
        <w:pStyle w:val="ListParagraph"/>
        <w:tabs>
          <w:tab w:val="left" w:pos="-720"/>
        </w:tabs>
        <w:suppressAutoHyphens/>
        <w:contextualSpacing w:val="0"/>
        <w:rPr>
          <w:rFonts w:ascii="Times New Roman" w:hAnsi="Times New Roman"/>
          <w:szCs w:val="24"/>
        </w:rPr>
      </w:pPr>
    </w:p>
    <w:p w14:paraId="11C42CAA" w14:textId="77777777" w:rsidR="00386054" w:rsidRPr="00193F8E" w:rsidRDefault="00386054" w:rsidP="00373259">
      <w:pPr>
        <w:pStyle w:val="ListParagraph"/>
        <w:numPr>
          <w:ilvl w:val="0"/>
          <w:numId w:val="13"/>
        </w:numPr>
        <w:tabs>
          <w:tab w:val="left" w:pos="-720"/>
        </w:tabs>
        <w:suppressAutoHyphens/>
        <w:ind w:left="907" w:hanging="547"/>
        <w:contextualSpacing w:val="0"/>
        <w:rPr>
          <w:rFonts w:ascii="Times New Roman" w:hAnsi="Times New Roman"/>
          <w:b/>
          <w:szCs w:val="24"/>
        </w:rPr>
      </w:pPr>
      <w:r w:rsidRPr="00193F8E">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193F8E">
        <w:rPr>
          <w:rFonts w:ascii="Times New Roman" w:hAnsi="Times New Roman"/>
          <w:b/>
          <w:szCs w:val="24"/>
        </w:rPr>
        <w:t xml:space="preserve"> as indicated on the IC Data Form</w:t>
      </w:r>
      <w:r w:rsidRPr="00193F8E">
        <w:rPr>
          <w:rFonts w:ascii="Times New Roman" w:hAnsi="Times New Roman"/>
          <w:b/>
          <w:szCs w:val="24"/>
        </w:rPr>
        <w:t xml:space="preserve">. A confidentiality statement with a legal citation that authorizes the </w:t>
      </w:r>
      <w:r w:rsidR="001743A5" w:rsidRPr="00193F8E">
        <w:rPr>
          <w:rFonts w:ascii="Times New Roman" w:hAnsi="Times New Roman"/>
          <w:b/>
          <w:szCs w:val="24"/>
        </w:rPr>
        <w:t xml:space="preserve">pledge </w:t>
      </w:r>
      <w:r w:rsidRPr="00193F8E">
        <w:rPr>
          <w:rFonts w:ascii="Times New Roman" w:hAnsi="Times New Roman"/>
          <w:b/>
          <w:szCs w:val="24"/>
        </w:rPr>
        <w:t xml:space="preserve">of </w:t>
      </w:r>
      <w:r w:rsidR="001743A5" w:rsidRPr="00193F8E">
        <w:rPr>
          <w:rFonts w:ascii="Times New Roman" w:hAnsi="Times New Roman"/>
          <w:b/>
          <w:szCs w:val="24"/>
        </w:rPr>
        <w:t xml:space="preserve">confidentiality </w:t>
      </w:r>
      <w:r w:rsidRPr="00193F8E">
        <w:rPr>
          <w:rFonts w:ascii="Times New Roman" w:hAnsi="Times New Roman"/>
          <w:b/>
          <w:szCs w:val="24"/>
        </w:rPr>
        <w:t>should be provided.</w:t>
      </w:r>
      <w:r w:rsidRPr="00193F8E">
        <w:rPr>
          <w:rStyle w:val="FootnoteReference"/>
          <w:b/>
          <w:szCs w:val="24"/>
        </w:rPr>
        <w:footnoteReference w:id="2"/>
      </w:r>
      <w:r w:rsidR="001743A5" w:rsidRPr="00193F8E">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193F8E">
        <w:rPr>
          <w:rFonts w:ascii="Times New Roman" w:hAnsi="Times New Roman"/>
          <w:b/>
          <w:szCs w:val="24"/>
        </w:rPr>
        <w:t>s</w:t>
      </w:r>
      <w:r w:rsidR="001743A5" w:rsidRPr="00193F8E">
        <w:rPr>
          <w:rFonts w:ascii="Times New Roman" w:hAnsi="Times New Roman"/>
          <w:b/>
          <w:szCs w:val="24"/>
        </w:rPr>
        <w:t xml:space="preserve"> no pledge about the confidentially of the data.</w:t>
      </w:r>
    </w:p>
    <w:p w14:paraId="49FA1E8D" w14:textId="579710B1" w:rsidR="00373259" w:rsidRPr="00193F8E" w:rsidRDefault="00373259" w:rsidP="00373259">
      <w:pPr>
        <w:pStyle w:val="ListParagraph"/>
        <w:tabs>
          <w:tab w:val="left" w:pos="-720"/>
        </w:tabs>
        <w:suppressAutoHyphens/>
        <w:ind w:left="907"/>
        <w:contextualSpacing w:val="0"/>
        <w:rPr>
          <w:rFonts w:ascii="Times New Roman" w:hAnsi="Times New Roman"/>
          <w:szCs w:val="24"/>
        </w:rPr>
      </w:pPr>
    </w:p>
    <w:p w14:paraId="220C08AB" w14:textId="77777777" w:rsidR="00373259" w:rsidRPr="00193F8E" w:rsidRDefault="00373259" w:rsidP="00373259">
      <w:pPr>
        <w:pStyle w:val="ListParagraph"/>
        <w:tabs>
          <w:tab w:val="left" w:pos="-720"/>
        </w:tabs>
        <w:suppressAutoHyphens/>
        <w:ind w:left="907"/>
        <w:rPr>
          <w:rFonts w:ascii="Times New Roman" w:hAnsi="Times New Roman"/>
          <w:szCs w:val="24"/>
        </w:rPr>
      </w:pPr>
    </w:p>
    <w:p w14:paraId="781EFB2E" w14:textId="4F84E8F1" w:rsidR="00373259" w:rsidRPr="00193F8E" w:rsidRDefault="00193F8E" w:rsidP="00193F8E">
      <w:pPr>
        <w:pStyle w:val="ListParagraph"/>
        <w:tabs>
          <w:tab w:val="left" w:pos="-720"/>
        </w:tabs>
        <w:suppressAutoHyphens/>
        <w:ind w:left="900"/>
        <w:contextualSpacing w:val="0"/>
        <w:rPr>
          <w:rFonts w:ascii="Times New Roman" w:hAnsi="Times New Roman"/>
          <w:szCs w:val="24"/>
        </w:rPr>
      </w:pPr>
      <w:r>
        <w:rPr>
          <w:rFonts w:ascii="Times New Roman" w:hAnsi="Times New Roman"/>
          <w:szCs w:val="24"/>
        </w:rPr>
        <w:tab/>
      </w:r>
      <w:r w:rsidR="00373259" w:rsidRPr="00193F8E">
        <w:rPr>
          <w:rFonts w:ascii="Times New Roman" w:hAnsi="Times New Roman"/>
          <w:szCs w:val="24"/>
        </w:rPr>
        <w:t>The Application includes a Privacy Act Notice that (1) informs the institution of the statutory authority for the information collection, (2) explains that disclosure of the information is voluntary, but if the institution chooses not to submit an Application for Approval to Participate in Federal Student Financial Aid Programs, the institution cannot be determined to be eligible or continue to be eligible for the Title IV, HEA programs, and (3) identifies the third parties to whom the information may be disclosed.</w:t>
      </w:r>
    </w:p>
    <w:p w14:paraId="4AC24925" w14:textId="77777777" w:rsidR="00373259" w:rsidRPr="00193F8E" w:rsidRDefault="00373259" w:rsidP="00373259">
      <w:pPr>
        <w:pStyle w:val="ListParagraph"/>
        <w:tabs>
          <w:tab w:val="left" w:pos="-720"/>
        </w:tabs>
        <w:suppressAutoHyphens/>
        <w:ind w:left="907"/>
        <w:contextualSpacing w:val="0"/>
        <w:rPr>
          <w:rFonts w:ascii="Times New Roman" w:hAnsi="Times New Roman"/>
          <w:szCs w:val="24"/>
        </w:rPr>
      </w:pPr>
    </w:p>
    <w:p w14:paraId="2DF23A3E" w14:textId="77777777" w:rsidR="00386054" w:rsidRPr="00193F8E" w:rsidRDefault="00386054" w:rsidP="00550361">
      <w:pPr>
        <w:pStyle w:val="ListParagraph"/>
        <w:numPr>
          <w:ilvl w:val="0"/>
          <w:numId w:val="13"/>
        </w:numPr>
        <w:tabs>
          <w:tab w:val="left" w:pos="-720"/>
        </w:tabs>
        <w:suppressAutoHyphens/>
        <w:spacing w:after="40"/>
        <w:ind w:left="907" w:hanging="547"/>
        <w:contextualSpacing w:val="0"/>
        <w:rPr>
          <w:rFonts w:ascii="Times New Roman" w:hAnsi="Times New Roman"/>
          <w:b/>
          <w:szCs w:val="24"/>
        </w:rPr>
      </w:pPr>
      <w:r w:rsidRPr="00193F8E">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7A71DA8" w14:textId="77777777" w:rsidR="00550361" w:rsidRPr="00193F8E" w:rsidRDefault="00550361" w:rsidP="00550361">
      <w:pPr>
        <w:pStyle w:val="ListParagraph"/>
        <w:tabs>
          <w:tab w:val="left" w:pos="-720"/>
        </w:tabs>
        <w:suppressAutoHyphens/>
        <w:spacing w:after="40"/>
        <w:ind w:left="907"/>
        <w:contextualSpacing w:val="0"/>
        <w:rPr>
          <w:rFonts w:ascii="Times New Roman" w:hAnsi="Times New Roman"/>
          <w:szCs w:val="24"/>
        </w:rPr>
      </w:pPr>
    </w:p>
    <w:p w14:paraId="3A607F0A" w14:textId="5537E781" w:rsidR="00373259" w:rsidRPr="00193F8E" w:rsidRDefault="00193F8E" w:rsidP="00550361">
      <w:pPr>
        <w:pStyle w:val="ListParagraph"/>
        <w:tabs>
          <w:tab w:val="left" w:pos="-720"/>
        </w:tabs>
        <w:suppressAutoHyphens/>
        <w:spacing w:after="40"/>
        <w:ind w:left="907"/>
        <w:contextualSpacing w:val="0"/>
        <w:rPr>
          <w:rFonts w:ascii="Times New Roman" w:hAnsi="Times New Roman"/>
          <w:szCs w:val="24"/>
        </w:rPr>
      </w:pPr>
      <w:r>
        <w:rPr>
          <w:rFonts w:ascii="Times New Roman" w:hAnsi="Times New Roman"/>
          <w:szCs w:val="24"/>
        </w:rPr>
        <w:tab/>
      </w:r>
      <w:r w:rsidR="00373259" w:rsidRPr="00193F8E">
        <w:rPr>
          <w:rFonts w:ascii="Times New Roman" w:hAnsi="Times New Roman"/>
          <w:szCs w:val="24"/>
        </w:rPr>
        <w:t>This collection does not ask questions of a sensitive nature.</w:t>
      </w:r>
    </w:p>
    <w:p w14:paraId="4A2CC297" w14:textId="77777777" w:rsidR="00550361" w:rsidRPr="00193F8E" w:rsidRDefault="00550361" w:rsidP="00550361">
      <w:pPr>
        <w:pStyle w:val="ListParagraph"/>
        <w:tabs>
          <w:tab w:val="left" w:pos="-720"/>
        </w:tabs>
        <w:suppressAutoHyphens/>
        <w:spacing w:after="40"/>
        <w:ind w:left="907"/>
        <w:contextualSpacing w:val="0"/>
        <w:rPr>
          <w:rFonts w:ascii="Times New Roman" w:hAnsi="Times New Roman"/>
          <w:szCs w:val="24"/>
        </w:rPr>
      </w:pPr>
    </w:p>
    <w:p w14:paraId="40B1371D" w14:textId="77777777" w:rsidR="00386054" w:rsidRPr="00193F8E" w:rsidRDefault="00386054" w:rsidP="00193F8E">
      <w:pPr>
        <w:pStyle w:val="ListParagraph"/>
        <w:numPr>
          <w:ilvl w:val="0"/>
          <w:numId w:val="13"/>
        </w:numPr>
        <w:tabs>
          <w:tab w:val="left" w:pos="-720"/>
        </w:tabs>
        <w:suppressAutoHyphens/>
        <w:ind w:left="900" w:hanging="540"/>
        <w:rPr>
          <w:rStyle w:val="a"/>
          <w:rFonts w:ascii="Times New Roman" w:hAnsi="Times New Roman"/>
          <w:b/>
          <w:szCs w:val="24"/>
        </w:rPr>
      </w:pPr>
      <w:r w:rsidRPr="00193F8E">
        <w:rPr>
          <w:rStyle w:val="a"/>
          <w:rFonts w:ascii="Times New Roman" w:hAnsi="Times New Roman"/>
          <w:b/>
          <w:szCs w:val="24"/>
        </w:rPr>
        <w:t>Provide estimates of the hour burden of the collection of information.  The statement should:</w:t>
      </w:r>
    </w:p>
    <w:p w14:paraId="253E07CD" w14:textId="77777777" w:rsidR="00386054" w:rsidRPr="00193F8E" w:rsidRDefault="00386054" w:rsidP="00193F8E">
      <w:pPr>
        <w:numPr>
          <w:ilvl w:val="0"/>
          <w:numId w:val="7"/>
        </w:numPr>
        <w:tabs>
          <w:tab w:val="left" w:pos="-720"/>
          <w:tab w:val="left" w:pos="1247"/>
        </w:tabs>
        <w:suppressAutoHyphens/>
        <w:rPr>
          <w:rStyle w:val="a"/>
          <w:rFonts w:ascii="Times New Roman" w:hAnsi="Times New Roman"/>
          <w:b/>
          <w:szCs w:val="24"/>
        </w:rPr>
      </w:pPr>
      <w:r w:rsidRPr="00193F8E">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2498551" w14:textId="77777777" w:rsidR="00386054" w:rsidRPr="00193F8E" w:rsidRDefault="00386054" w:rsidP="00193F8E">
      <w:pPr>
        <w:numPr>
          <w:ilvl w:val="0"/>
          <w:numId w:val="7"/>
        </w:numPr>
        <w:tabs>
          <w:tab w:val="left" w:pos="-720"/>
          <w:tab w:val="left" w:pos="1247"/>
        </w:tabs>
        <w:suppressAutoHyphens/>
        <w:rPr>
          <w:rStyle w:val="a"/>
          <w:rFonts w:ascii="Times New Roman" w:hAnsi="Times New Roman"/>
          <w:b/>
          <w:szCs w:val="24"/>
        </w:rPr>
      </w:pPr>
      <w:r w:rsidRPr="00193F8E">
        <w:rPr>
          <w:rStyle w:val="a"/>
          <w:rFonts w:ascii="Times New Roman" w:hAnsi="Times New Roman"/>
          <w:b/>
          <w:szCs w:val="24"/>
        </w:rPr>
        <w:t xml:space="preserve">If this request for approval covers more than one form, provide separate hour burden estimates for each form and aggregate the hour burdens in the </w:t>
      </w:r>
      <w:r w:rsidR="003C7F70" w:rsidRPr="00193F8E">
        <w:rPr>
          <w:rStyle w:val="a"/>
          <w:rFonts w:ascii="Times New Roman" w:hAnsi="Times New Roman"/>
          <w:b/>
          <w:szCs w:val="24"/>
        </w:rPr>
        <w:t xml:space="preserve">ROCIS </w:t>
      </w:r>
      <w:r w:rsidRPr="00193F8E">
        <w:rPr>
          <w:rStyle w:val="a"/>
          <w:rFonts w:ascii="Times New Roman" w:hAnsi="Times New Roman"/>
          <w:b/>
          <w:szCs w:val="24"/>
        </w:rPr>
        <w:t>IC Burden Analysis Table.</w:t>
      </w:r>
      <w:r w:rsidR="00CE72AF" w:rsidRPr="00193F8E">
        <w:rPr>
          <w:rStyle w:val="a"/>
          <w:rFonts w:ascii="Times New Roman" w:hAnsi="Times New Roman"/>
          <w:b/>
          <w:szCs w:val="24"/>
        </w:rPr>
        <w:t xml:space="preserve">  (The table should at </w:t>
      </w:r>
      <w:r w:rsidR="003C7F70" w:rsidRPr="00193F8E">
        <w:rPr>
          <w:rStyle w:val="a"/>
          <w:rFonts w:ascii="Times New Roman" w:hAnsi="Times New Roman"/>
          <w:b/>
          <w:szCs w:val="24"/>
        </w:rPr>
        <w:t>minimum</w:t>
      </w:r>
      <w:r w:rsidR="00CE72AF" w:rsidRPr="00193F8E">
        <w:rPr>
          <w:rStyle w:val="a"/>
          <w:rFonts w:ascii="Times New Roman" w:hAnsi="Times New Roman"/>
          <w:b/>
          <w:szCs w:val="24"/>
        </w:rPr>
        <w:t xml:space="preserve"> include Respondent types, IC activity, Respondent and Responses, Hours/Response, and Total Hours)</w:t>
      </w:r>
    </w:p>
    <w:p w14:paraId="2298DD4C" w14:textId="71F962FB" w:rsidR="00373259" w:rsidRDefault="00386054" w:rsidP="00193F8E">
      <w:pPr>
        <w:numPr>
          <w:ilvl w:val="0"/>
          <w:numId w:val="7"/>
        </w:numPr>
        <w:tabs>
          <w:tab w:val="left" w:pos="-720"/>
          <w:tab w:val="left" w:pos="1247"/>
        </w:tabs>
        <w:suppressAutoHyphens/>
        <w:ind w:left="1166"/>
        <w:rPr>
          <w:rStyle w:val="a"/>
          <w:rFonts w:ascii="Times New Roman" w:hAnsi="Times New Roman"/>
          <w:b/>
          <w:szCs w:val="24"/>
        </w:rPr>
      </w:pPr>
      <w:r w:rsidRPr="00193F8E">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5CB925EA" w14:textId="7AD26D2A" w:rsidR="00193F8E" w:rsidRDefault="00193F8E">
      <w:pPr>
        <w:rPr>
          <w:rFonts w:ascii="Times New Roman" w:hAnsi="Times New Roman"/>
          <w:b/>
          <w:szCs w:val="24"/>
        </w:rPr>
      </w:pPr>
      <w:r>
        <w:rPr>
          <w:rFonts w:ascii="Times New Roman" w:hAnsi="Times New Roman"/>
          <w:b/>
          <w:szCs w:val="24"/>
        </w:rPr>
        <w:br w:type="page"/>
      </w:r>
    </w:p>
    <w:p w14:paraId="75B2D7CB" w14:textId="77777777" w:rsidR="00193F8E" w:rsidRPr="00193F8E" w:rsidRDefault="00193F8E" w:rsidP="00193F8E">
      <w:pPr>
        <w:tabs>
          <w:tab w:val="left" w:pos="-720"/>
          <w:tab w:val="left" w:pos="1247"/>
        </w:tabs>
        <w:suppressAutoHyphens/>
        <w:ind w:left="1166"/>
        <w:rPr>
          <w:rFonts w:ascii="Times New Roman" w:hAnsi="Times New Roman"/>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1710"/>
        <w:gridCol w:w="2250"/>
        <w:gridCol w:w="1800"/>
        <w:gridCol w:w="1530"/>
      </w:tblGrid>
      <w:tr w:rsidR="00373259" w:rsidRPr="00193F8E" w14:paraId="2FB69DCE" w14:textId="77777777" w:rsidTr="00373259">
        <w:trPr>
          <w:tblHeader/>
        </w:trPr>
        <w:tc>
          <w:tcPr>
            <w:tcW w:w="1998" w:type="dxa"/>
          </w:tcPr>
          <w:p w14:paraId="1A97E374"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34 CFR</w:t>
            </w:r>
          </w:p>
          <w:p w14:paraId="4FFD995B"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Requirement</w:t>
            </w:r>
          </w:p>
        </w:tc>
        <w:tc>
          <w:tcPr>
            <w:tcW w:w="1710" w:type="dxa"/>
          </w:tcPr>
          <w:p w14:paraId="4EF10516" w14:textId="77777777" w:rsidR="00373259" w:rsidRPr="00193F8E" w:rsidRDefault="00373259" w:rsidP="00373259">
            <w:pPr>
              <w:tabs>
                <w:tab w:val="left" w:pos="0"/>
                <w:tab w:val="left" w:pos="720"/>
                <w:tab w:val="left" w:pos="1345"/>
                <w:tab w:val="left" w:pos="2160"/>
                <w:tab w:val="left" w:pos="2880"/>
                <w:tab w:val="left" w:pos="3600"/>
                <w:tab w:val="left" w:pos="4320"/>
                <w:tab w:val="left" w:pos="5040"/>
                <w:tab w:val="left" w:pos="5760"/>
                <w:tab w:val="left" w:pos="6480"/>
                <w:tab w:val="left" w:pos="7200"/>
                <w:tab w:val="left" w:pos="7920"/>
                <w:tab w:val="left" w:pos="8640"/>
              </w:tabs>
              <w:ind w:right="132"/>
              <w:jc w:val="center"/>
              <w:rPr>
                <w:rFonts w:ascii="Times New Roman" w:hAnsi="Times New Roman"/>
              </w:rPr>
            </w:pPr>
            <w:r w:rsidRPr="00193F8E">
              <w:rPr>
                <w:rFonts w:ascii="Times New Roman" w:hAnsi="Times New Roman"/>
              </w:rPr>
              <w:t>Number of Respondents</w:t>
            </w:r>
            <w:r w:rsidRPr="007C4679">
              <w:rPr>
                <w:vertAlign w:val="superscript"/>
              </w:rPr>
              <w:footnoteReference w:id="3"/>
            </w:r>
          </w:p>
        </w:tc>
        <w:tc>
          <w:tcPr>
            <w:tcW w:w="2250" w:type="dxa"/>
          </w:tcPr>
          <w:p w14:paraId="0F5CEC58"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Number of Responses/</w:t>
            </w:r>
          </w:p>
          <w:p w14:paraId="7AE3AD27"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Applications Reported Annually</w:t>
            </w:r>
          </w:p>
        </w:tc>
        <w:tc>
          <w:tcPr>
            <w:tcW w:w="1800" w:type="dxa"/>
          </w:tcPr>
          <w:p w14:paraId="0B76B26C"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Hours Required to Collect and Report</w:t>
            </w:r>
          </w:p>
        </w:tc>
        <w:tc>
          <w:tcPr>
            <w:tcW w:w="1530" w:type="dxa"/>
          </w:tcPr>
          <w:p w14:paraId="63A79972"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Total Hours</w:t>
            </w:r>
          </w:p>
        </w:tc>
      </w:tr>
      <w:tr w:rsidR="00373259" w:rsidRPr="00193F8E" w14:paraId="1C1A6C85" w14:textId="77777777" w:rsidTr="00373259">
        <w:trPr>
          <w:trHeight w:val="242"/>
        </w:trPr>
        <w:tc>
          <w:tcPr>
            <w:tcW w:w="1998" w:type="dxa"/>
            <w:shd w:val="clear" w:color="auto" w:fill="B3B3B3"/>
          </w:tcPr>
          <w:p w14:paraId="0BD0B730"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 xml:space="preserve">600.20 </w:t>
            </w:r>
          </w:p>
          <w:p w14:paraId="61106DA0"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Initial Applications– Affected Entities</w:t>
            </w:r>
          </w:p>
        </w:tc>
        <w:tc>
          <w:tcPr>
            <w:tcW w:w="1710" w:type="dxa"/>
          </w:tcPr>
          <w:p w14:paraId="4E4A6E03"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8"/>
              <w:jc w:val="center"/>
              <w:rPr>
                <w:rFonts w:ascii="Times New Roman" w:hAnsi="Times New Roman"/>
              </w:rPr>
            </w:pPr>
          </w:p>
        </w:tc>
        <w:tc>
          <w:tcPr>
            <w:tcW w:w="2250" w:type="dxa"/>
          </w:tcPr>
          <w:p w14:paraId="186B4F98"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800" w:type="dxa"/>
          </w:tcPr>
          <w:p w14:paraId="67D94046"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530" w:type="dxa"/>
          </w:tcPr>
          <w:p w14:paraId="1483B744"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p>
        </w:tc>
      </w:tr>
      <w:tr w:rsidR="00373259" w:rsidRPr="00193F8E" w14:paraId="070F4F3C" w14:textId="77777777" w:rsidTr="00373259">
        <w:trPr>
          <w:trHeight w:val="296"/>
        </w:trPr>
        <w:tc>
          <w:tcPr>
            <w:tcW w:w="1998" w:type="dxa"/>
          </w:tcPr>
          <w:p w14:paraId="3CC1E25D"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For-Profit Institutions</w:t>
            </w:r>
          </w:p>
        </w:tc>
        <w:tc>
          <w:tcPr>
            <w:tcW w:w="1710" w:type="dxa"/>
          </w:tcPr>
          <w:p w14:paraId="7515DE87"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70</w:t>
            </w:r>
          </w:p>
        </w:tc>
        <w:tc>
          <w:tcPr>
            <w:tcW w:w="2250" w:type="dxa"/>
          </w:tcPr>
          <w:p w14:paraId="6306CB97"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70</w:t>
            </w:r>
          </w:p>
        </w:tc>
        <w:tc>
          <w:tcPr>
            <w:tcW w:w="1800" w:type="dxa"/>
          </w:tcPr>
          <w:p w14:paraId="16BD44F0"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17</w:t>
            </w:r>
          </w:p>
        </w:tc>
        <w:tc>
          <w:tcPr>
            <w:tcW w:w="1530" w:type="dxa"/>
          </w:tcPr>
          <w:p w14:paraId="760A5FEF"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1,190</w:t>
            </w:r>
          </w:p>
        </w:tc>
      </w:tr>
      <w:tr w:rsidR="00373259" w:rsidRPr="00193F8E" w14:paraId="7DB78FD6" w14:textId="77777777" w:rsidTr="00373259">
        <w:trPr>
          <w:trHeight w:val="296"/>
        </w:trPr>
        <w:tc>
          <w:tcPr>
            <w:tcW w:w="1998" w:type="dxa"/>
          </w:tcPr>
          <w:p w14:paraId="715F6A90"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Not-for-Profit Institutions</w:t>
            </w:r>
          </w:p>
        </w:tc>
        <w:tc>
          <w:tcPr>
            <w:tcW w:w="1710" w:type="dxa"/>
          </w:tcPr>
          <w:p w14:paraId="7488183C"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13</w:t>
            </w:r>
          </w:p>
        </w:tc>
        <w:tc>
          <w:tcPr>
            <w:tcW w:w="2250" w:type="dxa"/>
          </w:tcPr>
          <w:p w14:paraId="2416B4A7"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13</w:t>
            </w:r>
          </w:p>
        </w:tc>
        <w:tc>
          <w:tcPr>
            <w:tcW w:w="1800" w:type="dxa"/>
          </w:tcPr>
          <w:p w14:paraId="161D3214"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17</w:t>
            </w:r>
          </w:p>
        </w:tc>
        <w:tc>
          <w:tcPr>
            <w:tcW w:w="1530" w:type="dxa"/>
          </w:tcPr>
          <w:p w14:paraId="7916E0B6"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221</w:t>
            </w:r>
          </w:p>
        </w:tc>
      </w:tr>
      <w:tr w:rsidR="00373259" w:rsidRPr="00193F8E" w14:paraId="7D34D230" w14:textId="77777777" w:rsidTr="00373259">
        <w:trPr>
          <w:trHeight w:val="413"/>
        </w:trPr>
        <w:tc>
          <w:tcPr>
            <w:tcW w:w="1998" w:type="dxa"/>
          </w:tcPr>
          <w:p w14:paraId="06161056"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Public Institutions</w:t>
            </w:r>
          </w:p>
        </w:tc>
        <w:tc>
          <w:tcPr>
            <w:tcW w:w="1710" w:type="dxa"/>
          </w:tcPr>
          <w:p w14:paraId="177D7602"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3</w:t>
            </w:r>
          </w:p>
        </w:tc>
        <w:tc>
          <w:tcPr>
            <w:tcW w:w="2250" w:type="dxa"/>
          </w:tcPr>
          <w:p w14:paraId="4324D822"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3</w:t>
            </w:r>
          </w:p>
        </w:tc>
        <w:tc>
          <w:tcPr>
            <w:tcW w:w="1800" w:type="dxa"/>
          </w:tcPr>
          <w:p w14:paraId="77846D09"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17</w:t>
            </w:r>
          </w:p>
        </w:tc>
        <w:tc>
          <w:tcPr>
            <w:tcW w:w="1530" w:type="dxa"/>
          </w:tcPr>
          <w:p w14:paraId="2E57E68F"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51</w:t>
            </w:r>
          </w:p>
        </w:tc>
      </w:tr>
      <w:tr w:rsidR="00373259" w:rsidRPr="00193F8E" w14:paraId="3B50BBA7" w14:textId="77777777" w:rsidTr="00373259">
        <w:trPr>
          <w:trHeight w:val="296"/>
        </w:trPr>
        <w:tc>
          <w:tcPr>
            <w:tcW w:w="1998" w:type="dxa"/>
            <w:shd w:val="clear" w:color="auto" w:fill="E0E0E0"/>
          </w:tcPr>
          <w:p w14:paraId="6E707E43"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Sub-total</w:t>
            </w:r>
          </w:p>
        </w:tc>
        <w:tc>
          <w:tcPr>
            <w:tcW w:w="1710" w:type="dxa"/>
            <w:shd w:val="clear" w:color="auto" w:fill="E0E0E0"/>
          </w:tcPr>
          <w:p w14:paraId="6CA8AFB9" w14:textId="77777777" w:rsidR="00373259" w:rsidRPr="00727D30"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highlight w:val="yellow"/>
              </w:rPr>
            </w:pPr>
            <w:r w:rsidRPr="007C4679">
              <w:rPr>
                <w:rFonts w:ascii="Times New Roman" w:hAnsi="Times New Roman"/>
              </w:rPr>
              <w:t>86</w:t>
            </w:r>
          </w:p>
        </w:tc>
        <w:tc>
          <w:tcPr>
            <w:tcW w:w="2250" w:type="dxa"/>
            <w:shd w:val="clear" w:color="auto" w:fill="E0E0E0"/>
          </w:tcPr>
          <w:p w14:paraId="1E6A2EE4" w14:textId="77777777" w:rsidR="00373259" w:rsidRPr="00727D30"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highlight w:val="yellow"/>
              </w:rPr>
            </w:pPr>
            <w:r w:rsidRPr="007C4679">
              <w:rPr>
                <w:rFonts w:ascii="Times New Roman" w:hAnsi="Times New Roman"/>
              </w:rPr>
              <w:t>86</w:t>
            </w:r>
          </w:p>
        </w:tc>
        <w:tc>
          <w:tcPr>
            <w:tcW w:w="1800" w:type="dxa"/>
            <w:shd w:val="clear" w:color="auto" w:fill="E0E0E0"/>
          </w:tcPr>
          <w:p w14:paraId="6A959CD8"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17</w:t>
            </w:r>
          </w:p>
        </w:tc>
        <w:tc>
          <w:tcPr>
            <w:tcW w:w="1530" w:type="dxa"/>
            <w:shd w:val="clear" w:color="auto" w:fill="E0E0E0"/>
          </w:tcPr>
          <w:p w14:paraId="08AEF745"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1,462</w:t>
            </w:r>
          </w:p>
        </w:tc>
      </w:tr>
      <w:tr w:rsidR="00373259" w:rsidRPr="00193F8E" w14:paraId="78F11CF5" w14:textId="77777777" w:rsidTr="00373259">
        <w:trPr>
          <w:trHeight w:val="296"/>
        </w:trPr>
        <w:tc>
          <w:tcPr>
            <w:tcW w:w="1998" w:type="dxa"/>
            <w:shd w:val="clear" w:color="auto" w:fill="B3B3B3"/>
          </w:tcPr>
          <w:p w14:paraId="233BC83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 xml:space="preserve">600.20 </w:t>
            </w:r>
          </w:p>
          <w:p w14:paraId="477DAC71"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Recertification – Affected Entities</w:t>
            </w:r>
          </w:p>
        </w:tc>
        <w:tc>
          <w:tcPr>
            <w:tcW w:w="1710" w:type="dxa"/>
          </w:tcPr>
          <w:p w14:paraId="3B4D548D" w14:textId="77777777" w:rsidR="00373259" w:rsidRPr="00727D30"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highlight w:val="yellow"/>
              </w:rPr>
            </w:pPr>
          </w:p>
        </w:tc>
        <w:tc>
          <w:tcPr>
            <w:tcW w:w="2250" w:type="dxa"/>
          </w:tcPr>
          <w:p w14:paraId="20B17579" w14:textId="77777777" w:rsidR="00373259" w:rsidRPr="00727D30"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highlight w:val="yellow"/>
              </w:rPr>
            </w:pPr>
          </w:p>
        </w:tc>
        <w:tc>
          <w:tcPr>
            <w:tcW w:w="1800" w:type="dxa"/>
          </w:tcPr>
          <w:p w14:paraId="52F46B0A"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530" w:type="dxa"/>
          </w:tcPr>
          <w:p w14:paraId="05BB2E6F"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p>
        </w:tc>
      </w:tr>
      <w:tr w:rsidR="00373259" w:rsidRPr="00193F8E" w14:paraId="72A57A01" w14:textId="77777777" w:rsidTr="00373259">
        <w:trPr>
          <w:trHeight w:val="296"/>
        </w:trPr>
        <w:tc>
          <w:tcPr>
            <w:tcW w:w="1998" w:type="dxa"/>
          </w:tcPr>
          <w:p w14:paraId="54F0CB87"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For-Profit Institutions</w:t>
            </w:r>
          </w:p>
        </w:tc>
        <w:tc>
          <w:tcPr>
            <w:tcW w:w="1710" w:type="dxa"/>
          </w:tcPr>
          <w:p w14:paraId="34BCE2DE"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488</w:t>
            </w:r>
          </w:p>
        </w:tc>
        <w:tc>
          <w:tcPr>
            <w:tcW w:w="2250" w:type="dxa"/>
          </w:tcPr>
          <w:p w14:paraId="4D583CE8"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488</w:t>
            </w:r>
          </w:p>
        </w:tc>
        <w:tc>
          <w:tcPr>
            <w:tcW w:w="1800" w:type="dxa"/>
          </w:tcPr>
          <w:p w14:paraId="4D257D74"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10</w:t>
            </w:r>
          </w:p>
        </w:tc>
        <w:tc>
          <w:tcPr>
            <w:tcW w:w="1530" w:type="dxa"/>
          </w:tcPr>
          <w:p w14:paraId="324A9792"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4,880</w:t>
            </w:r>
          </w:p>
        </w:tc>
      </w:tr>
      <w:tr w:rsidR="00373259" w:rsidRPr="00193F8E" w14:paraId="378341C3" w14:textId="77777777" w:rsidTr="00373259">
        <w:trPr>
          <w:trHeight w:val="296"/>
        </w:trPr>
        <w:tc>
          <w:tcPr>
            <w:tcW w:w="1998" w:type="dxa"/>
          </w:tcPr>
          <w:p w14:paraId="51465A85"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Not-for-Profit Institutions</w:t>
            </w:r>
          </w:p>
        </w:tc>
        <w:tc>
          <w:tcPr>
            <w:tcW w:w="1710" w:type="dxa"/>
          </w:tcPr>
          <w:p w14:paraId="130B7836"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455</w:t>
            </w:r>
          </w:p>
        </w:tc>
        <w:tc>
          <w:tcPr>
            <w:tcW w:w="2250" w:type="dxa"/>
          </w:tcPr>
          <w:p w14:paraId="3A0F6591"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455</w:t>
            </w:r>
          </w:p>
        </w:tc>
        <w:tc>
          <w:tcPr>
            <w:tcW w:w="1800" w:type="dxa"/>
          </w:tcPr>
          <w:p w14:paraId="7BB83D1F"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10</w:t>
            </w:r>
          </w:p>
        </w:tc>
        <w:tc>
          <w:tcPr>
            <w:tcW w:w="1530" w:type="dxa"/>
          </w:tcPr>
          <w:p w14:paraId="660DB91C"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4,550</w:t>
            </w:r>
          </w:p>
        </w:tc>
      </w:tr>
      <w:tr w:rsidR="00373259" w:rsidRPr="00193F8E" w14:paraId="53E130F5" w14:textId="77777777" w:rsidTr="00373259">
        <w:trPr>
          <w:trHeight w:val="296"/>
        </w:trPr>
        <w:tc>
          <w:tcPr>
            <w:tcW w:w="1998" w:type="dxa"/>
          </w:tcPr>
          <w:p w14:paraId="417EA078"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Public Institutions</w:t>
            </w:r>
          </w:p>
        </w:tc>
        <w:tc>
          <w:tcPr>
            <w:tcW w:w="1710" w:type="dxa"/>
          </w:tcPr>
          <w:p w14:paraId="31DEF223"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477</w:t>
            </w:r>
          </w:p>
        </w:tc>
        <w:tc>
          <w:tcPr>
            <w:tcW w:w="2250" w:type="dxa"/>
          </w:tcPr>
          <w:p w14:paraId="50FBFAB0"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477</w:t>
            </w:r>
          </w:p>
          <w:p w14:paraId="6DCD00D6"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800" w:type="dxa"/>
          </w:tcPr>
          <w:p w14:paraId="6CA5F5D8"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10</w:t>
            </w:r>
          </w:p>
        </w:tc>
        <w:tc>
          <w:tcPr>
            <w:tcW w:w="1530" w:type="dxa"/>
          </w:tcPr>
          <w:p w14:paraId="35D55316"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4,770</w:t>
            </w:r>
          </w:p>
        </w:tc>
      </w:tr>
      <w:tr w:rsidR="00373259" w:rsidRPr="00193F8E" w14:paraId="1FD7BFDD" w14:textId="77777777" w:rsidTr="00373259">
        <w:trPr>
          <w:trHeight w:val="296"/>
        </w:trPr>
        <w:tc>
          <w:tcPr>
            <w:tcW w:w="1998" w:type="dxa"/>
            <w:shd w:val="clear" w:color="auto" w:fill="E0E0E0"/>
          </w:tcPr>
          <w:p w14:paraId="0120092A"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Sub-total</w:t>
            </w:r>
          </w:p>
        </w:tc>
        <w:tc>
          <w:tcPr>
            <w:tcW w:w="1710" w:type="dxa"/>
            <w:shd w:val="clear" w:color="auto" w:fill="E0E0E0"/>
          </w:tcPr>
          <w:p w14:paraId="450C41C9"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1,420</w:t>
            </w:r>
          </w:p>
        </w:tc>
        <w:tc>
          <w:tcPr>
            <w:tcW w:w="2250" w:type="dxa"/>
            <w:shd w:val="clear" w:color="auto" w:fill="E0E0E0"/>
          </w:tcPr>
          <w:p w14:paraId="02449856"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1,420</w:t>
            </w:r>
          </w:p>
        </w:tc>
        <w:tc>
          <w:tcPr>
            <w:tcW w:w="1800" w:type="dxa"/>
            <w:shd w:val="clear" w:color="auto" w:fill="E0E0E0"/>
          </w:tcPr>
          <w:p w14:paraId="1C94D1CB"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10</w:t>
            </w:r>
          </w:p>
        </w:tc>
        <w:tc>
          <w:tcPr>
            <w:tcW w:w="1530" w:type="dxa"/>
            <w:shd w:val="clear" w:color="auto" w:fill="E0E0E0"/>
          </w:tcPr>
          <w:p w14:paraId="14411538"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14,200</w:t>
            </w:r>
          </w:p>
        </w:tc>
      </w:tr>
      <w:tr w:rsidR="00373259" w:rsidRPr="00193F8E" w14:paraId="1CC74346" w14:textId="77777777" w:rsidTr="00373259">
        <w:tc>
          <w:tcPr>
            <w:tcW w:w="1998" w:type="dxa"/>
            <w:shd w:val="clear" w:color="auto" w:fill="B3B3B3"/>
          </w:tcPr>
          <w:p w14:paraId="32E855C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600.20 Foreign Recert – Affected Entities</w:t>
            </w:r>
          </w:p>
        </w:tc>
        <w:tc>
          <w:tcPr>
            <w:tcW w:w="1710" w:type="dxa"/>
          </w:tcPr>
          <w:p w14:paraId="1630957B" w14:textId="77777777" w:rsidR="00373259" w:rsidRPr="00727D30"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highlight w:val="yellow"/>
              </w:rPr>
            </w:pPr>
          </w:p>
        </w:tc>
        <w:tc>
          <w:tcPr>
            <w:tcW w:w="2250" w:type="dxa"/>
          </w:tcPr>
          <w:p w14:paraId="60E35AC3" w14:textId="77777777" w:rsidR="00373259" w:rsidRPr="00727D30"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highlight w:val="yellow"/>
              </w:rPr>
            </w:pPr>
          </w:p>
        </w:tc>
        <w:tc>
          <w:tcPr>
            <w:tcW w:w="1800" w:type="dxa"/>
          </w:tcPr>
          <w:p w14:paraId="0D1DC4D5"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530" w:type="dxa"/>
          </w:tcPr>
          <w:p w14:paraId="4A14D8A0"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p>
        </w:tc>
      </w:tr>
      <w:tr w:rsidR="00373259" w:rsidRPr="00193F8E" w14:paraId="6EEE1172" w14:textId="77777777" w:rsidTr="00373259">
        <w:tc>
          <w:tcPr>
            <w:tcW w:w="1998" w:type="dxa"/>
          </w:tcPr>
          <w:p w14:paraId="236CA368"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For-Profit Institutions</w:t>
            </w:r>
          </w:p>
        </w:tc>
        <w:tc>
          <w:tcPr>
            <w:tcW w:w="1710" w:type="dxa"/>
          </w:tcPr>
          <w:p w14:paraId="19C5917E"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2</w:t>
            </w:r>
          </w:p>
        </w:tc>
        <w:tc>
          <w:tcPr>
            <w:tcW w:w="2250" w:type="dxa"/>
          </w:tcPr>
          <w:p w14:paraId="4B6B57E7"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2</w:t>
            </w:r>
          </w:p>
        </w:tc>
        <w:tc>
          <w:tcPr>
            <w:tcW w:w="1800" w:type="dxa"/>
          </w:tcPr>
          <w:p w14:paraId="70181D8B"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15</w:t>
            </w:r>
          </w:p>
        </w:tc>
        <w:tc>
          <w:tcPr>
            <w:tcW w:w="1530" w:type="dxa"/>
          </w:tcPr>
          <w:p w14:paraId="68325B86"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30</w:t>
            </w:r>
          </w:p>
        </w:tc>
      </w:tr>
      <w:tr w:rsidR="00373259" w:rsidRPr="00193F8E" w14:paraId="74B58351" w14:textId="77777777" w:rsidTr="00373259">
        <w:tc>
          <w:tcPr>
            <w:tcW w:w="1998" w:type="dxa"/>
          </w:tcPr>
          <w:p w14:paraId="3E204697"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Not-for-Profit Institutions</w:t>
            </w:r>
          </w:p>
        </w:tc>
        <w:tc>
          <w:tcPr>
            <w:tcW w:w="1710" w:type="dxa"/>
          </w:tcPr>
          <w:p w14:paraId="7740D237"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29</w:t>
            </w:r>
          </w:p>
        </w:tc>
        <w:tc>
          <w:tcPr>
            <w:tcW w:w="2250" w:type="dxa"/>
          </w:tcPr>
          <w:p w14:paraId="0CCD6D23"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29</w:t>
            </w:r>
          </w:p>
        </w:tc>
        <w:tc>
          <w:tcPr>
            <w:tcW w:w="1800" w:type="dxa"/>
          </w:tcPr>
          <w:p w14:paraId="3FE0936F"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15</w:t>
            </w:r>
          </w:p>
        </w:tc>
        <w:tc>
          <w:tcPr>
            <w:tcW w:w="1530" w:type="dxa"/>
          </w:tcPr>
          <w:p w14:paraId="2584DA40"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435</w:t>
            </w:r>
          </w:p>
        </w:tc>
      </w:tr>
      <w:tr w:rsidR="00373259" w:rsidRPr="00193F8E" w14:paraId="5DF3B434" w14:textId="77777777" w:rsidTr="00373259">
        <w:tc>
          <w:tcPr>
            <w:tcW w:w="1998" w:type="dxa"/>
          </w:tcPr>
          <w:p w14:paraId="727BB1DC"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Public Institutions</w:t>
            </w:r>
          </w:p>
        </w:tc>
        <w:tc>
          <w:tcPr>
            <w:tcW w:w="1710" w:type="dxa"/>
          </w:tcPr>
          <w:p w14:paraId="0E63334B"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137</w:t>
            </w:r>
          </w:p>
        </w:tc>
        <w:tc>
          <w:tcPr>
            <w:tcW w:w="2250" w:type="dxa"/>
          </w:tcPr>
          <w:p w14:paraId="0EB38D28"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137</w:t>
            </w:r>
          </w:p>
        </w:tc>
        <w:tc>
          <w:tcPr>
            <w:tcW w:w="1800" w:type="dxa"/>
          </w:tcPr>
          <w:p w14:paraId="193AE0E5"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15</w:t>
            </w:r>
          </w:p>
        </w:tc>
        <w:tc>
          <w:tcPr>
            <w:tcW w:w="1530" w:type="dxa"/>
          </w:tcPr>
          <w:p w14:paraId="02D26EDD"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2,055</w:t>
            </w:r>
          </w:p>
        </w:tc>
      </w:tr>
      <w:tr w:rsidR="00373259" w:rsidRPr="00193F8E" w14:paraId="0FB29469" w14:textId="77777777" w:rsidTr="00373259">
        <w:tc>
          <w:tcPr>
            <w:tcW w:w="1998" w:type="dxa"/>
            <w:shd w:val="clear" w:color="auto" w:fill="E0E0E0"/>
          </w:tcPr>
          <w:p w14:paraId="69551744"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Sub-total</w:t>
            </w:r>
          </w:p>
        </w:tc>
        <w:tc>
          <w:tcPr>
            <w:tcW w:w="1710" w:type="dxa"/>
            <w:shd w:val="clear" w:color="auto" w:fill="E0E0E0"/>
          </w:tcPr>
          <w:p w14:paraId="006A7D86"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168</w:t>
            </w:r>
          </w:p>
        </w:tc>
        <w:tc>
          <w:tcPr>
            <w:tcW w:w="2250" w:type="dxa"/>
            <w:shd w:val="clear" w:color="auto" w:fill="E0E0E0"/>
          </w:tcPr>
          <w:p w14:paraId="105E2DC9"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168</w:t>
            </w:r>
          </w:p>
        </w:tc>
        <w:tc>
          <w:tcPr>
            <w:tcW w:w="1800" w:type="dxa"/>
            <w:shd w:val="clear" w:color="auto" w:fill="E0E0E0"/>
          </w:tcPr>
          <w:p w14:paraId="080F4307"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15</w:t>
            </w:r>
          </w:p>
        </w:tc>
        <w:tc>
          <w:tcPr>
            <w:tcW w:w="1530" w:type="dxa"/>
            <w:shd w:val="clear" w:color="auto" w:fill="E0E0E0"/>
          </w:tcPr>
          <w:p w14:paraId="4C8B1BB4"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2,520</w:t>
            </w:r>
          </w:p>
        </w:tc>
      </w:tr>
      <w:tr w:rsidR="00373259" w:rsidRPr="00193F8E" w14:paraId="38E5F103" w14:textId="77777777" w:rsidTr="00373259">
        <w:trPr>
          <w:trHeight w:val="1142"/>
        </w:trPr>
        <w:tc>
          <w:tcPr>
            <w:tcW w:w="1998" w:type="dxa"/>
            <w:shd w:val="clear" w:color="auto" w:fill="B3B3B3"/>
          </w:tcPr>
          <w:p w14:paraId="50F42B01"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600.20</w:t>
            </w:r>
          </w:p>
          <w:p w14:paraId="42229B4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Expanded Eligibility – Affected Entities</w:t>
            </w:r>
          </w:p>
        </w:tc>
        <w:tc>
          <w:tcPr>
            <w:tcW w:w="1710" w:type="dxa"/>
          </w:tcPr>
          <w:p w14:paraId="44ACE64A"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250" w:type="dxa"/>
          </w:tcPr>
          <w:p w14:paraId="380B6E63"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800" w:type="dxa"/>
          </w:tcPr>
          <w:p w14:paraId="2996AD13"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 xml:space="preserve">  </w:t>
            </w:r>
          </w:p>
        </w:tc>
        <w:tc>
          <w:tcPr>
            <w:tcW w:w="1530" w:type="dxa"/>
          </w:tcPr>
          <w:p w14:paraId="147A74F7"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p>
        </w:tc>
      </w:tr>
      <w:tr w:rsidR="00373259" w:rsidRPr="00193F8E" w14:paraId="037FED5F" w14:textId="77777777" w:rsidTr="00373259">
        <w:tc>
          <w:tcPr>
            <w:tcW w:w="1998" w:type="dxa"/>
          </w:tcPr>
          <w:p w14:paraId="685BCC4A"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For-Profit Institutions</w:t>
            </w:r>
          </w:p>
        </w:tc>
        <w:tc>
          <w:tcPr>
            <w:tcW w:w="1710" w:type="dxa"/>
          </w:tcPr>
          <w:p w14:paraId="24B928AC"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330</w:t>
            </w:r>
          </w:p>
        </w:tc>
        <w:tc>
          <w:tcPr>
            <w:tcW w:w="2250" w:type="dxa"/>
          </w:tcPr>
          <w:p w14:paraId="6E5A16A3"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647</w:t>
            </w:r>
          </w:p>
        </w:tc>
        <w:tc>
          <w:tcPr>
            <w:tcW w:w="1800" w:type="dxa"/>
          </w:tcPr>
          <w:p w14:paraId="11236859"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w:t>
            </w:r>
          </w:p>
        </w:tc>
        <w:tc>
          <w:tcPr>
            <w:tcW w:w="1530" w:type="dxa"/>
          </w:tcPr>
          <w:p w14:paraId="1666DED9"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647</w:t>
            </w:r>
          </w:p>
        </w:tc>
      </w:tr>
      <w:tr w:rsidR="00373259" w:rsidRPr="00193F8E" w14:paraId="6C8C36E5" w14:textId="77777777" w:rsidTr="00373259">
        <w:tc>
          <w:tcPr>
            <w:tcW w:w="1998" w:type="dxa"/>
          </w:tcPr>
          <w:p w14:paraId="5DC21460"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Not-for-Profit Institutions</w:t>
            </w:r>
          </w:p>
        </w:tc>
        <w:tc>
          <w:tcPr>
            <w:tcW w:w="1710" w:type="dxa"/>
          </w:tcPr>
          <w:p w14:paraId="79948FEC"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244</w:t>
            </w:r>
          </w:p>
        </w:tc>
        <w:tc>
          <w:tcPr>
            <w:tcW w:w="2250" w:type="dxa"/>
          </w:tcPr>
          <w:p w14:paraId="536243E6"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244</w:t>
            </w:r>
          </w:p>
        </w:tc>
        <w:tc>
          <w:tcPr>
            <w:tcW w:w="1800" w:type="dxa"/>
          </w:tcPr>
          <w:p w14:paraId="7BD3AF6F"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w:t>
            </w:r>
          </w:p>
        </w:tc>
        <w:tc>
          <w:tcPr>
            <w:tcW w:w="1530" w:type="dxa"/>
          </w:tcPr>
          <w:p w14:paraId="02FE3036"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244</w:t>
            </w:r>
          </w:p>
        </w:tc>
      </w:tr>
      <w:tr w:rsidR="00373259" w:rsidRPr="00193F8E" w14:paraId="0A7B940E" w14:textId="77777777" w:rsidTr="00373259">
        <w:tc>
          <w:tcPr>
            <w:tcW w:w="1998" w:type="dxa"/>
          </w:tcPr>
          <w:p w14:paraId="5A22E0A2"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Public Institutions</w:t>
            </w:r>
          </w:p>
        </w:tc>
        <w:tc>
          <w:tcPr>
            <w:tcW w:w="1710" w:type="dxa"/>
          </w:tcPr>
          <w:p w14:paraId="071097C6"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596</w:t>
            </w:r>
          </w:p>
        </w:tc>
        <w:tc>
          <w:tcPr>
            <w:tcW w:w="2250" w:type="dxa"/>
          </w:tcPr>
          <w:p w14:paraId="229B3024"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1,168</w:t>
            </w:r>
          </w:p>
          <w:p w14:paraId="3692AB2C"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800" w:type="dxa"/>
          </w:tcPr>
          <w:p w14:paraId="33BD8583"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w:t>
            </w:r>
          </w:p>
        </w:tc>
        <w:tc>
          <w:tcPr>
            <w:tcW w:w="1530" w:type="dxa"/>
          </w:tcPr>
          <w:p w14:paraId="08B7B3DB"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1,168</w:t>
            </w:r>
          </w:p>
        </w:tc>
      </w:tr>
      <w:tr w:rsidR="00373259" w:rsidRPr="00193F8E" w14:paraId="720455A6" w14:textId="77777777" w:rsidTr="00373259">
        <w:tc>
          <w:tcPr>
            <w:tcW w:w="1998" w:type="dxa"/>
            <w:shd w:val="clear" w:color="auto" w:fill="E0E0E0"/>
          </w:tcPr>
          <w:p w14:paraId="41EB991B"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Sub-total</w:t>
            </w:r>
          </w:p>
        </w:tc>
        <w:tc>
          <w:tcPr>
            <w:tcW w:w="1710" w:type="dxa"/>
            <w:shd w:val="clear" w:color="auto" w:fill="E0E0E0"/>
          </w:tcPr>
          <w:p w14:paraId="065D673F"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1,170</w:t>
            </w:r>
          </w:p>
        </w:tc>
        <w:tc>
          <w:tcPr>
            <w:tcW w:w="2250" w:type="dxa"/>
            <w:shd w:val="clear" w:color="auto" w:fill="E0E0E0"/>
          </w:tcPr>
          <w:p w14:paraId="484E8579" w14:textId="076B8AA4" w:rsidR="00373259" w:rsidRPr="007C4679" w:rsidRDefault="00142992"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 xml:space="preserve"> </w:t>
            </w:r>
            <w:r w:rsidR="00BC15BE">
              <w:rPr>
                <w:rFonts w:ascii="Times New Roman" w:hAnsi="Times New Roman"/>
              </w:rPr>
              <w:t>2,059</w:t>
            </w:r>
          </w:p>
        </w:tc>
        <w:tc>
          <w:tcPr>
            <w:tcW w:w="1800" w:type="dxa"/>
            <w:shd w:val="clear" w:color="auto" w:fill="E0E0E0"/>
          </w:tcPr>
          <w:p w14:paraId="07634588"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w:t>
            </w:r>
          </w:p>
        </w:tc>
        <w:tc>
          <w:tcPr>
            <w:tcW w:w="1530" w:type="dxa"/>
            <w:shd w:val="clear" w:color="auto" w:fill="E0E0E0"/>
          </w:tcPr>
          <w:p w14:paraId="066F2C54" w14:textId="690D8A65" w:rsidR="00193F8E" w:rsidRPr="00193F8E" w:rsidRDefault="00373259" w:rsidP="00193F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2,059</w:t>
            </w:r>
          </w:p>
        </w:tc>
      </w:tr>
      <w:tr w:rsidR="00373259" w:rsidRPr="00193F8E" w14:paraId="4315BD14" w14:textId="77777777" w:rsidTr="00373259">
        <w:tc>
          <w:tcPr>
            <w:tcW w:w="1998" w:type="dxa"/>
            <w:shd w:val="clear" w:color="auto" w:fill="B3B3B3"/>
          </w:tcPr>
          <w:p w14:paraId="2B56B7EB"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600.21</w:t>
            </w:r>
          </w:p>
          <w:p w14:paraId="38DA7A87"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highlight w:val="yellow"/>
              </w:rPr>
            </w:pPr>
            <w:r w:rsidRPr="00193F8E">
              <w:rPr>
                <w:rFonts w:ascii="Times New Roman" w:hAnsi="Times New Roman"/>
              </w:rPr>
              <w:t>Updating Eligibility – Affected Entities</w:t>
            </w:r>
          </w:p>
        </w:tc>
        <w:tc>
          <w:tcPr>
            <w:tcW w:w="1710" w:type="dxa"/>
            <w:shd w:val="clear" w:color="auto" w:fill="B3B3B3"/>
          </w:tcPr>
          <w:p w14:paraId="309B63D0" w14:textId="77777777" w:rsidR="00373259" w:rsidRPr="00727D30"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highlight w:val="yellow"/>
              </w:rPr>
            </w:pPr>
          </w:p>
        </w:tc>
        <w:tc>
          <w:tcPr>
            <w:tcW w:w="2250" w:type="dxa"/>
            <w:shd w:val="clear" w:color="auto" w:fill="B3B3B3"/>
          </w:tcPr>
          <w:p w14:paraId="5450E313" w14:textId="093AE572" w:rsidR="00373259" w:rsidRPr="00727D30" w:rsidRDefault="00142992"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highlight w:val="yellow"/>
              </w:rPr>
            </w:pPr>
            <w:r>
              <w:rPr>
                <w:rFonts w:ascii="Times New Roman" w:hAnsi="Times New Roman"/>
                <w:highlight w:val="yellow"/>
              </w:rPr>
              <w:t xml:space="preserve"> </w:t>
            </w:r>
          </w:p>
        </w:tc>
        <w:tc>
          <w:tcPr>
            <w:tcW w:w="1800" w:type="dxa"/>
            <w:shd w:val="clear" w:color="auto" w:fill="B3B3B3"/>
          </w:tcPr>
          <w:p w14:paraId="3E2438CD"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530" w:type="dxa"/>
            <w:shd w:val="clear" w:color="auto" w:fill="B3B3B3"/>
          </w:tcPr>
          <w:p w14:paraId="0EA3F5B4"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p>
        </w:tc>
      </w:tr>
      <w:tr w:rsidR="00373259" w:rsidRPr="00193F8E" w14:paraId="2BFFC248" w14:textId="77777777" w:rsidTr="00373259">
        <w:tc>
          <w:tcPr>
            <w:tcW w:w="1998" w:type="dxa"/>
          </w:tcPr>
          <w:p w14:paraId="34037511"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For-Profit Institutions</w:t>
            </w:r>
          </w:p>
        </w:tc>
        <w:tc>
          <w:tcPr>
            <w:tcW w:w="1710" w:type="dxa"/>
          </w:tcPr>
          <w:p w14:paraId="03AEEDFD"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1,026</w:t>
            </w:r>
          </w:p>
        </w:tc>
        <w:tc>
          <w:tcPr>
            <w:tcW w:w="2250" w:type="dxa"/>
          </w:tcPr>
          <w:p w14:paraId="68ECAA18"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1,477</w:t>
            </w:r>
          </w:p>
        </w:tc>
        <w:tc>
          <w:tcPr>
            <w:tcW w:w="1800" w:type="dxa"/>
          </w:tcPr>
          <w:p w14:paraId="5A465AD8"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w:t>
            </w:r>
          </w:p>
        </w:tc>
        <w:tc>
          <w:tcPr>
            <w:tcW w:w="1530" w:type="dxa"/>
          </w:tcPr>
          <w:p w14:paraId="58180189"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1,477</w:t>
            </w:r>
          </w:p>
        </w:tc>
      </w:tr>
      <w:tr w:rsidR="00373259" w:rsidRPr="00193F8E" w14:paraId="28B02D20" w14:textId="77777777" w:rsidTr="00373259">
        <w:tc>
          <w:tcPr>
            <w:tcW w:w="1998" w:type="dxa"/>
          </w:tcPr>
          <w:p w14:paraId="0DCD1203"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Not-for-Profit Institutions</w:t>
            </w:r>
          </w:p>
        </w:tc>
        <w:tc>
          <w:tcPr>
            <w:tcW w:w="1710" w:type="dxa"/>
          </w:tcPr>
          <w:p w14:paraId="0F38A601"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 xml:space="preserve">  696</w:t>
            </w:r>
          </w:p>
        </w:tc>
        <w:tc>
          <w:tcPr>
            <w:tcW w:w="2250" w:type="dxa"/>
          </w:tcPr>
          <w:p w14:paraId="0B452E96"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1,002</w:t>
            </w:r>
          </w:p>
        </w:tc>
        <w:tc>
          <w:tcPr>
            <w:tcW w:w="1800" w:type="dxa"/>
          </w:tcPr>
          <w:p w14:paraId="7818E923"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w:t>
            </w:r>
          </w:p>
        </w:tc>
        <w:tc>
          <w:tcPr>
            <w:tcW w:w="1530" w:type="dxa"/>
          </w:tcPr>
          <w:p w14:paraId="6EB4C9D7"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1,002</w:t>
            </w:r>
          </w:p>
        </w:tc>
      </w:tr>
      <w:tr w:rsidR="00373259" w:rsidRPr="00193F8E" w14:paraId="56C0C3B3" w14:textId="77777777" w:rsidTr="00373259">
        <w:tc>
          <w:tcPr>
            <w:tcW w:w="1998" w:type="dxa"/>
          </w:tcPr>
          <w:p w14:paraId="09BFED62"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Public Institutions</w:t>
            </w:r>
          </w:p>
        </w:tc>
        <w:tc>
          <w:tcPr>
            <w:tcW w:w="1710" w:type="dxa"/>
          </w:tcPr>
          <w:p w14:paraId="23028A64"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 xml:space="preserve">  703</w:t>
            </w:r>
          </w:p>
        </w:tc>
        <w:tc>
          <w:tcPr>
            <w:tcW w:w="2250" w:type="dxa"/>
          </w:tcPr>
          <w:p w14:paraId="3383E43D"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1,012</w:t>
            </w:r>
          </w:p>
          <w:p w14:paraId="65D7BDB1"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800" w:type="dxa"/>
          </w:tcPr>
          <w:p w14:paraId="20951EB9"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w:t>
            </w:r>
          </w:p>
        </w:tc>
        <w:tc>
          <w:tcPr>
            <w:tcW w:w="1530" w:type="dxa"/>
          </w:tcPr>
          <w:p w14:paraId="13C85682"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1,012</w:t>
            </w:r>
          </w:p>
          <w:p w14:paraId="07AB6EA7"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p>
        </w:tc>
      </w:tr>
      <w:tr w:rsidR="00373259" w:rsidRPr="00193F8E" w14:paraId="2F23342C" w14:textId="77777777" w:rsidTr="00373259">
        <w:tc>
          <w:tcPr>
            <w:tcW w:w="1998" w:type="dxa"/>
            <w:shd w:val="clear" w:color="auto" w:fill="E0E0E0"/>
          </w:tcPr>
          <w:p w14:paraId="3C208B5C"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Sub-total</w:t>
            </w:r>
          </w:p>
        </w:tc>
        <w:tc>
          <w:tcPr>
            <w:tcW w:w="1710" w:type="dxa"/>
            <w:shd w:val="clear" w:color="auto" w:fill="E0E0E0"/>
          </w:tcPr>
          <w:p w14:paraId="478F2063"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2,425</w:t>
            </w:r>
          </w:p>
        </w:tc>
        <w:tc>
          <w:tcPr>
            <w:tcW w:w="2250" w:type="dxa"/>
            <w:shd w:val="clear" w:color="auto" w:fill="E0E0E0"/>
          </w:tcPr>
          <w:p w14:paraId="58DA593E"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3,491</w:t>
            </w:r>
          </w:p>
        </w:tc>
        <w:tc>
          <w:tcPr>
            <w:tcW w:w="1800" w:type="dxa"/>
            <w:shd w:val="clear" w:color="auto" w:fill="E0E0E0"/>
          </w:tcPr>
          <w:p w14:paraId="4B9E9336"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w:t>
            </w:r>
          </w:p>
        </w:tc>
        <w:tc>
          <w:tcPr>
            <w:tcW w:w="1530" w:type="dxa"/>
            <w:shd w:val="clear" w:color="auto" w:fill="E0E0E0"/>
          </w:tcPr>
          <w:p w14:paraId="1D8269D8"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3,491</w:t>
            </w:r>
          </w:p>
        </w:tc>
      </w:tr>
      <w:tr w:rsidR="00373259" w:rsidRPr="00193F8E" w14:paraId="77845F19" w14:textId="77777777" w:rsidTr="00373259">
        <w:tc>
          <w:tcPr>
            <w:tcW w:w="1998" w:type="dxa"/>
            <w:shd w:val="clear" w:color="auto" w:fill="B3B3B3"/>
          </w:tcPr>
          <w:p w14:paraId="7495585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600.31</w:t>
            </w:r>
          </w:p>
          <w:p w14:paraId="206C0CE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Change in Ownership – Affected Entities</w:t>
            </w:r>
          </w:p>
        </w:tc>
        <w:tc>
          <w:tcPr>
            <w:tcW w:w="1710" w:type="dxa"/>
          </w:tcPr>
          <w:p w14:paraId="6C38C6D2"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2250" w:type="dxa"/>
          </w:tcPr>
          <w:p w14:paraId="5930679D"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800" w:type="dxa"/>
          </w:tcPr>
          <w:p w14:paraId="3103DF82"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 xml:space="preserve">  </w:t>
            </w:r>
          </w:p>
        </w:tc>
        <w:tc>
          <w:tcPr>
            <w:tcW w:w="1530" w:type="dxa"/>
          </w:tcPr>
          <w:p w14:paraId="7CA24029"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p>
        </w:tc>
      </w:tr>
      <w:tr w:rsidR="00373259" w:rsidRPr="00193F8E" w14:paraId="346D5112" w14:textId="77777777" w:rsidTr="00373259">
        <w:tc>
          <w:tcPr>
            <w:tcW w:w="1998" w:type="dxa"/>
          </w:tcPr>
          <w:p w14:paraId="2C414C2D"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For-Profit Institutions</w:t>
            </w:r>
          </w:p>
        </w:tc>
        <w:tc>
          <w:tcPr>
            <w:tcW w:w="1710" w:type="dxa"/>
          </w:tcPr>
          <w:p w14:paraId="60142B32"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53</w:t>
            </w:r>
          </w:p>
        </w:tc>
        <w:tc>
          <w:tcPr>
            <w:tcW w:w="2250" w:type="dxa"/>
          </w:tcPr>
          <w:p w14:paraId="00C9F6A2"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53</w:t>
            </w:r>
          </w:p>
        </w:tc>
        <w:tc>
          <w:tcPr>
            <w:tcW w:w="1800" w:type="dxa"/>
          </w:tcPr>
          <w:p w14:paraId="5F0753A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10</w:t>
            </w:r>
          </w:p>
        </w:tc>
        <w:tc>
          <w:tcPr>
            <w:tcW w:w="1530" w:type="dxa"/>
          </w:tcPr>
          <w:p w14:paraId="37222835"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530</w:t>
            </w:r>
          </w:p>
        </w:tc>
      </w:tr>
      <w:tr w:rsidR="00373259" w:rsidRPr="00193F8E" w14:paraId="6E4B616B" w14:textId="77777777" w:rsidTr="00373259">
        <w:tc>
          <w:tcPr>
            <w:tcW w:w="1998" w:type="dxa"/>
          </w:tcPr>
          <w:p w14:paraId="60CBF4E1"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Not-for-Profit Institutions</w:t>
            </w:r>
          </w:p>
        </w:tc>
        <w:tc>
          <w:tcPr>
            <w:tcW w:w="1710" w:type="dxa"/>
          </w:tcPr>
          <w:p w14:paraId="0B7E57AC"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9</w:t>
            </w:r>
          </w:p>
        </w:tc>
        <w:tc>
          <w:tcPr>
            <w:tcW w:w="2250" w:type="dxa"/>
          </w:tcPr>
          <w:p w14:paraId="08F62599"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9</w:t>
            </w:r>
          </w:p>
        </w:tc>
        <w:tc>
          <w:tcPr>
            <w:tcW w:w="1800" w:type="dxa"/>
          </w:tcPr>
          <w:p w14:paraId="660D1654"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10</w:t>
            </w:r>
          </w:p>
        </w:tc>
        <w:tc>
          <w:tcPr>
            <w:tcW w:w="1530" w:type="dxa"/>
          </w:tcPr>
          <w:p w14:paraId="1F1E73C0"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90</w:t>
            </w:r>
          </w:p>
        </w:tc>
      </w:tr>
      <w:tr w:rsidR="00373259" w:rsidRPr="00193F8E" w14:paraId="3274D802" w14:textId="77777777" w:rsidTr="00373259">
        <w:tc>
          <w:tcPr>
            <w:tcW w:w="1998" w:type="dxa"/>
          </w:tcPr>
          <w:p w14:paraId="5CE52973"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Public Institutions</w:t>
            </w:r>
          </w:p>
        </w:tc>
        <w:tc>
          <w:tcPr>
            <w:tcW w:w="1710" w:type="dxa"/>
          </w:tcPr>
          <w:p w14:paraId="5E740A0D"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0</w:t>
            </w:r>
          </w:p>
        </w:tc>
        <w:tc>
          <w:tcPr>
            <w:tcW w:w="2250" w:type="dxa"/>
          </w:tcPr>
          <w:p w14:paraId="24B2766E"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0</w:t>
            </w:r>
          </w:p>
        </w:tc>
        <w:tc>
          <w:tcPr>
            <w:tcW w:w="1800" w:type="dxa"/>
          </w:tcPr>
          <w:p w14:paraId="6D762E67"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10</w:t>
            </w:r>
          </w:p>
        </w:tc>
        <w:tc>
          <w:tcPr>
            <w:tcW w:w="1530" w:type="dxa"/>
          </w:tcPr>
          <w:p w14:paraId="69DF1A74"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0</w:t>
            </w:r>
          </w:p>
          <w:p w14:paraId="2F06C9B4"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p>
        </w:tc>
      </w:tr>
      <w:tr w:rsidR="00373259" w:rsidRPr="00193F8E" w14:paraId="7254D59E" w14:textId="77777777" w:rsidTr="00373259">
        <w:tc>
          <w:tcPr>
            <w:tcW w:w="1998" w:type="dxa"/>
            <w:shd w:val="clear" w:color="auto" w:fill="E0E0E0"/>
          </w:tcPr>
          <w:p w14:paraId="478F817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Sub-total</w:t>
            </w:r>
          </w:p>
        </w:tc>
        <w:tc>
          <w:tcPr>
            <w:tcW w:w="1710" w:type="dxa"/>
            <w:shd w:val="pct15" w:color="auto" w:fill="auto"/>
          </w:tcPr>
          <w:p w14:paraId="6767A486" w14:textId="43B278CA" w:rsidR="00373259" w:rsidRPr="007C4679" w:rsidRDefault="00BC15BE"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62</w:t>
            </w:r>
          </w:p>
        </w:tc>
        <w:tc>
          <w:tcPr>
            <w:tcW w:w="2250" w:type="dxa"/>
            <w:shd w:val="clear" w:color="auto" w:fill="E0E0E0"/>
          </w:tcPr>
          <w:p w14:paraId="0E1F9C26" w14:textId="30D0B49A" w:rsidR="00373259" w:rsidRPr="007C4679" w:rsidRDefault="00BC15BE"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62</w:t>
            </w:r>
          </w:p>
        </w:tc>
        <w:tc>
          <w:tcPr>
            <w:tcW w:w="1800" w:type="dxa"/>
            <w:shd w:val="clear" w:color="auto" w:fill="E0E0E0"/>
          </w:tcPr>
          <w:p w14:paraId="6DB60DC2"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10</w:t>
            </w:r>
          </w:p>
        </w:tc>
        <w:tc>
          <w:tcPr>
            <w:tcW w:w="1530" w:type="dxa"/>
            <w:shd w:val="clear" w:color="auto" w:fill="E0E0E0"/>
          </w:tcPr>
          <w:p w14:paraId="7C3AAEE7"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620</w:t>
            </w:r>
          </w:p>
        </w:tc>
      </w:tr>
      <w:tr w:rsidR="00373259" w:rsidRPr="00193F8E" w14:paraId="17360CA4" w14:textId="77777777" w:rsidTr="00373259">
        <w:tc>
          <w:tcPr>
            <w:tcW w:w="1998" w:type="dxa"/>
          </w:tcPr>
          <w:p w14:paraId="3B93F86C"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Total Responses</w:t>
            </w:r>
          </w:p>
        </w:tc>
        <w:tc>
          <w:tcPr>
            <w:tcW w:w="1710" w:type="dxa"/>
          </w:tcPr>
          <w:p w14:paraId="36AE21F9"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5,331</w:t>
            </w:r>
            <w:r w:rsidRPr="007C4679">
              <w:rPr>
                <w:vertAlign w:val="superscript"/>
              </w:rPr>
              <w:endnoteReference w:customMarkFollows="1" w:id="2"/>
              <w:t>1</w:t>
            </w:r>
          </w:p>
        </w:tc>
        <w:tc>
          <w:tcPr>
            <w:tcW w:w="2250" w:type="dxa"/>
          </w:tcPr>
          <w:p w14:paraId="515A2606"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7,286</w:t>
            </w:r>
          </w:p>
        </w:tc>
        <w:tc>
          <w:tcPr>
            <w:tcW w:w="1800" w:type="dxa"/>
            <w:shd w:val="pct30" w:color="auto" w:fill="auto"/>
          </w:tcPr>
          <w:p w14:paraId="0A71827C"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530" w:type="dxa"/>
            <w:shd w:val="pct30" w:color="auto" w:fill="auto"/>
          </w:tcPr>
          <w:p w14:paraId="3FA77B68"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p>
        </w:tc>
      </w:tr>
      <w:tr w:rsidR="00373259" w:rsidRPr="00193F8E" w14:paraId="2B1ADD4C" w14:textId="77777777" w:rsidTr="00373259">
        <w:tc>
          <w:tcPr>
            <w:tcW w:w="1998" w:type="dxa"/>
          </w:tcPr>
          <w:p w14:paraId="4019BEF1"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 xml:space="preserve">Total Unduplicated Respondents  </w:t>
            </w:r>
          </w:p>
        </w:tc>
        <w:tc>
          <w:tcPr>
            <w:tcW w:w="1710" w:type="dxa"/>
          </w:tcPr>
          <w:p w14:paraId="377940C4" w14:textId="77777777" w:rsidR="00373259" w:rsidRPr="00727D30"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highlight w:val="yellow"/>
              </w:rPr>
            </w:pPr>
            <w:r w:rsidRPr="007C4679">
              <w:rPr>
                <w:rFonts w:ascii="Times New Roman" w:hAnsi="Times New Roman"/>
              </w:rPr>
              <w:t xml:space="preserve">     4,983</w:t>
            </w:r>
            <w:r w:rsidRPr="007C4679">
              <w:rPr>
                <w:vertAlign w:val="superscript"/>
              </w:rPr>
              <w:footnoteReference w:customMarkFollows="1" w:id="4"/>
              <w:t>2</w:t>
            </w:r>
          </w:p>
        </w:tc>
        <w:tc>
          <w:tcPr>
            <w:tcW w:w="2250" w:type="dxa"/>
            <w:shd w:val="pct35" w:color="auto" w:fill="auto"/>
          </w:tcPr>
          <w:p w14:paraId="41B66017" w14:textId="77777777" w:rsidR="00373259" w:rsidRPr="00727D30"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highlight w:val="yellow"/>
              </w:rPr>
            </w:pPr>
          </w:p>
        </w:tc>
        <w:tc>
          <w:tcPr>
            <w:tcW w:w="1800" w:type="dxa"/>
            <w:shd w:val="pct30" w:color="auto" w:fill="auto"/>
          </w:tcPr>
          <w:p w14:paraId="0C9137BD"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530" w:type="dxa"/>
            <w:shd w:val="pct30" w:color="auto" w:fill="auto"/>
          </w:tcPr>
          <w:p w14:paraId="3A13F7EC"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p>
        </w:tc>
      </w:tr>
      <w:tr w:rsidR="00373259" w:rsidRPr="00193F8E" w14:paraId="65B6D6E2" w14:textId="77777777" w:rsidTr="00373259">
        <w:trPr>
          <w:cantSplit/>
        </w:trPr>
        <w:tc>
          <w:tcPr>
            <w:tcW w:w="7758" w:type="dxa"/>
            <w:gridSpan w:val="4"/>
            <w:shd w:val="clear" w:color="auto" w:fill="B3B3B3"/>
          </w:tcPr>
          <w:p w14:paraId="40A867C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 xml:space="preserve">Total Hour Burden of Collection Information </w:t>
            </w:r>
          </w:p>
        </w:tc>
        <w:tc>
          <w:tcPr>
            <w:tcW w:w="1530" w:type="dxa"/>
            <w:shd w:val="clear" w:color="auto" w:fill="B3B3B3"/>
          </w:tcPr>
          <w:p w14:paraId="17A31059"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24,352</w:t>
            </w:r>
          </w:p>
        </w:tc>
      </w:tr>
    </w:tbl>
    <w:p w14:paraId="2E76E76C" w14:textId="641104E1" w:rsidR="00373259" w:rsidRDefault="00373259" w:rsidP="00744B86">
      <w:pPr>
        <w:tabs>
          <w:tab w:val="left" w:pos="-720"/>
          <w:tab w:val="left" w:pos="1247"/>
        </w:tabs>
        <w:suppressAutoHyphens/>
        <w:ind w:left="1166"/>
        <w:rPr>
          <w:rFonts w:ascii="Times New Roman" w:hAnsi="Times New Roman"/>
          <w:szCs w:val="24"/>
        </w:rPr>
      </w:pPr>
    </w:p>
    <w:p w14:paraId="47832413" w14:textId="77777777" w:rsidR="00193F8E" w:rsidRPr="00193F8E" w:rsidRDefault="00193F8E" w:rsidP="007141A6">
      <w:pPr>
        <w:tabs>
          <w:tab w:val="left" w:pos="-720"/>
          <w:tab w:val="left" w:pos="1247"/>
        </w:tabs>
        <w:suppressAutoHyphens/>
        <w:ind w:left="1166"/>
        <w:rPr>
          <w:rFonts w:ascii="Times New Roman" w:hAnsi="Times New Roman"/>
          <w:szCs w:val="24"/>
        </w:rPr>
      </w:pPr>
    </w:p>
    <w:p w14:paraId="7F36531A" w14:textId="77777777" w:rsidR="00373259" w:rsidRPr="00193F8E" w:rsidRDefault="00373259" w:rsidP="00373259">
      <w:pPr>
        <w:numPr>
          <w:ilvl w:val="1"/>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193F8E">
        <w:rPr>
          <w:rFonts w:ascii="Times New Roman" w:hAnsi="Times New Roman"/>
        </w:rPr>
        <w:t>Refers to applications submitted by institutions for initial approval, reinstatement, recertification and expansion of its current eligibility.  This requirement has been broken down into four lines since it takes a new school longer to complete an initial application than one that is submitting a recertification application.  As explained earlier, the electronic application is pre-populated with information the Department previously received from the institution. Further, an institution applying for expansion of its current eligibility only needs to complete the portion of the application that applies to the expansion, so it takes much less time to complete that type of application.</w:t>
      </w:r>
    </w:p>
    <w:p w14:paraId="621F1ABB"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5E5175BD" w14:textId="77777777" w:rsidR="00373259" w:rsidRPr="00193F8E" w:rsidRDefault="00373259" w:rsidP="00373259">
      <w:pPr>
        <w:numPr>
          <w:ilvl w:val="1"/>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193F8E">
        <w:rPr>
          <w:rFonts w:ascii="Times New Roman" w:hAnsi="Times New Roman"/>
        </w:rPr>
        <w:t>Refers to the requirement that institutions must update the Department regarding certain required information such as changes to the institution’s name or address.</w:t>
      </w:r>
    </w:p>
    <w:p w14:paraId="761EAC86"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11CD7ADB" w14:textId="77777777" w:rsidR="00373259" w:rsidRPr="00193F8E" w:rsidRDefault="00373259" w:rsidP="00193F8E">
      <w:pPr>
        <w:spacing w:after="120"/>
        <w:ind w:left="720" w:hanging="720"/>
        <w:rPr>
          <w:rFonts w:ascii="Times New Roman" w:hAnsi="Times New Roman"/>
        </w:rPr>
      </w:pPr>
      <w:r w:rsidRPr="00193F8E">
        <w:rPr>
          <w:rFonts w:ascii="Times New Roman" w:hAnsi="Times New Roman"/>
        </w:rPr>
        <w:t>600.31 Refers to applications submitted for change in ownership that result in the change of control.</w:t>
      </w:r>
    </w:p>
    <w:p w14:paraId="12EEE5E0"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1F56C55"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ab/>
        <w:t>This burden information was estimated based on recent (FY 2012) conversations with institutions that have submitted applications for these various purposes.</w:t>
      </w:r>
    </w:p>
    <w:p w14:paraId="6F49EE4A"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2477F01" w14:textId="57211CAB" w:rsidR="00373259" w:rsidRPr="00193F8E" w:rsidRDefault="00373259" w:rsidP="00373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 w:rsidRPr="00193F8E">
        <w:rPr>
          <w:rFonts w:ascii="Times New Roman" w:hAnsi="Times New Roman"/>
        </w:rPr>
        <w:tab/>
      </w:r>
      <w:r w:rsidR="00096DAB">
        <w:rPr>
          <w:rFonts w:ascii="Times New Roman" w:hAnsi="Times New Roman"/>
        </w:rPr>
        <w:t>The following tables p</w:t>
      </w:r>
      <w:r w:rsidRPr="00193F8E">
        <w:rPr>
          <w:rFonts w:ascii="Times New Roman" w:hAnsi="Times New Roman"/>
        </w:rPr>
        <w:t>rovide estimates of annualized cost to respondents for the hour burdens for collection of information, identifying and using appropriate wage rate categories</w:t>
      </w:r>
      <w:r w:rsidR="003074F3">
        <w:rPr>
          <w:rFonts w:ascii="Times New Roman" w:hAnsi="Times New Roman"/>
        </w:rPr>
        <w:t>.</w:t>
      </w:r>
      <w:r w:rsidRPr="00193F8E">
        <w:t xml:space="preserve">  </w:t>
      </w:r>
    </w:p>
    <w:p w14:paraId="0BDFEF0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28E2AD94"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193F8E">
        <w:rPr>
          <w:rFonts w:ascii="Times New Roman" w:hAnsi="Times New Roman"/>
          <w:bCs/>
        </w:rPr>
        <w:t>600.20 Initial 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684"/>
        <w:gridCol w:w="1886"/>
        <w:gridCol w:w="1886"/>
        <w:gridCol w:w="1564"/>
      </w:tblGrid>
      <w:tr w:rsidR="00373259" w:rsidRPr="00193F8E" w14:paraId="36A04981" w14:textId="77777777" w:rsidTr="00373259">
        <w:tc>
          <w:tcPr>
            <w:tcW w:w="2088" w:type="dxa"/>
          </w:tcPr>
          <w:p w14:paraId="1B29C7CC"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Position</w:t>
            </w:r>
          </w:p>
        </w:tc>
        <w:tc>
          <w:tcPr>
            <w:tcW w:w="1684" w:type="dxa"/>
          </w:tcPr>
          <w:p w14:paraId="2CE29AD0"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Wage Rate</w:t>
            </w:r>
          </w:p>
          <w:p w14:paraId="0C59FA84"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Category</w:t>
            </w:r>
          </w:p>
        </w:tc>
        <w:tc>
          <w:tcPr>
            <w:tcW w:w="1886" w:type="dxa"/>
          </w:tcPr>
          <w:p w14:paraId="72EC46B8"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Cost Per</w:t>
            </w:r>
          </w:p>
          <w:p w14:paraId="6D620234"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Hour</w:t>
            </w:r>
          </w:p>
        </w:tc>
        <w:tc>
          <w:tcPr>
            <w:tcW w:w="1886" w:type="dxa"/>
          </w:tcPr>
          <w:p w14:paraId="63FB88FD"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Hours Expended</w:t>
            </w:r>
          </w:p>
        </w:tc>
        <w:tc>
          <w:tcPr>
            <w:tcW w:w="1564" w:type="dxa"/>
          </w:tcPr>
          <w:p w14:paraId="43C334B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Cost</w:t>
            </w:r>
          </w:p>
          <w:p w14:paraId="32CB26E7"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Burden</w:t>
            </w:r>
          </w:p>
        </w:tc>
      </w:tr>
      <w:tr w:rsidR="00373259" w:rsidRPr="00193F8E" w14:paraId="66AC8A8C" w14:textId="77777777" w:rsidTr="00373259">
        <w:tc>
          <w:tcPr>
            <w:tcW w:w="2088" w:type="dxa"/>
          </w:tcPr>
          <w:p w14:paraId="3E30AEAF"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Senior</w:t>
            </w:r>
          </w:p>
          <w:p w14:paraId="6CAA3ABA"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Administrator</w:t>
            </w:r>
          </w:p>
        </w:tc>
        <w:tc>
          <w:tcPr>
            <w:tcW w:w="1684" w:type="dxa"/>
          </w:tcPr>
          <w:p w14:paraId="599BD287"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$200,956</w:t>
            </w:r>
          </w:p>
        </w:tc>
        <w:tc>
          <w:tcPr>
            <w:tcW w:w="1886" w:type="dxa"/>
          </w:tcPr>
          <w:p w14:paraId="49E86088"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$97</w:t>
            </w:r>
          </w:p>
        </w:tc>
        <w:tc>
          <w:tcPr>
            <w:tcW w:w="1886" w:type="dxa"/>
          </w:tcPr>
          <w:p w14:paraId="72CC12ED"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1</w:t>
            </w:r>
          </w:p>
        </w:tc>
        <w:tc>
          <w:tcPr>
            <w:tcW w:w="1564" w:type="dxa"/>
          </w:tcPr>
          <w:p w14:paraId="19FEFFEB"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$97</w:t>
            </w:r>
          </w:p>
        </w:tc>
      </w:tr>
      <w:tr w:rsidR="00373259" w:rsidRPr="00193F8E" w14:paraId="4CAC0E97" w14:textId="77777777" w:rsidTr="00373259">
        <w:tc>
          <w:tcPr>
            <w:tcW w:w="2088" w:type="dxa"/>
          </w:tcPr>
          <w:p w14:paraId="044C1533"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Professional</w:t>
            </w:r>
          </w:p>
          <w:p w14:paraId="75D5EE10"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Staff</w:t>
            </w:r>
          </w:p>
        </w:tc>
        <w:tc>
          <w:tcPr>
            <w:tcW w:w="1684" w:type="dxa"/>
          </w:tcPr>
          <w:p w14:paraId="2B1ABFEB"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$62,800</w:t>
            </w:r>
          </w:p>
        </w:tc>
        <w:tc>
          <w:tcPr>
            <w:tcW w:w="1886" w:type="dxa"/>
          </w:tcPr>
          <w:p w14:paraId="3C41679F"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$30</w:t>
            </w:r>
          </w:p>
        </w:tc>
        <w:tc>
          <w:tcPr>
            <w:tcW w:w="1886" w:type="dxa"/>
          </w:tcPr>
          <w:p w14:paraId="34312304"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16</w:t>
            </w:r>
          </w:p>
        </w:tc>
        <w:tc>
          <w:tcPr>
            <w:tcW w:w="1564" w:type="dxa"/>
          </w:tcPr>
          <w:p w14:paraId="5C192BA4"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$480</w:t>
            </w:r>
          </w:p>
        </w:tc>
      </w:tr>
      <w:tr w:rsidR="00373259" w:rsidRPr="00193F8E" w14:paraId="7CE1E4C0" w14:textId="77777777" w:rsidTr="00373259">
        <w:trPr>
          <w:cantSplit/>
        </w:trPr>
        <w:tc>
          <w:tcPr>
            <w:tcW w:w="5658" w:type="dxa"/>
            <w:gridSpan w:val="3"/>
          </w:tcPr>
          <w:p w14:paraId="7FB892CA"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7C4679">
              <w:rPr>
                <w:rFonts w:ascii="Times New Roman" w:hAnsi="Times New Roman"/>
              </w:rPr>
              <w:t>Total</w:t>
            </w:r>
          </w:p>
        </w:tc>
        <w:tc>
          <w:tcPr>
            <w:tcW w:w="1886" w:type="dxa"/>
          </w:tcPr>
          <w:p w14:paraId="66E44AB6"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17</w:t>
            </w:r>
          </w:p>
        </w:tc>
        <w:tc>
          <w:tcPr>
            <w:tcW w:w="1564" w:type="dxa"/>
          </w:tcPr>
          <w:p w14:paraId="5F132792"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$577</w:t>
            </w:r>
          </w:p>
        </w:tc>
      </w:tr>
    </w:tbl>
    <w:p w14:paraId="01119C5B" w14:textId="77777777" w:rsidR="00373259" w:rsidRPr="00193F8E" w:rsidRDefault="00373259" w:rsidP="00373259">
      <w:pPr>
        <w:tabs>
          <w:tab w:val="left" w:pos="-720"/>
        </w:tabs>
        <w:suppressAutoHyphens/>
        <w:rPr>
          <w:rFonts w:ascii="Times New Roman" w:hAnsi="Times New Roman"/>
          <w:sz w:val="20"/>
        </w:rPr>
      </w:pPr>
      <w:r w:rsidRPr="007C4679">
        <w:rPr>
          <w:sz w:val="20"/>
          <w:vertAlign w:val="superscript"/>
        </w:rPr>
        <w:footnoteReference w:customMarkFollows="1" w:id="5"/>
        <w:t>1</w:t>
      </w:r>
      <w:r w:rsidRPr="00193F8E">
        <w:rPr>
          <w:sz w:val="20"/>
        </w:rPr>
        <w:t xml:space="preserve"> </w:t>
      </w:r>
      <w:r w:rsidRPr="00193F8E">
        <w:rPr>
          <w:rFonts w:ascii="Times New Roman" w:hAnsi="Times New Roman"/>
          <w:sz w:val="20"/>
        </w:rPr>
        <w:t>Many institutions respond more than once a year, therefore a single respondent could be counted under several of the required regulatory reporting areas.  As a result, the unduplicated number of respondents is a number smaller than the sum of the sub-totals.</w:t>
      </w:r>
    </w:p>
    <w:p w14:paraId="1BA7F340"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152BADD4"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193F8E">
        <w:rPr>
          <w:rFonts w:ascii="Times New Roman" w:hAnsi="Times New Roman"/>
          <w:bCs/>
        </w:rPr>
        <w:t>600.20 Recertification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684"/>
        <w:gridCol w:w="1886"/>
        <w:gridCol w:w="1886"/>
        <w:gridCol w:w="1564"/>
      </w:tblGrid>
      <w:tr w:rsidR="00373259" w:rsidRPr="00193F8E" w14:paraId="3B9F9CD2" w14:textId="77777777" w:rsidTr="00373259">
        <w:tc>
          <w:tcPr>
            <w:tcW w:w="2088" w:type="dxa"/>
          </w:tcPr>
          <w:p w14:paraId="47B8593F"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Position</w:t>
            </w:r>
          </w:p>
        </w:tc>
        <w:tc>
          <w:tcPr>
            <w:tcW w:w="1684" w:type="dxa"/>
          </w:tcPr>
          <w:p w14:paraId="0644A310"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Wage Rate</w:t>
            </w:r>
          </w:p>
          <w:p w14:paraId="12305E87"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Category</w:t>
            </w:r>
          </w:p>
        </w:tc>
        <w:tc>
          <w:tcPr>
            <w:tcW w:w="1886" w:type="dxa"/>
          </w:tcPr>
          <w:p w14:paraId="64A71FFB"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Cost Per</w:t>
            </w:r>
          </w:p>
          <w:p w14:paraId="7A82D033"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Hour</w:t>
            </w:r>
          </w:p>
        </w:tc>
        <w:tc>
          <w:tcPr>
            <w:tcW w:w="1886" w:type="dxa"/>
          </w:tcPr>
          <w:p w14:paraId="077A2393"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Hours Expended</w:t>
            </w:r>
          </w:p>
        </w:tc>
        <w:tc>
          <w:tcPr>
            <w:tcW w:w="1564" w:type="dxa"/>
          </w:tcPr>
          <w:p w14:paraId="73B37938"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Cost</w:t>
            </w:r>
          </w:p>
          <w:p w14:paraId="473E49BC"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Burden</w:t>
            </w:r>
          </w:p>
        </w:tc>
      </w:tr>
      <w:tr w:rsidR="00373259" w:rsidRPr="00193F8E" w14:paraId="614271B6" w14:textId="77777777" w:rsidTr="00373259">
        <w:tc>
          <w:tcPr>
            <w:tcW w:w="2088" w:type="dxa"/>
          </w:tcPr>
          <w:p w14:paraId="754FF0DD"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Senior</w:t>
            </w:r>
          </w:p>
          <w:p w14:paraId="16D8408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Administrator</w:t>
            </w:r>
          </w:p>
        </w:tc>
        <w:tc>
          <w:tcPr>
            <w:tcW w:w="1684" w:type="dxa"/>
          </w:tcPr>
          <w:p w14:paraId="01313B37"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$200,956</w:t>
            </w:r>
          </w:p>
        </w:tc>
        <w:tc>
          <w:tcPr>
            <w:tcW w:w="1886" w:type="dxa"/>
          </w:tcPr>
          <w:p w14:paraId="58B96639"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$97</w:t>
            </w:r>
          </w:p>
        </w:tc>
        <w:tc>
          <w:tcPr>
            <w:tcW w:w="1886" w:type="dxa"/>
          </w:tcPr>
          <w:p w14:paraId="5B939038"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1</w:t>
            </w:r>
          </w:p>
        </w:tc>
        <w:tc>
          <w:tcPr>
            <w:tcW w:w="1564" w:type="dxa"/>
          </w:tcPr>
          <w:p w14:paraId="47108EC8"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$97</w:t>
            </w:r>
          </w:p>
        </w:tc>
      </w:tr>
      <w:tr w:rsidR="00373259" w:rsidRPr="00193F8E" w14:paraId="79AA065D" w14:textId="77777777" w:rsidTr="00373259">
        <w:tc>
          <w:tcPr>
            <w:tcW w:w="2088" w:type="dxa"/>
          </w:tcPr>
          <w:p w14:paraId="4D1131E7"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Professional</w:t>
            </w:r>
          </w:p>
          <w:p w14:paraId="27B43C24"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Staff</w:t>
            </w:r>
          </w:p>
        </w:tc>
        <w:tc>
          <w:tcPr>
            <w:tcW w:w="1684" w:type="dxa"/>
          </w:tcPr>
          <w:p w14:paraId="48740705"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$62,800</w:t>
            </w:r>
          </w:p>
        </w:tc>
        <w:tc>
          <w:tcPr>
            <w:tcW w:w="1886" w:type="dxa"/>
          </w:tcPr>
          <w:p w14:paraId="263E31C5"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$30</w:t>
            </w:r>
          </w:p>
        </w:tc>
        <w:tc>
          <w:tcPr>
            <w:tcW w:w="1886" w:type="dxa"/>
          </w:tcPr>
          <w:p w14:paraId="3B081C12"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9</w:t>
            </w:r>
          </w:p>
        </w:tc>
        <w:tc>
          <w:tcPr>
            <w:tcW w:w="1564" w:type="dxa"/>
          </w:tcPr>
          <w:p w14:paraId="4129BFA5"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$270</w:t>
            </w:r>
          </w:p>
        </w:tc>
      </w:tr>
      <w:tr w:rsidR="00373259" w:rsidRPr="00193F8E" w14:paraId="36103CBB" w14:textId="77777777" w:rsidTr="00373259">
        <w:trPr>
          <w:cantSplit/>
        </w:trPr>
        <w:tc>
          <w:tcPr>
            <w:tcW w:w="5658" w:type="dxa"/>
            <w:gridSpan w:val="3"/>
          </w:tcPr>
          <w:p w14:paraId="0AC30D6F"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7C4679">
              <w:rPr>
                <w:rFonts w:ascii="Times New Roman" w:hAnsi="Times New Roman"/>
              </w:rPr>
              <w:t>Total</w:t>
            </w:r>
          </w:p>
        </w:tc>
        <w:tc>
          <w:tcPr>
            <w:tcW w:w="1886" w:type="dxa"/>
          </w:tcPr>
          <w:p w14:paraId="77E70129"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10</w:t>
            </w:r>
          </w:p>
        </w:tc>
        <w:tc>
          <w:tcPr>
            <w:tcW w:w="1564" w:type="dxa"/>
          </w:tcPr>
          <w:p w14:paraId="742477A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$367</w:t>
            </w:r>
          </w:p>
        </w:tc>
      </w:tr>
    </w:tbl>
    <w:p w14:paraId="27F6A8C7"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CB5A1C6"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193F8E">
        <w:rPr>
          <w:rFonts w:ascii="Times New Roman" w:hAnsi="Times New Roman"/>
          <w:bCs/>
        </w:rPr>
        <w:t>600.20 Recertification of Foreign Institution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684"/>
        <w:gridCol w:w="1886"/>
        <w:gridCol w:w="1886"/>
        <w:gridCol w:w="1564"/>
      </w:tblGrid>
      <w:tr w:rsidR="00373259" w:rsidRPr="00193F8E" w14:paraId="4D66C8CD" w14:textId="77777777" w:rsidTr="00373259">
        <w:tc>
          <w:tcPr>
            <w:tcW w:w="2088" w:type="dxa"/>
          </w:tcPr>
          <w:p w14:paraId="1F0C0DB6"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Position</w:t>
            </w:r>
          </w:p>
        </w:tc>
        <w:tc>
          <w:tcPr>
            <w:tcW w:w="1684" w:type="dxa"/>
          </w:tcPr>
          <w:p w14:paraId="2C76BE5C"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Wage Rate</w:t>
            </w:r>
          </w:p>
          <w:p w14:paraId="62718E96"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Category</w:t>
            </w:r>
          </w:p>
        </w:tc>
        <w:tc>
          <w:tcPr>
            <w:tcW w:w="1886" w:type="dxa"/>
          </w:tcPr>
          <w:p w14:paraId="3977EF0D"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Cost Per</w:t>
            </w:r>
          </w:p>
          <w:p w14:paraId="491AA867"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Hour</w:t>
            </w:r>
          </w:p>
        </w:tc>
        <w:tc>
          <w:tcPr>
            <w:tcW w:w="1886" w:type="dxa"/>
          </w:tcPr>
          <w:p w14:paraId="1EBB59BA"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Hours Expended</w:t>
            </w:r>
          </w:p>
        </w:tc>
        <w:tc>
          <w:tcPr>
            <w:tcW w:w="1564" w:type="dxa"/>
          </w:tcPr>
          <w:p w14:paraId="146DF40A"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Cost</w:t>
            </w:r>
          </w:p>
          <w:p w14:paraId="5937D156"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Burden</w:t>
            </w:r>
          </w:p>
        </w:tc>
      </w:tr>
      <w:tr w:rsidR="00373259" w:rsidRPr="00193F8E" w14:paraId="08CD8B28" w14:textId="77777777" w:rsidTr="00373259">
        <w:tc>
          <w:tcPr>
            <w:tcW w:w="2088" w:type="dxa"/>
          </w:tcPr>
          <w:p w14:paraId="7B324446"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Senior</w:t>
            </w:r>
          </w:p>
          <w:p w14:paraId="52722F89"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Administrator</w:t>
            </w:r>
          </w:p>
        </w:tc>
        <w:tc>
          <w:tcPr>
            <w:tcW w:w="1684" w:type="dxa"/>
          </w:tcPr>
          <w:p w14:paraId="01966939"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$200,956</w:t>
            </w:r>
          </w:p>
        </w:tc>
        <w:tc>
          <w:tcPr>
            <w:tcW w:w="1886" w:type="dxa"/>
          </w:tcPr>
          <w:p w14:paraId="024F6A01"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$97</w:t>
            </w:r>
          </w:p>
        </w:tc>
        <w:tc>
          <w:tcPr>
            <w:tcW w:w="1886" w:type="dxa"/>
          </w:tcPr>
          <w:p w14:paraId="3BA267FB"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1</w:t>
            </w:r>
          </w:p>
        </w:tc>
        <w:tc>
          <w:tcPr>
            <w:tcW w:w="1564" w:type="dxa"/>
          </w:tcPr>
          <w:p w14:paraId="607BCF53"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$97</w:t>
            </w:r>
          </w:p>
        </w:tc>
      </w:tr>
      <w:tr w:rsidR="00373259" w:rsidRPr="00193F8E" w14:paraId="13F07AB6" w14:textId="77777777" w:rsidTr="00373259">
        <w:tc>
          <w:tcPr>
            <w:tcW w:w="2088" w:type="dxa"/>
          </w:tcPr>
          <w:p w14:paraId="50603581"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Professional</w:t>
            </w:r>
          </w:p>
          <w:p w14:paraId="15F163A4"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Staff</w:t>
            </w:r>
          </w:p>
        </w:tc>
        <w:tc>
          <w:tcPr>
            <w:tcW w:w="1684" w:type="dxa"/>
          </w:tcPr>
          <w:p w14:paraId="688852E2"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$62,800</w:t>
            </w:r>
          </w:p>
        </w:tc>
        <w:tc>
          <w:tcPr>
            <w:tcW w:w="1886" w:type="dxa"/>
          </w:tcPr>
          <w:p w14:paraId="50E08CCE"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$30</w:t>
            </w:r>
          </w:p>
        </w:tc>
        <w:tc>
          <w:tcPr>
            <w:tcW w:w="1886" w:type="dxa"/>
          </w:tcPr>
          <w:p w14:paraId="51869978"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14</w:t>
            </w:r>
          </w:p>
        </w:tc>
        <w:tc>
          <w:tcPr>
            <w:tcW w:w="1564" w:type="dxa"/>
          </w:tcPr>
          <w:p w14:paraId="33BA7A3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$420</w:t>
            </w:r>
          </w:p>
        </w:tc>
      </w:tr>
      <w:tr w:rsidR="00373259" w:rsidRPr="007C4679" w14:paraId="59D52706" w14:textId="77777777" w:rsidTr="00373259">
        <w:trPr>
          <w:cantSplit/>
        </w:trPr>
        <w:tc>
          <w:tcPr>
            <w:tcW w:w="5658" w:type="dxa"/>
            <w:gridSpan w:val="3"/>
          </w:tcPr>
          <w:p w14:paraId="0BA057F6"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7C4679">
              <w:rPr>
                <w:rFonts w:ascii="Times New Roman" w:hAnsi="Times New Roman"/>
              </w:rPr>
              <w:t>Total</w:t>
            </w:r>
          </w:p>
        </w:tc>
        <w:tc>
          <w:tcPr>
            <w:tcW w:w="1886" w:type="dxa"/>
          </w:tcPr>
          <w:p w14:paraId="215B228E"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15</w:t>
            </w:r>
          </w:p>
        </w:tc>
        <w:tc>
          <w:tcPr>
            <w:tcW w:w="1564" w:type="dxa"/>
          </w:tcPr>
          <w:p w14:paraId="40495F2D"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$517</w:t>
            </w:r>
          </w:p>
        </w:tc>
      </w:tr>
    </w:tbl>
    <w:p w14:paraId="6146FDAD"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B7EB048" w14:textId="77777777" w:rsidR="00373259" w:rsidRPr="007C4679" w:rsidRDefault="00373259" w:rsidP="00373259">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hanging="576"/>
        <w:jc w:val="both"/>
        <w:rPr>
          <w:rFonts w:ascii="Times New Roman" w:hAnsi="Times New Roman"/>
          <w:bCs/>
        </w:rPr>
      </w:pPr>
      <w:r w:rsidRPr="007C4679">
        <w:rPr>
          <w:rFonts w:ascii="Times New Roman" w:hAnsi="Times New Roman"/>
          <w:bCs/>
        </w:rPr>
        <w:t>600.20 Request to Expand Eligibility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684"/>
        <w:gridCol w:w="1886"/>
        <w:gridCol w:w="1886"/>
        <w:gridCol w:w="1564"/>
      </w:tblGrid>
      <w:tr w:rsidR="00373259" w:rsidRPr="007C4679" w14:paraId="52B9017E" w14:textId="77777777" w:rsidTr="00373259">
        <w:tc>
          <w:tcPr>
            <w:tcW w:w="2088" w:type="dxa"/>
          </w:tcPr>
          <w:p w14:paraId="463DC393"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Position</w:t>
            </w:r>
          </w:p>
        </w:tc>
        <w:tc>
          <w:tcPr>
            <w:tcW w:w="1684" w:type="dxa"/>
          </w:tcPr>
          <w:p w14:paraId="4A84BD30"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Wage Rate</w:t>
            </w:r>
          </w:p>
          <w:p w14:paraId="615AABA8"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Category</w:t>
            </w:r>
          </w:p>
        </w:tc>
        <w:tc>
          <w:tcPr>
            <w:tcW w:w="1886" w:type="dxa"/>
          </w:tcPr>
          <w:p w14:paraId="6E784856"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Cost Per</w:t>
            </w:r>
          </w:p>
          <w:p w14:paraId="177BF232"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Hour</w:t>
            </w:r>
          </w:p>
        </w:tc>
        <w:tc>
          <w:tcPr>
            <w:tcW w:w="1886" w:type="dxa"/>
          </w:tcPr>
          <w:p w14:paraId="090731AC"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Hours Expended</w:t>
            </w:r>
          </w:p>
        </w:tc>
        <w:tc>
          <w:tcPr>
            <w:tcW w:w="1564" w:type="dxa"/>
          </w:tcPr>
          <w:p w14:paraId="74094E3A"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Cost</w:t>
            </w:r>
          </w:p>
          <w:p w14:paraId="240AF07F"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Burden</w:t>
            </w:r>
          </w:p>
        </w:tc>
      </w:tr>
      <w:tr w:rsidR="00373259" w:rsidRPr="007C4679" w14:paraId="31AE8721" w14:textId="77777777" w:rsidTr="00373259">
        <w:tc>
          <w:tcPr>
            <w:tcW w:w="2088" w:type="dxa"/>
          </w:tcPr>
          <w:p w14:paraId="1E7B11F2"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26C3C37"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7C4679">
              <w:rPr>
                <w:rFonts w:ascii="Times New Roman" w:hAnsi="Times New Roman"/>
              </w:rPr>
              <w:t>Senior</w:t>
            </w:r>
          </w:p>
          <w:p w14:paraId="3D4EF8E0"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7C4679">
              <w:rPr>
                <w:rFonts w:ascii="Times New Roman" w:hAnsi="Times New Roman"/>
              </w:rPr>
              <w:t>Administrator</w:t>
            </w:r>
          </w:p>
        </w:tc>
        <w:tc>
          <w:tcPr>
            <w:tcW w:w="1684" w:type="dxa"/>
          </w:tcPr>
          <w:p w14:paraId="19AE7C9F"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$200,956</w:t>
            </w:r>
          </w:p>
        </w:tc>
        <w:tc>
          <w:tcPr>
            <w:tcW w:w="1886" w:type="dxa"/>
          </w:tcPr>
          <w:p w14:paraId="55EFB208"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$97</w:t>
            </w:r>
          </w:p>
        </w:tc>
        <w:tc>
          <w:tcPr>
            <w:tcW w:w="1886" w:type="dxa"/>
          </w:tcPr>
          <w:p w14:paraId="678DC7AD"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.40</w:t>
            </w:r>
          </w:p>
        </w:tc>
        <w:tc>
          <w:tcPr>
            <w:tcW w:w="1564" w:type="dxa"/>
          </w:tcPr>
          <w:p w14:paraId="453231D5"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$39</w:t>
            </w:r>
          </w:p>
        </w:tc>
      </w:tr>
      <w:tr w:rsidR="00373259" w:rsidRPr="007C4679" w14:paraId="6997E545" w14:textId="77777777" w:rsidTr="00373259">
        <w:tc>
          <w:tcPr>
            <w:tcW w:w="2088" w:type="dxa"/>
          </w:tcPr>
          <w:p w14:paraId="0F82D329"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7C4679">
              <w:rPr>
                <w:rFonts w:ascii="Times New Roman" w:hAnsi="Times New Roman"/>
              </w:rPr>
              <w:t>Professional</w:t>
            </w:r>
          </w:p>
          <w:p w14:paraId="28EB7B07"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7C4679">
              <w:rPr>
                <w:rFonts w:ascii="Times New Roman" w:hAnsi="Times New Roman"/>
              </w:rPr>
              <w:t>Staff</w:t>
            </w:r>
          </w:p>
        </w:tc>
        <w:tc>
          <w:tcPr>
            <w:tcW w:w="1684" w:type="dxa"/>
          </w:tcPr>
          <w:p w14:paraId="6CDB78AF"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$62,800</w:t>
            </w:r>
          </w:p>
        </w:tc>
        <w:tc>
          <w:tcPr>
            <w:tcW w:w="1886" w:type="dxa"/>
          </w:tcPr>
          <w:p w14:paraId="3AB1B3CE"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$30</w:t>
            </w:r>
          </w:p>
        </w:tc>
        <w:tc>
          <w:tcPr>
            <w:tcW w:w="1886" w:type="dxa"/>
          </w:tcPr>
          <w:p w14:paraId="4E4BC4C5"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.60</w:t>
            </w:r>
          </w:p>
        </w:tc>
        <w:tc>
          <w:tcPr>
            <w:tcW w:w="1564" w:type="dxa"/>
          </w:tcPr>
          <w:p w14:paraId="4BC898BA"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$ 18</w:t>
            </w:r>
          </w:p>
        </w:tc>
      </w:tr>
      <w:tr w:rsidR="00373259" w:rsidRPr="00193F8E" w14:paraId="7F5971A5" w14:textId="77777777" w:rsidTr="00373259">
        <w:trPr>
          <w:cantSplit/>
        </w:trPr>
        <w:tc>
          <w:tcPr>
            <w:tcW w:w="5658" w:type="dxa"/>
            <w:gridSpan w:val="3"/>
          </w:tcPr>
          <w:p w14:paraId="03436FC5"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7C4679">
              <w:rPr>
                <w:rFonts w:ascii="Times New Roman" w:hAnsi="Times New Roman"/>
              </w:rPr>
              <w:t>Total</w:t>
            </w:r>
          </w:p>
        </w:tc>
        <w:tc>
          <w:tcPr>
            <w:tcW w:w="1886" w:type="dxa"/>
          </w:tcPr>
          <w:p w14:paraId="4D239B07"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1</w:t>
            </w:r>
          </w:p>
        </w:tc>
        <w:tc>
          <w:tcPr>
            <w:tcW w:w="1564" w:type="dxa"/>
          </w:tcPr>
          <w:p w14:paraId="69FF39C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$57</w:t>
            </w:r>
          </w:p>
        </w:tc>
      </w:tr>
    </w:tbl>
    <w:p w14:paraId="2569B0AB"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62AB4EFC"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193F8E">
        <w:rPr>
          <w:rFonts w:ascii="Times New Roman" w:hAnsi="Times New Roman"/>
          <w:bCs/>
        </w:rPr>
        <w:t xml:space="preserve">600.21 Update Changes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684"/>
        <w:gridCol w:w="1886"/>
        <w:gridCol w:w="1886"/>
        <w:gridCol w:w="1564"/>
      </w:tblGrid>
      <w:tr w:rsidR="00373259" w:rsidRPr="00193F8E" w14:paraId="01B596A6" w14:textId="77777777" w:rsidTr="00373259">
        <w:tc>
          <w:tcPr>
            <w:tcW w:w="2088" w:type="dxa"/>
          </w:tcPr>
          <w:p w14:paraId="61020298"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Position</w:t>
            </w:r>
          </w:p>
        </w:tc>
        <w:tc>
          <w:tcPr>
            <w:tcW w:w="1684" w:type="dxa"/>
          </w:tcPr>
          <w:p w14:paraId="252A7463"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Wage Rate</w:t>
            </w:r>
          </w:p>
          <w:p w14:paraId="68BFB468"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Category</w:t>
            </w:r>
          </w:p>
        </w:tc>
        <w:tc>
          <w:tcPr>
            <w:tcW w:w="1886" w:type="dxa"/>
          </w:tcPr>
          <w:p w14:paraId="1D78EDB3"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Cost Per</w:t>
            </w:r>
          </w:p>
          <w:p w14:paraId="43439F6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Hour</w:t>
            </w:r>
          </w:p>
        </w:tc>
        <w:tc>
          <w:tcPr>
            <w:tcW w:w="1886" w:type="dxa"/>
          </w:tcPr>
          <w:p w14:paraId="144809AB"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Hours Expended</w:t>
            </w:r>
          </w:p>
        </w:tc>
        <w:tc>
          <w:tcPr>
            <w:tcW w:w="1564" w:type="dxa"/>
          </w:tcPr>
          <w:p w14:paraId="2AA79C45"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Cost</w:t>
            </w:r>
          </w:p>
          <w:p w14:paraId="7B22D0EA"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Burden</w:t>
            </w:r>
          </w:p>
        </w:tc>
      </w:tr>
      <w:tr w:rsidR="00373259" w:rsidRPr="00193F8E" w14:paraId="66D61908" w14:textId="77777777" w:rsidTr="00373259">
        <w:tc>
          <w:tcPr>
            <w:tcW w:w="2088" w:type="dxa"/>
          </w:tcPr>
          <w:p w14:paraId="2E611886"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Senior</w:t>
            </w:r>
          </w:p>
          <w:p w14:paraId="5DF6ABB1"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Administrator</w:t>
            </w:r>
          </w:p>
        </w:tc>
        <w:tc>
          <w:tcPr>
            <w:tcW w:w="1684" w:type="dxa"/>
          </w:tcPr>
          <w:p w14:paraId="5B257C11"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$200,956</w:t>
            </w:r>
          </w:p>
        </w:tc>
        <w:tc>
          <w:tcPr>
            <w:tcW w:w="1886" w:type="dxa"/>
          </w:tcPr>
          <w:p w14:paraId="48157F0D"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$97</w:t>
            </w:r>
          </w:p>
        </w:tc>
        <w:tc>
          <w:tcPr>
            <w:tcW w:w="1886" w:type="dxa"/>
          </w:tcPr>
          <w:p w14:paraId="7BB7FE9E"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.40</w:t>
            </w:r>
          </w:p>
        </w:tc>
        <w:tc>
          <w:tcPr>
            <w:tcW w:w="1564" w:type="dxa"/>
          </w:tcPr>
          <w:p w14:paraId="5CAFFEFD"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$39</w:t>
            </w:r>
          </w:p>
        </w:tc>
      </w:tr>
      <w:tr w:rsidR="00373259" w:rsidRPr="00193F8E" w14:paraId="46FF0678" w14:textId="77777777" w:rsidTr="00373259">
        <w:tc>
          <w:tcPr>
            <w:tcW w:w="2088" w:type="dxa"/>
          </w:tcPr>
          <w:p w14:paraId="3E8B420A"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Professional</w:t>
            </w:r>
          </w:p>
          <w:p w14:paraId="7F715651"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Staff</w:t>
            </w:r>
          </w:p>
        </w:tc>
        <w:tc>
          <w:tcPr>
            <w:tcW w:w="1684" w:type="dxa"/>
          </w:tcPr>
          <w:p w14:paraId="3A0955B7"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$62,800</w:t>
            </w:r>
          </w:p>
        </w:tc>
        <w:tc>
          <w:tcPr>
            <w:tcW w:w="1886" w:type="dxa"/>
          </w:tcPr>
          <w:p w14:paraId="132A23BA"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$30</w:t>
            </w:r>
          </w:p>
        </w:tc>
        <w:tc>
          <w:tcPr>
            <w:tcW w:w="1886" w:type="dxa"/>
          </w:tcPr>
          <w:p w14:paraId="52A94CAB"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.60</w:t>
            </w:r>
          </w:p>
        </w:tc>
        <w:tc>
          <w:tcPr>
            <w:tcW w:w="1564" w:type="dxa"/>
          </w:tcPr>
          <w:p w14:paraId="43EF1B81"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$ 18</w:t>
            </w:r>
          </w:p>
        </w:tc>
      </w:tr>
      <w:tr w:rsidR="00373259" w:rsidRPr="00193F8E" w14:paraId="269748D3" w14:textId="77777777" w:rsidTr="00373259">
        <w:trPr>
          <w:cantSplit/>
        </w:trPr>
        <w:tc>
          <w:tcPr>
            <w:tcW w:w="5658" w:type="dxa"/>
            <w:gridSpan w:val="3"/>
          </w:tcPr>
          <w:p w14:paraId="40A804EE"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7C4679">
              <w:rPr>
                <w:rFonts w:ascii="Times New Roman" w:hAnsi="Times New Roman"/>
              </w:rPr>
              <w:t>Total</w:t>
            </w:r>
          </w:p>
        </w:tc>
        <w:tc>
          <w:tcPr>
            <w:tcW w:w="1886" w:type="dxa"/>
          </w:tcPr>
          <w:p w14:paraId="08D2086A"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1</w:t>
            </w:r>
          </w:p>
        </w:tc>
        <w:tc>
          <w:tcPr>
            <w:tcW w:w="1564" w:type="dxa"/>
          </w:tcPr>
          <w:p w14:paraId="7C9977D6"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$57</w:t>
            </w:r>
          </w:p>
        </w:tc>
      </w:tr>
    </w:tbl>
    <w:p w14:paraId="14D198B4"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47DBE0E5"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193F8E">
        <w:rPr>
          <w:rFonts w:ascii="Times New Roman" w:hAnsi="Times New Roman"/>
          <w:bCs/>
        </w:rPr>
        <w:t>600.31 Change in Ownership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684"/>
        <w:gridCol w:w="1886"/>
        <w:gridCol w:w="1886"/>
        <w:gridCol w:w="1564"/>
      </w:tblGrid>
      <w:tr w:rsidR="00373259" w:rsidRPr="00193F8E" w14:paraId="51E98FE0" w14:textId="77777777" w:rsidTr="00373259">
        <w:tc>
          <w:tcPr>
            <w:tcW w:w="2088" w:type="dxa"/>
          </w:tcPr>
          <w:p w14:paraId="594F912C"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Position</w:t>
            </w:r>
          </w:p>
        </w:tc>
        <w:tc>
          <w:tcPr>
            <w:tcW w:w="1684" w:type="dxa"/>
          </w:tcPr>
          <w:p w14:paraId="5C8138F9"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Wage Rate</w:t>
            </w:r>
          </w:p>
          <w:p w14:paraId="64738930"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Category</w:t>
            </w:r>
          </w:p>
        </w:tc>
        <w:tc>
          <w:tcPr>
            <w:tcW w:w="1886" w:type="dxa"/>
          </w:tcPr>
          <w:p w14:paraId="3F62E362"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Cost Per</w:t>
            </w:r>
          </w:p>
          <w:p w14:paraId="4FBA047C"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Hour</w:t>
            </w:r>
          </w:p>
        </w:tc>
        <w:tc>
          <w:tcPr>
            <w:tcW w:w="1886" w:type="dxa"/>
          </w:tcPr>
          <w:p w14:paraId="2E4AF9B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Hours Expended</w:t>
            </w:r>
          </w:p>
        </w:tc>
        <w:tc>
          <w:tcPr>
            <w:tcW w:w="1564" w:type="dxa"/>
          </w:tcPr>
          <w:p w14:paraId="0D5BA8B2"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Cost</w:t>
            </w:r>
          </w:p>
          <w:p w14:paraId="106370C3"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Burden</w:t>
            </w:r>
          </w:p>
        </w:tc>
      </w:tr>
      <w:tr w:rsidR="00373259" w:rsidRPr="007C4679" w14:paraId="0CF62794" w14:textId="77777777" w:rsidTr="00373259">
        <w:tc>
          <w:tcPr>
            <w:tcW w:w="2088" w:type="dxa"/>
          </w:tcPr>
          <w:p w14:paraId="08417692"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7C4679">
              <w:rPr>
                <w:rFonts w:ascii="Times New Roman" w:hAnsi="Times New Roman"/>
              </w:rPr>
              <w:t>Senior</w:t>
            </w:r>
          </w:p>
          <w:p w14:paraId="526E6B9F"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7C4679">
              <w:rPr>
                <w:rFonts w:ascii="Times New Roman" w:hAnsi="Times New Roman"/>
              </w:rPr>
              <w:t>Administrator</w:t>
            </w:r>
          </w:p>
        </w:tc>
        <w:tc>
          <w:tcPr>
            <w:tcW w:w="1684" w:type="dxa"/>
          </w:tcPr>
          <w:p w14:paraId="71238F85"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$200,956</w:t>
            </w:r>
          </w:p>
        </w:tc>
        <w:tc>
          <w:tcPr>
            <w:tcW w:w="1886" w:type="dxa"/>
          </w:tcPr>
          <w:p w14:paraId="7C45DC92"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$97</w:t>
            </w:r>
          </w:p>
        </w:tc>
        <w:tc>
          <w:tcPr>
            <w:tcW w:w="1886" w:type="dxa"/>
          </w:tcPr>
          <w:p w14:paraId="1F2BC59A"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1</w:t>
            </w:r>
          </w:p>
        </w:tc>
        <w:tc>
          <w:tcPr>
            <w:tcW w:w="1564" w:type="dxa"/>
          </w:tcPr>
          <w:p w14:paraId="6D486276"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$97</w:t>
            </w:r>
          </w:p>
        </w:tc>
      </w:tr>
      <w:tr w:rsidR="00373259" w:rsidRPr="007C4679" w14:paraId="4551C941" w14:textId="77777777" w:rsidTr="00373259">
        <w:tc>
          <w:tcPr>
            <w:tcW w:w="2088" w:type="dxa"/>
          </w:tcPr>
          <w:p w14:paraId="5A592305"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7C4679">
              <w:rPr>
                <w:rFonts w:ascii="Times New Roman" w:hAnsi="Times New Roman"/>
              </w:rPr>
              <w:t>Professional</w:t>
            </w:r>
          </w:p>
          <w:p w14:paraId="28A150E2"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7C4679">
              <w:rPr>
                <w:rFonts w:ascii="Times New Roman" w:hAnsi="Times New Roman"/>
              </w:rPr>
              <w:t>Staff</w:t>
            </w:r>
          </w:p>
        </w:tc>
        <w:tc>
          <w:tcPr>
            <w:tcW w:w="1684" w:type="dxa"/>
          </w:tcPr>
          <w:p w14:paraId="4FA8AE51"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$62,800</w:t>
            </w:r>
          </w:p>
        </w:tc>
        <w:tc>
          <w:tcPr>
            <w:tcW w:w="1886" w:type="dxa"/>
          </w:tcPr>
          <w:p w14:paraId="15342674"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$30</w:t>
            </w:r>
          </w:p>
        </w:tc>
        <w:tc>
          <w:tcPr>
            <w:tcW w:w="1886" w:type="dxa"/>
          </w:tcPr>
          <w:p w14:paraId="0CB3FF7E"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9</w:t>
            </w:r>
          </w:p>
        </w:tc>
        <w:tc>
          <w:tcPr>
            <w:tcW w:w="1564" w:type="dxa"/>
          </w:tcPr>
          <w:p w14:paraId="705D45F5"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$270</w:t>
            </w:r>
          </w:p>
        </w:tc>
      </w:tr>
      <w:tr w:rsidR="00373259" w:rsidRPr="00193F8E" w14:paraId="18DE2C57" w14:textId="77777777" w:rsidTr="00373259">
        <w:trPr>
          <w:cantSplit/>
        </w:trPr>
        <w:tc>
          <w:tcPr>
            <w:tcW w:w="5658" w:type="dxa"/>
            <w:gridSpan w:val="3"/>
          </w:tcPr>
          <w:p w14:paraId="6DA2A930"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7C4679">
              <w:rPr>
                <w:rFonts w:ascii="Times New Roman" w:hAnsi="Times New Roman"/>
              </w:rPr>
              <w:t>Total</w:t>
            </w:r>
          </w:p>
        </w:tc>
        <w:tc>
          <w:tcPr>
            <w:tcW w:w="1886" w:type="dxa"/>
          </w:tcPr>
          <w:p w14:paraId="144189D4"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10</w:t>
            </w:r>
          </w:p>
        </w:tc>
        <w:tc>
          <w:tcPr>
            <w:tcW w:w="1564" w:type="dxa"/>
          </w:tcPr>
          <w:p w14:paraId="3151595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$367</w:t>
            </w:r>
          </w:p>
        </w:tc>
      </w:tr>
    </w:tbl>
    <w:p w14:paraId="1E57BA22" w14:textId="77777777" w:rsidR="00373259" w:rsidRPr="00193F8E" w:rsidRDefault="00373259" w:rsidP="00373259">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hanging="576"/>
        <w:jc w:val="both"/>
        <w:rPr>
          <w:rFonts w:ascii="Times New Roman" w:hAnsi="Times New Roman"/>
        </w:rPr>
      </w:pPr>
    </w:p>
    <w:p w14:paraId="268C6A7E" w14:textId="77777777" w:rsidR="00373259" w:rsidRPr="00193F8E" w:rsidRDefault="00373259" w:rsidP="00373259">
      <w:pPr>
        <w:keepNext/>
        <w:keepLines/>
        <w:spacing w:before="200"/>
        <w:outlineLvl w:val="1"/>
        <w:rPr>
          <w:rFonts w:asciiTheme="majorHAnsi" w:eastAsiaTheme="majorEastAsia" w:hAnsiTheme="majorHAnsi"/>
          <w:bCs/>
          <w:sz w:val="26"/>
          <w:szCs w:val="26"/>
        </w:rPr>
      </w:pPr>
      <w:r w:rsidRPr="00193F8E">
        <w:rPr>
          <w:rFonts w:asciiTheme="majorHAnsi" w:eastAsiaTheme="majorEastAsia" w:hAnsiTheme="majorHAnsi"/>
          <w:bCs/>
          <w:sz w:val="26"/>
          <w:szCs w:val="26"/>
        </w:rPr>
        <w:t xml:space="preserve">Annualized Cost for Collection of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2430"/>
        <w:gridCol w:w="2250"/>
        <w:gridCol w:w="1980"/>
      </w:tblGrid>
      <w:tr w:rsidR="00373259" w:rsidRPr="00193F8E" w14:paraId="6B9B4C20" w14:textId="77777777" w:rsidTr="00373259">
        <w:trPr>
          <w:tblHeader/>
        </w:trPr>
        <w:tc>
          <w:tcPr>
            <w:tcW w:w="2448" w:type="dxa"/>
          </w:tcPr>
          <w:p w14:paraId="73DE29D4"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34 CFR</w:t>
            </w:r>
          </w:p>
          <w:p w14:paraId="2CF7A3DA"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Requirement</w:t>
            </w:r>
          </w:p>
        </w:tc>
        <w:tc>
          <w:tcPr>
            <w:tcW w:w="2430" w:type="dxa"/>
          </w:tcPr>
          <w:p w14:paraId="3355A302"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Number of Institutions Reporting Annually</w:t>
            </w:r>
            <w:r w:rsidRPr="00193F8E">
              <w:rPr>
                <w:rFonts w:ascii="Times New Roman" w:hAnsi="Times New Roman"/>
                <w:vertAlign w:val="superscript"/>
              </w:rPr>
              <w:footnoteReference w:id="6"/>
            </w:r>
          </w:p>
        </w:tc>
        <w:tc>
          <w:tcPr>
            <w:tcW w:w="2250" w:type="dxa"/>
          </w:tcPr>
          <w:p w14:paraId="775B6222"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Cost per Institution</w:t>
            </w:r>
          </w:p>
        </w:tc>
        <w:tc>
          <w:tcPr>
            <w:tcW w:w="1980" w:type="dxa"/>
          </w:tcPr>
          <w:p w14:paraId="07D0AD76"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Total Burden</w:t>
            </w:r>
          </w:p>
        </w:tc>
      </w:tr>
      <w:tr w:rsidR="00373259" w:rsidRPr="00193F8E" w14:paraId="7513766F" w14:textId="77777777" w:rsidTr="00373259">
        <w:tc>
          <w:tcPr>
            <w:tcW w:w="2448" w:type="dxa"/>
          </w:tcPr>
          <w:p w14:paraId="3FC453AC"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 xml:space="preserve">600.20 </w:t>
            </w:r>
          </w:p>
          <w:p w14:paraId="69CAC479"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Initial</w:t>
            </w:r>
          </w:p>
        </w:tc>
        <w:tc>
          <w:tcPr>
            <w:tcW w:w="2430" w:type="dxa"/>
          </w:tcPr>
          <w:p w14:paraId="22E051BE"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109</w:t>
            </w:r>
          </w:p>
        </w:tc>
        <w:tc>
          <w:tcPr>
            <w:tcW w:w="2250" w:type="dxa"/>
          </w:tcPr>
          <w:p w14:paraId="12AC9C33"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$577</w:t>
            </w:r>
          </w:p>
        </w:tc>
        <w:tc>
          <w:tcPr>
            <w:tcW w:w="1980" w:type="dxa"/>
          </w:tcPr>
          <w:p w14:paraId="02F11085"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$62,893</w:t>
            </w:r>
          </w:p>
        </w:tc>
      </w:tr>
      <w:tr w:rsidR="00373259" w:rsidRPr="00193F8E" w14:paraId="04EFED6F" w14:textId="77777777" w:rsidTr="00373259">
        <w:tc>
          <w:tcPr>
            <w:tcW w:w="2448" w:type="dxa"/>
          </w:tcPr>
          <w:p w14:paraId="06B38268"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 xml:space="preserve">600.20 </w:t>
            </w:r>
          </w:p>
          <w:p w14:paraId="2F9E8069"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Recertification</w:t>
            </w:r>
          </w:p>
        </w:tc>
        <w:tc>
          <w:tcPr>
            <w:tcW w:w="2430" w:type="dxa"/>
          </w:tcPr>
          <w:p w14:paraId="6EB1118F"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1412</w:t>
            </w:r>
          </w:p>
        </w:tc>
        <w:tc>
          <w:tcPr>
            <w:tcW w:w="2250" w:type="dxa"/>
          </w:tcPr>
          <w:p w14:paraId="19FB9DDA"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$367</w:t>
            </w:r>
          </w:p>
        </w:tc>
        <w:tc>
          <w:tcPr>
            <w:tcW w:w="1980" w:type="dxa"/>
          </w:tcPr>
          <w:p w14:paraId="64E37442"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$518,204</w:t>
            </w:r>
          </w:p>
        </w:tc>
      </w:tr>
      <w:tr w:rsidR="00373259" w:rsidRPr="00193F8E" w14:paraId="71DF3D98" w14:textId="77777777" w:rsidTr="00373259">
        <w:tc>
          <w:tcPr>
            <w:tcW w:w="2448" w:type="dxa"/>
          </w:tcPr>
          <w:p w14:paraId="03746C8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600.20</w:t>
            </w:r>
          </w:p>
          <w:p w14:paraId="24754407"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Foreign Recert</w:t>
            </w:r>
          </w:p>
        </w:tc>
        <w:tc>
          <w:tcPr>
            <w:tcW w:w="2430" w:type="dxa"/>
          </w:tcPr>
          <w:p w14:paraId="41BF7C1C"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87</w:t>
            </w:r>
          </w:p>
        </w:tc>
        <w:tc>
          <w:tcPr>
            <w:tcW w:w="2250" w:type="dxa"/>
          </w:tcPr>
          <w:p w14:paraId="6A092785"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$517</w:t>
            </w:r>
          </w:p>
        </w:tc>
        <w:tc>
          <w:tcPr>
            <w:tcW w:w="1980" w:type="dxa"/>
          </w:tcPr>
          <w:p w14:paraId="7C3E01FD"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$44,979</w:t>
            </w:r>
          </w:p>
        </w:tc>
      </w:tr>
      <w:tr w:rsidR="00373259" w:rsidRPr="00193F8E" w14:paraId="3BF6F500" w14:textId="77777777" w:rsidTr="00373259">
        <w:tc>
          <w:tcPr>
            <w:tcW w:w="2448" w:type="dxa"/>
          </w:tcPr>
          <w:p w14:paraId="1C4AE5A2"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600.20</w:t>
            </w:r>
          </w:p>
          <w:p w14:paraId="0058439C"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Expand Eligibility</w:t>
            </w:r>
          </w:p>
        </w:tc>
        <w:tc>
          <w:tcPr>
            <w:tcW w:w="2430" w:type="dxa"/>
          </w:tcPr>
          <w:p w14:paraId="55265D49"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1,266</w:t>
            </w:r>
          </w:p>
        </w:tc>
        <w:tc>
          <w:tcPr>
            <w:tcW w:w="2250" w:type="dxa"/>
          </w:tcPr>
          <w:p w14:paraId="3BD59A67"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$57</w:t>
            </w:r>
          </w:p>
        </w:tc>
        <w:tc>
          <w:tcPr>
            <w:tcW w:w="1980" w:type="dxa"/>
          </w:tcPr>
          <w:p w14:paraId="0C914454"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$72,162</w:t>
            </w:r>
          </w:p>
        </w:tc>
      </w:tr>
      <w:tr w:rsidR="00373259" w:rsidRPr="00193F8E" w14:paraId="74404461" w14:textId="77777777" w:rsidTr="00373259">
        <w:tc>
          <w:tcPr>
            <w:tcW w:w="2448" w:type="dxa"/>
          </w:tcPr>
          <w:p w14:paraId="0C21DA78"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600.21</w:t>
            </w:r>
          </w:p>
        </w:tc>
        <w:tc>
          <w:tcPr>
            <w:tcW w:w="2430" w:type="dxa"/>
          </w:tcPr>
          <w:p w14:paraId="09C6DC6D"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1,497</w:t>
            </w:r>
          </w:p>
        </w:tc>
        <w:tc>
          <w:tcPr>
            <w:tcW w:w="2250" w:type="dxa"/>
          </w:tcPr>
          <w:p w14:paraId="2D03093B"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$57</w:t>
            </w:r>
          </w:p>
        </w:tc>
        <w:tc>
          <w:tcPr>
            <w:tcW w:w="1980" w:type="dxa"/>
          </w:tcPr>
          <w:p w14:paraId="6885E8C9"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$85,329</w:t>
            </w:r>
          </w:p>
        </w:tc>
      </w:tr>
      <w:tr w:rsidR="00373259" w:rsidRPr="00193F8E" w14:paraId="6C14297B" w14:textId="77777777" w:rsidTr="00373259">
        <w:tc>
          <w:tcPr>
            <w:tcW w:w="2448" w:type="dxa"/>
          </w:tcPr>
          <w:p w14:paraId="608C2384"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600.31</w:t>
            </w:r>
          </w:p>
        </w:tc>
        <w:tc>
          <w:tcPr>
            <w:tcW w:w="2430" w:type="dxa"/>
          </w:tcPr>
          <w:p w14:paraId="7B3B568A"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114</w:t>
            </w:r>
          </w:p>
        </w:tc>
        <w:tc>
          <w:tcPr>
            <w:tcW w:w="2250" w:type="dxa"/>
          </w:tcPr>
          <w:p w14:paraId="2E73F94D"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$367</w:t>
            </w:r>
          </w:p>
        </w:tc>
        <w:tc>
          <w:tcPr>
            <w:tcW w:w="1980" w:type="dxa"/>
          </w:tcPr>
          <w:p w14:paraId="322FBA8B"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$41,838</w:t>
            </w:r>
          </w:p>
        </w:tc>
      </w:tr>
      <w:tr w:rsidR="00373259" w:rsidRPr="00193F8E" w14:paraId="65CEFF4E" w14:textId="77777777" w:rsidTr="00373259">
        <w:trPr>
          <w:cantSplit/>
        </w:trPr>
        <w:tc>
          <w:tcPr>
            <w:tcW w:w="7128" w:type="dxa"/>
            <w:gridSpan w:val="3"/>
          </w:tcPr>
          <w:p w14:paraId="5C883C5B"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 xml:space="preserve">Total Annualized Cost per Application for Institutions </w:t>
            </w:r>
          </w:p>
        </w:tc>
        <w:tc>
          <w:tcPr>
            <w:tcW w:w="1980" w:type="dxa"/>
          </w:tcPr>
          <w:p w14:paraId="718065D1"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193F8E">
              <w:rPr>
                <w:rFonts w:ascii="Times New Roman" w:hAnsi="Times New Roman"/>
              </w:rPr>
              <w:t>$825,405</w:t>
            </w:r>
          </w:p>
        </w:tc>
      </w:tr>
    </w:tbl>
    <w:p w14:paraId="009E9555" w14:textId="77777777" w:rsidR="00373259" w:rsidRPr="00193F8E" w:rsidRDefault="00373259" w:rsidP="00193F8E">
      <w:pPr>
        <w:tabs>
          <w:tab w:val="left" w:pos="-720"/>
          <w:tab w:val="left" w:pos="1247"/>
        </w:tabs>
        <w:suppressAutoHyphens/>
        <w:ind w:left="1166"/>
        <w:rPr>
          <w:rFonts w:ascii="Times New Roman" w:hAnsi="Times New Roman"/>
          <w:szCs w:val="24"/>
        </w:rPr>
      </w:pPr>
    </w:p>
    <w:p w14:paraId="6F0FAAF4" w14:textId="77777777" w:rsidR="00803EC7" w:rsidRPr="00193F8E" w:rsidRDefault="00803EC7" w:rsidP="00193F8E">
      <w:pPr>
        <w:tabs>
          <w:tab w:val="left" w:pos="-720"/>
          <w:tab w:val="left" w:pos="1247"/>
        </w:tabs>
        <w:suppressAutoHyphens/>
        <w:ind w:left="1166"/>
        <w:rPr>
          <w:rFonts w:ascii="Times New Roman" w:hAnsi="Times New Roman"/>
          <w:szCs w:val="24"/>
        </w:rPr>
      </w:pPr>
    </w:p>
    <w:p w14:paraId="5A5D1744" w14:textId="77777777" w:rsidR="00386054" w:rsidRPr="007141A6" w:rsidRDefault="00386054" w:rsidP="00193F8E">
      <w:pPr>
        <w:pStyle w:val="ListParagraph"/>
        <w:numPr>
          <w:ilvl w:val="0"/>
          <w:numId w:val="13"/>
        </w:numPr>
        <w:tabs>
          <w:tab w:val="left" w:pos="-720"/>
        </w:tabs>
        <w:suppressAutoHyphens/>
        <w:ind w:left="900" w:hanging="540"/>
        <w:rPr>
          <w:rFonts w:ascii="Times New Roman" w:hAnsi="Times New Roman"/>
          <w:b/>
          <w:szCs w:val="24"/>
        </w:rPr>
      </w:pPr>
      <w:r w:rsidRPr="007141A6">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14:paraId="6626580A" w14:textId="77777777" w:rsidR="00386054" w:rsidRPr="007141A6" w:rsidRDefault="00386054" w:rsidP="00BD0327">
      <w:pPr>
        <w:numPr>
          <w:ilvl w:val="0"/>
          <w:numId w:val="5"/>
        </w:numPr>
        <w:tabs>
          <w:tab w:val="clear" w:pos="700"/>
          <w:tab w:val="left" w:pos="-720"/>
          <w:tab w:val="num" w:pos="1170"/>
          <w:tab w:val="left" w:pos="1247"/>
        </w:tabs>
        <w:suppressAutoHyphens/>
        <w:ind w:left="1170" w:hanging="340"/>
        <w:rPr>
          <w:rFonts w:ascii="Times New Roman" w:hAnsi="Times New Roman"/>
          <w:b/>
          <w:szCs w:val="24"/>
        </w:rPr>
      </w:pPr>
      <w:r w:rsidRPr="007141A6">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40A346D2" w14:textId="77777777" w:rsidR="00386054" w:rsidRPr="007141A6" w:rsidRDefault="00386054" w:rsidP="00BD0327">
      <w:pPr>
        <w:numPr>
          <w:ilvl w:val="0"/>
          <w:numId w:val="5"/>
        </w:numPr>
        <w:tabs>
          <w:tab w:val="clear" w:pos="700"/>
          <w:tab w:val="left" w:pos="-720"/>
          <w:tab w:val="num" w:pos="1170"/>
          <w:tab w:val="left" w:pos="1247"/>
        </w:tabs>
        <w:suppressAutoHyphens/>
        <w:ind w:left="1170"/>
        <w:rPr>
          <w:rFonts w:ascii="Times New Roman" w:hAnsi="Times New Roman"/>
          <w:b/>
          <w:szCs w:val="24"/>
        </w:rPr>
      </w:pPr>
      <w:r w:rsidRPr="007141A6">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30C659A" w14:textId="77777777" w:rsidR="00386054" w:rsidRPr="007141A6" w:rsidRDefault="00386054" w:rsidP="007141A6">
      <w:pPr>
        <w:numPr>
          <w:ilvl w:val="0"/>
          <w:numId w:val="5"/>
        </w:numPr>
        <w:tabs>
          <w:tab w:val="clear" w:pos="700"/>
          <w:tab w:val="left" w:pos="-720"/>
          <w:tab w:val="num" w:pos="1260"/>
        </w:tabs>
        <w:suppressAutoHyphens/>
        <w:ind w:left="1170"/>
        <w:rPr>
          <w:rFonts w:ascii="Times New Roman" w:hAnsi="Times New Roman"/>
          <w:b/>
          <w:szCs w:val="24"/>
        </w:rPr>
      </w:pPr>
      <w:r w:rsidRPr="007141A6">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7141A6">
        <w:rPr>
          <w:rFonts w:ascii="Times New Roman" w:hAnsi="Times New Roman"/>
          <w:b/>
          <w:szCs w:val="24"/>
        </w:rPr>
        <w:t>government</w:t>
      </w:r>
      <w:r w:rsidRPr="007141A6">
        <w:rPr>
          <w:rFonts w:ascii="Times New Roman" w:hAnsi="Times New Roman"/>
          <w:b/>
          <w:szCs w:val="24"/>
        </w:rPr>
        <w:t xml:space="preserve"> or (4) as part of customary and usual business or private practices.</w:t>
      </w:r>
      <w:r w:rsidR="001743A5" w:rsidRPr="007141A6">
        <w:rPr>
          <w:rFonts w:ascii="Times New Roman" w:hAnsi="Times New Roman"/>
          <w:b/>
          <w:szCs w:val="24"/>
        </w:rPr>
        <w:t xml:space="preserve"> Also, these estimates should not include the hourly costs (i.e., the monetization of the hours) captured above in Item 12</w:t>
      </w:r>
    </w:p>
    <w:p w14:paraId="5DA28F6C" w14:textId="77777777" w:rsidR="00386054" w:rsidRPr="007141A6" w:rsidRDefault="00386054">
      <w:pPr>
        <w:tabs>
          <w:tab w:val="left" w:pos="-720"/>
        </w:tabs>
        <w:suppressAutoHyphens/>
        <w:rPr>
          <w:rFonts w:ascii="Times New Roman" w:hAnsi="Times New Roman"/>
          <w:b/>
          <w:szCs w:val="24"/>
        </w:rPr>
      </w:pPr>
    </w:p>
    <w:p w14:paraId="40651134" w14:textId="77777777" w:rsidR="00386054" w:rsidRPr="007141A6" w:rsidRDefault="00386054">
      <w:pPr>
        <w:tabs>
          <w:tab w:val="left" w:pos="-720"/>
        </w:tabs>
        <w:suppressAutoHyphens/>
        <w:rPr>
          <w:rFonts w:ascii="Times New Roman" w:hAnsi="Times New Roman"/>
          <w:b/>
          <w:szCs w:val="24"/>
        </w:rPr>
      </w:pPr>
      <w:r w:rsidRPr="007141A6">
        <w:rPr>
          <w:rFonts w:ascii="Times New Roman" w:hAnsi="Times New Roman"/>
          <w:b/>
          <w:szCs w:val="24"/>
        </w:rPr>
        <w:tab/>
        <w:t>Total Annualized Capital/Startup Cost</w:t>
      </w:r>
      <w:r w:rsidRPr="007141A6">
        <w:rPr>
          <w:rFonts w:ascii="Times New Roman" w:hAnsi="Times New Roman"/>
          <w:b/>
          <w:szCs w:val="24"/>
        </w:rPr>
        <w:tab/>
        <w:t>:</w:t>
      </w:r>
    </w:p>
    <w:p w14:paraId="0051D21C" w14:textId="77777777" w:rsidR="00386054" w:rsidRPr="007141A6" w:rsidRDefault="00386054" w:rsidP="0063073E">
      <w:pPr>
        <w:tabs>
          <w:tab w:val="left" w:pos="-720"/>
        </w:tabs>
        <w:suppressAutoHyphens/>
        <w:rPr>
          <w:rFonts w:ascii="Times New Roman" w:hAnsi="Times New Roman"/>
          <w:b/>
          <w:szCs w:val="24"/>
        </w:rPr>
      </w:pPr>
      <w:r w:rsidRPr="007141A6">
        <w:rPr>
          <w:rFonts w:ascii="Times New Roman" w:hAnsi="Times New Roman"/>
          <w:b/>
          <w:szCs w:val="24"/>
        </w:rPr>
        <w:tab/>
        <w:t>Total Annual Costs (O&amp;M)</w:t>
      </w:r>
      <w:r w:rsidRPr="007141A6">
        <w:rPr>
          <w:rFonts w:ascii="Times New Roman" w:hAnsi="Times New Roman"/>
          <w:b/>
          <w:szCs w:val="24"/>
        </w:rPr>
        <w:tab/>
      </w:r>
      <w:r w:rsidRPr="007141A6">
        <w:rPr>
          <w:rFonts w:ascii="Times New Roman" w:hAnsi="Times New Roman"/>
          <w:b/>
          <w:szCs w:val="24"/>
        </w:rPr>
        <w:tab/>
        <w:t>:____________________</w:t>
      </w:r>
    </w:p>
    <w:p w14:paraId="5DF623F5" w14:textId="77777777" w:rsidR="00386054" w:rsidRPr="007141A6" w:rsidRDefault="00386054">
      <w:pPr>
        <w:tabs>
          <w:tab w:val="left" w:pos="-720"/>
        </w:tabs>
        <w:suppressAutoHyphens/>
        <w:rPr>
          <w:rFonts w:ascii="Times New Roman" w:hAnsi="Times New Roman"/>
          <w:b/>
          <w:szCs w:val="24"/>
        </w:rPr>
      </w:pPr>
      <w:r w:rsidRPr="007141A6">
        <w:rPr>
          <w:rFonts w:ascii="Times New Roman" w:hAnsi="Times New Roman"/>
          <w:b/>
          <w:szCs w:val="24"/>
        </w:rPr>
        <w:tab/>
        <w:t>Total Annualized Costs Requested</w:t>
      </w:r>
      <w:r w:rsidRPr="007141A6">
        <w:rPr>
          <w:rFonts w:ascii="Times New Roman" w:hAnsi="Times New Roman"/>
          <w:b/>
          <w:szCs w:val="24"/>
        </w:rPr>
        <w:tab/>
        <w:t>:</w:t>
      </w:r>
    </w:p>
    <w:p w14:paraId="46CE5927" w14:textId="77777777" w:rsidR="00386054" w:rsidRPr="00193F8E" w:rsidRDefault="00386054">
      <w:pPr>
        <w:tabs>
          <w:tab w:val="left" w:pos="-720"/>
        </w:tabs>
        <w:suppressAutoHyphens/>
        <w:rPr>
          <w:rFonts w:ascii="Times New Roman" w:hAnsi="Times New Roman"/>
          <w:szCs w:val="24"/>
        </w:rPr>
      </w:pPr>
    </w:p>
    <w:p w14:paraId="407B8EBA" w14:textId="7FD213CB" w:rsidR="00550361" w:rsidRPr="00193F8E" w:rsidRDefault="007141A6" w:rsidP="007141A6">
      <w:pPr>
        <w:tabs>
          <w:tab w:val="left" w:pos="-720"/>
        </w:tabs>
        <w:suppressAutoHyphens/>
        <w:ind w:left="720"/>
        <w:rPr>
          <w:rFonts w:ascii="Times New Roman" w:hAnsi="Times New Roman"/>
          <w:szCs w:val="24"/>
        </w:rPr>
      </w:pPr>
      <w:r>
        <w:rPr>
          <w:rFonts w:ascii="Times New Roman" w:hAnsi="Times New Roman"/>
          <w:szCs w:val="24"/>
        </w:rPr>
        <w:tab/>
      </w:r>
      <w:r w:rsidR="00550361" w:rsidRPr="00193F8E">
        <w:rPr>
          <w:rFonts w:ascii="Times New Roman" w:hAnsi="Times New Roman"/>
          <w:szCs w:val="24"/>
        </w:rPr>
        <w:t>There is no cost burden to respondents or record-keepers resulting from the information collection other than shown in items 12 and 14.  The total government expense for capital and start up costs for this Information Collection is zero.</w:t>
      </w:r>
    </w:p>
    <w:p w14:paraId="2A81140D" w14:textId="77777777" w:rsidR="00550361" w:rsidRPr="007141A6" w:rsidRDefault="00550361" w:rsidP="007141A6">
      <w:pPr>
        <w:tabs>
          <w:tab w:val="left" w:pos="-720"/>
        </w:tabs>
        <w:suppressAutoHyphens/>
        <w:rPr>
          <w:rFonts w:ascii="Times New Roman" w:hAnsi="Times New Roman"/>
          <w:b/>
          <w:szCs w:val="24"/>
        </w:rPr>
      </w:pPr>
    </w:p>
    <w:p w14:paraId="753F0BA6" w14:textId="77777777" w:rsidR="00386054" w:rsidRPr="007141A6" w:rsidRDefault="00386054" w:rsidP="007141A6">
      <w:pPr>
        <w:pStyle w:val="ListParagraph"/>
        <w:numPr>
          <w:ilvl w:val="0"/>
          <w:numId w:val="13"/>
        </w:numPr>
        <w:tabs>
          <w:tab w:val="left" w:pos="-720"/>
        </w:tabs>
        <w:suppressAutoHyphens/>
        <w:ind w:left="900" w:hanging="540"/>
        <w:contextualSpacing w:val="0"/>
        <w:rPr>
          <w:rStyle w:val="a"/>
          <w:rFonts w:ascii="Times New Roman" w:hAnsi="Times New Roman"/>
          <w:b/>
          <w:szCs w:val="24"/>
        </w:rPr>
      </w:pPr>
      <w:r w:rsidRPr="007141A6">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94E550C" w14:textId="77777777" w:rsidR="007141A6" w:rsidRDefault="007141A6"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18EB623B"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REVIEWERS COSTS:  Identifies the amount of time for a reviewer to examine the information submitted on the application and the supporting documentation.  This information is then reported out to the team for a full decision on the institution’s application.</w:t>
      </w:r>
    </w:p>
    <w:p w14:paraId="1924249D"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1620"/>
        <w:gridCol w:w="1530"/>
        <w:gridCol w:w="1440"/>
        <w:gridCol w:w="1440"/>
        <w:gridCol w:w="1620"/>
      </w:tblGrid>
      <w:tr w:rsidR="00373259" w:rsidRPr="00193F8E" w14:paraId="3EEC8E4B" w14:textId="77777777" w:rsidTr="00373259">
        <w:trPr>
          <w:tblHeader/>
        </w:trPr>
        <w:tc>
          <w:tcPr>
            <w:tcW w:w="2178" w:type="dxa"/>
          </w:tcPr>
          <w:p w14:paraId="1A9D50D6"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34 CFR</w:t>
            </w:r>
          </w:p>
          <w:p w14:paraId="2032E541"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Requirement</w:t>
            </w:r>
          </w:p>
        </w:tc>
        <w:tc>
          <w:tcPr>
            <w:tcW w:w="1620" w:type="dxa"/>
          </w:tcPr>
          <w:p w14:paraId="5B91BB57"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Number of Institutions Reporting Annually</w:t>
            </w:r>
          </w:p>
        </w:tc>
        <w:tc>
          <w:tcPr>
            <w:tcW w:w="1530" w:type="dxa"/>
          </w:tcPr>
          <w:p w14:paraId="00CCD273"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Hours Required for ED Review</w:t>
            </w:r>
          </w:p>
        </w:tc>
        <w:tc>
          <w:tcPr>
            <w:tcW w:w="1440" w:type="dxa"/>
          </w:tcPr>
          <w:p w14:paraId="4CB23116"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Total Hours</w:t>
            </w:r>
          </w:p>
        </w:tc>
        <w:tc>
          <w:tcPr>
            <w:tcW w:w="1440" w:type="dxa"/>
          </w:tcPr>
          <w:p w14:paraId="6B11F261"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Average</w:t>
            </w:r>
          </w:p>
          <w:p w14:paraId="2A8C734B"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Hourly</w:t>
            </w:r>
          </w:p>
          <w:p w14:paraId="692FC80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Wage</w:t>
            </w:r>
          </w:p>
        </w:tc>
        <w:tc>
          <w:tcPr>
            <w:tcW w:w="1620" w:type="dxa"/>
          </w:tcPr>
          <w:p w14:paraId="691AA9AF"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Cost per CFR Requirement</w:t>
            </w:r>
          </w:p>
        </w:tc>
      </w:tr>
      <w:tr w:rsidR="00373259" w:rsidRPr="00193F8E" w14:paraId="032C0C0F" w14:textId="77777777" w:rsidTr="00373259">
        <w:tc>
          <w:tcPr>
            <w:tcW w:w="2178" w:type="dxa"/>
          </w:tcPr>
          <w:p w14:paraId="141BA66B"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 xml:space="preserve">600.20 </w:t>
            </w:r>
          </w:p>
          <w:p w14:paraId="03CC222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Initial</w:t>
            </w:r>
          </w:p>
        </w:tc>
        <w:tc>
          <w:tcPr>
            <w:tcW w:w="1620" w:type="dxa"/>
          </w:tcPr>
          <w:p w14:paraId="4947E0E1"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109</w:t>
            </w:r>
          </w:p>
        </w:tc>
        <w:tc>
          <w:tcPr>
            <w:tcW w:w="1530" w:type="dxa"/>
          </w:tcPr>
          <w:p w14:paraId="658AEAFB"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2</w:t>
            </w:r>
          </w:p>
        </w:tc>
        <w:tc>
          <w:tcPr>
            <w:tcW w:w="1440" w:type="dxa"/>
          </w:tcPr>
          <w:p w14:paraId="1D6597D2"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218</w:t>
            </w:r>
          </w:p>
        </w:tc>
        <w:tc>
          <w:tcPr>
            <w:tcW w:w="1440" w:type="dxa"/>
          </w:tcPr>
          <w:p w14:paraId="5D7E17B2"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$34</w:t>
            </w:r>
          </w:p>
        </w:tc>
        <w:tc>
          <w:tcPr>
            <w:tcW w:w="1620" w:type="dxa"/>
          </w:tcPr>
          <w:p w14:paraId="496001A6"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 xml:space="preserve">  $7,412</w:t>
            </w:r>
          </w:p>
        </w:tc>
      </w:tr>
      <w:tr w:rsidR="00373259" w:rsidRPr="00193F8E" w14:paraId="6416ECE4" w14:textId="77777777" w:rsidTr="00373259">
        <w:tc>
          <w:tcPr>
            <w:tcW w:w="2178" w:type="dxa"/>
          </w:tcPr>
          <w:p w14:paraId="4BD74B41"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 xml:space="preserve">600.20 </w:t>
            </w:r>
          </w:p>
          <w:p w14:paraId="1D6ED21C"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Recertification</w:t>
            </w:r>
          </w:p>
        </w:tc>
        <w:tc>
          <w:tcPr>
            <w:tcW w:w="1620" w:type="dxa"/>
          </w:tcPr>
          <w:p w14:paraId="3F7F5051"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1,412</w:t>
            </w:r>
          </w:p>
        </w:tc>
        <w:tc>
          <w:tcPr>
            <w:tcW w:w="1530" w:type="dxa"/>
          </w:tcPr>
          <w:p w14:paraId="12390C98"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2</w:t>
            </w:r>
          </w:p>
        </w:tc>
        <w:tc>
          <w:tcPr>
            <w:tcW w:w="1440" w:type="dxa"/>
          </w:tcPr>
          <w:p w14:paraId="31A4DC8A"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2,824</w:t>
            </w:r>
          </w:p>
        </w:tc>
        <w:tc>
          <w:tcPr>
            <w:tcW w:w="1440" w:type="dxa"/>
          </w:tcPr>
          <w:p w14:paraId="1CAD7240"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$34</w:t>
            </w:r>
          </w:p>
        </w:tc>
        <w:tc>
          <w:tcPr>
            <w:tcW w:w="1620" w:type="dxa"/>
          </w:tcPr>
          <w:p w14:paraId="4504CC1A"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 xml:space="preserve"> $96,016</w:t>
            </w:r>
          </w:p>
        </w:tc>
      </w:tr>
      <w:tr w:rsidR="00373259" w:rsidRPr="00193F8E" w14:paraId="1A1837D4" w14:textId="77777777" w:rsidTr="00373259">
        <w:tc>
          <w:tcPr>
            <w:tcW w:w="2178" w:type="dxa"/>
          </w:tcPr>
          <w:p w14:paraId="5E8AD2CC"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 xml:space="preserve">600.20 </w:t>
            </w:r>
          </w:p>
          <w:p w14:paraId="0EC5D280"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Foreign Recert</w:t>
            </w:r>
          </w:p>
        </w:tc>
        <w:tc>
          <w:tcPr>
            <w:tcW w:w="1620" w:type="dxa"/>
          </w:tcPr>
          <w:p w14:paraId="56292BAD"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87</w:t>
            </w:r>
          </w:p>
        </w:tc>
        <w:tc>
          <w:tcPr>
            <w:tcW w:w="1530" w:type="dxa"/>
          </w:tcPr>
          <w:p w14:paraId="047D6803"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3</w:t>
            </w:r>
          </w:p>
        </w:tc>
        <w:tc>
          <w:tcPr>
            <w:tcW w:w="1440" w:type="dxa"/>
          </w:tcPr>
          <w:p w14:paraId="5A0BFE99"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261</w:t>
            </w:r>
          </w:p>
        </w:tc>
        <w:tc>
          <w:tcPr>
            <w:tcW w:w="1440" w:type="dxa"/>
          </w:tcPr>
          <w:p w14:paraId="193326AD"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$34</w:t>
            </w:r>
          </w:p>
        </w:tc>
        <w:tc>
          <w:tcPr>
            <w:tcW w:w="1620" w:type="dxa"/>
          </w:tcPr>
          <w:p w14:paraId="5A5F6E52"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 xml:space="preserve">   $8,874</w:t>
            </w:r>
          </w:p>
        </w:tc>
      </w:tr>
      <w:tr w:rsidR="00373259" w:rsidRPr="00193F8E" w14:paraId="75AD3271" w14:textId="77777777" w:rsidTr="00373259">
        <w:tc>
          <w:tcPr>
            <w:tcW w:w="2178" w:type="dxa"/>
          </w:tcPr>
          <w:p w14:paraId="2E22730B"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600.20</w:t>
            </w:r>
          </w:p>
          <w:p w14:paraId="7AA43B38"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Expand Eligibility</w:t>
            </w:r>
          </w:p>
        </w:tc>
        <w:tc>
          <w:tcPr>
            <w:tcW w:w="1620" w:type="dxa"/>
          </w:tcPr>
          <w:p w14:paraId="0980C577"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1,266</w:t>
            </w:r>
          </w:p>
        </w:tc>
        <w:tc>
          <w:tcPr>
            <w:tcW w:w="1530" w:type="dxa"/>
          </w:tcPr>
          <w:p w14:paraId="2C240BEC"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1</w:t>
            </w:r>
          </w:p>
        </w:tc>
        <w:tc>
          <w:tcPr>
            <w:tcW w:w="1440" w:type="dxa"/>
          </w:tcPr>
          <w:p w14:paraId="7DEA1E38"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1,266</w:t>
            </w:r>
          </w:p>
        </w:tc>
        <w:tc>
          <w:tcPr>
            <w:tcW w:w="1440" w:type="dxa"/>
          </w:tcPr>
          <w:p w14:paraId="1996411C"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$34</w:t>
            </w:r>
          </w:p>
        </w:tc>
        <w:tc>
          <w:tcPr>
            <w:tcW w:w="1620" w:type="dxa"/>
          </w:tcPr>
          <w:p w14:paraId="344C7EE7"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 xml:space="preserve">  $43,044</w:t>
            </w:r>
          </w:p>
        </w:tc>
      </w:tr>
      <w:tr w:rsidR="00373259" w:rsidRPr="00193F8E" w14:paraId="6C5C5FD6" w14:textId="77777777" w:rsidTr="00373259">
        <w:tc>
          <w:tcPr>
            <w:tcW w:w="2178" w:type="dxa"/>
          </w:tcPr>
          <w:p w14:paraId="107500A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600.21</w:t>
            </w:r>
          </w:p>
        </w:tc>
        <w:tc>
          <w:tcPr>
            <w:tcW w:w="1620" w:type="dxa"/>
          </w:tcPr>
          <w:p w14:paraId="73A7CEC7"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1,497</w:t>
            </w:r>
          </w:p>
        </w:tc>
        <w:tc>
          <w:tcPr>
            <w:tcW w:w="1530" w:type="dxa"/>
          </w:tcPr>
          <w:p w14:paraId="07B491A5"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.5</w:t>
            </w:r>
          </w:p>
        </w:tc>
        <w:tc>
          <w:tcPr>
            <w:tcW w:w="1440" w:type="dxa"/>
          </w:tcPr>
          <w:p w14:paraId="35442941"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749</w:t>
            </w:r>
          </w:p>
        </w:tc>
        <w:tc>
          <w:tcPr>
            <w:tcW w:w="1440" w:type="dxa"/>
          </w:tcPr>
          <w:p w14:paraId="12EF72F1"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$34</w:t>
            </w:r>
          </w:p>
        </w:tc>
        <w:tc>
          <w:tcPr>
            <w:tcW w:w="1620" w:type="dxa"/>
          </w:tcPr>
          <w:p w14:paraId="0719303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 xml:space="preserve">  $25,466</w:t>
            </w:r>
          </w:p>
        </w:tc>
      </w:tr>
      <w:tr w:rsidR="00373259" w:rsidRPr="00193F8E" w14:paraId="214ACBD9" w14:textId="77777777" w:rsidTr="00373259">
        <w:tc>
          <w:tcPr>
            <w:tcW w:w="2178" w:type="dxa"/>
          </w:tcPr>
          <w:p w14:paraId="2ED5801E"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600.31</w:t>
            </w:r>
          </w:p>
        </w:tc>
        <w:tc>
          <w:tcPr>
            <w:tcW w:w="1620" w:type="dxa"/>
          </w:tcPr>
          <w:p w14:paraId="4FA0BD9D"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114</w:t>
            </w:r>
          </w:p>
        </w:tc>
        <w:tc>
          <w:tcPr>
            <w:tcW w:w="1530" w:type="dxa"/>
          </w:tcPr>
          <w:p w14:paraId="64970B25"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2</w:t>
            </w:r>
          </w:p>
        </w:tc>
        <w:tc>
          <w:tcPr>
            <w:tcW w:w="1440" w:type="dxa"/>
          </w:tcPr>
          <w:p w14:paraId="119385DA"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228</w:t>
            </w:r>
          </w:p>
        </w:tc>
        <w:tc>
          <w:tcPr>
            <w:tcW w:w="1440" w:type="dxa"/>
          </w:tcPr>
          <w:p w14:paraId="6382B5E3" w14:textId="77777777" w:rsidR="00373259" w:rsidRPr="007C4679"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$34</w:t>
            </w:r>
          </w:p>
        </w:tc>
        <w:tc>
          <w:tcPr>
            <w:tcW w:w="1620" w:type="dxa"/>
          </w:tcPr>
          <w:p w14:paraId="2888C06D"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 xml:space="preserve">    $7,752</w:t>
            </w:r>
          </w:p>
        </w:tc>
      </w:tr>
      <w:tr w:rsidR="00373259" w:rsidRPr="00193F8E" w14:paraId="026A987A" w14:textId="77777777" w:rsidTr="00373259">
        <w:trPr>
          <w:cantSplit/>
        </w:trPr>
        <w:tc>
          <w:tcPr>
            <w:tcW w:w="8208" w:type="dxa"/>
            <w:gridSpan w:val="5"/>
          </w:tcPr>
          <w:p w14:paraId="4D7B0ACA"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ED Cost to review of the Application information</w:t>
            </w:r>
          </w:p>
        </w:tc>
        <w:tc>
          <w:tcPr>
            <w:tcW w:w="1620" w:type="dxa"/>
          </w:tcPr>
          <w:p w14:paraId="0459C1C0"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$188,564</w:t>
            </w:r>
          </w:p>
        </w:tc>
      </w:tr>
    </w:tbl>
    <w:p w14:paraId="4E683CDD"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FF3BB23"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 xml:space="preserve">ED Cost to maintain system and improve electronic Application: </w:t>
      </w:r>
      <w:r w:rsidRPr="00193F8E">
        <w:rPr>
          <w:rFonts w:ascii="Times New Roman" w:hAnsi="Times New Roman"/>
        </w:rPr>
        <w:tab/>
        <w:t xml:space="preserve">         </w:t>
      </w:r>
      <w:r w:rsidRPr="00193F8E">
        <w:rPr>
          <w:rFonts w:ascii="Times New Roman" w:hAnsi="Times New Roman"/>
        </w:rPr>
        <w:tab/>
        <w:t xml:space="preserve">                     $450,000</w:t>
      </w:r>
    </w:p>
    <w:p w14:paraId="145EF7D2"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1A55FF6B"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Total Annualized Cost to the Federal government:</w:t>
      </w:r>
      <w:r w:rsidRPr="00193F8E">
        <w:rPr>
          <w:rFonts w:ascii="Times New Roman" w:hAnsi="Times New Roman"/>
        </w:rPr>
        <w:tab/>
      </w:r>
      <w:r w:rsidRPr="00193F8E">
        <w:rPr>
          <w:rFonts w:ascii="Times New Roman" w:hAnsi="Times New Roman"/>
        </w:rPr>
        <w:tab/>
      </w:r>
      <w:r w:rsidRPr="00193F8E">
        <w:rPr>
          <w:rFonts w:ascii="Times New Roman" w:hAnsi="Times New Roman"/>
        </w:rPr>
        <w:tab/>
      </w:r>
      <w:r w:rsidRPr="00193F8E">
        <w:rPr>
          <w:rFonts w:ascii="Times New Roman" w:hAnsi="Times New Roman"/>
        </w:rPr>
        <w:tab/>
      </w:r>
      <w:r w:rsidRPr="00193F8E">
        <w:rPr>
          <w:rFonts w:ascii="Times New Roman" w:hAnsi="Times New Roman"/>
        </w:rPr>
        <w:tab/>
        <w:t xml:space="preserve">         $638,564</w:t>
      </w:r>
    </w:p>
    <w:p w14:paraId="70347453" w14:textId="77777777" w:rsidR="00373259" w:rsidRPr="00193F8E" w:rsidRDefault="00373259" w:rsidP="0037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EAEE162" w14:textId="77777777" w:rsidR="00386054" w:rsidRDefault="00386054" w:rsidP="007141A6">
      <w:pPr>
        <w:pStyle w:val="ListParagraph"/>
        <w:numPr>
          <w:ilvl w:val="0"/>
          <w:numId w:val="13"/>
        </w:numPr>
        <w:tabs>
          <w:tab w:val="left" w:pos="-720"/>
        </w:tabs>
        <w:suppressAutoHyphens/>
        <w:ind w:left="907" w:hanging="547"/>
        <w:contextualSpacing w:val="0"/>
        <w:rPr>
          <w:rFonts w:ascii="Times New Roman" w:hAnsi="Times New Roman"/>
          <w:b/>
          <w:szCs w:val="24"/>
        </w:rPr>
      </w:pPr>
      <w:r w:rsidRPr="007141A6">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7141A6">
        <w:rPr>
          <w:rFonts w:ascii="Times New Roman" w:hAnsi="Times New Roman"/>
          <w:b/>
          <w:szCs w:val="24"/>
        </w:rPr>
        <w:t xml:space="preserve">totals for </w:t>
      </w:r>
      <w:r w:rsidRPr="007141A6">
        <w:rPr>
          <w:rFonts w:ascii="Times New Roman" w:hAnsi="Times New Roman"/>
          <w:b/>
          <w:szCs w:val="24"/>
        </w:rPr>
        <w:t>changes in burden hours</w:t>
      </w:r>
      <w:r w:rsidR="002473CE" w:rsidRPr="007141A6">
        <w:rPr>
          <w:rFonts w:ascii="Times New Roman" w:hAnsi="Times New Roman"/>
          <w:b/>
          <w:szCs w:val="24"/>
        </w:rPr>
        <w:t>, responses</w:t>
      </w:r>
      <w:r w:rsidRPr="007141A6">
        <w:rPr>
          <w:rFonts w:ascii="Times New Roman" w:hAnsi="Times New Roman"/>
          <w:b/>
          <w:szCs w:val="24"/>
        </w:rPr>
        <w:t xml:space="preserve"> and cost</w:t>
      </w:r>
      <w:r w:rsidR="002473CE" w:rsidRPr="007141A6">
        <w:rPr>
          <w:rFonts w:ascii="Times New Roman" w:hAnsi="Times New Roman"/>
          <w:b/>
          <w:szCs w:val="24"/>
        </w:rPr>
        <w:t>s</w:t>
      </w:r>
      <w:r w:rsidRPr="007141A6">
        <w:rPr>
          <w:rFonts w:ascii="Times New Roman" w:hAnsi="Times New Roman"/>
          <w:b/>
          <w:szCs w:val="24"/>
        </w:rPr>
        <w:t xml:space="preserve"> </w:t>
      </w:r>
      <w:r w:rsidR="002473CE" w:rsidRPr="007141A6">
        <w:rPr>
          <w:rFonts w:ascii="Times New Roman" w:hAnsi="Times New Roman"/>
          <w:b/>
          <w:szCs w:val="24"/>
        </w:rPr>
        <w:t>(if applicable)</w:t>
      </w:r>
      <w:r w:rsidRPr="007141A6">
        <w:rPr>
          <w:rFonts w:ascii="Times New Roman" w:hAnsi="Times New Roman"/>
          <w:b/>
          <w:szCs w:val="24"/>
        </w:rPr>
        <w:t>.</w:t>
      </w:r>
    </w:p>
    <w:p w14:paraId="0D218268" w14:textId="77777777" w:rsidR="007141A6" w:rsidRPr="007141A6" w:rsidRDefault="007141A6" w:rsidP="007141A6">
      <w:pPr>
        <w:pStyle w:val="ListParagraph"/>
        <w:tabs>
          <w:tab w:val="left" w:pos="-720"/>
        </w:tabs>
        <w:suppressAutoHyphens/>
        <w:ind w:left="907"/>
        <w:contextualSpacing w:val="0"/>
        <w:rPr>
          <w:rFonts w:ascii="Times New Roman" w:hAnsi="Times New Roman"/>
          <w:b/>
          <w:szCs w:val="24"/>
        </w:rPr>
      </w:pPr>
    </w:p>
    <w:p w14:paraId="3E92D9BD" w14:textId="51E39060" w:rsidR="00827CFD" w:rsidRPr="00193F8E" w:rsidRDefault="007141A6" w:rsidP="005653C5">
      <w:pPr>
        <w:tabs>
          <w:tab w:val="left" w:pos="-720"/>
        </w:tabs>
        <w:suppressAutoHyphens/>
        <w:ind w:left="720"/>
        <w:rPr>
          <w:rFonts w:ascii="Times New Roman" w:hAnsi="Times New Roman"/>
          <w:szCs w:val="24"/>
        </w:rPr>
      </w:pPr>
      <w:r>
        <w:rPr>
          <w:rFonts w:ascii="Times New Roman" w:hAnsi="Times New Roman"/>
          <w:szCs w:val="24"/>
        </w:rPr>
        <w:tab/>
      </w:r>
      <w:r w:rsidR="00827CFD" w:rsidRPr="00193F8E">
        <w:rPr>
          <w:rFonts w:ascii="Times New Roman" w:hAnsi="Times New Roman"/>
          <w:szCs w:val="24"/>
        </w:rPr>
        <w:t xml:space="preserve">There have been no significant program changes and therefore the hours required for each application type have not changed. </w:t>
      </w:r>
      <w:r w:rsidR="005653C5">
        <w:rPr>
          <w:rFonts w:ascii="Times New Roman" w:hAnsi="Times New Roman"/>
          <w:szCs w:val="24"/>
        </w:rPr>
        <w:t xml:space="preserve"> We continue to estimate burden at 7,286 responses for 24,352 burden hours.</w:t>
      </w:r>
    </w:p>
    <w:p w14:paraId="1E0EC556" w14:textId="77777777" w:rsidR="00827CFD" w:rsidRPr="00193F8E" w:rsidRDefault="00827CFD" w:rsidP="00803EC7">
      <w:pPr>
        <w:pStyle w:val="ListParagraph"/>
        <w:tabs>
          <w:tab w:val="left" w:pos="-720"/>
        </w:tabs>
        <w:suppressAutoHyphens/>
        <w:ind w:left="907"/>
        <w:contextualSpacing w:val="0"/>
        <w:rPr>
          <w:rFonts w:ascii="Times New Roman" w:hAnsi="Times New Roman"/>
          <w:szCs w:val="24"/>
        </w:rPr>
      </w:pPr>
    </w:p>
    <w:p w14:paraId="66092CAA" w14:textId="77777777" w:rsidR="00386054" w:rsidRPr="007141A6" w:rsidRDefault="00386054" w:rsidP="00803EC7">
      <w:pPr>
        <w:pStyle w:val="ListParagraph"/>
        <w:numPr>
          <w:ilvl w:val="0"/>
          <w:numId w:val="13"/>
        </w:numPr>
        <w:tabs>
          <w:tab w:val="left" w:pos="-720"/>
        </w:tabs>
        <w:suppressAutoHyphens/>
        <w:contextualSpacing w:val="0"/>
        <w:rPr>
          <w:rStyle w:val="a"/>
          <w:rFonts w:ascii="Times New Roman" w:hAnsi="Times New Roman"/>
          <w:b/>
          <w:szCs w:val="24"/>
        </w:rPr>
      </w:pPr>
      <w:r w:rsidRPr="007141A6">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CAA63D1" w14:textId="77777777" w:rsidR="00803EC7" w:rsidRPr="00193F8E" w:rsidRDefault="00803EC7" w:rsidP="00803EC7">
      <w:pPr>
        <w:pStyle w:val="ListParagraph"/>
        <w:tabs>
          <w:tab w:val="left" w:pos="-720"/>
        </w:tabs>
        <w:suppressAutoHyphens/>
        <w:contextualSpacing w:val="0"/>
        <w:rPr>
          <w:rStyle w:val="a"/>
          <w:rFonts w:ascii="Times New Roman" w:hAnsi="Times New Roman"/>
          <w:szCs w:val="24"/>
        </w:rPr>
      </w:pPr>
    </w:p>
    <w:p w14:paraId="167B9423" w14:textId="3B523AB8" w:rsidR="00827CFD" w:rsidRPr="00193F8E" w:rsidRDefault="00827CFD" w:rsidP="007141A6">
      <w:pPr>
        <w:pStyle w:val="ListParagraph"/>
        <w:tabs>
          <w:tab w:val="left" w:pos="-720"/>
        </w:tabs>
        <w:suppressAutoHyphens/>
        <w:contextualSpacing w:val="0"/>
        <w:rPr>
          <w:rFonts w:ascii="Times New Roman" w:hAnsi="Times New Roman"/>
          <w:szCs w:val="24"/>
        </w:rPr>
      </w:pPr>
      <w:r w:rsidRPr="00193F8E">
        <w:rPr>
          <w:rFonts w:ascii="Times New Roman" w:hAnsi="Times New Roman"/>
          <w:szCs w:val="24"/>
        </w:rPr>
        <w:t>Application information is not expected to be published.</w:t>
      </w:r>
    </w:p>
    <w:p w14:paraId="424B31EF" w14:textId="77777777" w:rsidR="00803EC7" w:rsidRPr="00193F8E" w:rsidRDefault="00803EC7" w:rsidP="00803EC7">
      <w:pPr>
        <w:pStyle w:val="ListParagraph"/>
        <w:tabs>
          <w:tab w:val="left" w:pos="-720"/>
        </w:tabs>
        <w:suppressAutoHyphens/>
        <w:ind w:left="806"/>
        <w:contextualSpacing w:val="0"/>
        <w:rPr>
          <w:rFonts w:ascii="Times New Roman" w:hAnsi="Times New Roman"/>
          <w:szCs w:val="24"/>
        </w:rPr>
      </w:pPr>
    </w:p>
    <w:p w14:paraId="09035B37" w14:textId="77777777" w:rsidR="00386054" w:rsidRPr="007141A6" w:rsidRDefault="00386054" w:rsidP="00803EC7">
      <w:pPr>
        <w:pStyle w:val="ListParagraph"/>
        <w:numPr>
          <w:ilvl w:val="0"/>
          <w:numId w:val="13"/>
        </w:numPr>
        <w:tabs>
          <w:tab w:val="left" w:pos="-720"/>
        </w:tabs>
        <w:suppressAutoHyphens/>
        <w:contextualSpacing w:val="0"/>
        <w:rPr>
          <w:rStyle w:val="a"/>
          <w:rFonts w:ascii="Times New Roman" w:hAnsi="Times New Roman"/>
          <w:b/>
          <w:szCs w:val="24"/>
        </w:rPr>
      </w:pPr>
      <w:r w:rsidRPr="007141A6">
        <w:rPr>
          <w:rStyle w:val="a"/>
          <w:rFonts w:ascii="Times New Roman" w:hAnsi="Times New Roman"/>
          <w:b/>
          <w:szCs w:val="24"/>
        </w:rPr>
        <w:t>If seeking approval to not display the expiration date for OMB approval of the information collection, explain the reasons that display would be inappropriate.</w:t>
      </w:r>
    </w:p>
    <w:p w14:paraId="139C31F8" w14:textId="77777777" w:rsidR="00803EC7" w:rsidRPr="00193F8E" w:rsidRDefault="00803EC7" w:rsidP="00803EC7">
      <w:pPr>
        <w:pStyle w:val="ListParagraph"/>
        <w:tabs>
          <w:tab w:val="left" w:pos="-720"/>
        </w:tabs>
        <w:suppressAutoHyphens/>
        <w:contextualSpacing w:val="0"/>
        <w:rPr>
          <w:rStyle w:val="a"/>
          <w:rFonts w:ascii="Times New Roman" w:hAnsi="Times New Roman"/>
          <w:szCs w:val="24"/>
        </w:rPr>
      </w:pPr>
    </w:p>
    <w:p w14:paraId="5CA38A72" w14:textId="04619CDB" w:rsidR="00827CFD" w:rsidRPr="00193F8E" w:rsidRDefault="00827CFD" w:rsidP="007141A6">
      <w:pPr>
        <w:pStyle w:val="ListParagraph"/>
        <w:tabs>
          <w:tab w:val="left" w:pos="-720"/>
        </w:tabs>
        <w:suppressAutoHyphens/>
        <w:contextualSpacing w:val="0"/>
        <w:rPr>
          <w:rFonts w:ascii="Times New Roman" w:hAnsi="Times New Roman"/>
          <w:szCs w:val="24"/>
        </w:rPr>
      </w:pPr>
      <w:r w:rsidRPr="00193F8E">
        <w:rPr>
          <w:rFonts w:ascii="Times New Roman" w:hAnsi="Times New Roman"/>
          <w:szCs w:val="24"/>
        </w:rPr>
        <w:t>There are no exceptions to the certifications statement.</w:t>
      </w:r>
    </w:p>
    <w:p w14:paraId="45E7867C" w14:textId="77777777" w:rsidR="00881FBD" w:rsidRPr="00193F8E" w:rsidRDefault="00881FBD" w:rsidP="00803EC7">
      <w:pPr>
        <w:pStyle w:val="ListParagraph"/>
        <w:tabs>
          <w:tab w:val="left" w:pos="-720"/>
        </w:tabs>
        <w:suppressAutoHyphens/>
        <w:ind w:left="907"/>
        <w:contextualSpacing w:val="0"/>
        <w:rPr>
          <w:rFonts w:ascii="Times New Roman" w:hAnsi="Times New Roman"/>
          <w:szCs w:val="24"/>
        </w:rPr>
      </w:pPr>
    </w:p>
    <w:p w14:paraId="60CEFE35" w14:textId="77777777" w:rsidR="00386054" w:rsidRPr="007141A6" w:rsidRDefault="00386054" w:rsidP="00881FBD">
      <w:pPr>
        <w:pStyle w:val="ListParagraph"/>
        <w:numPr>
          <w:ilvl w:val="0"/>
          <w:numId w:val="13"/>
        </w:numPr>
        <w:tabs>
          <w:tab w:val="left" w:pos="-720"/>
        </w:tabs>
        <w:suppressAutoHyphens/>
        <w:rPr>
          <w:rFonts w:ascii="Times New Roman" w:hAnsi="Times New Roman"/>
          <w:b/>
          <w:szCs w:val="24"/>
        </w:rPr>
      </w:pPr>
      <w:r w:rsidRPr="007141A6">
        <w:rPr>
          <w:rStyle w:val="a"/>
          <w:rFonts w:ascii="Times New Roman" w:hAnsi="Times New Roman"/>
          <w:b/>
          <w:szCs w:val="24"/>
        </w:rPr>
        <w:t>Explain each exception to the certification statement identified in the Certification of Paperwork Reduction Act.</w:t>
      </w:r>
    </w:p>
    <w:sectPr w:rsidR="00386054" w:rsidRPr="007141A6" w:rsidSect="00E07290">
      <w:headerReference w:type="default" r:id="rId13"/>
      <w:footerReference w:type="default" r:id="rId14"/>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C39C9" w14:textId="77777777" w:rsidR="00E5494B" w:rsidRDefault="00E5494B">
      <w:pPr>
        <w:spacing w:line="20" w:lineRule="exact"/>
      </w:pPr>
    </w:p>
  </w:endnote>
  <w:endnote w:type="continuationSeparator" w:id="0">
    <w:p w14:paraId="34A715AA" w14:textId="77777777" w:rsidR="00E5494B" w:rsidRDefault="00E5494B">
      <w:r>
        <w:t xml:space="preserve"> </w:t>
      </w:r>
    </w:p>
  </w:endnote>
  <w:endnote w:type="continuationNotice" w:id="1">
    <w:p w14:paraId="00BCD52E" w14:textId="77777777" w:rsidR="00E5494B" w:rsidRDefault="00E5494B">
      <w:r>
        <w:t xml:space="preserve"> </w:t>
      </w:r>
    </w:p>
  </w:endnote>
  <w:endnote w:id="2">
    <w:p w14:paraId="65E5FCBC" w14:textId="77777777" w:rsidR="00E5494B" w:rsidRDefault="00E5494B" w:rsidP="00373259">
      <w:pPr>
        <w:pStyle w:val="EndnoteText"/>
      </w:pPr>
    </w:p>
    <w:p w14:paraId="431D9A61" w14:textId="65FAA26A" w:rsidR="00E5494B" w:rsidRPr="007141A6" w:rsidRDefault="00E5494B" w:rsidP="007141A6">
      <w:pPr>
        <w:tabs>
          <w:tab w:val="left" w:pos="-720"/>
        </w:tabs>
        <w:suppressAutoHyphens/>
        <w:ind w:left="720"/>
        <w:rPr>
          <w:rFonts w:ascii="Times New Roman" w:hAnsi="Times New Roman"/>
        </w:rPr>
      </w:pPr>
      <w:r w:rsidRPr="007141A6">
        <w:rPr>
          <w:rFonts w:ascii="Times New Roman" w:hAnsi="Times New Roman"/>
        </w:rPr>
        <w:t>The</w:t>
      </w:r>
      <w:r>
        <w:rPr>
          <w:rFonts w:ascii="Times New Roman" w:hAnsi="Times New Roman"/>
        </w:rPr>
        <w:t xml:space="preserve"> Department is not requesting</w:t>
      </w:r>
      <w:r w:rsidRPr="007141A6">
        <w:rPr>
          <w:rFonts w:ascii="Times New Roman" w:hAnsi="Times New Roman"/>
        </w:rPr>
        <w:t xml:space="preserve"> a</w:t>
      </w:r>
      <w:r>
        <w:rPr>
          <w:rFonts w:ascii="Times New Roman" w:hAnsi="Times New Roman"/>
        </w:rPr>
        <w:t>n</w:t>
      </w:r>
      <w:r w:rsidRPr="007141A6">
        <w:rPr>
          <w:rFonts w:ascii="Times New Roman" w:hAnsi="Times New Roman"/>
        </w:rPr>
        <w:t xml:space="preserve"> exceptions to the certification statement.</w:t>
      </w:r>
    </w:p>
    <w:p w14:paraId="61B84C29" w14:textId="77777777" w:rsidR="00E5494B" w:rsidRDefault="00E5494B" w:rsidP="00373259">
      <w:pPr>
        <w:tabs>
          <w:tab w:val="left" w:pos="-720"/>
        </w:tabs>
        <w:suppressAutoHyphens/>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FA7E6" w14:textId="77777777" w:rsidR="00E5494B" w:rsidRDefault="00E5494B">
    <w:pPr>
      <w:spacing w:before="140" w:line="100" w:lineRule="exact"/>
      <w:rPr>
        <w:sz w:val="10"/>
      </w:rPr>
    </w:pPr>
  </w:p>
  <w:p w14:paraId="4318FA5F" w14:textId="77777777" w:rsidR="00E5494B" w:rsidRDefault="00E5494B">
    <w:pPr>
      <w:tabs>
        <w:tab w:val="left" w:pos="0"/>
      </w:tabs>
      <w:suppressAutoHyphens/>
    </w:pPr>
  </w:p>
  <w:p w14:paraId="3049E3DB" w14:textId="77777777" w:rsidR="00E5494B" w:rsidRDefault="00E5494B">
    <w:pPr>
      <w:tabs>
        <w:tab w:val="left" w:pos="0"/>
      </w:tabs>
      <w:suppressAutoHyphens/>
    </w:pPr>
    <w:r>
      <w:rPr>
        <w:noProof/>
      </w:rPr>
      <mc:AlternateContent>
        <mc:Choice Requires="wps">
          <w:drawing>
            <wp:inline distT="0" distB="0" distL="0" distR="0" wp14:anchorId="79704930" wp14:editId="63B4BC08">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362495C" w14:textId="77777777" w:rsidR="00E5494B" w:rsidRDefault="00E5494B">
                          <w:pPr>
                            <w:tabs>
                              <w:tab w:val="center" w:pos="4650"/>
                            </w:tabs>
                            <w:suppressAutoHyphens/>
                            <w:jc w:val="both"/>
                          </w:pPr>
                          <w:r>
                            <w:tab/>
                          </w:r>
                          <w:r>
                            <w:fldChar w:fldCharType="begin"/>
                          </w:r>
                          <w:r>
                            <w:instrText>page \* arabic</w:instrText>
                          </w:r>
                          <w:r>
                            <w:fldChar w:fldCharType="separate"/>
                          </w:r>
                          <w:r w:rsidR="00F44897">
                            <w:rPr>
                              <w:noProof/>
                            </w:rPr>
                            <w:t>1</w:t>
                          </w:r>
                          <w:r>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14:paraId="2362495C" w14:textId="77777777" w:rsidR="00E5494B" w:rsidRDefault="00E5494B">
                    <w:pPr>
                      <w:tabs>
                        <w:tab w:val="center" w:pos="4650"/>
                      </w:tabs>
                      <w:suppressAutoHyphens/>
                      <w:jc w:val="both"/>
                    </w:pPr>
                    <w:r>
                      <w:tab/>
                    </w:r>
                    <w:r>
                      <w:fldChar w:fldCharType="begin"/>
                    </w:r>
                    <w:r>
                      <w:instrText>page \* arabic</w:instrText>
                    </w:r>
                    <w:r>
                      <w:fldChar w:fldCharType="separate"/>
                    </w:r>
                    <w:r w:rsidR="00F44897">
                      <w:rPr>
                        <w:noProof/>
                      </w:rPr>
                      <w:t>1</w:t>
                    </w:r>
                    <w:r>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284DE8" w14:textId="77777777" w:rsidR="00E5494B" w:rsidRDefault="00E5494B">
      <w:r>
        <w:separator/>
      </w:r>
    </w:p>
  </w:footnote>
  <w:footnote w:type="continuationSeparator" w:id="0">
    <w:p w14:paraId="2FCB6EE7" w14:textId="77777777" w:rsidR="00E5494B" w:rsidRDefault="00E5494B">
      <w:r>
        <w:continuationSeparator/>
      </w:r>
    </w:p>
  </w:footnote>
  <w:footnote w:id="1">
    <w:p w14:paraId="279E7A04" w14:textId="77777777" w:rsidR="00E5494B" w:rsidRDefault="00E5494B">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05BBAFA4" w14:textId="77777777" w:rsidR="00E5494B" w:rsidRDefault="00E5494B">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3">
    <w:p w14:paraId="325E90EA" w14:textId="77777777" w:rsidR="00E5494B" w:rsidRDefault="00E5494B" w:rsidP="00373259">
      <w:pPr>
        <w:pStyle w:val="FootnoteText"/>
      </w:pPr>
      <w:r>
        <w:rPr>
          <w:rStyle w:val="FootnoteReference"/>
        </w:rPr>
        <w:footnoteRef/>
      </w:r>
      <w:r>
        <w:t xml:space="preserve"> </w:t>
      </w:r>
      <w:r>
        <w:rPr>
          <w:rFonts w:ascii="Times New Roman" w:hAnsi="Times New Roman"/>
        </w:rPr>
        <w:t>Many institutions report more than once a year, therefore a single respondent could be counted under several of the required regulatory reporting areas.  As a result, the unduplicated number of respondents is a number smaller than the sum of the sub-totals – see below.</w:t>
      </w:r>
    </w:p>
  </w:footnote>
  <w:footnote w:id="4">
    <w:p w14:paraId="70EA41AA" w14:textId="77777777" w:rsidR="00E5494B" w:rsidRDefault="00E5494B" w:rsidP="00373259">
      <w:pPr>
        <w:pStyle w:val="FootnoteText"/>
      </w:pPr>
    </w:p>
  </w:footnote>
  <w:footnote w:id="5">
    <w:p w14:paraId="51254141" w14:textId="77777777" w:rsidR="00E5494B" w:rsidRDefault="00E5494B" w:rsidP="00373259">
      <w:pPr>
        <w:pStyle w:val="FootnoteText"/>
      </w:pPr>
      <w:r>
        <w:rPr>
          <w:rFonts w:ascii="Times New Roman" w:hAnsi="Times New Roman"/>
          <w:sz w:val="20"/>
        </w:rPr>
        <w:t>2 The unduplicated number of Respondents.</w:t>
      </w:r>
    </w:p>
  </w:footnote>
  <w:footnote w:id="6">
    <w:p w14:paraId="1D45465D" w14:textId="77777777" w:rsidR="00E5494B" w:rsidRDefault="00E5494B" w:rsidP="0037325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9973F" w14:textId="24F7F72C" w:rsidR="00E5494B" w:rsidRDefault="00E5494B">
    <w:pPr>
      <w:pStyle w:val="Header"/>
      <w:rPr>
        <w:rFonts w:ascii="Times New Roman" w:hAnsi="Times New Roman"/>
        <w:sz w:val="20"/>
      </w:rPr>
    </w:pPr>
    <w:r>
      <w:rPr>
        <w:rFonts w:ascii="Times New Roman" w:hAnsi="Times New Roman"/>
        <w:sz w:val="20"/>
      </w:rPr>
      <w:t>Tracking and OMB Number: ( ) 1845-0012</w:t>
    </w:r>
    <w:r>
      <w:rPr>
        <w:rFonts w:ascii="Times New Roman" w:hAnsi="Times New Roman"/>
        <w:sz w:val="20"/>
      </w:rPr>
      <w:tab/>
      <w:t>07/1</w:t>
    </w:r>
    <w:r w:rsidR="003074F3">
      <w:rPr>
        <w:rFonts w:ascii="Times New Roman" w:hAnsi="Times New Roman"/>
        <w:sz w:val="20"/>
      </w:rPr>
      <w:t>6</w:t>
    </w:r>
    <w:r>
      <w:rPr>
        <w:rFonts w:ascii="Times New Roman" w:hAnsi="Times New Roman"/>
        <w:sz w:val="20"/>
      </w:rPr>
      <w:t>/2019</w:t>
    </w:r>
  </w:p>
  <w:p w14:paraId="69EC08F3" w14:textId="77777777" w:rsidR="00E5494B" w:rsidRPr="00386054" w:rsidRDefault="00E5494B" w:rsidP="004E63EA">
    <w:pPr>
      <w:pStyle w:val="Header"/>
      <w:spacing w:after="240"/>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36201D10"/>
    <w:multiLevelType w:val="hybridMultilevel"/>
    <w:tmpl w:val="650E2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9">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1">
    <w:nsid w:val="561226CC"/>
    <w:multiLevelType w:val="hybridMultilevel"/>
    <w:tmpl w:val="32D8E0A0"/>
    <w:lvl w:ilvl="0" w:tplc="CFC664D8">
      <w:numFmt w:val="bullet"/>
      <w:lvlText w:val="•"/>
      <w:lvlJc w:val="left"/>
      <w:pPr>
        <w:ind w:left="2160" w:hanging="72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404310D"/>
    <w:multiLevelType w:val="hybridMultilevel"/>
    <w:tmpl w:val="2D6861F6"/>
    <w:lvl w:ilvl="0" w:tplc="CFC664D8">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4">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4E11F0"/>
    <w:multiLevelType w:val="hybridMultilevel"/>
    <w:tmpl w:val="B11E4800"/>
    <w:lvl w:ilvl="0" w:tplc="CFC664D8">
      <w:numFmt w:val="bullet"/>
      <w:lvlText w:val="•"/>
      <w:lvlJc w:val="left"/>
      <w:pPr>
        <w:ind w:left="2160" w:hanging="72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7AFA0AD1"/>
    <w:multiLevelType w:val="multilevel"/>
    <w:tmpl w:val="4C20C61C"/>
    <w:lvl w:ilvl="0">
      <w:start w:val="600"/>
      <w:numFmt w:val="decimal"/>
      <w:lvlText w:val="%1"/>
      <w:lvlJc w:val="left"/>
      <w:pPr>
        <w:tabs>
          <w:tab w:val="num" w:pos="975"/>
        </w:tabs>
        <w:ind w:left="975" w:hanging="975"/>
      </w:pPr>
      <w:rPr>
        <w:rFonts w:cs="Times New Roman" w:hint="default"/>
      </w:rPr>
    </w:lvl>
    <w:lvl w:ilvl="1">
      <w:start w:val="20"/>
      <w:numFmt w:val="decimal"/>
      <w:lvlText w:val="%1.%2"/>
      <w:lvlJc w:val="left"/>
      <w:pPr>
        <w:tabs>
          <w:tab w:val="num" w:pos="975"/>
        </w:tabs>
        <w:ind w:left="975" w:hanging="975"/>
      </w:pPr>
      <w:rPr>
        <w:rFonts w:cs="Times New Roman" w:hint="default"/>
      </w:rPr>
    </w:lvl>
    <w:lvl w:ilvl="2">
      <w:start w:val="1"/>
      <w:numFmt w:val="decimal"/>
      <w:lvlText w:val="%1.%2.%3"/>
      <w:lvlJc w:val="left"/>
      <w:pPr>
        <w:tabs>
          <w:tab w:val="num" w:pos="975"/>
        </w:tabs>
        <w:ind w:left="975" w:hanging="97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4"/>
  </w:num>
  <w:num w:numId="4">
    <w:abstractNumId w:val="13"/>
  </w:num>
  <w:num w:numId="5">
    <w:abstractNumId w:val="1"/>
  </w:num>
  <w:num w:numId="6">
    <w:abstractNumId w:val="2"/>
  </w:num>
  <w:num w:numId="7">
    <w:abstractNumId w:val="8"/>
  </w:num>
  <w:num w:numId="8">
    <w:abstractNumId w:val="7"/>
  </w:num>
  <w:num w:numId="9">
    <w:abstractNumId w:val="10"/>
  </w:num>
  <w:num w:numId="10">
    <w:abstractNumId w:val="17"/>
  </w:num>
  <w:num w:numId="11">
    <w:abstractNumId w:val="3"/>
  </w:num>
  <w:num w:numId="12">
    <w:abstractNumId w:val="14"/>
  </w:num>
  <w:num w:numId="13">
    <w:abstractNumId w:val="15"/>
  </w:num>
  <w:num w:numId="14">
    <w:abstractNumId w:val="9"/>
  </w:num>
  <w:num w:numId="15">
    <w:abstractNumId w:val="5"/>
  </w:num>
  <w:num w:numId="16">
    <w:abstractNumId w:val="12"/>
  </w:num>
  <w:num w:numId="17">
    <w:abstractNumId w:val="16"/>
  </w:num>
  <w:num w:numId="18">
    <w:abstractNumId w:val="1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96DAB"/>
    <w:rsid w:val="000B14D8"/>
    <w:rsid w:val="000B39D0"/>
    <w:rsid w:val="000E592D"/>
    <w:rsid w:val="000E6C04"/>
    <w:rsid w:val="000F175B"/>
    <w:rsid w:val="001062F5"/>
    <w:rsid w:val="00142992"/>
    <w:rsid w:val="0014500F"/>
    <w:rsid w:val="00153F20"/>
    <w:rsid w:val="001743A5"/>
    <w:rsid w:val="0017563D"/>
    <w:rsid w:val="0018279C"/>
    <w:rsid w:val="00193F8E"/>
    <w:rsid w:val="00243360"/>
    <w:rsid w:val="002473CE"/>
    <w:rsid w:val="002816CD"/>
    <w:rsid w:val="002B0412"/>
    <w:rsid w:val="002B0A95"/>
    <w:rsid w:val="003074F3"/>
    <w:rsid w:val="003556DF"/>
    <w:rsid w:val="00373259"/>
    <w:rsid w:val="00386054"/>
    <w:rsid w:val="003A4777"/>
    <w:rsid w:val="003B2767"/>
    <w:rsid w:val="003C29C2"/>
    <w:rsid w:val="003C7F70"/>
    <w:rsid w:val="003D3CB3"/>
    <w:rsid w:val="003E15A6"/>
    <w:rsid w:val="003E285A"/>
    <w:rsid w:val="003F4AB2"/>
    <w:rsid w:val="004441F1"/>
    <w:rsid w:val="00460053"/>
    <w:rsid w:val="004A1148"/>
    <w:rsid w:val="004A2DBB"/>
    <w:rsid w:val="004E23D9"/>
    <w:rsid w:val="004E63EA"/>
    <w:rsid w:val="004F692A"/>
    <w:rsid w:val="00510D61"/>
    <w:rsid w:val="00512598"/>
    <w:rsid w:val="0054389D"/>
    <w:rsid w:val="00550361"/>
    <w:rsid w:val="00563CCF"/>
    <w:rsid w:val="005653C5"/>
    <w:rsid w:val="00570C29"/>
    <w:rsid w:val="00571EA1"/>
    <w:rsid w:val="005A1566"/>
    <w:rsid w:val="005A1DFC"/>
    <w:rsid w:val="005A4185"/>
    <w:rsid w:val="005C328B"/>
    <w:rsid w:val="005D25AC"/>
    <w:rsid w:val="005D2E7B"/>
    <w:rsid w:val="006168A1"/>
    <w:rsid w:val="0063073E"/>
    <w:rsid w:val="0063484C"/>
    <w:rsid w:val="006468EB"/>
    <w:rsid w:val="00654305"/>
    <w:rsid w:val="006737C0"/>
    <w:rsid w:val="00676F24"/>
    <w:rsid w:val="00677BC2"/>
    <w:rsid w:val="0069432B"/>
    <w:rsid w:val="006A3B5C"/>
    <w:rsid w:val="006C01D0"/>
    <w:rsid w:val="007141A6"/>
    <w:rsid w:val="00727D30"/>
    <w:rsid w:val="00744B86"/>
    <w:rsid w:val="007661D9"/>
    <w:rsid w:val="007869AE"/>
    <w:rsid w:val="007B14E8"/>
    <w:rsid w:val="007B7029"/>
    <w:rsid w:val="007C12B5"/>
    <w:rsid w:val="007C4679"/>
    <w:rsid w:val="007D5832"/>
    <w:rsid w:val="007E77FA"/>
    <w:rsid w:val="007F7D5E"/>
    <w:rsid w:val="008011B6"/>
    <w:rsid w:val="00803EC7"/>
    <w:rsid w:val="0082722B"/>
    <w:rsid w:val="00827CFD"/>
    <w:rsid w:val="008447BB"/>
    <w:rsid w:val="00845A91"/>
    <w:rsid w:val="00872803"/>
    <w:rsid w:val="00881FBD"/>
    <w:rsid w:val="008B0FB3"/>
    <w:rsid w:val="008B1601"/>
    <w:rsid w:val="008C4EAC"/>
    <w:rsid w:val="008D5776"/>
    <w:rsid w:val="008E4780"/>
    <w:rsid w:val="008F3062"/>
    <w:rsid w:val="00921CB1"/>
    <w:rsid w:val="009544A3"/>
    <w:rsid w:val="00967E01"/>
    <w:rsid w:val="009949A8"/>
    <w:rsid w:val="009E3DF6"/>
    <w:rsid w:val="00A01331"/>
    <w:rsid w:val="00A41F2C"/>
    <w:rsid w:val="00A87940"/>
    <w:rsid w:val="00A94CCB"/>
    <w:rsid w:val="00AB0D7D"/>
    <w:rsid w:val="00B163DB"/>
    <w:rsid w:val="00B23EC0"/>
    <w:rsid w:val="00BC15BE"/>
    <w:rsid w:val="00BC244F"/>
    <w:rsid w:val="00BD0327"/>
    <w:rsid w:val="00BD1325"/>
    <w:rsid w:val="00BE1B2A"/>
    <w:rsid w:val="00BE5EBC"/>
    <w:rsid w:val="00C32F1D"/>
    <w:rsid w:val="00C641E9"/>
    <w:rsid w:val="00C723C2"/>
    <w:rsid w:val="00CA2269"/>
    <w:rsid w:val="00CE72AF"/>
    <w:rsid w:val="00D115BF"/>
    <w:rsid w:val="00D23B8B"/>
    <w:rsid w:val="00D269C3"/>
    <w:rsid w:val="00D738CD"/>
    <w:rsid w:val="00DD32E3"/>
    <w:rsid w:val="00E023B7"/>
    <w:rsid w:val="00E07290"/>
    <w:rsid w:val="00E25704"/>
    <w:rsid w:val="00E5494B"/>
    <w:rsid w:val="00EA3C1F"/>
    <w:rsid w:val="00EC2CC4"/>
    <w:rsid w:val="00EE7EB2"/>
    <w:rsid w:val="00EF7FF5"/>
    <w:rsid w:val="00F313DF"/>
    <w:rsid w:val="00F44897"/>
    <w:rsid w:val="00F47511"/>
    <w:rsid w:val="00F55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1D004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semiHidden/>
    <w:rsid w:val="00E07290"/>
    <w:pPr>
      <w:tabs>
        <w:tab w:val="left" w:pos="-720"/>
      </w:tabs>
      <w:suppressAutoHyphens/>
    </w:pPr>
  </w:style>
  <w:style w:type="character" w:customStyle="1" w:styleId="FootnoteTextChar">
    <w:name w:val="Footnote Text Char"/>
    <w:basedOn w:val="DefaultParagraphFont"/>
    <w:link w:val="FootnoteText"/>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semiHidden/>
    <w:rsid w:val="00E07290"/>
    <w:pPr>
      <w:tabs>
        <w:tab w:val="left" w:pos="-720"/>
      </w:tabs>
      <w:suppressAutoHyphens/>
    </w:pPr>
  </w:style>
  <w:style w:type="character" w:customStyle="1" w:styleId="FootnoteTextChar">
    <w:name w:val="Footnote Text Char"/>
    <w:basedOn w:val="DefaultParagraphFont"/>
    <w:link w:val="FootnoteText"/>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786FDD63F58E845B9B6140E9F9A1346" ma:contentTypeVersion="0" ma:contentTypeDescription="Create a new document." ma:contentTypeScope="" ma:versionID="709442b068e2f817cc915abcc248b82a">
  <xsd:schema xmlns:xsd="http://www.w3.org/2001/XMLSchema" xmlns:xs="http://www.w3.org/2001/XMLSchema" xmlns:p="http://schemas.microsoft.com/office/2006/metadata/properties" xmlns:ns2="0eaa3753-5dba-414c-9add-8f354db3ff90" targetNamespace="http://schemas.microsoft.com/office/2006/metadata/properties" ma:root="true" ma:fieldsID="2f696fd7ef949f30cb9adf2d27ac3df8" ns2:_="">
    <xsd:import namespace="0eaa3753-5dba-414c-9add-8f354db3ff9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a3753-5dba-414c-9add-8f354db3ff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eaa3753-5dba-414c-9add-8f354db3ff90">Q77SENJ2AWJ7-422-4677</_dlc_DocId>
    <_dlc_DocIdUrl xmlns="0eaa3753-5dba-414c-9add-8f354db3ff90">
      <Url>https://fsa.share.ed.gov/teams/pc/sg/pipsg/PIPSGWorkspace/EADocs/_layouts/15/DocIdRedir.aspx?ID=Q77SENJ2AWJ7-422-4677</Url>
      <Description>Q77SENJ2AWJ7-422-4677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18BA1-2448-419C-AB60-37BA0E9EBDEA}">
  <ds:schemaRefs>
    <ds:schemaRef ds:uri="http://schemas.microsoft.com/sharepoint/events"/>
  </ds:schemaRefs>
</ds:datastoreItem>
</file>

<file path=customXml/itemProps2.xml><?xml version="1.0" encoding="utf-8"?>
<ds:datastoreItem xmlns:ds="http://schemas.openxmlformats.org/officeDocument/2006/customXml" ds:itemID="{C199CFEC-C884-45DD-9CDA-93C6983E7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a3753-5dba-414c-9add-8f354db3f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7763B2-724B-4FA0-AF41-00A44862ECBD}">
  <ds:schemaRefs>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0eaa3753-5dba-414c-9add-8f354db3ff90"/>
    <ds:schemaRef ds:uri="http://purl.org/dc/dcmitype/"/>
    <ds:schemaRef ds:uri="http://purl.org/dc/terms/"/>
  </ds:schemaRefs>
</ds:datastoreItem>
</file>

<file path=customXml/itemProps4.xml><?xml version="1.0" encoding="utf-8"?>
<ds:datastoreItem xmlns:ds="http://schemas.openxmlformats.org/officeDocument/2006/customXml" ds:itemID="{5682D114-3D7E-4EAE-B3CF-894441F5FFCC}">
  <ds:schemaRefs>
    <ds:schemaRef ds:uri="http://schemas.microsoft.com/sharepoint/v3/contenttype/forms"/>
  </ds:schemaRefs>
</ds:datastoreItem>
</file>

<file path=customXml/itemProps5.xml><?xml version="1.0" encoding="utf-8"?>
<ds:datastoreItem xmlns:ds="http://schemas.openxmlformats.org/officeDocument/2006/customXml" ds:itemID="{9376FFE4-BEFB-4731-909F-E5A42ED8F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4707</Words>
  <Characters>26832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31477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2019-07-12T19:22:00Z</cp:lastPrinted>
  <dcterms:created xsi:type="dcterms:W3CDTF">2019-07-17T17:15:00Z</dcterms:created>
  <dcterms:modified xsi:type="dcterms:W3CDTF">2019-07-17T17:15:00Z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0x0101002786FDD63F58E845B9B6140E9F9A1346</vt:lpwstr>
  </property>
  <property fmtid="{D5CDD505-2E9C-101B-9397-08002B2CF9AE}" pid="3" name="_dlc_DocIdItemGuid">
    <vt:lpwstr>06de077d-023f-4e5e-aae9-7bccf31998b6</vt:lpwstr>
  </property>
</Properties>
</file>