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59DC" w14:textId="5A4FB186" w:rsidR="0070114D" w:rsidRPr="00F43FEB" w:rsidRDefault="0070114D" w:rsidP="0070114D">
      <w:pPr>
        <w:spacing w:after="120" w:line="23" w:lineRule="atLeast"/>
        <w:jc w:val="center"/>
        <w:rPr>
          <w:rFonts w:ascii="Times New Roman" w:eastAsia="Times New Roman" w:hAnsi="Times New Roman" w:cs="Times New Roman"/>
          <w:b/>
          <w:bCs/>
          <w:sz w:val="32"/>
          <w:szCs w:val="32"/>
        </w:rPr>
      </w:pPr>
      <w:bookmarkStart w:id="0" w:name="_GoBack"/>
      <w:bookmarkEnd w:id="0"/>
      <w:r w:rsidRPr="00F43FEB">
        <w:rPr>
          <w:rFonts w:ascii="Times New Roman" w:eastAsia="Times New Roman" w:hAnsi="Times New Roman" w:cs="Times New Roman"/>
          <w:b/>
          <w:bCs/>
          <w:sz w:val="32"/>
          <w:szCs w:val="32"/>
        </w:rPr>
        <w:t xml:space="preserve">Public Comment Received During the </w:t>
      </w:r>
      <w:r w:rsidR="006048DD" w:rsidRPr="00F43FEB">
        <w:rPr>
          <w:rFonts w:ascii="Times New Roman" w:eastAsia="Times New Roman" w:hAnsi="Times New Roman" w:cs="Times New Roman"/>
          <w:b/>
          <w:bCs/>
          <w:sz w:val="32"/>
          <w:szCs w:val="32"/>
        </w:rPr>
        <w:t>30</w:t>
      </w:r>
      <w:r w:rsidRPr="00F43FEB">
        <w:rPr>
          <w:rFonts w:ascii="Times New Roman" w:eastAsia="Times New Roman" w:hAnsi="Times New Roman" w:cs="Times New Roman"/>
          <w:b/>
          <w:bCs/>
          <w:sz w:val="32"/>
          <w:szCs w:val="32"/>
        </w:rPr>
        <w:t>-day Comment Period</w:t>
      </w:r>
    </w:p>
    <w:p w14:paraId="6E691201" w14:textId="3E5A58BE" w:rsidR="0070114D" w:rsidRPr="00F43FEB" w:rsidRDefault="00783698" w:rsidP="0070114D">
      <w:pPr>
        <w:spacing w:after="120" w:line="23" w:lineRule="atLeast"/>
        <w:jc w:val="center"/>
        <w:rPr>
          <w:rFonts w:ascii="Times New Roman" w:eastAsia="Times New Roman" w:hAnsi="Times New Roman" w:cs="Times New Roman"/>
          <w:b/>
          <w:bCs/>
          <w:sz w:val="24"/>
          <w:szCs w:val="24"/>
        </w:rPr>
      </w:pPr>
      <w:r w:rsidRPr="00F43FEB">
        <w:rPr>
          <w:rFonts w:ascii="Times New Roman" w:eastAsia="Times New Roman" w:hAnsi="Times New Roman" w:cs="Times New Roman"/>
          <w:b/>
          <w:bCs/>
          <w:sz w:val="24"/>
          <w:szCs w:val="24"/>
        </w:rPr>
        <w:t xml:space="preserve">August </w:t>
      </w:r>
      <w:r w:rsidR="0070114D" w:rsidRPr="00F43FEB">
        <w:rPr>
          <w:rFonts w:ascii="Times New Roman" w:eastAsia="Times New Roman" w:hAnsi="Times New Roman" w:cs="Times New Roman"/>
          <w:b/>
          <w:bCs/>
          <w:sz w:val="24"/>
          <w:szCs w:val="24"/>
        </w:rPr>
        <w:t>20</w:t>
      </w:r>
      <w:r w:rsidR="005A4E64" w:rsidRPr="00F43FEB">
        <w:rPr>
          <w:rFonts w:ascii="Times New Roman" w:eastAsia="Times New Roman" w:hAnsi="Times New Roman" w:cs="Times New Roman"/>
          <w:b/>
          <w:bCs/>
          <w:sz w:val="24"/>
          <w:szCs w:val="24"/>
        </w:rPr>
        <w:t>1</w:t>
      </w:r>
      <w:r w:rsidR="00B64F46" w:rsidRPr="00F43FEB">
        <w:rPr>
          <w:rFonts w:ascii="Times New Roman" w:eastAsia="Times New Roman" w:hAnsi="Times New Roman" w:cs="Times New Roman"/>
          <w:b/>
          <w:bCs/>
          <w:sz w:val="24"/>
          <w:szCs w:val="24"/>
        </w:rPr>
        <w:t>9</w:t>
      </w:r>
    </w:p>
    <w:p w14:paraId="4FE49C56" w14:textId="691ECAA8" w:rsidR="0070114D" w:rsidRPr="00F43FEB" w:rsidRDefault="00B64F46" w:rsidP="0070114D">
      <w:pPr>
        <w:pStyle w:val="NoSpacing"/>
        <w:spacing w:after="120" w:line="23" w:lineRule="atLeast"/>
        <w:jc w:val="center"/>
        <w:rPr>
          <w:rFonts w:ascii="Times New Roman" w:hAnsi="Times New Roman"/>
          <w:b/>
          <w:sz w:val="32"/>
          <w:szCs w:val="32"/>
        </w:rPr>
      </w:pPr>
      <w:r w:rsidRPr="00F43FEB">
        <w:rPr>
          <w:rFonts w:ascii="Times New Roman" w:hAnsi="Times New Roman"/>
          <w:b/>
          <w:sz w:val="32"/>
          <w:szCs w:val="32"/>
        </w:rPr>
        <w:t>National Assessment of Educational Progress (NAEP) 2019 and 2020 Long-Term Trend (LTT) Update</w:t>
      </w:r>
      <w:r w:rsidR="00F43FEB" w:rsidRPr="00F43FEB">
        <w:rPr>
          <w:rFonts w:ascii="Times New Roman" w:hAnsi="Times New Roman"/>
          <w:b/>
          <w:sz w:val="32"/>
          <w:szCs w:val="32"/>
        </w:rPr>
        <w:t xml:space="preserve"> 2</w:t>
      </w:r>
    </w:p>
    <w:p w14:paraId="104E5F58" w14:textId="517A69DE" w:rsidR="0070114D" w:rsidRPr="00F43FEB" w:rsidRDefault="00783698" w:rsidP="0070114D">
      <w:pPr>
        <w:pStyle w:val="NoSpacing"/>
        <w:spacing w:after="120" w:line="23" w:lineRule="atLeast"/>
        <w:jc w:val="center"/>
        <w:rPr>
          <w:rFonts w:ascii="Times New Roman" w:hAnsi="Times New Roman"/>
          <w:sz w:val="24"/>
          <w:szCs w:val="24"/>
        </w:rPr>
      </w:pPr>
      <w:r w:rsidRPr="00F43FEB">
        <w:rPr>
          <w:rFonts w:ascii="Times New Roman" w:hAnsi="Times New Roman"/>
          <w:sz w:val="24"/>
          <w:szCs w:val="24"/>
          <w:shd w:val="clear" w:color="auto" w:fill="FFFFFF"/>
        </w:rPr>
        <w:t xml:space="preserve">ED-2019-ICCD-0079  </w:t>
      </w:r>
      <w:r w:rsidR="0070114D" w:rsidRPr="00F43FEB">
        <w:rPr>
          <w:rFonts w:ascii="Times New Roman" w:hAnsi="Times New Roman"/>
          <w:sz w:val="24"/>
          <w:szCs w:val="24"/>
        </w:rPr>
        <w:tab/>
        <w:t xml:space="preserve">Comments on </w:t>
      </w:r>
      <w:r w:rsidR="00B64F46" w:rsidRPr="00F43FEB">
        <w:rPr>
          <w:rFonts w:ascii="Times New Roman" w:hAnsi="Times New Roman"/>
          <w:sz w:val="24"/>
          <w:szCs w:val="24"/>
        </w:rPr>
        <w:t>FR Doc # 2019-1</w:t>
      </w:r>
      <w:r w:rsidRPr="00F43FEB">
        <w:rPr>
          <w:rFonts w:ascii="Times New Roman" w:hAnsi="Times New Roman"/>
          <w:sz w:val="24"/>
          <w:szCs w:val="24"/>
        </w:rPr>
        <w:t>5557</w:t>
      </w:r>
    </w:p>
    <w:p w14:paraId="5A5EB470" w14:textId="77777777" w:rsidR="00B64F46" w:rsidRPr="00F43FEB" w:rsidRDefault="00B64F46" w:rsidP="0070114D">
      <w:pPr>
        <w:pStyle w:val="NoSpacing"/>
        <w:spacing w:after="120" w:line="23" w:lineRule="atLeast"/>
        <w:rPr>
          <w:rFonts w:ascii="Times New Roman" w:hAnsi="Times New Roman"/>
          <w:b/>
          <w:sz w:val="24"/>
          <w:szCs w:val="24"/>
        </w:rPr>
      </w:pPr>
    </w:p>
    <w:p w14:paraId="29AC6D1D" w14:textId="06BDFC75" w:rsidR="0070114D" w:rsidRPr="00F43FEB" w:rsidRDefault="0070114D" w:rsidP="0070114D">
      <w:pPr>
        <w:pStyle w:val="NoSpacing"/>
        <w:spacing w:after="120" w:line="23" w:lineRule="atLeast"/>
        <w:rPr>
          <w:rFonts w:ascii="Times New Roman" w:hAnsi="Times New Roman"/>
          <w:sz w:val="24"/>
          <w:szCs w:val="24"/>
        </w:rPr>
      </w:pPr>
      <w:r w:rsidRPr="00F43FEB">
        <w:rPr>
          <w:rFonts w:ascii="Times New Roman" w:hAnsi="Times New Roman"/>
          <w:b/>
          <w:sz w:val="24"/>
          <w:szCs w:val="24"/>
        </w:rPr>
        <w:t xml:space="preserve">Document: </w:t>
      </w:r>
      <w:r w:rsidR="00B64F46" w:rsidRPr="00F43FEB">
        <w:rPr>
          <w:rFonts w:ascii="Times New Roman" w:hAnsi="Times New Roman"/>
          <w:sz w:val="24"/>
          <w:szCs w:val="24"/>
          <w:shd w:val="clear" w:color="auto" w:fill="FFFFFF"/>
        </w:rPr>
        <w:t>ED-2019-ICCD-</w:t>
      </w:r>
      <w:r w:rsidR="00A0797F" w:rsidRPr="00F43FEB">
        <w:rPr>
          <w:rFonts w:ascii="Times New Roman" w:hAnsi="Times New Roman"/>
          <w:sz w:val="24"/>
          <w:szCs w:val="24"/>
          <w:shd w:val="clear" w:color="auto" w:fill="FFFFFF"/>
        </w:rPr>
        <w:t>0079-0004</w:t>
      </w:r>
    </w:p>
    <w:p w14:paraId="24DA3CF2" w14:textId="7998023A" w:rsidR="00B64F46" w:rsidRPr="00F43FEB" w:rsidRDefault="00B64F46" w:rsidP="006638E5">
      <w:pPr>
        <w:pStyle w:val="NoSpacing"/>
        <w:rPr>
          <w:rFonts w:ascii="Times New Roman" w:hAnsi="Times New Roman"/>
          <w:color w:val="000000"/>
        </w:rPr>
      </w:pPr>
      <w:r w:rsidRPr="00F43FEB">
        <w:rPr>
          <w:rFonts w:ascii="Times New Roman" w:hAnsi="Times New Roman"/>
          <w:b/>
          <w:bCs/>
          <w:color w:val="000000"/>
        </w:rPr>
        <w:t>Name: </w:t>
      </w:r>
      <w:r w:rsidR="00A0797F" w:rsidRPr="00F43FEB">
        <w:rPr>
          <w:rFonts w:ascii="Times New Roman" w:hAnsi="Times New Roman"/>
          <w:color w:val="000000"/>
        </w:rPr>
        <w:t>Carol Bazenet</w:t>
      </w:r>
    </w:p>
    <w:p w14:paraId="04338141" w14:textId="77777777" w:rsidR="00B64F46" w:rsidRPr="00F43FEB" w:rsidRDefault="00B64F46" w:rsidP="00F43FEB">
      <w:pPr>
        <w:pStyle w:val="NoSpacing"/>
        <w:rPr>
          <w:rFonts w:ascii="Times New Roman" w:eastAsiaTheme="minorHAnsi" w:hAnsi="Times New Roman"/>
          <w:shd w:val="clear" w:color="auto" w:fill="FFFFFF"/>
        </w:rPr>
      </w:pPr>
    </w:p>
    <w:p w14:paraId="3F9B7F4E" w14:textId="77777777" w:rsidR="00A0797F" w:rsidRPr="00F43FEB" w:rsidRDefault="00A0797F" w:rsidP="00F43FEB">
      <w:pPr>
        <w:pStyle w:val="Heading1"/>
        <w:kinsoku w:val="0"/>
        <w:overflowPunct w:val="0"/>
        <w:ind w:left="0" w:right="-18" w:firstLine="0"/>
      </w:pPr>
      <w:r w:rsidRPr="00F43FEB">
        <w:t>In regard to data collection, and how might the Department enhance the quality, utility, and clarity of the information collected, I would like to submit a suggestion.</w:t>
      </w:r>
    </w:p>
    <w:p w14:paraId="4B6FA8C2" w14:textId="77777777" w:rsidR="00A0797F" w:rsidRPr="00F43FEB" w:rsidRDefault="00A0797F" w:rsidP="00F43FEB">
      <w:pPr>
        <w:pStyle w:val="BodyText"/>
        <w:kinsoku w:val="0"/>
        <w:overflowPunct w:val="0"/>
        <w:rPr>
          <w:sz w:val="24"/>
          <w:szCs w:val="24"/>
        </w:rPr>
      </w:pPr>
    </w:p>
    <w:p w14:paraId="15A9E7A8" w14:textId="77777777" w:rsidR="00A0797F" w:rsidRPr="00F43FEB" w:rsidRDefault="00A0797F" w:rsidP="00F43FEB">
      <w:pPr>
        <w:pStyle w:val="BodyText"/>
        <w:kinsoku w:val="0"/>
        <w:overflowPunct w:val="0"/>
        <w:ind w:right="-18"/>
        <w:rPr>
          <w:sz w:val="24"/>
          <w:szCs w:val="24"/>
        </w:rPr>
      </w:pPr>
      <w:r w:rsidRPr="00F43FEB">
        <w:rPr>
          <w:sz w:val="24"/>
          <w:szCs w:val="24"/>
        </w:rPr>
        <w:t>I believe asking the schools to classify their mode of instructional delivery for each class cohort would result in valuable insight into which type of instruction results in the greatest coursework retention for the disaggregated classifications. An example of this could be:</w:t>
      </w:r>
    </w:p>
    <w:p w14:paraId="3228CEF4" w14:textId="77777777" w:rsidR="00A0797F" w:rsidRPr="00F43FEB" w:rsidRDefault="00A0797F" w:rsidP="00F43FEB">
      <w:pPr>
        <w:pStyle w:val="BodyText"/>
        <w:kinsoku w:val="0"/>
        <w:overflowPunct w:val="0"/>
        <w:rPr>
          <w:sz w:val="26"/>
          <w:szCs w:val="26"/>
        </w:rPr>
      </w:pPr>
    </w:p>
    <w:p w14:paraId="06C056EB" w14:textId="77777777" w:rsidR="00A0797F" w:rsidRPr="00F43FEB" w:rsidRDefault="00A0797F" w:rsidP="00F43FEB">
      <w:pPr>
        <w:pStyle w:val="BodyText"/>
        <w:kinsoku w:val="0"/>
        <w:overflowPunct w:val="0"/>
        <w:rPr>
          <w:b/>
          <w:bCs/>
          <w:sz w:val="24"/>
          <w:szCs w:val="24"/>
        </w:rPr>
      </w:pPr>
      <w:r w:rsidRPr="00F43FEB">
        <w:rPr>
          <w:b/>
          <w:bCs/>
          <w:sz w:val="24"/>
          <w:szCs w:val="24"/>
        </w:rPr>
        <w:t>Types of Teaching Strategies</w:t>
      </w:r>
    </w:p>
    <w:p w14:paraId="0FAA74CF" w14:textId="77777777" w:rsidR="00A0797F" w:rsidRPr="00F43FEB" w:rsidRDefault="00A0797F" w:rsidP="00F43FEB">
      <w:pPr>
        <w:pStyle w:val="Heading1"/>
        <w:numPr>
          <w:ilvl w:val="0"/>
          <w:numId w:val="5"/>
        </w:numPr>
        <w:tabs>
          <w:tab w:val="left" w:pos="820"/>
        </w:tabs>
        <w:kinsoku w:val="0"/>
        <w:overflowPunct w:val="0"/>
      </w:pPr>
      <w:r w:rsidRPr="00F43FEB">
        <w:t>Direct</w:t>
      </w:r>
      <w:r w:rsidRPr="00F43FEB">
        <w:rPr>
          <w:spacing w:val="1"/>
        </w:rPr>
        <w:t xml:space="preserve"> </w:t>
      </w:r>
      <w:r w:rsidRPr="00F43FEB">
        <w:t>Instruction.</w:t>
      </w:r>
    </w:p>
    <w:p w14:paraId="194FDA0E" w14:textId="77777777" w:rsidR="00A0797F" w:rsidRPr="00F43FEB" w:rsidRDefault="00A0797F" w:rsidP="00F43FEB">
      <w:pPr>
        <w:pStyle w:val="ListParagraph"/>
        <w:widowControl w:val="0"/>
        <w:numPr>
          <w:ilvl w:val="0"/>
          <w:numId w:val="5"/>
        </w:numPr>
        <w:tabs>
          <w:tab w:val="left" w:pos="820"/>
        </w:tabs>
        <w:kinsoku w:val="0"/>
        <w:overflowPunct w:val="0"/>
        <w:autoSpaceDE w:val="0"/>
        <w:autoSpaceDN w:val="0"/>
        <w:adjustRightInd w:val="0"/>
        <w:rPr>
          <w:rFonts w:ascii="Times New Roman" w:hAnsi="Times New Roman" w:cs="Times New Roman"/>
        </w:rPr>
      </w:pPr>
      <w:r w:rsidRPr="00F43FEB">
        <w:rPr>
          <w:rFonts w:ascii="Times New Roman" w:hAnsi="Times New Roman" w:cs="Times New Roman"/>
        </w:rPr>
        <w:t>Indirect</w:t>
      </w:r>
      <w:r w:rsidRPr="00F43FEB">
        <w:rPr>
          <w:rFonts w:ascii="Times New Roman" w:hAnsi="Times New Roman" w:cs="Times New Roman"/>
          <w:spacing w:val="1"/>
        </w:rPr>
        <w:t xml:space="preserve"> </w:t>
      </w:r>
      <w:r w:rsidRPr="00F43FEB">
        <w:rPr>
          <w:rFonts w:ascii="Times New Roman" w:hAnsi="Times New Roman" w:cs="Times New Roman"/>
        </w:rPr>
        <w:t>Instruction.</w:t>
      </w:r>
    </w:p>
    <w:p w14:paraId="276D0F0C" w14:textId="77777777" w:rsidR="00A0797F" w:rsidRPr="00F43FEB" w:rsidRDefault="00A0797F" w:rsidP="00F43FEB">
      <w:pPr>
        <w:pStyle w:val="ListParagraph"/>
        <w:widowControl w:val="0"/>
        <w:numPr>
          <w:ilvl w:val="0"/>
          <w:numId w:val="5"/>
        </w:numPr>
        <w:tabs>
          <w:tab w:val="left" w:pos="820"/>
        </w:tabs>
        <w:kinsoku w:val="0"/>
        <w:overflowPunct w:val="0"/>
        <w:autoSpaceDE w:val="0"/>
        <w:autoSpaceDN w:val="0"/>
        <w:adjustRightInd w:val="0"/>
        <w:rPr>
          <w:rFonts w:ascii="Times New Roman" w:hAnsi="Times New Roman" w:cs="Times New Roman"/>
        </w:rPr>
      </w:pPr>
      <w:r w:rsidRPr="00F43FEB">
        <w:rPr>
          <w:rFonts w:ascii="Times New Roman" w:hAnsi="Times New Roman" w:cs="Times New Roman"/>
        </w:rPr>
        <w:t>Experiential</w:t>
      </w:r>
      <w:r w:rsidRPr="00F43FEB">
        <w:rPr>
          <w:rFonts w:ascii="Times New Roman" w:hAnsi="Times New Roman" w:cs="Times New Roman"/>
          <w:spacing w:val="1"/>
        </w:rPr>
        <w:t xml:space="preserve"> </w:t>
      </w:r>
      <w:r w:rsidRPr="00F43FEB">
        <w:rPr>
          <w:rFonts w:ascii="Times New Roman" w:hAnsi="Times New Roman" w:cs="Times New Roman"/>
        </w:rPr>
        <w:t>Learning.</w:t>
      </w:r>
    </w:p>
    <w:p w14:paraId="1DE70F89" w14:textId="77777777" w:rsidR="00A0797F" w:rsidRPr="00F43FEB" w:rsidRDefault="00A0797F" w:rsidP="00F43FEB">
      <w:pPr>
        <w:pStyle w:val="ListParagraph"/>
        <w:widowControl w:val="0"/>
        <w:numPr>
          <w:ilvl w:val="0"/>
          <w:numId w:val="5"/>
        </w:numPr>
        <w:tabs>
          <w:tab w:val="left" w:pos="820"/>
        </w:tabs>
        <w:kinsoku w:val="0"/>
        <w:overflowPunct w:val="0"/>
        <w:autoSpaceDE w:val="0"/>
        <w:autoSpaceDN w:val="0"/>
        <w:adjustRightInd w:val="0"/>
        <w:rPr>
          <w:rFonts w:ascii="Times New Roman" w:hAnsi="Times New Roman" w:cs="Times New Roman"/>
        </w:rPr>
      </w:pPr>
      <w:r w:rsidRPr="00F43FEB">
        <w:rPr>
          <w:rFonts w:ascii="Times New Roman" w:hAnsi="Times New Roman" w:cs="Times New Roman"/>
        </w:rPr>
        <w:t>Independent</w:t>
      </w:r>
      <w:r w:rsidRPr="00F43FEB">
        <w:rPr>
          <w:rFonts w:ascii="Times New Roman" w:hAnsi="Times New Roman" w:cs="Times New Roman"/>
          <w:spacing w:val="-1"/>
        </w:rPr>
        <w:t xml:space="preserve"> </w:t>
      </w:r>
      <w:r w:rsidRPr="00F43FEB">
        <w:rPr>
          <w:rFonts w:ascii="Times New Roman" w:hAnsi="Times New Roman" w:cs="Times New Roman"/>
        </w:rPr>
        <w:t>Study.</w:t>
      </w:r>
    </w:p>
    <w:p w14:paraId="444BBBE2" w14:textId="77777777" w:rsidR="00A0797F" w:rsidRPr="00F43FEB" w:rsidRDefault="00A0797F" w:rsidP="00F43FEB">
      <w:pPr>
        <w:pStyle w:val="ListParagraph"/>
        <w:widowControl w:val="0"/>
        <w:numPr>
          <w:ilvl w:val="0"/>
          <w:numId w:val="5"/>
        </w:numPr>
        <w:tabs>
          <w:tab w:val="left" w:pos="820"/>
        </w:tabs>
        <w:kinsoku w:val="0"/>
        <w:overflowPunct w:val="0"/>
        <w:autoSpaceDE w:val="0"/>
        <w:autoSpaceDN w:val="0"/>
        <w:adjustRightInd w:val="0"/>
        <w:rPr>
          <w:rFonts w:ascii="Times New Roman" w:hAnsi="Times New Roman" w:cs="Times New Roman"/>
        </w:rPr>
      </w:pPr>
      <w:r w:rsidRPr="00F43FEB">
        <w:rPr>
          <w:rFonts w:ascii="Times New Roman" w:hAnsi="Times New Roman" w:cs="Times New Roman"/>
        </w:rPr>
        <w:t>Interactive Instruction.</w:t>
      </w:r>
    </w:p>
    <w:p w14:paraId="2873A106" w14:textId="77777777" w:rsidR="00A0797F" w:rsidRPr="00F43FEB" w:rsidRDefault="00A0797F" w:rsidP="00F43FEB">
      <w:pPr>
        <w:pStyle w:val="BodyText"/>
        <w:kinsoku w:val="0"/>
        <w:overflowPunct w:val="0"/>
        <w:rPr>
          <w:sz w:val="23"/>
          <w:szCs w:val="23"/>
        </w:rPr>
      </w:pPr>
    </w:p>
    <w:p w14:paraId="76F52770" w14:textId="26A5FA3D" w:rsidR="00A0797F" w:rsidRPr="00F43FEB" w:rsidRDefault="00A0797F" w:rsidP="00F43FEB">
      <w:pPr>
        <w:pStyle w:val="BodyText"/>
        <w:kinsoku w:val="0"/>
        <w:overflowPunct w:val="0"/>
        <w:ind w:right="-18"/>
        <w:rPr>
          <w:sz w:val="24"/>
          <w:szCs w:val="24"/>
        </w:rPr>
      </w:pPr>
      <w:r w:rsidRPr="00F43FEB">
        <w:rPr>
          <w:sz w:val="24"/>
          <w:szCs w:val="24"/>
        </w:rPr>
        <w:t>I believe this could provide added value to the data retrieved and could create a platform for drilled-down best practices for teachers to reference when working with students with particular attributes. The categories could be cross checked, based on student circumstances, to provide a teacher insight into what teaching method a particular child may most struggle with, or be most receptive to. Below is an abbreviated example of what those results may look like.</w:t>
      </w:r>
    </w:p>
    <w:p w14:paraId="35F6DFBC" w14:textId="77777777" w:rsidR="00A0797F" w:rsidRPr="00F43FEB" w:rsidRDefault="00A0797F" w:rsidP="00F43FEB">
      <w:pPr>
        <w:pStyle w:val="BodyText"/>
        <w:kinsoku w:val="0"/>
        <w:overflowPunct w:val="0"/>
        <w:ind w:right="278"/>
        <w:rPr>
          <w:sz w:val="24"/>
          <w:szCs w:val="24"/>
        </w:rPr>
      </w:pPr>
    </w:p>
    <w:tbl>
      <w:tblPr>
        <w:tblW w:w="5000" w:type="pct"/>
        <w:tblCellMar>
          <w:left w:w="0" w:type="dxa"/>
          <w:right w:w="0" w:type="dxa"/>
        </w:tblCellMar>
        <w:tblLook w:val="0000" w:firstRow="0" w:lastRow="0" w:firstColumn="0" w:lastColumn="0" w:noHBand="0" w:noVBand="0"/>
      </w:tblPr>
      <w:tblGrid>
        <w:gridCol w:w="1568"/>
        <w:gridCol w:w="1154"/>
        <w:gridCol w:w="1778"/>
        <w:gridCol w:w="1085"/>
        <w:gridCol w:w="1118"/>
        <w:gridCol w:w="1986"/>
        <w:gridCol w:w="1843"/>
      </w:tblGrid>
      <w:tr w:rsidR="00A0797F" w:rsidRPr="00F43FEB" w14:paraId="37BF1EFD" w14:textId="77777777" w:rsidTr="00F43FEB">
        <w:trPr>
          <w:trHeight w:val="144"/>
        </w:trPr>
        <w:tc>
          <w:tcPr>
            <w:tcW w:w="744" w:type="pct"/>
            <w:tcBorders>
              <w:top w:val="single" w:sz="8" w:space="0" w:color="000000"/>
              <w:left w:val="single" w:sz="8" w:space="0" w:color="000000"/>
              <w:bottom w:val="single" w:sz="8" w:space="0" w:color="000000"/>
              <w:right w:val="single" w:sz="8" w:space="0" w:color="000000"/>
            </w:tcBorders>
            <w:vAlign w:val="center"/>
          </w:tcPr>
          <w:p w14:paraId="5AF20670" w14:textId="77777777" w:rsidR="00A0797F" w:rsidRPr="00F43FEB" w:rsidRDefault="00A0797F" w:rsidP="00F43FEB">
            <w:pPr>
              <w:pStyle w:val="TableParagraph"/>
              <w:kinsoku w:val="0"/>
              <w:overflowPunct w:val="0"/>
              <w:ind w:left="107"/>
              <w:rPr>
                <w:sz w:val="20"/>
                <w:szCs w:val="20"/>
              </w:rPr>
            </w:pPr>
            <w:r w:rsidRPr="00F43FEB">
              <w:rPr>
                <w:sz w:val="20"/>
                <w:szCs w:val="20"/>
              </w:rPr>
              <w:t>Mode of</w:t>
            </w:r>
          </w:p>
          <w:p w14:paraId="11EDDA0C" w14:textId="77777777" w:rsidR="00A0797F" w:rsidRPr="00F43FEB" w:rsidRDefault="00A0797F" w:rsidP="00F43FEB">
            <w:pPr>
              <w:pStyle w:val="TableParagraph"/>
              <w:kinsoku w:val="0"/>
              <w:overflowPunct w:val="0"/>
              <w:ind w:left="107"/>
              <w:rPr>
                <w:sz w:val="20"/>
                <w:szCs w:val="20"/>
              </w:rPr>
            </w:pPr>
            <w:r w:rsidRPr="00F43FEB">
              <w:rPr>
                <w:sz w:val="20"/>
                <w:szCs w:val="20"/>
              </w:rPr>
              <w:t>Teaching</w:t>
            </w:r>
          </w:p>
        </w:tc>
        <w:tc>
          <w:tcPr>
            <w:tcW w:w="548" w:type="pct"/>
            <w:tcBorders>
              <w:top w:val="single" w:sz="8" w:space="0" w:color="000000"/>
              <w:left w:val="single" w:sz="8" w:space="0" w:color="000000"/>
              <w:bottom w:val="single" w:sz="8" w:space="0" w:color="000000"/>
              <w:right w:val="single" w:sz="8" w:space="0" w:color="000000"/>
            </w:tcBorders>
            <w:vAlign w:val="center"/>
          </w:tcPr>
          <w:p w14:paraId="6CD2AC4A" w14:textId="77777777" w:rsidR="00A0797F" w:rsidRPr="00F43FEB" w:rsidRDefault="00A0797F" w:rsidP="00F43FEB">
            <w:pPr>
              <w:pStyle w:val="TableParagraph"/>
              <w:kinsoku w:val="0"/>
              <w:overflowPunct w:val="0"/>
              <w:ind w:left="107"/>
              <w:rPr>
                <w:sz w:val="20"/>
                <w:szCs w:val="20"/>
              </w:rPr>
            </w:pPr>
            <w:r w:rsidRPr="00F43FEB">
              <w:rPr>
                <w:sz w:val="20"/>
                <w:szCs w:val="20"/>
              </w:rPr>
              <w:t>White</w:t>
            </w:r>
          </w:p>
        </w:tc>
        <w:tc>
          <w:tcPr>
            <w:tcW w:w="844" w:type="pct"/>
            <w:tcBorders>
              <w:top w:val="single" w:sz="8" w:space="0" w:color="000000"/>
              <w:left w:val="single" w:sz="8" w:space="0" w:color="000000"/>
              <w:bottom w:val="single" w:sz="8" w:space="0" w:color="000000"/>
              <w:right w:val="single" w:sz="8" w:space="0" w:color="000000"/>
            </w:tcBorders>
            <w:vAlign w:val="center"/>
          </w:tcPr>
          <w:p w14:paraId="692879FB" w14:textId="77777777" w:rsidR="00A0797F" w:rsidRPr="00F43FEB" w:rsidRDefault="00A0797F" w:rsidP="00F43FEB">
            <w:pPr>
              <w:pStyle w:val="TableParagraph"/>
              <w:kinsoku w:val="0"/>
              <w:overflowPunct w:val="0"/>
              <w:ind w:left="106"/>
              <w:rPr>
                <w:sz w:val="20"/>
                <w:szCs w:val="20"/>
              </w:rPr>
            </w:pPr>
            <w:r w:rsidRPr="00F43FEB">
              <w:rPr>
                <w:sz w:val="20"/>
                <w:szCs w:val="20"/>
              </w:rPr>
              <w:t>Black/African</w:t>
            </w:r>
          </w:p>
          <w:p w14:paraId="50DC8FFD" w14:textId="77777777" w:rsidR="00A0797F" w:rsidRPr="00F43FEB" w:rsidRDefault="00A0797F" w:rsidP="00F43FEB">
            <w:pPr>
              <w:pStyle w:val="TableParagraph"/>
              <w:kinsoku w:val="0"/>
              <w:overflowPunct w:val="0"/>
              <w:ind w:left="106"/>
              <w:rPr>
                <w:sz w:val="20"/>
                <w:szCs w:val="20"/>
              </w:rPr>
            </w:pPr>
            <w:r w:rsidRPr="00F43FEB">
              <w:rPr>
                <w:sz w:val="20"/>
                <w:szCs w:val="20"/>
              </w:rPr>
              <w:t>American</w:t>
            </w:r>
          </w:p>
        </w:tc>
        <w:tc>
          <w:tcPr>
            <w:tcW w:w="515" w:type="pct"/>
            <w:tcBorders>
              <w:top w:val="single" w:sz="8" w:space="0" w:color="000000"/>
              <w:left w:val="single" w:sz="8" w:space="0" w:color="000000"/>
              <w:bottom w:val="single" w:sz="8" w:space="0" w:color="000000"/>
              <w:right w:val="single" w:sz="8" w:space="0" w:color="000000"/>
            </w:tcBorders>
            <w:vAlign w:val="center"/>
          </w:tcPr>
          <w:p w14:paraId="388CB5C7" w14:textId="77777777" w:rsidR="00A0797F" w:rsidRPr="00F43FEB" w:rsidRDefault="00A0797F" w:rsidP="00F43FEB">
            <w:pPr>
              <w:pStyle w:val="TableParagraph"/>
              <w:kinsoku w:val="0"/>
              <w:overflowPunct w:val="0"/>
              <w:ind w:left="106"/>
              <w:rPr>
                <w:sz w:val="20"/>
                <w:szCs w:val="20"/>
              </w:rPr>
            </w:pPr>
            <w:r w:rsidRPr="00F43FEB">
              <w:rPr>
                <w:sz w:val="20"/>
                <w:szCs w:val="20"/>
              </w:rPr>
              <w:t>Asian</w:t>
            </w:r>
          </w:p>
          <w:p w14:paraId="0926571B" w14:textId="77777777" w:rsidR="00A0797F" w:rsidRPr="00F43FEB" w:rsidRDefault="00A0797F" w:rsidP="00F43FEB">
            <w:pPr>
              <w:pStyle w:val="TableParagraph"/>
              <w:kinsoku w:val="0"/>
              <w:overflowPunct w:val="0"/>
              <w:ind w:left="106"/>
              <w:rPr>
                <w:sz w:val="20"/>
                <w:szCs w:val="20"/>
              </w:rPr>
            </w:pPr>
            <w:r w:rsidRPr="00F43FEB">
              <w:rPr>
                <w:sz w:val="20"/>
                <w:szCs w:val="20"/>
              </w:rPr>
              <w:t>Indian</w:t>
            </w:r>
          </w:p>
        </w:tc>
        <w:tc>
          <w:tcPr>
            <w:tcW w:w="531" w:type="pct"/>
            <w:tcBorders>
              <w:top w:val="single" w:sz="8" w:space="0" w:color="000000"/>
              <w:left w:val="single" w:sz="8" w:space="0" w:color="000000"/>
              <w:bottom w:val="single" w:sz="8" w:space="0" w:color="000000"/>
              <w:right w:val="single" w:sz="8" w:space="0" w:color="000000"/>
            </w:tcBorders>
            <w:vAlign w:val="center"/>
          </w:tcPr>
          <w:p w14:paraId="1EE8690C" w14:textId="77777777" w:rsidR="00A0797F" w:rsidRPr="00F43FEB" w:rsidRDefault="00A0797F" w:rsidP="00F43FEB">
            <w:pPr>
              <w:pStyle w:val="TableParagraph"/>
              <w:kinsoku w:val="0"/>
              <w:overflowPunct w:val="0"/>
              <w:ind w:left="106"/>
              <w:rPr>
                <w:sz w:val="20"/>
                <w:szCs w:val="20"/>
              </w:rPr>
            </w:pPr>
            <w:r w:rsidRPr="00F43FEB">
              <w:rPr>
                <w:sz w:val="20"/>
                <w:szCs w:val="20"/>
              </w:rPr>
              <w:t>Chinese</w:t>
            </w:r>
          </w:p>
        </w:tc>
        <w:tc>
          <w:tcPr>
            <w:tcW w:w="943" w:type="pct"/>
            <w:tcBorders>
              <w:top w:val="single" w:sz="8" w:space="0" w:color="000000"/>
              <w:left w:val="single" w:sz="8" w:space="0" w:color="000000"/>
              <w:bottom w:val="single" w:sz="8" w:space="0" w:color="000000"/>
              <w:right w:val="single" w:sz="8" w:space="0" w:color="000000"/>
            </w:tcBorders>
            <w:vAlign w:val="center"/>
          </w:tcPr>
          <w:p w14:paraId="5512BAB7" w14:textId="77777777" w:rsidR="00A0797F" w:rsidRPr="00F43FEB" w:rsidRDefault="00A0797F" w:rsidP="00F43FEB">
            <w:pPr>
              <w:pStyle w:val="TableParagraph"/>
              <w:kinsoku w:val="0"/>
              <w:overflowPunct w:val="0"/>
              <w:ind w:left="105"/>
              <w:rPr>
                <w:sz w:val="20"/>
                <w:szCs w:val="20"/>
              </w:rPr>
            </w:pPr>
            <w:r w:rsidRPr="00F43FEB">
              <w:rPr>
                <w:sz w:val="20"/>
                <w:szCs w:val="20"/>
              </w:rPr>
              <w:t>Hispanic/Latino</w:t>
            </w:r>
          </w:p>
        </w:tc>
        <w:tc>
          <w:tcPr>
            <w:tcW w:w="875" w:type="pct"/>
            <w:tcBorders>
              <w:top w:val="single" w:sz="8" w:space="0" w:color="000000"/>
              <w:left w:val="single" w:sz="8" w:space="0" w:color="000000"/>
              <w:bottom w:val="single" w:sz="8" w:space="0" w:color="000000"/>
              <w:right w:val="single" w:sz="8" w:space="0" w:color="000000"/>
            </w:tcBorders>
            <w:vAlign w:val="center"/>
          </w:tcPr>
          <w:p w14:paraId="4A91D1A7" w14:textId="77777777" w:rsidR="00A0797F" w:rsidRPr="00F43FEB" w:rsidRDefault="00A0797F" w:rsidP="00F43FEB">
            <w:pPr>
              <w:pStyle w:val="TableParagraph"/>
              <w:kinsoku w:val="0"/>
              <w:overflowPunct w:val="0"/>
              <w:ind w:left="104"/>
              <w:rPr>
                <w:sz w:val="20"/>
                <w:szCs w:val="20"/>
              </w:rPr>
            </w:pPr>
            <w:r w:rsidRPr="00F43FEB">
              <w:rPr>
                <w:sz w:val="20"/>
                <w:szCs w:val="20"/>
              </w:rPr>
              <w:t>Not Hispanic/</w:t>
            </w:r>
          </w:p>
          <w:p w14:paraId="5724BEF8" w14:textId="77777777" w:rsidR="00A0797F" w:rsidRPr="00F43FEB" w:rsidRDefault="00A0797F" w:rsidP="00F43FEB">
            <w:pPr>
              <w:pStyle w:val="TableParagraph"/>
              <w:kinsoku w:val="0"/>
              <w:overflowPunct w:val="0"/>
              <w:ind w:left="104"/>
              <w:rPr>
                <w:sz w:val="20"/>
                <w:szCs w:val="20"/>
              </w:rPr>
            </w:pPr>
            <w:r w:rsidRPr="00F43FEB">
              <w:rPr>
                <w:sz w:val="20"/>
                <w:szCs w:val="20"/>
              </w:rPr>
              <w:t>Latino</w:t>
            </w:r>
          </w:p>
        </w:tc>
      </w:tr>
      <w:tr w:rsidR="00A0797F" w:rsidRPr="00F43FEB" w14:paraId="5C97920B" w14:textId="77777777" w:rsidTr="00F43FEB">
        <w:trPr>
          <w:trHeight w:val="144"/>
        </w:trPr>
        <w:tc>
          <w:tcPr>
            <w:tcW w:w="744" w:type="pct"/>
            <w:tcBorders>
              <w:top w:val="single" w:sz="8" w:space="0" w:color="000000"/>
              <w:left w:val="single" w:sz="8" w:space="0" w:color="000000"/>
              <w:bottom w:val="single" w:sz="8" w:space="0" w:color="000000"/>
              <w:right w:val="single" w:sz="8" w:space="0" w:color="000000"/>
            </w:tcBorders>
            <w:vAlign w:val="center"/>
          </w:tcPr>
          <w:p w14:paraId="3A14A328" w14:textId="77777777" w:rsidR="00A0797F" w:rsidRPr="00F43FEB" w:rsidRDefault="00A0797F" w:rsidP="00F43FEB">
            <w:pPr>
              <w:pStyle w:val="TableParagraph"/>
              <w:kinsoku w:val="0"/>
              <w:overflowPunct w:val="0"/>
              <w:ind w:left="107"/>
              <w:rPr>
                <w:sz w:val="20"/>
                <w:szCs w:val="20"/>
              </w:rPr>
            </w:pPr>
            <w:r w:rsidRPr="00F43FEB">
              <w:rPr>
                <w:sz w:val="20"/>
                <w:szCs w:val="20"/>
              </w:rPr>
              <w:t>Direct</w:t>
            </w:r>
          </w:p>
        </w:tc>
        <w:tc>
          <w:tcPr>
            <w:tcW w:w="548" w:type="pct"/>
            <w:tcBorders>
              <w:top w:val="single" w:sz="8" w:space="0" w:color="000000"/>
              <w:left w:val="single" w:sz="8" w:space="0" w:color="000000"/>
              <w:bottom w:val="single" w:sz="8" w:space="0" w:color="000000"/>
              <w:right w:val="single" w:sz="8" w:space="0" w:color="000000"/>
            </w:tcBorders>
            <w:vAlign w:val="center"/>
          </w:tcPr>
          <w:p w14:paraId="44C407CD" w14:textId="77777777" w:rsidR="00A0797F" w:rsidRPr="00F43FEB" w:rsidRDefault="00A0797F" w:rsidP="00F43FEB">
            <w:pPr>
              <w:pStyle w:val="TableParagraph"/>
              <w:kinsoku w:val="0"/>
              <w:overflowPunct w:val="0"/>
              <w:ind w:left="107"/>
              <w:rPr>
                <w:sz w:val="20"/>
                <w:szCs w:val="20"/>
              </w:rPr>
            </w:pPr>
            <w:r w:rsidRPr="00F43FEB">
              <w:rPr>
                <w:sz w:val="20"/>
                <w:szCs w:val="20"/>
              </w:rPr>
              <w:t>Highest</w:t>
            </w:r>
          </w:p>
          <w:p w14:paraId="2F6C2E3F" w14:textId="77777777" w:rsidR="00A0797F" w:rsidRPr="00F43FEB" w:rsidRDefault="00A0797F" w:rsidP="00F43FEB">
            <w:pPr>
              <w:pStyle w:val="TableParagraph"/>
              <w:kinsoku w:val="0"/>
              <w:overflowPunct w:val="0"/>
              <w:ind w:left="107"/>
              <w:rPr>
                <w:sz w:val="20"/>
                <w:szCs w:val="20"/>
              </w:rPr>
            </w:pPr>
            <w:r w:rsidRPr="00F43FEB">
              <w:rPr>
                <w:sz w:val="20"/>
                <w:szCs w:val="20"/>
              </w:rPr>
              <w:t>Score</w:t>
            </w:r>
          </w:p>
        </w:tc>
        <w:tc>
          <w:tcPr>
            <w:tcW w:w="844" w:type="pct"/>
            <w:tcBorders>
              <w:top w:val="single" w:sz="8" w:space="0" w:color="000000"/>
              <w:left w:val="single" w:sz="8" w:space="0" w:color="000000"/>
              <w:bottom w:val="single" w:sz="8" w:space="0" w:color="000000"/>
              <w:right w:val="single" w:sz="8" w:space="0" w:color="000000"/>
            </w:tcBorders>
            <w:vAlign w:val="center"/>
          </w:tcPr>
          <w:p w14:paraId="6436FA81" w14:textId="77777777" w:rsidR="00A0797F" w:rsidRPr="00F43FEB" w:rsidRDefault="00A0797F" w:rsidP="00F43FEB">
            <w:pPr>
              <w:pStyle w:val="TableParagraph"/>
              <w:kinsoku w:val="0"/>
              <w:overflowPunct w:val="0"/>
              <w:ind w:left="48" w:right="77"/>
              <w:jc w:val="center"/>
              <w:rPr>
                <w:sz w:val="20"/>
                <w:szCs w:val="20"/>
              </w:rPr>
            </w:pPr>
            <w:r w:rsidRPr="00F43FEB">
              <w:rPr>
                <w:sz w:val="20"/>
                <w:szCs w:val="20"/>
              </w:rPr>
              <w:t>Lowest Score</w:t>
            </w:r>
          </w:p>
        </w:tc>
        <w:tc>
          <w:tcPr>
            <w:tcW w:w="515" w:type="pct"/>
            <w:tcBorders>
              <w:top w:val="single" w:sz="8" w:space="0" w:color="000000"/>
              <w:left w:val="single" w:sz="8" w:space="0" w:color="000000"/>
              <w:bottom w:val="single" w:sz="8" w:space="0" w:color="000000"/>
              <w:right w:val="single" w:sz="8" w:space="0" w:color="000000"/>
            </w:tcBorders>
            <w:vAlign w:val="center"/>
          </w:tcPr>
          <w:p w14:paraId="2C351BFA" w14:textId="77777777" w:rsidR="00A0797F" w:rsidRPr="00F43FEB" w:rsidRDefault="00A0797F" w:rsidP="00F43FEB">
            <w:pPr>
              <w:pStyle w:val="TableParagraph"/>
              <w:kinsoku w:val="0"/>
              <w:overflowPunct w:val="0"/>
              <w:ind w:left="106"/>
              <w:rPr>
                <w:sz w:val="20"/>
                <w:szCs w:val="20"/>
              </w:rPr>
            </w:pPr>
            <w:r w:rsidRPr="00F43FEB">
              <w:rPr>
                <w:sz w:val="20"/>
                <w:szCs w:val="20"/>
              </w:rPr>
              <w:t>Highest</w:t>
            </w:r>
          </w:p>
          <w:p w14:paraId="0C7F1BFE" w14:textId="77777777" w:rsidR="00A0797F" w:rsidRPr="00F43FEB" w:rsidRDefault="00A0797F" w:rsidP="00F43FEB">
            <w:pPr>
              <w:pStyle w:val="TableParagraph"/>
              <w:kinsoku w:val="0"/>
              <w:overflowPunct w:val="0"/>
              <w:ind w:left="106"/>
              <w:rPr>
                <w:sz w:val="20"/>
                <w:szCs w:val="20"/>
              </w:rPr>
            </w:pPr>
            <w:r w:rsidRPr="00F43FEB">
              <w:rPr>
                <w:sz w:val="20"/>
                <w:szCs w:val="20"/>
              </w:rPr>
              <w:t>Score</w:t>
            </w:r>
          </w:p>
        </w:tc>
        <w:tc>
          <w:tcPr>
            <w:tcW w:w="531" w:type="pct"/>
            <w:tcBorders>
              <w:top w:val="single" w:sz="8" w:space="0" w:color="000000"/>
              <w:left w:val="single" w:sz="8" w:space="0" w:color="000000"/>
              <w:bottom w:val="single" w:sz="8" w:space="0" w:color="000000"/>
              <w:right w:val="single" w:sz="8" w:space="0" w:color="000000"/>
            </w:tcBorders>
            <w:vAlign w:val="center"/>
          </w:tcPr>
          <w:p w14:paraId="03618E68" w14:textId="77777777" w:rsidR="00A0797F" w:rsidRPr="00F43FEB" w:rsidRDefault="00A0797F" w:rsidP="00F43FEB">
            <w:pPr>
              <w:pStyle w:val="TableParagraph"/>
              <w:kinsoku w:val="0"/>
              <w:overflowPunct w:val="0"/>
              <w:ind w:left="106"/>
              <w:rPr>
                <w:sz w:val="20"/>
                <w:szCs w:val="20"/>
              </w:rPr>
            </w:pPr>
            <w:r w:rsidRPr="00F43FEB">
              <w:rPr>
                <w:sz w:val="20"/>
                <w:szCs w:val="20"/>
              </w:rPr>
              <w:t>Lowest</w:t>
            </w:r>
          </w:p>
          <w:p w14:paraId="50A0E8EC" w14:textId="77777777" w:rsidR="00A0797F" w:rsidRPr="00F43FEB" w:rsidRDefault="00A0797F" w:rsidP="00F43FEB">
            <w:pPr>
              <w:pStyle w:val="TableParagraph"/>
              <w:kinsoku w:val="0"/>
              <w:overflowPunct w:val="0"/>
              <w:ind w:left="106"/>
              <w:rPr>
                <w:sz w:val="20"/>
                <w:szCs w:val="20"/>
              </w:rPr>
            </w:pPr>
            <w:r w:rsidRPr="00F43FEB">
              <w:rPr>
                <w:sz w:val="20"/>
                <w:szCs w:val="20"/>
              </w:rPr>
              <w:t>Score</w:t>
            </w:r>
          </w:p>
        </w:tc>
        <w:tc>
          <w:tcPr>
            <w:tcW w:w="943" w:type="pct"/>
            <w:tcBorders>
              <w:top w:val="single" w:sz="8" w:space="0" w:color="000000"/>
              <w:left w:val="single" w:sz="8" w:space="0" w:color="000000"/>
              <w:bottom w:val="single" w:sz="8" w:space="0" w:color="000000"/>
              <w:right w:val="single" w:sz="8" w:space="0" w:color="000000"/>
            </w:tcBorders>
            <w:vAlign w:val="center"/>
          </w:tcPr>
          <w:p w14:paraId="481487F7" w14:textId="77777777" w:rsidR="00A0797F" w:rsidRPr="00F43FEB" w:rsidRDefault="00A0797F" w:rsidP="00F43FEB">
            <w:pPr>
              <w:pStyle w:val="TableParagraph"/>
              <w:kinsoku w:val="0"/>
              <w:overflowPunct w:val="0"/>
              <w:rPr>
                <w:sz w:val="20"/>
                <w:szCs w:val="20"/>
              </w:rPr>
            </w:pPr>
          </w:p>
        </w:tc>
        <w:tc>
          <w:tcPr>
            <w:tcW w:w="875" w:type="pct"/>
            <w:tcBorders>
              <w:top w:val="single" w:sz="8" w:space="0" w:color="000000"/>
              <w:left w:val="single" w:sz="8" w:space="0" w:color="000000"/>
              <w:bottom w:val="single" w:sz="8" w:space="0" w:color="000000"/>
              <w:right w:val="single" w:sz="8" w:space="0" w:color="000000"/>
            </w:tcBorders>
            <w:vAlign w:val="center"/>
          </w:tcPr>
          <w:p w14:paraId="56B0ED97" w14:textId="77777777" w:rsidR="00A0797F" w:rsidRPr="00F43FEB" w:rsidRDefault="00A0797F" w:rsidP="00F43FEB">
            <w:pPr>
              <w:pStyle w:val="TableParagraph"/>
              <w:kinsoku w:val="0"/>
              <w:overflowPunct w:val="0"/>
              <w:rPr>
                <w:sz w:val="20"/>
                <w:szCs w:val="20"/>
              </w:rPr>
            </w:pPr>
          </w:p>
        </w:tc>
      </w:tr>
      <w:tr w:rsidR="00A0797F" w:rsidRPr="00F43FEB" w14:paraId="0F159022" w14:textId="77777777" w:rsidTr="00F43FEB">
        <w:trPr>
          <w:trHeight w:val="144"/>
        </w:trPr>
        <w:tc>
          <w:tcPr>
            <w:tcW w:w="744" w:type="pct"/>
            <w:tcBorders>
              <w:top w:val="single" w:sz="8" w:space="0" w:color="000000"/>
              <w:left w:val="single" w:sz="8" w:space="0" w:color="000000"/>
              <w:bottom w:val="single" w:sz="8" w:space="0" w:color="000000"/>
              <w:right w:val="single" w:sz="8" w:space="0" w:color="000000"/>
            </w:tcBorders>
            <w:vAlign w:val="center"/>
          </w:tcPr>
          <w:p w14:paraId="3DCAA82E" w14:textId="77777777" w:rsidR="00A0797F" w:rsidRPr="00F43FEB" w:rsidRDefault="00A0797F" w:rsidP="00F43FEB">
            <w:pPr>
              <w:pStyle w:val="TableParagraph"/>
              <w:kinsoku w:val="0"/>
              <w:overflowPunct w:val="0"/>
              <w:ind w:left="107"/>
              <w:rPr>
                <w:sz w:val="20"/>
                <w:szCs w:val="20"/>
              </w:rPr>
            </w:pPr>
            <w:r w:rsidRPr="00F43FEB">
              <w:rPr>
                <w:sz w:val="20"/>
                <w:szCs w:val="20"/>
              </w:rPr>
              <w:t>Indirect</w:t>
            </w:r>
          </w:p>
        </w:tc>
        <w:tc>
          <w:tcPr>
            <w:tcW w:w="548" w:type="pct"/>
            <w:tcBorders>
              <w:top w:val="single" w:sz="8" w:space="0" w:color="000000"/>
              <w:left w:val="single" w:sz="8" w:space="0" w:color="000000"/>
              <w:bottom w:val="single" w:sz="8" w:space="0" w:color="000000"/>
              <w:right w:val="single" w:sz="8" w:space="0" w:color="000000"/>
            </w:tcBorders>
            <w:vAlign w:val="center"/>
          </w:tcPr>
          <w:p w14:paraId="22A2D40A" w14:textId="77777777" w:rsidR="00A0797F" w:rsidRPr="00F43FEB" w:rsidRDefault="00A0797F" w:rsidP="00F43FEB">
            <w:pPr>
              <w:pStyle w:val="TableParagraph"/>
              <w:kinsoku w:val="0"/>
              <w:overflowPunct w:val="0"/>
              <w:rPr>
                <w:sz w:val="20"/>
                <w:szCs w:val="20"/>
              </w:rPr>
            </w:pPr>
          </w:p>
        </w:tc>
        <w:tc>
          <w:tcPr>
            <w:tcW w:w="844" w:type="pct"/>
            <w:tcBorders>
              <w:top w:val="single" w:sz="8" w:space="0" w:color="000000"/>
              <w:left w:val="single" w:sz="8" w:space="0" w:color="000000"/>
              <w:bottom w:val="single" w:sz="8" w:space="0" w:color="000000"/>
              <w:right w:val="single" w:sz="8" w:space="0" w:color="000000"/>
            </w:tcBorders>
            <w:vAlign w:val="center"/>
          </w:tcPr>
          <w:p w14:paraId="5BAD499D" w14:textId="77777777" w:rsidR="00A0797F" w:rsidRPr="00F43FEB" w:rsidRDefault="00A0797F" w:rsidP="00F43FEB">
            <w:pPr>
              <w:pStyle w:val="TableParagraph"/>
              <w:kinsoku w:val="0"/>
              <w:overflowPunct w:val="0"/>
              <w:rPr>
                <w:sz w:val="20"/>
                <w:szCs w:val="20"/>
              </w:rPr>
            </w:pPr>
          </w:p>
        </w:tc>
        <w:tc>
          <w:tcPr>
            <w:tcW w:w="515" w:type="pct"/>
            <w:tcBorders>
              <w:top w:val="single" w:sz="8" w:space="0" w:color="000000"/>
              <w:left w:val="single" w:sz="8" w:space="0" w:color="000000"/>
              <w:bottom w:val="single" w:sz="8" w:space="0" w:color="000000"/>
              <w:right w:val="single" w:sz="8" w:space="0" w:color="000000"/>
            </w:tcBorders>
            <w:vAlign w:val="center"/>
          </w:tcPr>
          <w:p w14:paraId="21EDFEE7" w14:textId="77777777" w:rsidR="00A0797F" w:rsidRPr="00F43FEB" w:rsidRDefault="00A0797F" w:rsidP="00F43FEB">
            <w:pPr>
              <w:pStyle w:val="TableParagraph"/>
              <w:kinsoku w:val="0"/>
              <w:overflowPunct w:val="0"/>
              <w:ind w:left="106"/>
              <w:rPr>
                <w:sz w:val="20"/>
                <w:szCs w:val="20"/>
              </w:rPr>
            </w:pPr>
            <w:r w:rsidRPr="00F43FEB">
              <w:rPr>
                <w:sz w:val="20"/>
                <w:szCs w:val="20"/>
              </w:rPr>
              <w:t>Lowest</w:t>
            </w:r>
          </w:p>
          <w:p w14:paraId="4258A8DA" w14:textId="77777777" w:rsidR="00A0797F" w:rsidRPr="00F43FEB" w:rsidRDefault="00A0797F" w:rsidP="00F43FEB">
            <w:pPr>
              <w:pStyle w:val="TableParagraph"/>
              <w:kinsoku w:val="0"/>
              <w:overflowPunct w:val="0"/>
              <w:ind w:left="106"/>
              <w:rPr>
                <w:sz w:val="20"/>
                <w:szCs w:val="20"/>
              </w:rPr>
            </w:pPr>
            <w:r w:rsidRPr="00F43FEB">
              <w:rPr>
                <w:sz w:val="20"/>
                <w:szCs w:val="20"/>
              </w:rPr>
              <w:t>Score</w:t>
            </w:r>
          </w:p>
        </w:tc>
        <w:tc>
          <w:tcPr>
            <w:tcW w:w="531" w:type="pct"/>
            <w:tcBorders>
              <w:top w:val="single" w:sz="8" w:space="0" w:color="000000"/>
              <w:left w:val="single" w:sz="8" w:space="0" w:color="000000"/>
              <w:bottom w:val="single" w:sz="8" w:space="0" w:color="000000"/>
              <w:right w:val="single" w:sz="8" w:space="0" w:color="000000"/>
            </w:tcBorders>
            <w:vAlign w:val="center"/>
          </w:tcPr>
          <w:p w14:paraId="5E52913B" w14:textId="77777777" w:rsidR="00A0797F" w:rsidRPr="00F43FEB" w:rsidRDefault="00A0797F" w:rsidP="00F43FEB">
            <w:pPr>
              <w:pStyle w:val="TableParagraph"/>
              <w:kinsoku w:val="0"/>
              <w:overflowPunct w:val="0"/>
              <w:rPr>
                <w:sz w:val="20"/>
                <w:szCs w:val="20"/>
              </w:rPr>
            </w:pPr>
          </w:p>
        </w:tc>
        <w:tc>
          <w:tcPr>
            <w:tcW w:w="943" w:type="pct"/>
            <w:tcBorders>
              <w:top w:val="single" w:sz="8" w:space="0" w:color="000000"/>
              <w:left w:val="single" w:sz="8" w:space="0" w:color="000000"/>
              <w:bottom w:val="single" w:sz="8" w:space="0" w:color="000000"/>
              <w:right w:val="single" w:sz="8" w:space="0" w:color="000000"/>
            </w:tcBorders>
            <w:vAlign w:val="center"/>
          </w:tcPr>
          <w:p w14:paraId="209A5CB4" w14:textId="77777777" w:rsidR="00A0797F" w:rsidRPr="00F43FEB" w:rsidRDefault="00A0797F" w:rsidP="00F43FEB">
            <w:pPr>
              <w:pStyle w:val="TableParagraph"/>
              <w:kinsoku w:val="0"/>
              <w:overflowPunct w:val="0"/>
              <w:ind w:left="105"/>
              <w:rPr>
                <w:sz w:val="20"/>
                <w:szCs w:val="20"/>
              </w:rPr>
            </w:pPr>
            <w:r w:rsidRPr="00F43FEB">
              <w:rPr>
                <w:sz w:val="20"/>
                <w:szCs w:val="20"/>
              </w:rPr>
              <w:t>Lowest Score</w:t>
            </w:r>
          </w:p>
        </w:tc>
        <w:tc>
          <w:tcPr>
            <w:tcW w:w="875" w:type="pct"/>
            <w:tcBorders>
              <w:top w:val="single" w:sz="8" w:space="0" w:color="000000"/>
              <w:left w:val="single" w:sz="8" w:space="0" w:color="000000"/>
              <w:bottom w:val="single" w:sz="8" w:space="0" w:color="000000"/>
              <w:right w:val="single" w:sz="8" w:space="0" w:color="000000"/>
            </w:tcBorders>
            <w:vAlign w:val="center"/>
          </w:tcPr>
          <w:p w14:paraId="5CE317D1" w14:textId="77777777" w:rsidR="00A0797F" w:rsidRPr="00F43FEB" w:rsidRDefault="00A0797F" w:rsidP="00F43FEB">
            <w:pPr>
              <w:pStyle w:val="TableParagraph"/>
              <w:kinsoku w:val="0"/>
              <w:overflowPunct w:val="0"/>
              <w:rPr>
                <w:sz w:val="20"/>
                <w:szCs w:val="20"/>
              </w:rPr>
            </w:pPr>
          </w:p>
        </w:tc>
      </w:tr>
      <w:tr w:rsidR="00A0797F" w:rsidRPr="00F43FEB" w14:paraId="2303BE4C" w14:textId="77777777" w:rsidTr="00F43FEB">
        <w:trPr>
          <w:trHeight w:val="144"/>
        </w:trPr>
        <w:tc>
          <w:tcPr>
            <w:tcW w:w="744" w:type="pct"/>
            <w:tcBorders>
              <w:top w:val="single" w:sz="8" w:space="0" w:color="000000"/>
              <w:left w:val="single" w:sz="8" w:space="0" w:color="000000"/>
              <w:bottom w:val="single" w:sz="8" w:space="0" w:color="000000"/>
              <w:right w:val="single" w:sz="8" w:space="0" w:color="000000"/>
            </w:tcBorders>
            <w:vAlign w:val="center"/>
          </w:tcPr>
          <w:p w14:paraId="49472EB6" w14:textId="77777777" w:rsidR="00A0797F" w:rsidRPr="00F43FEB" w:rsidRDefault="00A0797F" w:rsidP="00F43FEB">
            <w:pPr>
              <w:pStyle w:val="TableParagraph"/>
              <w:kinsoku w:val="0"/>
              <w:overflowPunct w:val="0"/>
              <w:ind w:left="107"/>
              <w:rPr>
                <w:sz w:val="20"/>
                <w:szCs w:val="20"/>
              </w:rPr>
            </w:pPr>
            <w:r w:rsidRPr="00F43FEB">
              <w:rPr>
                <w:sz w:val="20"/>
                <w:szCs w:val="20"/>
              </w:rPr>
              <w:t>Experiential</w:t>
            </w:r>
          </w:p>
        </w:tc>
        <w:tc>
          <w:tcPr>
            <w:tcW w:w="548" w:type="pct"/>
            <w:tcBorders>
              <w:top w:val="single" w:sz="8" w:space="0" w:color="000000"/>
              <w:left w:val="single" w:sz="8" w:space="0" w:color="000000"/>
              <w:bottom w:val="single" w:sz="8" w:space="0" w:color="000000"/>
              <w:right w:val="single" w:sz="8" w:space="0" w:color="000000"/>
            </w:tcBorders>
            <w:vAlign w:val="center"/>
          </w:tcPr>
          <w:p w14:paraId="4AD7C519" w14:textId="77777777" w:rsidR="00A0797F" w:rsidRPr="00F43FEB" w:rsidRDefault="00A0797F" w:rsidP="00F43FEB">
            <w:pPr>
              <w:pStyle w:val="TableParagraph"/>
              <w:kinsoku w:val="0"/>
              <w:overflowPunct w:val="0"/>
              <w:ind w:left="107"/>
              <w:rPr>
                <w:sz w:val="20"/>
                <w:szCs w:val="20"/>
              </w:rPr>
            </w:pPr>
            <w:r w:rsidRPr="00F43FEB">
              <w:rPr>
                <w:sz w:val="20"/>
                <w:szCs w:val="20"/>
              </w:rPr>
              <w:t>Lowest</w:t>
            </w:r>
          </w:p>
          <w:p w14:paraId="52B126C6" w14:textId="77777777" w:rsidR="00A0797F" w:rsidRPr="00F43FEB" w:rsidRDefault="00A0797F" w:rsidP="00F43FEB">
            <w:pPr>
              <w:pStyle w:val="TableParagraph"/>
              <w:kinsoku w:val="0"/>
              <w:overflowPunct w:val="0"/>
              <w:ind w:left="107"/>
              <w:rPr>
                <w:sz w:val="20"/>
                <w:szCs w:val="20"/>
              </w:rPr>
            </w:pPr>
            <w:r w:rsidRPr="00F43FEB">
              <w:rPr>
                <w:sz w:val="20"/>
                <w:szCs w:val="20"/>
              </w:rPr>
              <w:t>Score</w:t>
            </w:r>
          </w:p>
        </w:tc>
        <w:tc>
          <w:tcPr>
            <w:tcW w:w="844" w:type="pct"/>
            <w:tcBorders>
              <w:top w:val="single" w:sz="8" w:space="0" w:color="000000"/>
              <w:left w:val="single" w:sz="8" w:space="0" w:color="000000"/>
              <w:bottom w:val="single" w:sz="8" w:space="0" w:color="000000"/>
              <w:right w:val="single" w:sz="8" w:space="0" w:color="000000"/>
            </w:tcBorders>
            <w:vAlign w:val="center"/>
          </w:tcPr>
          <w:p w14:paraId="712959D6" w14:textId="77777777" w:rsidR="00A0797F" w:rsidRPr="00F43FEB" w:rsidRDefault="00A0797F" w:rsidP="00F43FEB">
            <w:pPr>
              <w:pStyle w:val="TableParagraph"/>
              <w:kinsoku w:val="0"/>
              <w:overflowPunct w:val="0"/>
              <w:rPr>
                <w:sz w:val="20"/>
                <w:szCs w:val="20"/>
              </w:rPr>
            </w:pPr>
          </w:p>
        </w:tc>
        <w:tc>
          <w:tcPr>
            <w:tcW w:w="515" w:type="pct"/>
            <w:tcBorders>
              <w:top w:val="single" w:sz="8" w:space="0" w:color="000000"/>
              <w:left w:val="single" w:sz="8" w:space="0" w:color="000000"/>
              <w:bottom w:val="single" w:sz="8" w:space="0" w:color="000000"/>
              <w:right w:val="single" w:sz="8" w:space="0" w:color="000000"/>
            </w:tcBorders>
            <w:vAlign w:val="center"/>
          </w:tcPr>
          <w:p w14:paraId="5A6853C3" w14:textId="77777777" w:rsidR="00A0797F" w:rsidRPr="00F43FEB" w:rsidRDefault="00A0797F" w:rsidP="00F43FEB">
            <w:pPr>
              <w:pStyle w:val="TableParagraph"/>
              <w:kinsoku w:val="0"/>
              <w:overflowPunct w:val="0"/>
              <w:rPr>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tcPr>
          <w:p w14:paraId="6F6244C4" w14:textId="77777777" w:rsidR="00A0797F" w:rsidRPr="00F43FEB" w:rsidRDefault="00A0797F" w:rsidP="00F43FEB">
            <w:pPr>
              <w:pStyle w:val="TableParagraph"/>
              <w:kinsoku w:val="0"/>
              <w:overflowPunct w:val="0"/>
              <w:ind w:left="106"/>
              <w:rPr>
                <w:sz w:val="20"/>
                <w:szCs w:val="20"/>
              </w:rPr>
            </w:pPr>
            <w:r w:rsidRPr="00F43FEB">
              <w:rPr>
                <w:sz w:val="20"/>
                <w:szCs w:val="20"/>
              </w:rPr>
              <w:t>Highest</w:t>
            </w:r>
          </w:p>
          <w:p w14:paraId="27F506BF" w14:textId="77777777" w:rsidR="00A0797F" w:rsidRPr="00F43FEB" w:rsidRDefault="00A0797F" w:rsidP="00F43FEB">
            <w:pPr>
              <w:pStyle w:val="TableParagraph"/>
              <w:kinsoku w:val="0"/>
              <w:overflowPunct w:val="0"/>
              <w:ind w:left="106"/>
              <w:rPr>
                <w:sz w:val="20"/>
                <w:szCs w:val="20"/>
              </w:rPr>
            </w:pPr>
            <w:r w:rsidRPr="00F43FEB">
              <w:rPr>
                <w:sz w:val="20"/>
                <w:szCs w:val="20"/>
              </w:rPr>
              <w:t>Score</w:t>
            </w:r>
          </w:p>
        </w:tc>
        <w:tc>
          <w:tcPr>
            <w:tcW w:w="943" w:type="pct"/>
            <w:tcBorders>
              <w:top w:val="single" w:sz="8" w:space="0" w:color="000000"/>
              <w:left w:val="single" w:sz="8" w:space="0" w:color="000000"/>
              <w:bottom w:val="single" w:sz="8" w:space="0" w:color="000000"/>
              <w:right w:val="single" w:sz="8" w:space="0" w:color="000000"/>
            </w:tcBorders>
            <w:vAlign w:val="center"/>
          </w:tcPr>
          <w:p w14:paraId="7E108475" w14:textId="77777777" w:rsidR="00A0797F" w:rsidRPr="00F43FEB" w:rsidRDefault="00A0797F" w:rsidP="00F43FEB">
            <w:pPr>
              <w:pStyle w:val="TableParagraph"/>
              <w:kinsoku w:val="0"/>
              <w:overflowPunct w:val="0"/>
              <w:ind w:left="105"/>
              <w:rPr>
                <w:sz w:val="20"/>
                <w:szCs w:val="20"/>
              </w:rPr>
            </w:pPr>
            <w:r w:rsidRPr="00F43FEB">
              <w:rPr>
                <w:sz w:val="20"/>
                <w:szCs w:val="20"/>
              </w:rPr>
              <w:t>Highest Score</w:t>
            </w:r>
          </w:p>
        </w:tc>
        <w:tc>
          <w:tcPr>
            <w:tcW w:w="875" w:type="pct"/>
            <w:tcBorders>
              <w:top w:val="single" w:sz="8" w:space="0" w:color="000000"/>
              <w:left w:val="single" w:sz="8" w:space="0" w:color="000000"/>
              <w:bottom w:val="single" w:sz="8" w:space="0" w:color="000000"/>
              <w:right w:val="single" w:sz="8" w:space="0" w:color="000000"/>
            </w:tcBorders>
            <w:vAlign w:val="center"/>
          </w:tcPr>
          <w:p w14:paraId="5AB669C0" w14:textId="77777777" w:rsidR="00A0797F" w:rsidRPr="00F43FEB" w:rsidRDefault="00A0797F" w:rsidP="00F43FEB">
            <w:pPr>
              <w:pStyle w:val="TableParagraph"/>
              <w:kinsoku w:val="0"/>
              <w:overflowPunct w:val="0"/>
              <w:ind w:left="104"/>
              <w:rPr>
                <w:sz w:val="20"/>
                <w:szCs w:val="20"/>
              </w:rPr>
            </w:pPr>
            <w:r w:rsidRPr="00F43FEB">
              <w:rPr>
                <w:sz w:val="20"/>
                <w:szCs w:val="20"/>
              </w:rPr>
              <w:t>Highest Score</w:t>
            </w:r>
          </w:p>
        </w:tc>
      </w:tr>
      <w:tr w:rsidR="00A0797F" w:rsidRPr="00F43FEB" w14:paraId="4798B893" w14:textId="77777777" w:rsidTr="00F43FEB">
        <w:trPr>
          <w:trHeight w:val="144"/>
        </w:trPr>
        <w:tc>
          <w:tcPr>
            <w:tcW w:w="744" w:type="pct"/>
            <w:tcBorders>
              <w:top w:val="single" w:sz="8" w:space="0" w:color="000000"/>
              <w:left w:val="single" w:sz="8" w:space="0" w:color="000000"/>
              <w:bottom w:val="single" w:sz="8" w:space="0" w:color="000000"/>
              <w:right w:val="single" w:sz="8" w:space="0" w:color="000000"/>
            </w:tcBorders>
            <w:vAlign w:val="center"/>
          </w:tcPr>
          <w:p w14:paraId="61A83164" w14:textId="77777777" w:rsidR="00A0797F" w:rsidRPr="00F43FEB" w:rsidRDefault="00A0797F" w:rsidP="00F43FEB">
            <w:pPr>
              <w:pStyle w:val="TableParagraph"/>
              <w:kinsoku w:val="0"/>
              <w:overflowPunct w:val="0"/>
              <w:ind w:left="107"/>
              <w:rPr>
                <w:sz w:val="20"/>
                <w:szCs w:val="20"/>
              </w:rPr>
            </w:pPr>
            <w:r w:rsidRPr="00F43FEB">
              <w:rPr>
                <w:sz w:val="20"/>
                <w:szCs w:val="20"/>
              </w:rPr>
              <w:t>Interactive</w:t>
            </w:r>
          </w:p>
        </w:tc>
        <w:tc>
          <w:tcPr>
            <w:tcW w:w="548" w:type="pct"/>
            <w:tcBorders>
              <w:top w:val="single" w:sz="8" w:space="0" w:color="000000"/>
              <w:left w:val="single" w:sz="8" w:space="0" w:color="000000"/>
              <w:bottom w:val="single" w:sz="8" w:space="0" w:color="000000"/>
              <w:right w:val="single" w:sz="8" w:space="0" w:color="000000"/>
            </w:tcBorders>
            <w:vAlign w:val="center"/>
          </w:tcPr>
          <w:p w14:paraId="0C7BA39F" w14:textId="77777777" w:rsidR="00A0797F" w:rsidRPr="00F43FEB" w:rsidRDefault="00A0797F" w:rsidP="00F43FEB">
            <w:pPr>
              <w:pStyle w:val="TableParagraph"/>
              <w:kinsoku w:val="0"/>
              <w:overflowPunct w:val="0"/>
              <w:rPr>
                <w:sz w:val="20"/>
                <w:szCs w:val="20"/>
              </w:rPr>
            </w:pPr>
          </w:p>
        </w:tc>
        <w:tc>
          <w:tcPr>
            <w:tcW w:w="844" w:type="pct"/>
            <w:tcBorders>
              <w:top w:val="single" w:sz="8" w:space="0" w:color="000000"/>
              <w:left w:val="single" w:sz="8" w:space="0" w:color="000000"/>
              <w:bottom w:val="single" w:sz="8" w:space="0" w:color="000000"/>
              <w:right w:val="single" w:sz="8" w:space="0" w:color="000000"/>
            </w:tcBorders>
            <w:vAlign w:val="center"/>
          </w:tcPr>
          <w:p w14:paraId="7E40B983" w14:textId="77777777" w:rsidR="00A0797F" w:rsidRPr="00F43FEB" w:rsidRDefault="00A0797F" w:rsidP="00F43FEB">
            <w:pPr>
              <w:pStyle w:val="TableParagraph"/>
              <w:kinsoku w:val="0"/>
              <w:overflowPunct w:val="0"/>
              <w:ind w:left="86" w:right="77"/>
              <w:jc w:val="center"/>
              <w:rPr>
                <w:sz w:val="20"/>
                <w:szCs w:val="20"/>
              </w:rPr>
            </w:pPr>
            <w:r w:rsidRPr="00F43FEB">
              <w:rPr>
                <w:sz w:val="20"/>
                <w:szCs w:val="20"/>
              </w:rPr>
              <w:t>Highest Score</w:t>
            </w:r>
          </w:p>
        </w:tc>
        <w:tc>
          <w:tcPr>
            <w:tcW w:w="515" w:type="pct"/>
            <w:tcBorders>
              <w:top w:val="single" w:sz="8" w:space="0" w:color="000000"/>
              <w:left w:val="single" w:sz="8" w:space="0" w:color="000000"/>
              <w:bottom w:val="single" w:sz="8" w:space="0" w:color="000000"/>
              <w:right w:val="single" w:sz="8" w:space="0" w:color="000000"/>
            </w:tcBorders>
            <w:vAlign w:val="center"/>
          </w:tcPr>
          <w:p w14:paraId="1419E3FC" w14:textId="77777777" w:rsidR="00A0797F" w:rsidRPr="00F43FEB" w:rsidRDefault="00A0797F" w:rsidP="00F43FEB">
            <w:pPr>
              <w:pStyle w:val="TableParagraph"/>
              <w:kinsoku w:val="0"/>
              <w:overflowPunct w:val="0"/>
              <w:rPr>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tcPr>
          <w:p w14:paraId="404BE4BB" w14:textId="77777777" w:rsidR="00A0797F" w:rsidRPr="00F43FEB" w:rsidRDefault="00A0797F" w:rsidP="00F43FEB">
            <w:pPr>
              <w:pStyle w:val="TableParagraph"/>
              <w:kinsoku w:val="0"/>
              <w:overflowPunct w:val="0"/>
              <w:rPr>
                <w:sz w:val="20"/>
                <w:szCs w:val="20"/>
              </w:rPr>
            </w:pPr>
          </w:p>
        </w:tc>
        <w:tc>
          <w:tcPr>
            <w:tcW w:w="943" w:type="pct"/>
            <w:tcBorders>
              <w:top w:val="single" w:sz="8" w:space="0" w:color="000000"/>
              <w:left w:val="single" w:sz="8" w:space="0" w:color="000000"/>
              <w:bottom w:val="single" w:sz="8" w:space="0" w:color="000000"/>
              <w:right w:val="single" w:sz="8" w:space="0" w:color="000000"/>
            </w:tcBorders>
            <w:vAlign w:val="center"/>
          </w:tcPr>
          <w:p w14:paraId="3A92BDE3" w14:textId="77777777" w:rsidR="00A0797F" w:rsidRPr="00F43FEB" w:rsidRDefault="00A0797F" w:rsidP="00F43FEB">
            <w:pPr>
              <w:pStyle w:val="TableParagraph"/>
              <w:kinsoku w:val="0"/>
              <w:overflowPunct w:val="0"/>
              <w:rPr>
                <w:sz w:val="20"/>
                <w:szCs w:val="20"/>
              </w:rPr>
            </w:pPr>
          </w:p>
        </w:tc>
        <w:tc>
          <w:tcPr>
            <w:tcW w:w="875" w:type="pct"/>
            <w:tcBorders>
              <w:top w:val="single" w:sz="8" w:space="0" w:color="000000"/>
              <w:left w:val="single" w:sz="8" w:space="0" w:color="000000"/>
              <w:bottom w:val="single" w:sz="8" w:space="0" w:color="000000"/>
              <w:right w:val="single" w:sz="8" w:space="0" w:color="000000"/>
            </w:tcBorders>
            <w:vAlign w:val="center"/>
          </w:tcPr>
          <w:p w14:paraId="2A8B9325" w14:textId="77777777" w:rsidR="00A0797F" w:rsidRPr="00F43FEB" w:rsidRDefault="00A0797F" w:rsidP="00F43FEB">
            <w:pPr>
              <w:pStyle w:val="TableParagraph"/>
              <w:kinsoku w:val="0"/>
              <w:overflowPunct w:val="0"/>
              <w:ind w:left="104"/>
              <w:rPr>
                <w:sz w:val="20"/>
                <w:szCs w:val="20"/>
              </w:rPr>
            </w:pPr>
            <w:r w:rsidRPr="00F43FEB">
              <w:rPr>
                <w:sz w:val="20"/>
                <w:szCs w:val="20"/>
              </w:rPr>
              <w:t>Lowest Score</w:t>
            </w:r>
          </w:p>
        </w:tc>
      </w:tr>
    </w:tbl>
    <w:p w14:paraId="62FF5029" w14:textId="77777777" w:rsidR="00A0797F" w:rsidRPr="00F43FEB" w:rsidRDefault="00A0797F" w:rsidP="00F43FEB">
      <w:pPr>
        <w:pStyle w:val="BodyText"/>
        <w:kinsoku w:val="0"/>
        <w:overflowPunct w:val="0"/>
        <w:rPr>
          <w:sz w:val="28"/>
          <w:szCs w:val="28"/>
        </w:rPr>
      </w:pPr>
    </w:p>
    <w:tbl>
      <w:tblPr>
        <w:tblW w:w="5000" w:type="pct"/>
        <w:tblCellMar>
          <w:left w:w="0" w:type="dxa"/>
          <w:right w:w="0" w:type="dxa"/>
        </w:tblCellMar>
        <w:tblLook w:val="0000" w:firstRow="0" w:lastRow="0" w:firstColumn="0" w:lastColumn="0" w:noHBand="0" w:noVBand="0"/>
      </w:tblPr>
      <w:tblGrid>
        <w:gridCol w:w="1582"/>
        <w:gridCol w:w="2022"/>
        <w:gridCol w:w="1357"/>
        <w:gridCol w:w="1175"/>
        <w:gridCol w:w="1626"/>
        <w:gridCol w:w="1354"/>
        <w:gridCol w:w="1416"/>
      </w:tblGrid>
      <w:tr w:rsidR="00A0797F" w:rsidRPr="00F43FEB" w14:paraId="2AEDBC5A" w14:textId="77777777" w:rsidTr="00F43FEB">
        <w:trPr>
          <w:trHeight w:val="144"/>
        </w:trPr>
        <w:tc>
          <w:tcPr>
            <w:tcW w:w="751" w:type="pct"/>
            <w:tcBorders>
              <w:top w:val="single" w:sz="8" w:space="0" w:color="000000"/>
              <w:left w:val="single" w:sz="8" w:space="0" w:color="000000"/>
              <w:bottom w:val="single" w:sz="8" w:space="0" w:color="000000"/>
              <w:right w:val="single" w:sz="8" w:space="0" w:color="000000"/>
            </w:tcBorders>
            <w:vAlign w:val="center"/>
          </w:tcPr>
          <w:p w14:paraId="77B313AD" w14:textId="77777777" w:rsidR="00A0797F" w:rsidRPr="00F43FEB" w:rsidRDefault="00A0797F" w:rsidP="00F43FEB">
            <w:pPr>
              <w:pStyle w:val="TableParagraph"/>
              <w:kinsoku w:val="0"/>
              <w:overflowPunct w:val="0"/>
              <w:ind w:left="107" w:right="362"/>
              <w:rPr>
                <w:sz w:val="20"/>
                <w:szCs w:val="20"/>
              </w:rPr>
            </w:pPr>
            <w:r w:rsidRPr="00F43FEB">
              <w:rPr>
                <w:sz w:val="20"/>
                <w:szCs w:val="20"/>
              </w:rPr>
              <w:t>Mode of Teaching</w:t>
            </w:r>
          </w:p>
        </w:tc>
        <w:tc>
          <w:tcPr>
            <w:tcW w:w="960" w:type="pct"/>
            <w:tcBorders>
              <w:top w:val="single" w:sz="8" w:space="0" w:color="000000"/>
              <w:left w:val="single" w:sz="8" w:space="0" w:color="000000"/>
              <w:bottom w:val="single" w:sz="8" w:space="0" w:color="000000"/>
              <w:right w:val="single" w:sz="8" w:space="0" w:color="000000"/>
            </w:tcBorders>
            <w:vAlign w:val="center"/>
          </w:tcPr>
          <w:p w14:paraId="2C06CB6F" w14:textId="77777777" w:rsidR="00A0797F" w:rsidRPr="00F43FEB" w:rsidRDefault="00A0797F" w:rsidP="00F43FEB">
            <w:pPr>
              <w:pStyle w:val="TableParagraph"/>
              <w:kinsoku w:val="0"/>
              <w:overflowPunct w:val="0"/>
              <w:ind w:left="104"/>
              <w:rPr>
                <w:sz w:val="20"/>
                <w:szCs w:val="20"/>
              </w:rPr>
            </w:pPr>
            <w:r w:rsidRPr="00F43FEB">
              <w:rPr>
                <w:sz w:val="20"/>
                <w:szCs w:val="20"/>
              </w:rPr>
              <w:t>150%</w:t>
            </w:r>
          </w:p>
          <w:p w14:paraId="1BB73745" w14:textId="77777777" w:rsidR="00A0797F" w:rsidRPr="00F43FEB" w:rsidRDefault="00A0797F" w:rsidP="00F43FEB">
            <w:pPr>
              <w:pStyle w:val="TableParagraph"/>
              <w:kinsoku w:val="0"/>
              <w:overflowPunct w:val="0"/>
              <w:ind w:left="104" w:right="158"/>
              <w:rPr>
                <w:sz w:val="20"/>
                <w:szCs w:val="20"/>
              </w:rPr>
            </w:pPr>
            <w:r w:rsidRPr="00F43FEB">
              <w:rPr>
                <w:sz w:val="20"/>
                <w:szCs w:val="20"/>
              </w:rPr>
              <w:t>below Poverty</w:t>
            </w:r>
          </w:p>
        </w:tc>
        <w:tc>
          <w:tcPr>
            <w:tcW w:w="644" w:type="pct"/>
            <w:tcBorders>
              <w:top w:val="single" w:sz="8" w:space="0" w:color="000000"/>
              <w:left w:val="single" w:sz="8" w:space="0" w:color="000000"/>
              <w:bottom w:val="single" w:sz="8" w:space="0" w:color="000000"/>
              <w:right w:val="single" w:sz="8" w:space="0" w:color="000000"/>
            </w:tcBorders>
            <w:vAlign w:val="center"/>
          </w:tcPr>
          <w:p w14:paraId="5ED012A7" w14:textId="77777777" w:rsidR="00A0797F" w:rsidRPr="00F43FEB" w:rsidRDefault="00A0797F" w:rsidP="00F43FEB">
            <w:pPr>
              <w:pStyle w:val="TableParagraph"/>
              <w:kinsoku w:val="0"/>
              <w:overflowPunct w:val="0"/>
              <w:ind w:left="106" w:right="270"/>
              <w:rPr>
                <w:sz w:val="20"/>
                <w:szCs w:val="20"/>
              </w:rPr>
            </w:pPr>
            <w:r w:rsidRPr="00F43FEB">
              <w:rPr>
                <w:sz w:val="20"/>
                <w:szCs w:val="20"/>
              </w:rPr>
              <w:t>50% below poverty</w:t>
            </w:r>
          </w:p>
        </w:tc>
        <w:tc>
          <w:tcPr>
            <w:tcW w:w="558" w:type="pct"/>
            <w:tcBorders>
              <w:top w:val="single" w:sz="8" w:space="0" w:color="000000"/>
              <w:left w:val="single" w:sz="8" w:space="0" w:color="000000"/>
              <w:bottom w:val="single" w:sz="8" w:space="0" w:color="000000"/>
              <w:right w:val="single" w:sz="8" w:space="0" w:color="000000"/>
            </w:tcBorders>
            <w:vAlign w:val="center"/>
          </w:tcPr>
          <w:p w14:paraId="6F688089" w14:textId="77777777" w:rsidR="00A0797F" w:rsidRPr="00F43FEB" w:rsidRDefault="00A0797F" w:rsidP="00F43FEB">
            <w:pPr>
              <w:pStyle w:val="TableParagraph"/>
              <w:kinsoku w:val="0"/>
              <w:overflowPunct w:val="0"/>
              <w:ind w:left="106" w:right="164"/>
              <w:rPr>
                <w:sz w:val="20"/>
                <w:szCs w:val="20"/>
              </w:rPr>
            </w:pPr>
            <w:r w:rsidRPr="00F43FEB">
              <w:rPr>
                <w:sz w:val="20"/>
                <w:szCs w:val="20"/>
              </w:rPr>
              <w:t>At Poverty</w:t>
            </w:r>
          </w:p>
        </w:tc>
        <w:tc>
          <w:tcPr>
            <w:tcW w:w="772" w:type="pct"/>
            <w:tcBorders>
              <w:top w:val="single" w:sz="8" w:space="0" w:color="000000"/>
              <w:left w:val="single" w:sz="8" w:space="0" w:color="000000"/>
              <w:bottom w:val="single" w:sz="8" w:space="0" w:color="000000"/>
              <w:right w:val="single" w:sz="8" w:space="0" w:color="000000"/>
            </w:tcBorders>
            <w:vAlign w:val="center"/>
          </w:tcPr>
          <w:p w14:paraId="1717E8E1" w14:textId="77777777" w:rsidR="00A0797F" w:rsidRPr="00F43FEB" w:rsidRDefault="00A0797F" w:rsidP="00F43FEB">
            <w:pPr>
              <w:pStyle w:val="TableParagraph"/>
              <w:kinsoku w:val="0"/>
              <w:overflowPunct w:val="0"/>
              <w:ind w:left="105" w:right="257"/>
              <w:rPr>
                <w:sz w:val="20"/>
                <w:szCs w:val="20"/>
              </w:rPr>
            </w:pPr>
            <w:r w:rsidRPr="00F43FEB">
              <w:rPr>
                <w:sz w:val="20"/>
                <w:szCs w:val="20"/>
              </w:rPr>
              <w:t>Middle Income</w:t>
            </w:r>
          </w:p>
        </w:tc>
        <w:tc>
          <w:tcPr>
            <w:tcW w:w="643" w:type="pct"/>
            <w:tcBorders>
              <w:top w:val="single" w:sz="8" w:space="0" w:color="000000"/>
              <w:left w:val="single" w:sz="8" w:space="0" w:color="000000"/>
              <w:bottom w:val="single" w:sz="8" w:space="0" w:color="000000"/>
              <w:right w:val="single" w:sz="8" w:space="0" w:color="000000"/>
            </w:tcBorders>
            <w:vAlign w:val="center"/>
          </w:tcPr>
          <w:p w14:paraId="0B4DC2CD" w14:textId="77777777" w:rsidR="00A0797F" w:rsidRPr="00F43FEB" w:rsidRDefault="00A0797F" w:rsidP="00F43FEB">
            <w:pPr>
              <w:pStyle w:val="TableParagraph"/>
              <w:kinsoku w:val="0"/>
              <w:overflowPunct w:val="0"/>
              <w:rPr>
                <w:sz w:val="20"/>
                <w:szCs w:val="20"/>
              </w:rPr>
            </w:pPr>
          </w:p>
          <w:p w14:paraId="4136FBC1" w14:textId="77777777" w:rsidR="00A0797F" w:rsidRPr="00F43FEB" w:rsidRDefault="00A0797F" w:rsidP="00F43FEB">
            <w:pPr>
              <w:pStyle w:val="TableParagraph"/>
              <w:kinsoku w:val="0"/>
              <w:overflowPunct w:val="0"/>
              <w:ind w:left="101"/>
              <w:rPr>
                <w:sz w:val="20"/>
                <w:szCs w:val="20"/>
              </w:rPr>
            </w:pPr>
            <w:r w:rsidRPr="00F43FEB">
              <w:rPr>
                <w:sz w:val="20"/>
                <w:szCs w:val="20"/>
              </w:rPr>
              <w:t>Upper Income</w:t>
            </w:r>
          </w:p>
        </w:tc>
        <w:tc>
          <w:tcPr>
            <w:tcW w:w="672" w:type="pct"/>
            <w:tcBorders>
              <w:top w:val="single" w:sz="8" w:space="0" w:color="000000"/>
              <w:left w:val="single" w:sz="8" w:space="0" w:color="000000"/>
              <w:bottom w:val="single" w:sz="8" w:space="0" w:color="000000"/>
              <w:right w:val="single" w:sz="8" w:space="0" w:color="000000"/>
            </w:tcBorders>
            <w:vAlign w:val="center"/>
          </w:tcPr>
          <w:p w14:paraId="7564E750" w14:textId="77777777" w:rsidR="00A0797F" w:rsidRPr="00F43FEB" w:rsidRDefault="00A0797F" w:rsidP="00F43FEB">
            <w:pPr>
              <w:pStyle w:val="TableParagraph"/>
              <w:kinsoku w:val="0"/>
              <w:overflowPunct w:val="0"/>
              <w:rPr>
                <w:sz w:val="20"/>
                <w:szCs w:val="20"/>
              </w:rPr>
            </w:pPr>
          </w:p>
          <w:p w14:paraId="3B0ADDDA" w14:textId="77777777" w:rsidR="00A0797F" w:rsidRPr="00F43FEB" w:rsidRDefault="00A0797F" w:rsidP="00F43FEB">
            <w:pPr>
              <w:pStyle w:val="TableParagraph"/>
              <w:kinsoku w:val="0"/>
              <w:overflowPunct w:val="0"/>
              <w:ind w:left="102"/>
              <w:rPr>
                <w:sz w:val="20"/>
                <w:szCs w:val="20"/>
              </w:rPr>
            </w:pPr>
            <w:r w:rsidRPr="00F43FEB">
              <w:rPr>
                <w:sz w:val="20"/>
                <w:szCs w:val="20"/>
              </w:rPr>
              <w:t>High Income</w:t>
            </w:r>
          </w:p>
        </w:tc>
      </w:tr>
      <w:tr w:rsidR="00A0797F" w:rsidRPr="00F43FEB" w14:paraId="1E545AB5" w14:textId="77777777" w:rsidTr="00F43FEB">
        <w:trPr>
          <w:trHeight w:val="144"/>
        </w:trPr>
        <w:tc>
          <w:tcPr>
            <w:tcW w:w="751" w:type="pct"/>
            <w:tcBorders>
              <w:top w:val="single" w:sz="8" w:space="0" w:color="000000"/>
              <w:left w:val="single" w:sz="8" w:space="0" w:color="000000"/>
              <w:bottom w:val="single" w:sz="8" w:space="0" w:color="000000"/>
              <w:right w:val="single" w:sz="8" w:space="0" w:color="000000"/>
            </w:tcBorders>
            <w:vAlign w:val="center"/>
          </w:tcPr>
          <w:p w14:paraId="7D5F9F75" w14:textId="77777777" w:rsidR="00A0797F" w:rsidRPr="00F43FEB" w:rsidRDefault="00A0797F" w:rsidP="00F43FEB">
            <w:pPr>
              <w:pStyle w:val="TableParagraph"/>
              <w:kinsoku w:val="0"/>
              <w:overflowPunct w:val="0"/>
              <w:ind w:left="107"/>
              <w:rPr>
                <w:sz w:val="20"/>
                <w:szCs w:val="20"/>
              </w:rPr>
            </w:pPr>
            <w:r w:rsidRPr="00F43FEB">
              <w:rPr>
                <w:sz w:val="20"/>
                <w:szCs w:val="20"/>
              </w:rPr>
              <w:t>Direct</w:t>
            </w:r>
          </w:p>
        </w:tc>
        <w:tc>
          <w:tcPr>
            <w:tcW w:w="960" w:type="pct"/>
            <w:tcBorders>
              <w:top w:val="single" w:sz="8" w:space="0" w:color="000000"/>
              <w:left w:val="single" w:sz="8" w:space="0" w:color="000000"/>
              <w:bottom w:val="single" w:sz="8" w:space="0" w:color="000000"/>
              <w:right w:val="single" w:sz="8" w:space="0" w:color="000000"/>
            </w:tcBorders>
            <w:vAlign w:val="center"/>
          </w:tcPr>
          <w:p w14:paraId="587558BE" w14:textId="77777777" w:rsidR="00A0797F" w:rsidRPr="00F43FEB" w:rsidRDefault="00A0797F" w:rsidP="00F43FEB">
            <w:pPr>
              <w:pStyle w:val="TableParagraph"/>
              <w:kinsoku w:val="0"/>
              <w:overflowPunct w:val="0"/>
              <w:rPr>
                <w:sz w:val="20"/>
                <w:szCs w:val="20"/>
              </w:rPr>
            </w:pPr>
          </w:p>
        </w:tc>
        <w:tc>
          <w:tcPr>
            <w:tcW w:w="644" w:type="pct"/>
            <w:tcBorders>
              <w:top w:val="single" w:sz="8" w:space="0" w:color="000000"/>
              <w:left w:val="single" w:sz="8" w:space="0" w:color="000000"/>
              <w:bottom w:val="single" w:sz="8" w:space="0" w:color="000000"/>
              <w:right w:val="single" w:sz="8" w:space="0" w:color="000000"/>
            </w:tcBorders>
            <w:vAlign w:val="center"/>
          </w:tcPr>
          <w:p w14:paraId="28DA5A00" w14:textId="77777777" w:rsidR="00A0797F" w:rsidRPr="00F43FEB" w:rsidRDefault="00A0797F" w:rsidP="00F43FEB">
            <w:pPr>
              <w:pStyle w:val="TableParagraph"/>
              <w:kinsoku w:val="0"/>
              <w:overflowPunct w:val="0"/>
              <w:rPr>
                <w:sz w:val="20"/>
                <w:szCs w:val="20"/>
              </w:rPr>
            </w:pPr>
          </w:p>
        </w:tc>
        <w:tc>
          <w:tcPr>
            <w:tcW w:w="558" w:type="pct"/>
            <w:tcBorders>
              <w:top w:val="single" w:sz="8" w:space="0" w:color="000000"/>
              <w:left w:val="single" w:sz="8" w:space="0" w:color="000000"/>
              <w:bottom w:val="single" w:sz="8" w:space="0" w:color="000000"/>
              <w:right w:val="single" w:sz="8" w:space="0" w:color="000000"/>
            </w:tcBorders>
            <w:vAlign w:val="center"/>
          </w:tcPr>
          <w:p w14:paraId="5BBB77D5" w14:textId="77777777" w:rsidR="00A0797F" w:rsidRPr="00F43FEB" w:rsidRDefault="00A0797F" w:rsidP="00F43FEB">
            <w:pPr>
              <w:pStyle w:val="TableParagraph"/>
              <w:kinsoku w:val="0"/>
              <w:overflowPunct w:val="0"/>
              <w:rPr>
                <w:sz w:val="20"/>
                <w:szCs w:val="20"/>
              </w:rPr>
            </w:pPr>
          </w:p>
        </w:tc>
        <w:tc>
          <w:tcPr>
            <w:tcW w:w="772" w:type="pct"/>
            <w:tcBorders>
              <w:top w:val="single" w:sz="8" w:space="0" w:color="000000"/>
              <w:left w:val="single" w:sz="8" w:space="0" w:color="000000"/>
              <w:bottom w:val="single" w:sz="8" w:space="0" w:color="000000"/>
              <w:right w:val="single" w:sz="8" w:space="0" w:color="000000"/>
            </w:tcBorders>
            <w:vAlign w:val="center"/>
          </w:tcPr>
          <w:p w14:paraId="41F10B4F" w14:textId="77777777" w:rsidR="00A0797F" w:rsidRPr="00F43FEB" w:rsidRDefault="00A0797F" w:rsidP="00F43FEB">
            <w:pPr>
              <w:pStyle w:val="TableParagraph"/>
              <w:kinsoku w:val="0"/>
              <w:overflowPunct w:val="0"/>
              <w:rPr>
                <w:sz w:val="20"/>
                <w:szCs w:val="20"/>
              </w:rPr>
            </w:pPr>
          </w:p>
        </w:tc>
        <w:tc>
          <w:tcPr>
            <w:tcW w:w="643" w:type="pct"/>
            <w:tcBorders>
              <w:top w:val="single" w:sz="8" w:space="0" w:color="000000"/>
              <w:left w:val="single" w:sz="8" w:space="0" w:color="000000"/>
              <w:bottom w:val="single" w:sz="8" w:space="0" w:color="000000"/>
              <w:right w:val="single" w:sz="8" w:space="0" w:color="000000"/>
            </w:tcBorders>
            <w:vAlign w:val="center"/>
          </w:tcPr>
          <w:p w14:paraId="574BA2E0" w14:textId="77777777" w:rsidR="00A0797F" w:rsidRPr="00F43FEB" w:rsidRDefault="00A0797F" w:rsidP="00F43FEB">
            <w:pPr>
              <w:pStyle w:val="TableParagraph"/>
              <w:kinsoku w:val="0"/>
              <w:overflowPunct w:val="0"/>
              <w:rPr>
                <w:sz w:val="20"/>
                <w:szCs w:val="20"/>
              </w:rPr>
            </w:pPr>
          </w:p>
        </w:tc>
        <w:tc>
          <w:tcPr>
            <w:tcW w:w="672" w:type="pct"/>
            <w:tcBorders>
              <w:top w:val="single" w:sz="8" w:space="0" w:color="000000"/>
              <w:left w:val="single" w:sz="8" w:space="0" w:color="000000"/>
              <w:bottom w:val="single" w:sz="8" w:space="0" w:color="000000"/>
              <w:right w:val="single" w:sz="8" w:space="0" w:color="000000"/>
            </w:tcBorders>
            <w:vAlign w:val="center"/>
          </w:tcPr>
          <w:p w14:paraId="0BB448AA" w14:textId="77777777" w:rsidR="00A0797F" w:rsidRPr="00F43FEB" w:rsidRDefault="00A0797F" w:rsidP="00F43FEB">
            <w:pPr>
              <w:pStyle w:val="TableParagraph"/>
              <w:kinsoku w:val="0"/>
              <w:overflowPunct w:val="0"/>
              <w:rPr>
                <w:sz w:val="20"/>
                <w:szCs w:val="20"/>
              </w:rPr>
            </w:pPr>
          </w:p>
        </w:tc>
      </w:tr>
      <w:tr w:rsidR="00A0797F" w:rsidRPr="00F43FEB" w14:paraId="076695E6" w14:textId="77777777" w:rsidTr="00F43FEB">
        <w:trPr>
          <w:trHeight w:val="144"/>
        </w:trPr>
        <w:tc>
          <w:tcPr>
            <w:tcW w:w="751" w:type="pct"/>
            <w:tcBorders>
              <w:top w:val="single" w:sz="8" w:space="0" w:color="000000"/>
              <w:left w:val="single" w:sz="8" w:space="0" w:color="000000"/>
              <w:bottom w:val="single" w:sz="8" w:space="0" w:color="000000"/>
              <w:right w:val="single" w:sz="8" w:space="0" w:color="000000"/>
            </w:tcBorders>
            <w:vAlign w:val="center"/>
          </w:tcPr>
          <w:p w14:paraId="25288708" w14:textId="77777777" w:rsidR="00A0797F" w:rsidRPr="00F43FEB" w:rsidRDefault="00A0797F" w:rsidP="00F43FEB">
            <w:pPr>
              <w:pStyle w:val="TableParagraph"/>
              <w:kinsoku w:val="0"/>
              <w:overflowPunct w:val="0"/>
              <w:ind w:left="107"/>
              <w:rPr>
                <w:sz w:val="20"/>
                <w:szCs w:val="20"/>
              </w:rPr>
            </w:pPr>
            <w:r w:rsidRPr="00F43FEB">
              <w:rPr>
                <w:sz w:val="20"/>
                <w:szCs w:val="20"/>
              </w:rPr>
              <w:t>Indirect</w:t>
            </w:r>
          </w:p>
        </w:tc>
        <w:tc>
          <w:tcPr>
            <w:tcW w:w="960" w:type="pct"/>
            <w:tcBorders>
              <w:top w:val="single" w:sz="8" w:space="0" w:color="000000"/>
              <w:left w:val="single" w:sz="8" w:space="0" w:color="000000"/>
              <w:bottom w:val="single" w:sz="8" w:space="0" w:color="000000"/>
              <w:right w:val="single" w:sz="8" w:space="0" w:color="000000"/>
            </w:tcBorders>
            <w:vAlign w:val="center"/>
          </w:tcPr>
          <w:p w14:paraId="1ED0F701" w14:textId="77777777" w:rsidR="00A0797F" w:rsidRPr="00F43FEB" w:rsidRDefault="00A0797F" w:rsidP="00F43FEB">
            <w:pPr>
              <w:pStyle w:val="TableParagraph"/>
              <w:kinsoku w:val="0"/>
              <w:overflowPunct w:val="0"/>
              <w:ind w:left="104"/>
              <w:rPr>
                <w:sz w:val="20"/>
                <w:szCs w:val="20"/>
              </w:rPr>
            </w:pPr>
            <w:r w:rsidRPr="00F43FEB">
              <w:rPr>
                <w:sz w:val="20"/>
                <w:szCs w:val="20"/>
              </w:rPr>
              <w:t>Lowest</w:t>
            </w:r>
          </w:p>
          <w:p w14:paraId="51A0A493" w14:textId="77777777" w:rsidR="00A0797F" w:rsidRPr="00F43FEB" w:rsidRDefault="00A0797F" w:rsidP="00F43FEB">
            <w:pPr>
              <w:pStyle w:val="TableParagraph"/>
              <w:kinsoku w:val="0"/>
              <w:overflowPunct w:val="0"/>
              <w:ind w:left="104"/>
              <w:rPr>
                <w:sz w:val="20"/>
                <w:szCs w:val="20"/>
              </w:rPr>
            </w:pPr>
            <w:r w:rsidRPr="00F43FEB">
              <w:rPr>
                <w:sz w:val="20"/>
                <w:szCs w:val="20"/>
              </w:rPr>
              <w:t>Score</w:t>
            </w:r>
          </w:p>
        </w:tc>
        <w:tc>
          <w:tcPr>
            <w:tcW w:w="644" w:type="pct"/>
            <w:tcBorders>
              <w:top w:val="single" w:sz="8" w:space="0" w:color="000000"/>
              <w:left w:val="single" w:sz="8" w:space="0" w:color="000000"/>
              <w:bottom w:val="single" w:sz="8" w:space="0" w:color="000000"/>
              <w:right w:val="single" w:sz="8" w:space="0" w:color="000000"/>
            </w:tcBorders>
            <w:vAlign w:val="center"/>
          </w:tcPr>
          <w:p w14:paraId="1AD6729F" w14:textId="77777777" w:rsidR="00A0797F" w:rsidRPr="00F43FEB" w:rsidRDefault="00A0797F" w:rsidP="00F43FEB">
            <w:pPr>
              <w:pStyle w:val="TableParagraph"/>
              <w:kinsoku w:val="0"/>
              <w:overflowPunct w:val="0"/>
              <w:ind w:left="106"/>
              <w:rPr>
                <w:sz w:val="20"/>
                <w:szCs w:val="20"/>
              </w:rPr>
            </w:pPr>
            <w:r w:rsidRPr="00F43FEB">
              <w:rPr>
                <w:sz w:val="20"/>
                <w:szCs w:val="20"/>
              </w:rPr>
              <w:t>Lowest</w:t>
            </w:r>
          </w:p>
          <w:p w14:paraId="2FF801B9" w14:textId="77777777" w:rsidR="00A0797F" w:rsidRPr="00F43FEB" w:rsidRDefault="00A0797F" w:rsidP="00F43FEB">
            <w:pPr>
              <w:pStyle w:val="TableParagraph"/>
              <w:kinsoku w:val="0"/>
              <w:overflowPunct w:val="0"/>
              <w:ind w:left="106"/>
              <w:rPr>
                <w:sz w:val="20"/>
                <w:szCs w:val="20"/>
              </w:rPr>
            </w:pPr>
            <w:r w:rsidRPr="00F43FEB">
              <w:rPr>
                <w:sz w:val="20"/>
                <w:szCs w:val="20"/>
              </w:rPr>
              <w:t>Score</w:t>
            </w:r>
          </w:p>
        </w:tc>
        <w:tc>
          <w:tcPr>
            <w:tcW w:w="558" w:type="pct"/>
            <w:tcBorders>
              <w:top w:val="single" w:sz="8" w:space="0" w:color="000000"/>
              <w:left w:val="single" w:sz="8" w:space="0" w:color="000000"/>
              <w:bottom w:val="single" w:sz="8" w:space="0" w:color="000000"/>
              <w:right w:val="single" w:sz="8" w:space="0" w:color="000000"/>
            </w:tcBorders>
            <w:vAlign w:val="center"/>
          </w:tcPr>
          <w:p w14:paraId="5866E661" w14:textId="77777777" w:rsidR="00A0797F" w:rsidRPr="00F43FEB" w:rsidRDefault="00A0797F" w:rsidP="00F43FEB">
            <w:pPr>
              <w:pStyle w:val="TableParagraph"/>
              <w:kinsoku w:val="0"/>
              <w:overflowPunct w:val="0"/>
              <w:rPr>
                <w:sz w:val="20"/>
                <w:szCs w:val="20"/>
              </w:rPr>
            </w:pPr>
          </w:p>
        </w:tc>
        <w:tc>
          <w:tcPr>
            <w:tcW w:w="772" w:type="pct"/>
            <w:tcBorders>
              <w:top w:val="single" w:sz="8" w:space="0" w:color="000000"/>
              <w:left w:val="single" w:sz="8" w:space="0" w:color="000000"/>
              <w:bottom w:val="single" w:sz="8" w:space="0" w:color="000000"/>
              <w:right w:val="single" w:sz="8" w:space="0" w:color="000000"/>
            </w:tcBorders>
            <w:vAlign w:val="center"/>
          </w:tcPr>
          <w:p w14:paraId="7EA0FEB6" w14:textId="77777777" w:rsidR="00A0797F" w:rsidRPr="00F43FEB" w:rsidRDefault="00A0797F" w:rsidP="00F43FEB">
            <w:pPr>
              <w:pStyle w:val="TableParagraph"/>
              <w:kinsoku w:val="0"/>
              <w:overflowPunct w:val="0"/>
              <w:rPr>
                <w:sz w:val="20"/>
                <w:szCs w:val="20"/>
              </w:rPr>
            </w:pPr>
          </w:p>
        </w:tc>
        <w:tc>
          <w:tcPr>
            <w:tcW w:w="643" w:type="pct"/>
            <w:tcBorders>
              <w:top w:val="single" w:sz="8" w:space="0" w:color="000000"/>
              <w:left w:val="single" w:sz="8" w:space="0" w:color="000000"/>
              <w:bottom w:val="single" w:sz="8" w:space="0" w:color="000000"/>
              <w:right w:val="single" w:sz="8" w:space="0" w:color="000000"/>
            </w:tcBorders>
            <w:vAlign w:val="center"/>
          </w:tcPr>
          <w:p w14:paraId="01588668" w14:textId="77777777" w:rsidR="00A0797F" w:rsidRPr="00F43FEB" w:rsidRDefault="00A0797F" w:rsidP="00F43FEB">
            <w:pPr>
              <w:pStyle w:val="TableParagraph"/>
              <w:kinsoku w:val="0"/>
              <w:overflowPunct w:val="0"/>
              <w:rPr>
                <w:sz w:val="20"/>
                <w:szCs w:val="20"/>
              </w:rPr>
            </w:pPr>
          </w:p>
        </w:tc>
        <w:tc>
          <w:tcPr>
            <w:tcW w:w="672" w:type="pct"/>
            <w:tcBorders>
              <w:top w:val="single" w:sz="8" w:space="0" w:color="000000"/>
              <w:left w:val="single" w:sz="8" w:space="0" w:color="000000"/>
              <w:bottom w:val="single" w:sz="8" w:space="0" w:color="000000"/>
              <w:right w:val="single" w:sz="8" w:space="0" w:color="000000"/>
            </w:tcBorders>
            <w:vAlign w:val="center"/>
          </w:tcPr>
          <w:p w14:paraId="3C28E1AE" w14:textId="77777777" w:rsidR="00A0797F" w:rsidRPr="00F43FEB" w:rsidRDefault="00A0797F" w:rsidP="00F43FEB">
            <w:pPr>
              <w:pStyle w:val="TableParagraph"/>
              <w:kinsoku w:val="0"/>
              <w:overflowPunct w:val="0"/>
              <w:rPr>
                <w:sz w:val="20"/>
                <w:szCs w:val="20"/>
              </w:rPr>
            </w:pPr>
          </w:p>
        </w:tc>
      </w:tr>
      <w:tr w:rsidR="00A0797F" w:rsidRPr="00F43FEB" w14:paraId="65B3F06D" w14:textId="77777777" w:rsidTr="00F43FEB">
        <w:trPr>
          <w:trHeight w:val="144"/>
        </w:trPr>
        <w:tc>
          <w:tcPr>
            <w:tcW w:w="751" w:type="pct"/>
            <w:tcBorders>
              <w:top w:val="single" w:sz="8" w:space="0" w:color="000000"/>
              <w:left w:val="single" w:sz="8" w:space="0" w:color="000000"/>
              <w:bottom w:val="single" w:sz="8" w:space="0" w:color="000000"/>
              <w:right w:val="single" w:sz="8" w:space="0" w:color="000000"/>
            </w:tcBorders>
            <w:vAlign w:val="center"/>
          </w:tcPr>
          <w:p w14:paraId="059154A7" w14:textId="77777777" w:rsidR="00A0797F" w:rsidRPr="00F43FEB" w:rsidRDefault="00A0797F" w:rsidP="00F43FEB">
            <w:pPr>
              <w:pStyle w:val="TableParagraph"/>
              <w:kinsoku w:val="0"/>
              <w:overflowPunct w:val="0"/>
              <w:ind w:left="107"/>
              <w:rPr>
                <w:sz w:val="20"/>
                <w:szCs w:val="20"/>
              </w:rPr>
            </w:pPr>
            <w:r w:rsidRPr="00F43FEB">
              <w:rPr>
                <w:sz w:val="20"/>
                <w:szCs w:val="20"/>
              </w:rPr>
              <w:t>Experiential</w:t>
            </w:r>
          </w:p>
        </w:tc>
        <w:tc>
          <w:tcPr>
            <w:tcW w:w="960" w:type="pct"/>
            <w:tcBorders>
              <w:top w:val="single" w:sz="8" w:space="0" w:color="000000"/>
              <w:left w:val="single" w:sz="8" w:space="0" w:color="000000"/>
              <w:bottom w:val="single" w:sz="8" w:space="0" w:color="000000"/>
              <w:right w:val="single" w:sz="8" w:space="0" w:color="000000"/>
            </w:tcBorders>
            <w:vAlign w:val="center"/>
          </w:tcPr>
          <w:p w14:paraId="336931B5" w14:textId="77777777" w:rsidR="00A0797F" w:rsidRPr="00F43FEB" w:rsidRDefault="00A0797F" w:rsidP="00F43FEB">
            <w:pPr>
              <w:pStyle w:val="TableParagraph"/>
              <w:kinsoku w:val="0"/>
              <w:overflowPunct w:val="0"/>
              <w:rPr>
                <w:sz w:val="20"/>
                <w:szCs w:val="20"/>
              </w:rPr>
            </w:pPr>
          </w:p>
        </w:tc>
        <w:tc>
          <w:tcPr>
            <w:tcW w:w="644" w:type="pct"/>
            <w:tcBorders>
              <w:top w:val="single" w:sz="8" w:space="0" w:color="000000"/>
              <w:left w:val="single" w:sz="8" w:space="0" w:color="000000"/>
              <w:bottom w:val="single" w:sz="8" w:space="0" w:color="000000"/>
              <w:right w:val="single" w:sz="8" w:space="0" w:color="000000"/>
            </w:tcBorders>
            <w:vAlign w:val="center"/>
          </w:tcPr>
          <w:p w14:paraId="65A4B894" w14:textId="77777777" w:rsidR="00A0797F" w:rsidRPr="00F43FEB" w:rsidRDefault="00A0797F" w:rsidP="00F43FEB">
            <w:pPr>
              <w:pStyle w:val="TableParagraph"/>
              <w:kinsoku w:val="0"/>
              <w:overflowPunct w:val="0"/>
              <w:ind w:left="106"/>
              <w:rPr>
                <w:sz w:val="20"/>
                <w:szCs w:val="20"/>
              </w:rPr>
            </w:pPr>
            <w:r w:rsidRPr="00F43FEB">
              <w:rPr>
                <w:sz w:val="20"/>
                <w:szCs w:val="20"/>
              </w:rPr>
              <w:t>Highest</w:t>
            </w:r>
          </w:p>
          <w:p w14:paraId="7B49FF12" w14:textId="77777777" w:rsidR="00A0797F" w:rsidRPr="00F43FEB" w:rsidRDefault="00A0797F" w:rsidP="00F43FEB">
            <w:pPr>
              <w:pStyle w:val="TableParagraph"/>
              <w:kinsoku w:val="0"/>
              <w:overflowPunct w:val="0"/>
              <w:ind w:left="106"/>
              <w:rPr>
                <w:sz w:val="20"/>
                <w:szCs w:val="20"/>
              </w:rPr>
            </w:pPr>
            <w:r w:rsidRPr="00F43FEB">
              <w:rPr>
                <w:sz w:val="20"/>
                <w:szCs w:val="20"/>
              </w:rPr>
              <w:t>Score</w:t>
            </w:r>
          </w:p>
        </w:tc>
        <w:tc>
          <w:tcPr>
            <w:tcW w:w="558" w:type="pct"/>
            <w:tcBorders>
              <w:top w:val="single" w:sz="8" w:space="0" w:color="000000"/>
              <w:left w:val="single" w:sz="8" w:space="0" w:color="000000"/>
              <w:bottom w:val="single" w:sz="8" w:space="0" w:color="000000"/>
              <w:right w:val="single" w:sz="8" w:space="0" w:color="000000"/>
            </w:tcBorders>
            <w:vAlign w:val="center"/>
          </w:tcPr>
          <w:p w14:paraId="60CB58A9" w14:textId="77777777" w:rsidR="00A0797F" w:rsidRPr="00F43FEB" w:rsidRDefault="00A0797F" w:rsidP="00F43FEB">
            <w:pPr>
              <w:pStyle w:val="TableParagraph"/>
              <w:kinsoku w:val="0"/>
              <w:overflowPunct w:val="0"/>
              <w:rPr>
                <w:sz w:val="20"/>
                <w:szCs w:val="20"/>
              </w:rPr>
            </w:pPr>
          </w:p>
        </w:tc>
        <w:tc>
          <w:tcPr>
            <w:tcW w:w="772" w:type="pct"/>
            <w:tcBorders>
              <w:top w:val="single" w:sz="8" w:space="0" w:color="000000"/>
              <w:left w:val="single" w:sz="8" w:space="0" w:color="000000"/>
              <w:bottom w:val="single" w:sz="8" w:space="0" w:color="000000"/>
              <w:right w:val="single" w:sz="8" w:space="0" w:color="000000"/>
            </w:tcBorders>
            <w:vAlign w:val="center"/>
          </w:tcPr>
          <w:p w14:paraId="741546CC" w14:textId="77777777" w:rsidR="00A0797F" w:rsidRPr="00F43FEB" w:rsidRDefault="00A0797F" w:rsidP="00F43FEB">
            <w:pPr>
              <w:pStyle w:val="TableParagraph"/>
              <w:kinsoku w:val="0"/>
              <w:overflowPunct w:val="0"/>
              <w:rPr>
                <w:sz w:val="20"/>
                <w:szCs w:val="20"/>
              </w:rPr>
            </w:pPr>
          </w:p>
        </w:tc>
        <w:tc>
          <w:tcPr>
            <w:tcW w:w="643" w:type="pct"/>
            <w:tcBorders>
              <w:top w:val="single" w:sz="8" w:space="0" w:color="000000"/>
              <w:left w:val="single" w:sz="8" w:space="0" w:color="000000"/>
              <w:bottom w:val="single" w:sz="8" w:space="0" w:color="000000"/>
              <w:right w:val="single" w:sz="8" w:space="0" w:color="000000"/>
            </w:tcBorders>
            <w:vAlign w:val="center"/>
          </w:tcPr>
          <w:p w14:paraId="6F4A0687" w14:textId="77777777" w:rsidR="00A0797F" w:rsidRPr="00F43FEB" w:rsidRDefault="00A0797F" w:rsidP="00F43FEB">
            <w:pPr>
              <w:pStyle w:val="TableParagraph"/>
              <w:kinsoku w:val="0"/>
              <w:overflowPunct w:val="0"/>
              <w:rPr>
                <w:sz w:val="20"/>
                <w:szCs w:val="20"/>
              </w:rPr>
            </w:pPr>
          </w:p>
        </w:tc>
        <w:tc>
          <w:tcPr>
            <w:tcW w:w="672" w:type="pct"/>
            <w:tcBorders>
              <w:top w:val="single" w:sz="8" w:space="0" w:color="000000"/>
              <w:left w:val="single" w:sz="8" w:space="0" w:color="000000"/>
              <w:bottom w:val="single" w:sz="8" w:space="0" w:color="000000"/>
              <w:right w:val="single" w:sz="8" w:space="0" w:color="000000"/>
            </w:tcBorders>
            <w:vAlign w:val="center"/>
          </w:tcPr>
          <w:p w14:paraId="05E96427" w14:textId="77777777" w:rsidR="00A0797F" w:rsidRPr="00F43FEB" w:rsidRDefault="00A0797F" w:rsidP="00F43FEB">
            <w:pPr>
              <w:pStyle w:val="TableParagraph"/>
              <w:kinsoku w:val="0"/>
              <w:overflowPunct w:val="0"/>
              <w:rPr>
                <w:sz w:val="20"/>
                <w:szCs w:val="20"/>
              </w:rPr>
            </w:pPr>
          </w:p>
        </w:tc>
      </w:tr>
      <w:tr w:rsidR="00A0797F" w:rsidRPr="00F43FEB" w14:paraId="18E66ABD" w14:textId="77777777" w:rsidTr="00F43FEB">
        <w:trPr>
          <w:trHeight w:val="144"/>
        </w:trPr>
        <w:tc>
          <w:tcPr>
            <w:tcW w:w="751" w:type="pct"/>
            <w:tcBorders>
              <w:top w:val="single" w:sz="8" w:space="0" w:color="000000"/>
              <w:left w:val="single" w:sz="8" w:space="0" w:color="000000"/>
              <w:bottom w:val="single" w:sz="8" w:space="0" w:color="000000"/>
              <w:right w:val="single" w:sz="8" w:space="0" w:color="000000"/>
            </w:tcBorders>
            <w:vAlign w:val="center"/>
          </w:tcPr>
          <w:p w14:paraId="431B71A5" w14:textId="77777777" w:rsidR="00A0797F" w:rsidRPr="00F43FEB" w:rsidRDefault="00A0797F" w:rsidP="00F43FEB">
            <w:pPr>
              <w:pStyle w:val="TableParagraph"/>
              <w:kinsoku w:val="0"/>
              <w:overflowPunct w:val="0"/>
              <w:ind w:left="107"/>
              <w:rPr>
                <w:sz w:val="20"/>
                <w:szCs w:val="20"/>
              </w:rPr>
            </w:pPr>
            <w:r w:rsidRPr="00F43FEB">
              <w:rPr>
                <w:sz w:val="20"/>
                <w:szCs w:val="20"/>
              </w:rPr>
              <w:t>Interactive</w:t>
            </w:r>
          </w:p>
        </w:tc>
        <w:tc>
          <w:tcPr>
            <w:tcW w:w="960" w:type="pct"/>
            <w:tcBorders>
              <w:top w:val="single" w:sz="8" w:space="0" w:color="000000"/>
              <w:left w:val="single" w:sz="8" w:space="0" w:color="000000"/>
              <w:bottom w:val="single" w:sz="8" w:space="0" w:color="000000"/>
              <w:right w:val="single" w:sz="8" w:space="0" w:color="000000"/>
            </w:tcBorders>
            <w:vAlign w:val="center"/>
          </w:tcPr>
          <w:p w14:paraId="0EE39DF0" w14:textId="77777777" w:rsidR="00A0797F" w:rsidRPr="00F43FEB" w:rsidRDefault="00A0797F" w:rsidP="00F43FEB">
            <w:pPr>
              <w:pStyle w:val="TableParagraph"/>
              <w:kinsoku w:val="0"/>
              <w:overflowPunct w:val="0"/>
              <w:ind w:left="104"/>
              <w:rPr>
                <w:sz w:val="20"/>
                <w:szCs w:val="20"/>
              </w:rPr>
            </w:pPr>
            <w:r w:rsidRPr="00F43FEB">
              <w:rPr>
                <w:sz w:val="20"/>
                <w:szCs w:val="20"/>
              </w:rPr>
              <w:t>Highest</w:t>
            </w:r>
          </w:p>
          <w:p w14:paraId="4D2EAF3E" w14:textId="77777777" w:rsidR="00A0797F" w:rsidRPr="00F43FEB" w:rsidRDefault="00A0797F" w:rsidP="00F43FEB">
            <w:pPr>
              <w:pStyle w:val="TableParagraph"/>
              <w:kinsoku w:val="0"/>
              <w:overflowPunct w:val="0"/>
              <w:ind w:left="104"/>
              <w:rPr>
                <w:sz w:val="20"/>
                <w:szCs w:val="20"/>
              </w:rPr>
            </w:pPr>
            <w:r w:rsidRPr="00F43FEB">
              <w:rPr>
                <w:sz w:val="20"/>
                <w:szCs w:val="20"/>
              </w:rPr>
              <w:t>Score</w:t>
            </w:r>
          </w:p>
        </w:tc>
        <w:tc>
          <w:tcPr>
            <w:tcW w:w="644" w:type="pct"/>
            <w:tcBorders>
              <w:top w:val="single" w:sz="8" w:space="0" w:color="000000"/>
              <w:left w:val="single" w:sz="8" w:space="0" w:color="000000"/>
              <w:bottom w:val="single" w:sz="8" w:space="0" w:color="000000"/>
              <w:right w:val="single" w:sz="8" w:space="0" w:color="000000"/>
            </w:tcBorders>
            <w:vAlign w:val="center"/>
          </w:tcPr>
          <w:p w14:paraId="1305BA10" w14:textId="77777777" w:rsidR="00A0797F" w:rsidRPr="00F43FEB" w:rsidRDefault="00A0797F" w:rsidP="00F43FEB">
            <w:pPr>
              <w:pStyle w:val="TableParagraph"/>
              <w:kinsoku w:val="0"/>
              <w:overflowPunct w:val="0"/>
              <w:rPr>
                <w:sz w:val="20"/>
                <w:szCs w:val="20"/>
              </w:rPr>
            </w:pPr>
          </w:p>
        </w:tc>
        <w:tc>
          <w:tcPr>
            <w:tcW w:w="558" w:type="pct"/>
            <w:tcBorders>
              <w:top w:val="single" w:sz="8" w:space="0" w:color="000000"/>
              <w:left w:val="single" w:sz="8" w:space="0" w:color="000000"/>
              <w:bottom w:val="single" w:sz="8" w:space="0" w:color="000000"/>
              <w:right w:val="single" w:sz="8" w:space="0" w:color="000000"/>
            </w:tcBorders>
            <w:vAlign w:val="center"/>
          </w:tcPr>
          <w:p w14:paraId="5DBFB7CD" w14:textId="77777777" w:rsidR="00A0797F" w:rsidRPr="00F43FEB" w:rsidRDefault="00A0797F" w:rsidP="00F43FEB">
            <w:pPr>
              <w:pStyle w:val="TableParagraph"/>
              <w:kinsoku w:val="0"/>
              <w:overflowPunct w:val="0"/>
              <w:rPr>
                <w:sz w:val="20"/>
                <w:szCs w:val="20"/>
              </w:rPr>
            </w:pPr>
          </w:p>
        </w:tc>
        <w:tc>
          <w:tcPr>
            <w:tcW w:w="772" w:type="pct"/>
            <w:tcBorders>
              <w:top w:val="single" w:sz="8" w:space="0" w:color="000000"/>
              <w:left w:val="single" w:sz="8" w:space="0" w:color="000000"/>
              <w:bottom w:val="single" w:sz="8" w:space="0" w:color="000000"/>
              <w:right w:val="single" w:sz="8" w:space="0" w:color="000000"/>
            </w:tcBorders>
            <w:vAlign w:val="center"/>
          </w:tcPr>
          <w:p w14:paraId="1EFB11F6" w14:textId="77777777" w:rsidR="00A0797F" w:rsidRPr="00F43FEB" w:rsidRDefault="00A0797F" w:rsidP="00F43FEB">
            <w:pPr>
              <w:pStyle w:val="TableParagraph"/>
              <w:kinsoku w:val="0"/>
              <w:overflowPunct w:val="0"/>
              <w:rPr>
                <w:sz w:val="20"/>
                <w:szCs w:val="20"/>
              </w:rPr>
            </w:pPr>
          </w:p>
        </w:tc>
        <w:tc>
          <w:tcPr>
            <w:tcW w:w="643" w:type="pct"/>
            <w:tcBorders>
              <w:top w:val="single" w:sz="8" w:space="0" w:color="000000"/>
              <w:left w:val="single" w:sz="8" w:space="0" w:color="000000"/>
              <w:bottom w:val="single" w:sz="8" w:space="0" w:color="000000"/>
              <w:right w:val="single" w:sz="8" w:space="0" w:color="000000"/>
            </w:tcBorders>
            <w:vAlign w:val="center"/>
          </w:tcPr>
          <w:p w14:paraId="20ECBFB8" w14:textId="77777777" w:rsidR="00A0797F" w:rsidRPr="00F43FEB" w:rsidRDefault="00A0797F" w:rsidP="00F43FEB">
            <w:pPr>
              <w:pStyle w:val="TableParagraph"/>
              <w:kinsoku w:val="0"/>
              <w:overflowPunct w:val="0"/>
              <w:rPr>
                <w:sz w:val="20"/>
                <w:szCs w:val="20"/>
              </w:rPr>
            </w:pPr>
          </w:p>
        </w:tc>
        <w:tc>
          <w:tcPr>
            <w:tcW w:w="672" w:type="pct"/>
            <w:tcBorders>
              <w:top w:val="single" w:sz="8" w:space="0" w:color="000000"/>
              <w:left w:val="single" w:sz="8" w:space="0" w:color="000000"/>
              <w:bottom w:val="single" w:sz="8" w:space="0" w:color="000000"/>
              <w:right w:val="single" w:sz="8" w:space="0" w:color="000000"/>
            </w:tcBorders>
            <w:vAlign w:val="center"/>
          </w:tcPr>
          <w:p w14:paraId="3583B5E9" w14:textId="77777777" w:rsidR="00A0797F" w:rsidRPr="00F43FEB" w:rsidRDefault="00A0797F" w:rsidP="00F43FEB">
            <w:pPr>
              <w:pStyle w:val="TableParagraph"/>
              <w:kinsoku w:val="0"/>
              <w:overflowPunct w:val="0"/>
              <w:rPr>
                <w:sz w:val="20"/>
                <w:szCs w:val="20"/>
              </w:rPr>
            </w:pPr>
          </w:p>
        </w:tc>
      </w:tr>
    </w:tbl>
    <w:p w14:paraId="5A9985E3" w14:textId="77777777" w:rsidR="00A0797F" w:rsidRPr="00F43FEB" w:rsidRDefault="00A0797F" w:rsidP="00F43FEB">
      <w:pPr>
        <w:pStyle w:val="BodyText"/>
        <w:kinsoku w:val="0"/>
        <w:overflowPunct w:val="0"/>
        <w:rPr>
          <w:sz w:val="23"/>
          <w:szCs w:val="23"/>
        </w:rPr>
      </w:pPr>
    </w:p>
    <w:p w14:paraId="4EB23C44" w14:textId="77777777" w:rsidR="00A0797F" w:rsidRPr="00F43FEB" w:rsidRDefault="00A0797F" w:rsidP="00F43FEB">
      <w:pPr>
        <w:pStyle w:val="BodyText"/>
        <w:kinsoku w:val="0"/>
        <w:overflowPunct w:val="0"/>
        <w:ind w:right="-18"/>
      </w:pPr>
      <w:r w:rsidRPr="00F43FEB">
        <w:rPr>
          <w:sz w:val="24"/>
          <w:szCs w:val="24"/>
        </w:rPr>
        <w:t>Complete data on all classifications can be cross referenced to determine overall best delivery of instruction</w:t>
      </w:r>
      <w:r w:rsidRPr="00F43FEB">
        <w:t xml:space="preserve"> </w:t>
      </w:r>
      <w:r w:rsidRPr="00F43FEB">
        <w:lastRenderedPageBreak/>
        <w:t>for a child’s unique circumstances.</w:t>
      </w:r>
    </w:p>
    <w:p w14:paraId="79F020A6" w14:textId="232D11D7" w:rsidR="0070114D" w:rsidRPr="00F43FEB" w:rsidRDefault="0070114D" w:rsidP="006638E5">
      <w:pPr>
        <w:pStyle w:val="NoSpacing"/>
        <w:rPr>
          <w:rFonts w:ascii="Times New Roman" w:hAnsi="Times New Roman"/>
        </w:rPr>
      </w:pPr>
      <w:r w:rsidRPr="00F43FEB">
        <w:rPr>
          <w:rFonts w:ascii="Times New Roman" w:hAnsi="Times New Roman"/>
        </w:rPr>
        <w:t>___________________________________________________________________________________</w:t>
      </w:r>
    </w:p>
    <w:p w14:paraId="0C217738" w14:textId="77777777" w:rsidR="0070114D" w:rsidRPr="00F43FEB" w:rsidRDefault="0070114D" w:rsidP="00B64F46">
      <w:pPr>
        <w:spacing w:before="240"/>
        <w:rPr>
          <w:rFonts w:ascii="Times New Roman" w:hAnsi="Times New Roman" w:cs="Times New Roman"/>
          <w:b/>
        </w:rPr>
      </w:pPr>
      <w:r w:rsidRPr="00F43FEB">
        <w:rPr>
          <w:rFonts w:ascii="Times New Roman" w:hAnsi="Times New Roman" w:cs="Times New Roman"/>
          <w:b/>
        </w:rPr>
        <w:t>NCES Response:</w:t>
      </w:r>
    </w:p>
    <w:p w14:paraId="4A955A3C" w14:textId="7FD35659" w:rsidR="00754FDB" w:rsidRPr="00F43FEB" w:rsidRDefault="00C53C2D" w:rsidP="00A0797F">
      <w:pPr>
        <w:spacing w:after="120" w:line="240" w:lineRule="auto"/>
        <w:rPr>
          <w:rFonts w:ascii="Times New Roman" w:hAnsi="Times New Roman" w:cs="Times New Roman"/>
          <w:shd w:val="clear" w:color="auto" w:fill="FFFFFF"/>
        </w:rPr>
      </w:pPr>
      <w:bookmarkStart w:id="1" w:name="_Hlk15559004"/>
      <w:r w:rsidRPr="00F43FEB">
        <w:rPr>
          <w:rFonts w:ascii="Times New Roman" w:hAnsi="Times New Roman" w:cs="Times New Roman"/>
          <w:shd w:val="clear" w:color="auto" w:fill="FFFFFF"/>
        </w:rPr>
        <w:t>First, thank you for taking the time to review the materials</w:t>
      </w:r>
      <w:r w:rsidR="00CE5516" w:rsidRPr="00F43FEB">
        <w:rPr>
          <w:rFonts w:ascii="Times New Roman" w:hAnsi="Times New Roman" w:cs="Times New Roman"/>
          <w:shd w:val="clear" w:color="auto" w:fill="FFFFFF"/>
        </w:rPr>
        <w:t xml:space="preserve"> and</w:t>
      </w:r>
      <w:r w:rsidRPr="00F43FEB">
        <w:rPr>
          <w:rFonts w:ascii="Times New Roman" w:hAnsi="Times New Roman" w:cs="Times New Roman"/>
          <w:shd w:val="clear" w:color="auto" w:fill="FFFFFF"/>
        </w:rPr>
        <w:t xml:space="preserve"> for provid</w:t>
      </w:r>
      <w:r w:rsidR="005A4E64" w:rsidRPr="00F43FEB">
        <w:rPr>
          <w:rFonts w:ascii="Times New Roman" w:hAnsi="Times New Roman" w:cs="Times New Roman"/>
          <w:shd w:val="clear" w:color="auto" w:fill="FFFFFF"/>
        </w:rPr>
        <w:t xml:space="preserve">ing feedback. </w:t>
      </w:r>
      <w:r w:rsidR="005E51B1" w:rsidRPr="00F43FEB">
        <w:rPr>
          <w:rFonts w:ascii="Times New Roman" w:hAnsi="Times New Roman" w:cs="Times New Roman"/>
          <w:shd w:val="clear" w:color="auto" w:fill="FFFFFF"/>
        </w:rPr>
        <w:t xml:space="preserve">NAEP is committed to continuing to report </w:t>
      </w:r>
      <w:r w:rsidR="00A07047" w:rsidRPr="00F43FEB">
        <w:rPr>
          <w:rFonts w:ascii="Times New Roman" w:hAnsi="Times New Roman" w:cs="Times New Roman"/>
          <w:shd w:val="clear" w:color="auto" w:fill="FFFFFF"/>
        </w:rPr>
        <w:t>contextual</w:t>
      </w:r>
      <w:r w:rsidR="005E51B1" w:rsidRPr="00F43FEB">
        <w:rPr>
          <w:rFonts w:ascii="Times New Roman" w:hAnsi="Times New Roman" w:cs="Times New Roman"/>
          <w:shd w:val="clear" w:color="auto" w:fill="FFFFFF"/>
        </w:rPr>
        <w:t xml:space="preserve"> and performance data of the highest quality. </w:t>
      </w:r>
      <w:r w:rsidR="00A0797F" w:rsidRPr="00F43FEB">
        <w:rPr>
          <w:rFonts w:ascii="Times New Roman" w:hAnsi="Times New Roman" w:cs="Times New Roman"/>
          <w:shd w:val="clear" w:color="auto" w:fill="FFFFFF"/>
        </w:rPr>
        <w:t>As part of our next development cycle, we will be sure to consider your suggestions</w:t>
      </w:r>
      <w:r w:rsidR="0048153B" w:rsidRPr="00F43FEB">
        <w:rPr>
          <w:rFonts w:ascii="Times New Roman" w:hAnsi="Times New Roman" w:cs="Times New Roman"/>
          <w:shd w:val="clear" w:color="auto" w:fill="FFFFFF"/>
        </w:rPr>
        <w:t xml:space="preserve"> for collecting teaching strategies</w:t>
      </w:r>
      <w:r w:rsidR="00CC352D" w:rsidRPr="00F43FEB">
        <w:rPr>
          <w:rFonts w:ascii="Times New Roman" w:hAnsi="Times New Roman" w:cs="Times New Roman"/>
          <w:shd w:val="clear" w:color="auto" w:fill="FFFFFF"/>
        </w:rPr>
        <w:t xml:space="preserve"> in either the teacher or school administrator questionnaire</w:t>
      </w:r>
      <w:r w:rsidR="0048153B" w:rsidRPr="00F43FEB">
        <w:rPr>
          <w:rFonts w:ascii="Times New Roman" w:hAnsi="Times New Roman" w:cs="Times New Roman"/>
          <w:shd w:val="clear" w:color="auto" w:fill="FFFFFF"/>
        </w:rPr>
        <w:t>.</w:t>
      </w:r>
    </w:p>
    <w:bookmarkEnd w:id="1"/>
    <w:p w14:paraId="29C1DC73" w14:textId="77777777" w:rsidR="00A0797F" w:rsidRPr="00F43FEB" w:rsidRDefault="00A0797F" w:rsidP="00A0797F">
      <w:pPr>
        <w:spacing w:after="120" w:line="240" w:lineRule="auto"/>
        <w:rPr>
          <w:rFonts w:ascii="Times New Roman" w:eastAsia="Times New Roman" w:hAnsi="Times New Roman" w:cs="Times New Roman"/>
        </w:rPr>
      </w:pPr>
    </w:p>
    <w:p w14:paraId="1FFE051A" w14:textId="64C3A208" w:rsidR="005A4E64" w:rsidRPr="00F43FEB" w:rsidRDefault="0070114D" w:rsidP="00092BB1">
      <w:pPr>
        <w:spacing w:after="120" w:line="240" w:lineRule="auto"/>
        <w:rPr>
          <w:rFonts w:ascii="Times New Roman" w:hAnsi="Times New Roman" w:cs="Times New Roman"/>
        </w:rPr>
      </w:pPr>
      <w:r w:rsidRPr="00F43FEB">
        <w:rPr>
          <w:rFonts w:ascii="Times New Roman" w:hAnsi="Times New Roman" w:cs="Times New Roman"/>
        </w:rPr>
        <w:t>Sincerely,</w:t>
      </w:r>
    </w:p>
    <w:p w14:paraId="2960AFE0" w14:textId="760392A7" w:rsidR="00CE5516" w:rsidRPr="00F43FEB" w:rsidRDefault="00375642" w:rsidP="00092BB1">
      <w:pPr>
        <w:spacing w:after="120" w:line="240" w:lineRule="auto"/>
        <w:rPr>
          <w:rFonts w:ascii="Times New Roman" w:hAnsi="Times New Roman" w:cs="Times New Roman"/>
        </w:rPr>
      </w:pPr>
      <w:r w:rsidRPr="00F43FEB">
        <w:rPr>
          <w:rFonts w:ascii="Times New Roman" w:hAnsi="Times New Roman" w:cs="Times New Roman"/>
        </w:rPr>
        <w:t>NAEP Project Team</w:t>
      </w:r>
    </w:p>
    <w:sectPr w:rsidR="00CE5516" w:rsidRPr="00F43FEB" w:rsidSect="0029397A">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14D26" w14:textId="77777777" w:rsidR="003E66BE" w:rsidRDefault="003E66BE" w:rsidP="00CC352D">
      <w:pPr>
        <w:spacing w:after="0" w:line="240" w:lineRule="auto"/>
      </w:pPr>
      <w:r>
        <w:separator/>
      </w:r>
    </w:p>
  </w:endnote>
  <w:endnote w:type="continuationSeparator" w:id="0">
    <w:p w14:paraId="2D2E6CD2" w14:textId="77777777" w:rsidR="003E66BE" w:rsidRDefault="003E66BE" w:rsidP="00CC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B29E8" w14:textId="77777777" w:rsidR="003E66BE" w:rsidRDefault="003E66BE" w:rsidP="00CC352D">
      <w:pPr>
        <w:spacing w:after="0" w:line="240" w:lineRule="auto"/>
      </w:pPr>
      <w:r>
        <w:separator/>
      </w:r>
    </w:p>
  </w:footnote>
  <w:footnote w:type="continuationSeparator" w:id="0">
    <w:p w14:paraId="6FCD4913" w14:textId="77777777" w:rsidR="003E66BE" w:rsidRDefault="003E66BE" w:rsidP="00CC3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nsid w:val="15A04A7A"/>
    <w:multiLevelType w:val="hybridMultilevel"/>
    <w:tmpl w:val="D8F6FFE0"/>
    <w:lvl w:ilvl="0" w:tplc="78C2171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15964A9"/>
    <w:multiLevelType w:val="hybridMultilevel"/>
    <w:tmpl w:val="4E42AF20"/>
    <w:lvl w:ilvl="0" w:tplc="960CE33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75A51255"/>
    <w:multiLevelType w:val="hybridMultilevel"/>
    <w:tmpl w:val="194E344E"/>
    <w:lvl w:ilvl="0" w:tplc="960CE33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2D"/>
    <w:rsid w:val="00067D67"/>
    <w:rsid w:val="00092BB1"/>
    <w:rsid w:val="00101192"/>
    <w:rsid w:val="00106EC1"/>
    <w:rsid w:val="00114707"/>
    <w:rsid w:val="00177DDE"/>
    <w:rsid w:val="00180573"/>
    <w:rsid w:val="00182CE1"/>
    <w:rsid w:val="001C31AE"/>
    <w:rsid w:val="0029397A"/>
    <w:rsid w:val="002A0638"/>
    <w:rsid w:val="002E5614"/>
    <w:rsid w:val="003307A9"/>
    <w:rsid w:val="00375642"/>
    <w:rsid w:val="003913E4"/>
    <w:rsid w:val="003C2053"/>
    <w:rsid w:val="003E66BE"/>
    <w:rsid w:val="00433C85"/>
    <w:rsid w:val="00436C86"/>
    <w:rsid w:val="0048153B"/>
    <w:rsid w:val="00567494"/>
    <w:rsid w:val="005A4E64"/>
    <w:rsid w:val="005E51B1"/>
    <w:rsid w:val="006048DD"/>
    <w:rsid w:val="006638E5"/>
    <w:rsid w:val="006A32B4"/>
    <w:rsid w:val="0070114D"/>
    <w:rsid w:val="007513A0"/>
    <w:rsid w:val="007527BC"/>
    <w:rsid w:val="00754FDB"/>
    <w:rsid w:val="0077589E"/>
    <w:rsid w:val="00783698"/>
    <w:rsid w:val="00814015"/>
    <w:rsid w:val="008728C8"/>
    <w:rsid w:val="008D75E2"/>
    <w:rsid w:val="009800DA"/>
    <w:rsid w:val="009A3701"/>
    <w:rsid w:val="00A07047"/>
    <w:rsid w:val="00A0797F"/>
    <w:rsid w:val="00A45F8B"/>
    <w:rsid w:val="00AB69D1"/>
    <w:rsid w:val="00AE1B68"/>
    <w:rsid w:val="00B64F46"/>
    <w:rsid w:val="00BD378F"/>
    <w:rsid w:val="00C53C2D"/>
    <w:rsid w:val="00C67E11"/>
    <w:rsid w:val="00CC352D"/>
    <w:rsid w:val="00CE5516"/>
    <w:rsid w:val="00D700B5"/>
    <w:rsid w:val="00DF68D1"/>
    <w:rsid w:val="00DF7372"/>
    <w:rsid w:val="00E63616"/>
    <w:rsid w:val="00F43FEB"/>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B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0797F"/>
    <w:pPr>
      <w:widowControl w:val="0"/>
      <w:autoSpaceDE w:val="0"/>
      <w:autoSpaceDN w:val="0"/>
      <w:adjustRightInd w:val="0"/>
      <w:spacing w:after="0" w:line="240" w:lineRule="auto"/>
      <w:ind w:left="820" w:hanging="360"/>
      <w:outlineLvl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14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307A9"/>
    <w:rPr>
      <w:sz w:val="16"/>
      <w:szCs w:val="16"/>
    </w:rPr>
  </w:style>
  <w:style w:type="paragraph" w:styleId="CommentText">
    <w:name w:val="annotation text"/>
    <w:basedOn w:val="Normal"/>
    <w:link w:val="CommentTextChar"/>
    <w:uiPriority w:val="99"/>
    <w:semiHidden/>
    <w:unhideWhenUsed/>
    <w:rsid w:val="003307A9"/>
    <w:pPr>
      <w:spacing w:line="240" w:lineRule="auto"/>
    </w:pPr>
    <w:rPr>
      <w:sz w:val="20"/>
      <w:szCs w:val="20"/>
    </w:rPr>
  </w:style>
  <w:style w:type="character" w:customStyle="1" w:styleId="CommentTextChar">
    <w:name w:val="Comment Text Char"/>
    <w:basedOn w:val="DefaultParagraphFont"/>
    <w:link w:val="CommentText"/>
    <w:uiPriority w:val="99"/>
    <w:semiHidden/>
    <w:rsid w:val="003307A9"/>
    <w:rPr>
      <w:sz w:val="20"/>
      <w:szCs w:val="20"/>
    </w:rPr>
  </w:style>
  <w:style w:type="paragraph" w:styleId="CommentSubject">
    <w:name w:val="annotation subject"/>
    <w:basedOn w:val="CommentText"/>
    <w:next w:val="CommentText"/>
    <w:link w:val="CommentSubjectChar"/>
    <w:uiPriority w:val="99"/>
    <w:semiHidden/>
    <w:unhideWhenUsed/>
    <w:rsid w:val="003307A9"/>
    <w:rPr>
      <w:b/>
      <w:bCs/>
    </w:rPr>
  </w:style>
  <w:style w:type="character" w:customStyle="1" w:styleId="CommentSubjectChar">
    <w:name w:val="Comment Subject Char"/>
    <w:basedOn w:val="CommentTextChar"/>
    <w:link w:val="CommentSubject"/>
    <w:uiPriority w:val="99"/>
    <w:semiHidden/>
    <w:rsid w:val="003307A9"/>
    <w:rPr>
      <w:b/>
      <w:bCs/>
      <w:sz w:val="20"/>
      <w:szCs w:val="20"/>
    </w:rPr>
  </w:style>
  <w:style w:type="paragraph" w:styleId="BalloonText">
    <w:name w:val="Balloon Text"/>
    <w:basedOn w:val="Normal"/>
    <w:link w:val="BalloonTextChar"/>
    <w:uiPriority w:val="99"/>
    <w:semiHidden/>
    <w:unhideWhenUsed/>
    <w:rsid w:val="00330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7A9"/>
    <w:rPr>
      <w:rFonts w:ascii="Segoe UI" w:hAnsi="Segoe UI" w:cs="Segoe UI"/>
      <w:sz w:val="18"/>
      <w:szCs w:val="18"/>
    </w:rPr>
  </w:style>
  <w:style w:type="paragraph" w:styleId="ListParagraph">
    <w:name w:val="List Paragraph"/>
    <w:basedOn w:val="Normal"/>
    <w:uiPriority w:val="1"/>
    <w:qFormat/>
    <w:rsid w:val="008D75E2"/>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1"/>
    <w:rsid w:val="00A0797F"/>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A0797F"/>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0797F"/>
    <w:rPr>
      <w:rFonts w:ascii="Times New Roman" w:eastAsiaTheme="minorEastAsia" w:hAnsi="Times New Roman" w:cs="Times New Roman"/>
    </w:rPr>
  </w:style>
  <w:style w:type="paragraph" w:customStyle="1" w:styleId="TableParagraph">
    <w:name w:val="Table Paragraph"/>
    <w:basedOn w:val="Normal"/>
    <w:uiPriority w:val="1"/>
    <w:qFormat/>
    <w:rsid w:val="00A0797F"/>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0797F"/>
    <w:pPr>
      <w:widowControl w:val="0"/>
      <w:autoSpaceDE w:val="0"/>
      <w:autoSpaceDN w:val="0"/>
      <w:adjustRightInd w:val="0"/>
      <w:spacing w:after="0" w:line="240" w:lineRule="auto"/>
      <w:ind w:left="820" w:hanging="360"/>
      <w:outlineLvl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14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307A9"/>
    <w:rPr>
      <w:sz w:val="16"/>
      <w:szCs w:val="16"/>
    </w:rPr>
  </w:style>
  <w:style w:type="paragraph" w:styleId="CommentText">
    <w:name w:val="annotation text"/>
    <w:basedOn w:val="Normal"/>
    <w:link w:val="CommentTextChar"/>
    <w:uiPriority w:val="99"/>
    <w:semiHidden/>
    <w:unhideWhenUsed/>
    <w:rsid w:val="003307A9"/>
    <w:pPr>
      <w:spacing w:line="240" w:lineRule="auto"/>
    </w:pPr>
    <w:rPr>
      <w:sz w:val="20"/>
      <w:szCs w:val="20"/>
    </w:rPr>
  </w:style>
  <w:style w:type="character" w:customStyle="1" w:styleId="CommentTextChar">
    <w:name w:val="Comment Text Char"/>
    <w:basedOn w:val="DefaultParagraphFont"/>
    <w:link w:val="CommentText"/>
    <w:uiPriority w:val="99"/>
    <w:semiHidden/>
    <w:rsid w:val="003307A9"/>
    <w:rPr>
      <w:sz w:val="20"/>
      <w:szCs w:val="20"/>
    </w:rPr>
  </w:style>
  <w:style w:type="paragraph" w:styleId="CommentSubject">
    <w:name w:val="annotation subject"/>
    <w:basedOn w:val="CommentText"/>
    <w:next w:val="CommentText"/>
    <w:link w:val="CommentSubjectChar"/>
    <w:uiPriority w:val="99"/>
    <w:semiHidden/>
    <w:unhideWhenUsed/>
    <w:rsid w:val="003307A9"/>
    <w:rPr>
      <w:b/>
      <w:bCs/>
    </w:rPr>
  </w:style>
  <w:style w:type="character" w:customStyle="1" w:styleId="CommentSubjectChar">
    <w:name w:val="Comment Subject Char"/>
    <w:basedOn w:val="CommentTextChar"/>
    <w:link w:val="CommentSubject"/>
    <w:uiPriority w:val="99"/>
    <w:semiHidden/>
    <w:rsid w:val="003307A9"/>
    <w:rPr>
      <w:b/>
      <w:bCs/>
      <w:sz w:val="20"/>
      <w:szCs w:val="20"/>
    </w:rPr>
  </w:style>
  <w:style w:type="paragraph" w:styleId="BalloonText">
    <w:name w:val="Balloon Text"/>
    <w:basedOn w:val="Normal"/>
    <w:link w:val="BalloonTextChar"/>
    <w:uiPriority w:val="99"/>
    <w:semiHidden/>
    <w:unhideWhenUsed/>
    <w:rsid w:val="00330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7A9"/>
    <w:rPr>
      <w:rFonts w:ascii="Segoe UI" w:hAnsi="Segoe UI" w:cs="Segoe UI"/>
      <w:sz w:val="18"/>
      <w:szCs w:val="18"/>
    </w:rPr>
  </w:style>
  <w:style w:type="paragraph" w:styleId="ListParagraph">
    <w:name w:val="List Paragraph"/>
    <w:basedOn w:val="Normal"/>
    <w:uiPriority w:val="1"/>
    <w:qFormat/>
    <w:rsid w:val="008D75E2"/>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1"/>
    <w:rsid w:val="00A0797F"/>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A0797F"/>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0797F"/>
    <w:rPr>
      <w:rFonts w:ascii="Times New Roman" w:eastAsiaTheme="minorEastAsia" w:hAnsi="Times New Roman" w:cs="Times New Roman"/>
    </w:rPr>
  </w:style>
  <w:style w:type="paragraph" w:customStyle="1" w:styleId="TableParagraph">
    <w:name w:val="Table Paragraph"/>
    <w:basedOn w:val="Normal"/>
    <w:uiPriority w:val="1"/>
    <w:qFormat/>
    <w:rsid w:val="00A0797F"/>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1777">
      <w:bodyDiv w:val="1"/>
      <w:marLeft w:val="0"/>
      <w:marRight w:val="0"/>
      <w:marTop w:val="0"/>
      <w:marBottom w:val="0"/>
      <w:divBdr>
        <w:top w:val="none" w:sz="0" w:space="0" w:color="auto"/>
        <w:left w:val="none" w:sz="0" w:space="0" w:color="auto"/>
        <w:bottom w:val="none" w:sz="0" w:space="0" w:color="auto"/>
        <w:right w:val="none" w:sz="0" w:space="0" w:color="auto"/>
      </w:divBdr>
    </w:div>
    <w:div w:id="1558475044">
      <w:bodyDiv w:val="1"/>
      <w:marLeft w:val="0"/>
      <w:marRight w:val="0"/>
      <w:marTop w:val="0"/>
      <w:marBottom w:val="0"/>
      <w:divBdr>
        <w:top w:val="none" w:sz="0" w:space="0" w:color="auto"/>
        <w:left w:val="none" w:sz="0" w:space="0" w:color="auto"/>
        <w:bottom w:val="none" w:sz="0" w:space="0" w:color="auto"/>
        <w:right w:val="none" w:sz="0" w:space="0" w:color="auto"/>
      </w:divBdr>
    </w:div>
    <w:div w:id="1790850584">
      <w:bodyDiv w:val="1"/>
      <w:marLeft w:val="0"/>
      <w:marRight w:val="0"/>
      <w:marTop w:val="0"/>
      <w:marBottom w:val="0"/>
      <w:divBdr>
        <w:top w:val="none" w:sz="0" w:space="0" w:color="auto"/>
        <w:left w:val="none" w:sz="0" w:space="0" w:color="auto"/>
        <w:bottom w:val="none" w:sz="0" w:space="0" w:color="auto"/>
        <w:right w:val="none" w:sz="0" w:space="0" w:color="auto"/>
      </w:divBdr>
    </w:div>
    <w:div w:id="20879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dc:description/>
  <cp:lastModifiedBy>SYSTEM</cp:lastModifiedBy>
  <cp:revision>2</cp:revision>
  <dcterms:created xsi:type="dcterms:W3CDTF">2019-08-22T20:56:00Z</dcterms:created>
  <dcterms:modified xsi:type="dcterms:W3CDTF">2019-08-22T20:56:00Z</dcterms:modified>
</cp:coreProperties>
</file>