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159" w:rsidRDefault="003F5159" w14:paraId="3F1D9B8C" w14:textId="77777777">
      <w:pPr>
        <w:spacing w:before="8" w:after="0" w:line="200" w:lineRule="exact"/>
        <w:rPr>
          <w:sz w:val="20"/>
          <w:szCs w:val="20"/>
        </w:rPr>
      </w:pPr>
    </w:p>
    <w:p w:rsidR="003F5159" w:rsidRDefault="000236C0" w14:paraId="3F1D9B8D" w14:textId="77777777">
      <w:pPr>
        <w:spacing w:before="37" w:after="0" w:line="230" w:lineRule="exact"/>
        <w:ind w:left="100" w:right="538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A</w:t>
      </w:r>
      <w:r>
        <w:rPr>
          <w:rFonts w:ascii="Arial" w:hAnsi="Arial" w:eastAsia="Arial" w:cs="Arial"/>
          <w:spacing w:val="-1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Parent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Company</w:t>
      </w:r>
      <w:r>
        <w:rPr>
          <w:rFonts w:ascii="Arial" w:hAnsi="Arial" w:eastAsia="Arial" w:cs="Arial"/>
          <w:spacing w:val="-11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or</w:t>
      </w:r>
      <w:r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individually</w:t>
      </w:r>
      <w:r>
        <w:rPr>
          <w:rFonts w:ascii="Arial" w:hAnsi="Arial" w:eastAsia="Arial" w:cs="Arial"/>
          <w:spacing w:val="-1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compl</w:t>
      </w:r>
      <w:r>
        <w:rPr>
          <w:rFonts w:ascii="Arial" w:hAnsi="Arial" w:eastAsia="Arial" w:cs="Arial"/>
          <w:spacing w:val="-1"/>
          <w:sz w:val="20"/>
          <w:szCs w:val="20"/>
        </w:rPr>
        <w:t>y</w:t>
      </w:r>
      <w:r>
        <w:rPr>
          <w:rFonts w:ascii="Arial" w:hAnsi="Arial" w:eastAsia="Arial" w:cs="Arial"/>
          <w:sz w:val="20"/>
          <w:szCs w:val="20"/>
        </w:rPr>
        <w:t>ing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Wholl</w:t>
      </w:r>
      <w:r>
        <w:rPr>
          <w:rFonts w:ascii="Arial" w:hAnsi="Arial" w:eastAsia="Arial" w:cs="Arial"/>
          <w:spacing w:val="-1"/>
          <w:sz w:val="20"/>
          <w:szCs w:val="20"/>
        </w:rPr>
        <w:t>y</w:t>
      </w:r>
      <w:r>
        <w:rPr>
          <w:rFonts w:ascii="Arial" w:hAnsi="Arial" w:eastAsia="Arial" w:cs="Arial"/>
          <w:sz w:val="20"/>
          <w:szCs w:val="20"/>
        </w:rPr>
        <w:t>-Owned</w:t>
      </w:r>
      <w:r>
        <w:rPr>
          <w:rFonts w:ascii="Arial" w:hAnsi="Arial" w:eastAsia="Arial" w:cs="Arial"/>
          <w:spacing w:val="-1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Subsidiary</w:t>
      </w:r>
      <w:r>
        <w:rPr>
          <w:rFonts w:ascii="Arial" w:hAnsi="Arial" w:eastAsia="Arial" w:cs="Arial"/>
          <w:spacing w:val="-11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must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identify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the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facilities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that make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up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the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corporate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pool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used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in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compliance</w:t>
      </w:r>
      <w:r>
        <w:rPr>
          <w:rFonts w:ascii="Arial" w:hAnsi="Arial" w:eastAsia="Arial" w:cs="Arial"/>
          <w:spacing w:val="-11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calculations</w:t>
      </w:r>
      <w:r>
        <w:rPr>
          <w:rFonts w:ascii="Arial" w:hAnsi="Arial" w:eastAsia="Arial" w:cs="Arial"/>
          <w:spacing w:val="-11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[40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CFR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80.370(c)(4)</w:t>
      </w:r>
      <w:r>
        <w:rPr>
          <w:rFonts w:ascii="Arial" w:hAnsi="Arial" w:eastAsia="Arial" w:cs="Arial"/>
          <w:spacing w:val="-1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&amp;</w:t>
      </w:r>
      <w:r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(5)].</w:t>
      </w:r>
      <w:r>
        <w:rPr>
          <w:rFonts w:ascii="Arial" w:hAnsi="Arial" w:eastAsia="Arial" w:cs="Arial"/>
          <w:spacing w:val="51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Submit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 GSC0400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for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each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facility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in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the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corporate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pool.</w:t>
      </w:r>
    </w:p>
    <w:p w:rsidR="00E76670" w:rsidRDefault="00E76670" w14:paraId="3F1D9B8E" w14:textId="77777777">
      <w:pPr>
        <w:spacing w:before="37" w:after="0" w:line="230" w:lineRule="exact"/>
        <w:ind w:left="100" w:right="538"/>
        <w:rPr>
          <w:rFonts w:ascii="Arial" w:hAnsi="Arial" w:eastAsia="Arial" w:cs="Arial"/>
          <w:sz w:val="20"/>
          <w:szCs w:val="20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50"/>
        <w:gridCol w:w="1267"/>
        <w:gridCol w:w="5342"/>
      </w:tblGrid>
      <w:tr w:rsidR="003F5159" w14:paraId="3F1D9B93" w14:textId="77777777">
        <w:trPr>
          <w:trHeight w:val="410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F5159" w:rsidRDefault="000236C0" w14:paraId="3F1D9B8F" w14:textId="77777777">
            <w:pPr>
              <w:spacing w:before="90" w:after="0" w:line="240" w:lineRule="auto"/>
              <w:ind w:left="21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103"/>
                <w:sz w:val="20"/>
                <w:szCs w:val="20"/>
              </w:rPr>
              <w:t>No.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F5159" w:rsidRDefault="000236C0" w14:paraId="3F1D9B90" w14:textId="77777777">
            <w:pPr>
              <w:spacing w:before="90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Field</w:t>
            </w:r>
            <w:r>
              <w:rPr>
                <w:rFonts w:ascii="Arial" w:hAnsi="Arial" w:eastAsia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w w:val="101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F5159" w:rsidRDefault="000236C0" w14:paraId="3F1D9B91" w14:textId="77777777">
            <w:pPr>
              <w:spacing w:before="90" w:after="0" w:line="240" w:lineRule="auto"/>
              <w:ind w:left="99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109"/>
                <w:sz w:val="20"/>
                <w:szCs w:val="20"/>
              </w:rPr>
              <w:t>Units</w:t>
            </w:r>
          </w:p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F5159" w:rsidRDefault="000236C0" w14:paraId="3F1D9B92" w14:textId="77777777">
            <w:pPr>
              <w:spacing w:before="90" w:after="0" w:line="240" w:lineRule="auto"/>
              <w:ind w:left="99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Field</w:t>
            </w:r>
            <w:r>
              <w:rPr>
                <w:rFonts w:ascii="Arial" w:hAnsi="Arial" w:eastAsia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Formats,</w:t>
            </w:r>
            <w:r>
              <w:rPr>
                <w:rFonts w:ascii="Arial" w:hAnsi="Arial" w:eastAsia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Codes,</w:t>
            </w:r>
            <w:r>
              <w:rPr>
                <w:rFonts w:ascii="Arial" w:hAnsi="Arial" w:eastAsia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&amp;</w:t>
            </w:r>
            <w:r>
              <w:rPr>
                <w:rFonts w:ascii="Arial" w:hAnsi="Arial" w:eastAsia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Special</w:t>
            </w:r>
            <w:r>
              <w:rPr>
                <w:rFonts w:ascii="Arial" w:hAnsi="Arial" w:eastAsia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w w:val="111"/>
                <w:sz w:val="20"/>
                <w:szCs w:val="20"/>
              </w:rPr>
              <w:t>Instructions</w:t>
            </w:r>
          </w:p>
        </w:tc>
      </w:tr>
      <w:tr w:rsidR="003F5159" w14:paraId="3F1D9B98" w14:textId="77777777">
        <w:trPr>
          <w:trHeight w:val="407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F5159" w:rsidRDefault="000236C0" w14:paraId="3F1D9B94" w14:textId="77777777">
            <w:pPr>
              <w:spacing w:before="84" w:after="0" w:line="240" w:lineRule="auto"/>
              <w:ind w:left="252" w:right="25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F5159" w:rsidRDefault="000236C0" w14:paraId="3F1D9B95" w14:textId="77777777">
            <w:pPr>
              <w:spacing w:before="84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Facility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F5159" w:rsidRDefault="003F5159" w14:paraId="3F1D9B96" w14:textId="77777777"/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F5159" w:rsidRDefault="000236C0" w14:paraId="3F1D9B97" w14:textId="77777777">
            <w:pPr>
              <w:spacing w:before="84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Character.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Facility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Name</w:t>
            </w:r>
          </w:p>
        </w:tc>
      </w:tr>
      <w:tr w:rsidR="003F5159" w14:paraId="3F1D9B9D" w14:textId="77777777">
        <w:trPr>
          <w:trHeight w:val="413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F5159" w:rsidRDefault="000236C0" w14:paraId="3F1D9B99" w14:textId="77777777">
            <w:pPr>
              <w:spacing w:before="84" w:after="0" w:line="240" w:lineRule="auto"/>
              <w:ind w:left="252" w:right="25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F5159" w:rsidRDefault="000236C0" w14:paraId="3F1D9B9A" w14:textId="77777777">
            <w:pPr>
              <w:spacing w:before="84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Facility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F5159" w:rsidRDefault="003F5159" w14:paraId="3F1D9B9B" w14:textId="77777777"/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F5159" w:rsidRDefault="000236C0" w14:paraId="3F1D9B9C" w14:textId="77777777">
            <w:pPr>
              <w:spacing w:before="90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AAAAA;</w:t>
            </w:r>
            <w:r>
              <w:rPr>
                <w:rFonts w:ascii="Arial" w:hAnsi="Arial" w:eastAsia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Character.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Facility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ID</w:t>
            </w:r>
          </w:p>
        </w:tc>
      </w:tr>
      <w:tr w:rsidR="003F5159" w14:paraId="3F1D9BA3" w14:textId="77777777">
        <w:trPr>
          <w:trHeight w:val="1081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F5159" w:rsidRDefault="000236C0" w14:paraId="3F1D9B9E" w14:textId="77777777">
            <w:pPr>
              <w:spacing w:before="84" w:after="0" w:line="240" w:lineRule="auto"/>
              <w:ind w:left="252" w:right="25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F5159" w:rsidRDefault="000236C0" w14:paraId="3F1D9B9F" w14:textId="77777777">
            <w:pPr>
              <w:spacing w:before="84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Registered</w:t>
            </w:r>
          </w:p>
          <w:p w:rsidR="003F5159" w:rsidRDefault="000236C0" w14:paraId="3F1D9BA0" w14:textId="77777777">
            <w:pPr>
              <w:spacing w:after="0" w:line="229" w:lineRule="exact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Company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F5159" w:rsidRDefault="003F5159" w14:paraId="3F1D9BA1" w14:textId="77777777"/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F5159" w:rsidRDefault="000236C0" w14:paraId="3F1D9BA2" w14:textId="77777777">
            <w:pPr>
              <w:spacing w:before="94" w:after="0" w:line="230" w:lineRule="exact"/>
              <w:ind w:left="100" w:right="22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AAAA;</w:t>
            </w:r>
            <w:r>
              <w:rPr>
                <w:rFonts w:ascii="Arial" w:hAnsi="Arial" w:eastAsia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Character.</w:t>
            </w:r>
            <w:r>
              <w:rPr>
                <w:rFonts w:ascii="Arial" w:hAnsi="Arial" w:eastAsia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Company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ID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this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facility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is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registered under.</w:t>
            </w:r>
            <w:r>
              <w:rPr>
                <w:rFonts w:ascii="Arial" w:hAnsi="Arial" w:eastAsia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It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may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be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ID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number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of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Wholly-Owned Subsidiary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if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this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report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is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submitted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by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Parent Company.</w:t>
            </w:r>
          </w:p>
        </w:tc>
      </w:tr>
    </w:tbl>
    <w:p w:rsidR="003F5159" w:rsidRDefault="003F5159" w14:paraId="3F1D9BA4" w14:textId="77777777">
      <w:pPr>
        <w:spacing w:before="1" w:after="0" w:line="170" w:lineRule="exact"/>
        <w:rPr>
          <w:sz w:val="17"/>
          <w:szCs w:val="17"/>
        </w:rPr>
      </w:pPr>
    </w:p>
    <w:p w:rsidR="003F5159" w:rsidRDefault="000236C0" w14:paraId="3F1D9BA5" w14:textId="77777777">
      <w:pPr>
        <w:spacing w:before="37" w:after="0" w:line="230" w:lineRule="exact"/>
        <w:ind w:left="820" w:right="2479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Electronic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Submission</w:t>
      </w:r>
      <w:r>
        <w:rPr>
          <w:rFonts w:ascii="Arial" w:hAnsi="Arial" w:eastAsia="Arial" w:cs="Arial"/>
          <w:spacing w:val="-11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Sample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 xml:space="preserve">Record: </w:t>
      </w:r>
      <w:r>
        <w:rPr>
          <w:rFonts w:ascii="Arial" w:hAnsi="Arial" w:eastAsia="Arial" w:cs="Arial"/>
          <w:w w:val="99"/>
          <w:sz w:val="20"/>
          <w:szCs w:val="20"/>
        </w:rPr>
        <w:t xml:space="preserve">GSC0400,O,02/21/2005,2004,1234,”Springfield </w:t>
      </w:r>
      <w:r>
        <w:rPr>
          <w:rFonts w:ascii="Arial" w:hAnsi="Arial" w:eastAsia="Arial" w:cs="Arial"/>
          <w:sz w:val="20"/>
          <w:szCs w:val="20"/>
        </w:rPr>
        <w:t>Refinery”,43210,</w:t>
      </w:r>
      <w:r>
        <w:rPr>
          <w:rFonts w:ascii="Arial" w:hAnsi="Arial" w:eastAsia="Arial" w:cs="Arial"/>
          <w:spacing w:val="-1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9999</w:t>
      </w:r>
    </w:p>
    <w:p w:rsidR="003F5159" w:rsidRDefault="000236C0" w14:paraId="3F1D9BA6" w14:textId="77777777">
      <w:pPr>
        <w:spacing w:after="0" w:line="226" w:lineRule="exact"/>
        <w:ind w:left="820" w:right="-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w w:val="99"/>
          <w:sz w:val="20"/>
          <w:szCs w:val="20"/>
        </w:rPr>
        <w:t xml:space="preserve">GSC0400,O,02/21/2005,2004,1234,”East </w:t>
      </w:r>
      <w:r>
        <w:rPr>
          <w:rFonts w:ascii="Arial" w:hAnsi="Arial" w:eastAsia="Arial" w:cs="Arial"/>
          <w:sz w:val="20"/>
          <w:szCs w:val="20"/>
        </w:rPr>
        <w:t>Harbor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Terminal”,54321,</w:t>
      </w:r>
      <w:r>
        <w:rPr>
          <w:rFonts w:ascii="Arial" w:hAnsi="Arial" w:eastAsia="Arial" w:cs="Arial"/>
          <w:spacing w:val="-1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9999</w:t>
      </w:r>
    </w:p>
    <w:p w:rsidR="003F5159" w:rsidRDefault="003F5159" w14:paraId="3F1D9BA7" w14:textId="77777777">
      <w:pPr>
        <w:spacing w:before="6" w:after="0" w:line="140" w:lineRule="exact"/>
        <w:rPr>
          <w:sz w:val="14"/>
          <w:szCs w:val="14"/>
        </w:rPr>
      </w:pPr>
    </w:p>
    <w:p w:rsidR="003F5159" w:rsidRDefault="003F5159" w14:paraId="3F1D9BA8" w14:textId="77777777">
      <w:pPr>
        <w:spacing w:after="0" w:line="200" w:lineRule="exact"/>
        <w:rPr>
          <w:sz w:val="20"/>
          <w:szCs w:val="20"/>
        </w:rPr>
      </w:pPr>
    </w:p>
    <w:p w:rsidR="003F5159" w:rsidRDefault="003F5159" w14:paraId="3F1D9BA9" w14:textId="77777777">
      <w:pPr>
        <w:spacing w:after="0" w:line="200" w:lineRule="exact"/>
        <w:rPr>
          <w:sz w:val="20"/>
          <w:szCs w:val="20"/>
        </w:rPr>
      </w:pPr>
    </w:p>
    <w:p w:rsidR="003F5159" w:rsidRDefault="003F5159" w14:paraId="3F1D9BAA" w14:textId="77777777">
      <w:pPr>
        <w:spacing w:after="0" w:line="200" w:lineRule="exact"/>
        <w:rPr>
          <w:sz w:val="20"/>
          <w:szCs w:val="20"/>
        </w:rPr>
      </w:pPr>
    </w:p>
    <w:p w:rsidR="003F5159" w:rsidRDefault="000236C0" w14:paraId="3F1D9BAB" w14:textId="77777777">
      <w:pPr>
        <w:spacing w:after="0" w:line="271" w:lineRule="exact"/>
        <w:ind w:left="3023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Paperwork Reduction</w:t>
      </w:r>
      <w:r>
        <w:rPr>
          <w:rFonts w:ascii="Times New Roman" w:hAnsi="Times New Roman" w:eastAsia="Times New Roman" w:cs="Times New Roman"/>
          <w:spacing w:val="-10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Act</w:t>
      </w:r>
      <w:r>
        <w:rPr>
          <w:rFonts w:ascii="Times New Roman" w:hAnsi="Times New Roman" w:eastAsia="Times New Roman" w:cs="Times New Roman"/>
          <w:spacing w:val="-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State</w:t>
      </w:r>
      <w:r>
        <w:rPr>
          <w:rFonts w:ascii="Times New Roman" w:hAnsi="Times New Roman" w:eastAsia="Times New Roman" w:cs="Times New Roman"/>
          <w:spacing w:val="-2"/>
          <w:position w:val="-1"/>
          <w:sz w:val="24"/>
          <w:szCs w:val="24"/>
          <w:u w:val="single" w:color="000000"/>
        </w:rPr>
        <w:t>m</w:t>
      </w:r>
      <w:r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ent</w:t>
      </w:r>
    </w:p>
    <w:p w:rsidR="003F5159" w:rsidRDefault="003F5159" w14:paraId="3F1D9BAC" w14:textId="77777777">
      <w:pPr>
        <w:spacing w:before="19" w:after="0" w:line="240" w:lineRule="exact"/>
        <w:rPr>
          <w:sz w:val="24"/>
          <w:szCs w:val="24"/>
        </w:rPr>
      </w:pPr>
    </w:p>
    <w:p w:rsidR="003F5159" w:rsidRDefault="003F5159" w14:paraId="3F1D9BAE" w14:textId="6B8A588A">
      <w:pPr>
        <w:spacing w:after="0" w:line="243" w:lineRule="auto"/>
        <w:ind w:left="100" w:right="59"/>
        <w:rPr>
          <w:rFonts w:ascii="Times New Roman" w:hAnsi="Times New Roman" w:eastAsia="Times New Roman" w:cs="Times New Roman"/>
          <w:sz w:val="24"/>
          <w:szCs w:val="24"/>
        </w:rPr>
      </w:pPr>
    </w:p>
    <w:p w:rsidR="003F5159" w:rsidRDefault="003F5159" w14:paraId="3F1D9BAF" w14:textId="0485E2FE">
      <w:pPr>
        <w:spacing w:before="20" w:after="0" w:line="260" w:lineRule="exact"/>
        <w:rPr>
          <w:sz w:val="26"/>
          <w:szCs w:val="26"/>
        </w:rPr>
      </w:pPr>
    </w:p>
    <w:p w:rsidRPr="00CE3C2D" w:rsidR="003F5159" w:rsidP="00A2302B" w:rsidRDefault="00A2302B" w14:paraId="3F1D9BB1" w14:textId="0C33A5AB">
      <w:pPr>
        <w:spacing w:after="0" w:line="243" w:lineRule="auto"/>
        <w:ind w:left="100" w:right="21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This collection of information</w:t>
      </w:r>
      <w:r w:rsidR="00A83E06">
        <w:rPr>
          <w:rFonts w:ascii="Times New Roman" w:hAnsi="Times New Roman" w:eastAsia="Times New Roman" w:cs="Times New Roman"/>
          <w:sz w:val="24"/>
          <w:szCs w:val="24"/>
        </w:rPr>
        <w:t xml:space="preserve"> is approved by OMB under the Paperwork Reduction Act, 44 U.S.C. </w:t>
      </w:r>
      <w:r w:rsidR="00C56E38">
        <w:rPr>
          <w:rFonts w:ascii="Times New Roman" w:hAnsi="Times New Roman" w:eastAsia="Times New Roman" w:cs="Times New Roman"/>
          <w:sz w:val="24"/>
          <w:szCs w:val="24"/>
        </w:rPr>
        <w:t xml:space="preserve">3501 </w:t>
      </w:r>
      <w:bookmarkStart w:name="_GoBack" w:id="0"/>
      <w:bookmarkEnd w:id="0"/>
      <w:r w:rsidR="00A83E06">
        <w:rPr>
          <w:rFonts w:ascii="Times New Roman" w:hAnsi="Times New Roman" w:eastAsia="Times New Roman" w:cs="Times New Roman"/>
          <w:sz w:val="24"/>
          <w:szCs w:val="24"/>
        </w:rPr>
        <w:t xml:space="preserve">et seq. (OMB Control No. 2060-0437). Responses to this collection of information are mandatory (40 CFR 80). An agency may not conduct or sponsor, and a person is not required to respond to, a collection of information unless it displays a currently valid OMB control number. The public reporting and recordkeeping burden for this collection of information is estimated to be 20 minutes per response.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Send co</w:t>
      </w:r>
      <w:r w:rsidR="000236C0">
        <w:rPr>
          <w:rFonts w:ascii="Times New Roman" w:hAnsi="Times New Roman" w:eastAsia="Times New Roman" w:cs="Times New Roman"/>
          <w:spacing w:val="-2"/>
          <w:sz w:val="24"/>
          <w:szCs w:val="24"/>
        </w:rPr>
        <w:t>mm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ents</w:t>
      </w:r>
      <w:r w:rsidR="000236C0"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on the</w:t>
      </w:r>
      <w:r w:rsidR="000236C0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Agency</w:t>
      </w:r>
      <w:r w:rsidR="000236C0">
        <w:rPr>
          <w:rFonts w:ascii="Times New Roman" w:hAnsi="Times New Roman" w:eastAsia="Times New Roman" w:cs="Times New Roman"/>
          <w:spacing w:val="-1"/>
          <w:sz w:val="24"/>
          <w:szCs w:val="24"/>
        </w:rPr>
        <w:t>'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s need</w:t>
      </w:r>
      <w:r w:rsidR="000236C0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for this</w:t>
      </w:r>
      <w:r w:rsidR="000236C0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infor</w:t>
      </w:r>
      <w:r w:rsidR="000236C0"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ation,</w:t>
      </w:r>
      <w:r w:rsidR="000236C0"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the</w:t>
      </w:r>
      <w:r w:rsidR="000236C0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accuracy</w:t>
      </w:r>
      <w:r w:rsidR="000236C0"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of the</w:t>
      </w:r>
      <w:r w:rsidR="000236C0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provided</w:t>
      </w:r>
      <w:r w:rsidR="000236C0"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burden esti</w:t>
      </w:r>
      <w:r w:rsidR="000236C0"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ates</w:t>
      </w:r>
      <w:r w:rsidR="000236C0"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and</w:t>
      </w:r>
      <w:r w:rsidR="000236C0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any</w:t>
      </w:r>
      <w:r w:rsidR="000236C0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suggested</w:t>
      </w:r>
      <w:r w:rsidR="000236C0"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ethods</w:t>
      </w:r>
      <w:r w:rsidR="000236C0"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 xml:space="preserve">for </w:t>
      </w:r>
      <w:r w:rsidR="000236C0"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 w:rsidR="000236C0"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ni</w:t>
      </w:r>
      <w:r w:rsidR="000236C0"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 w:rsidR="000236C0"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zing</w:t>
      </w:r>
      <w:r w:rsidR="000236C0"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respondent</w:t>
      </w:r>
      <w:r w:rsidR="000236C0"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burden</w:t>
      </w:r>
      <w:r w:rsidR="000236C0"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to</w:t>
      </w:r>
      <w:r w:rsidR="000236C0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the</w:t>
      </w:r>
      <w:r w:rsidR="000236C0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Regulatory Support Division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Director,</w:t>
      </w:r>
      <w:r w:rsidR="000236C0"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U.S. Environ</w:t>
      </w:r>
      <w:r w:rsidR="000236C0"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ental</w:t>
      </w:r>
      <w:r w:rsidR="000236C0"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Protection</w:t>
      </w:r>
      <w:r w:rsidR="000236C0"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Agency</w:t>
      </w:r>
      <w:r w:rsidR="000236C0"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(282</w:t>
      </w:r>
      <w:r>
        <w:rPr>
          <w:rFonts w:ascii="Times New Roman" w:hAnsi="Times New Roman" w:eastAsia="Times New Roman" w:cs="Times New Roman"/>
          <w:sz w:val="24"/>
          <w:szCs w:val="24"/>
        </w:rPr>
        <w:t>1T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), 1200 Pennsylvania</w:t>
      </w:r>
      <w:r w:rsidR="000236C0"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Ave., N</w:t>
      </w:r>
      <w:r w:rsidR="000236C0">
        <w:rPr>
          <w:rFonts w:ascii="Times New Roman" w:hAnsi="Times New Roman" w:eastAsia="Times New Roman" w:cs="Times New Roman"/>
          <w:spacing w:val="-2"/>
          <w:sz w:val="24"/>
          <w:szCs w:val="24"/>
        </w:rPr>
        <w:t>W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="000236C0">
        <w:rPr>
          <w:rFonts w:ascii="Times New Roman" w:hAnsi="Times New Roman" w:eastAsia="Times New Roman" w:cs="Times New Roman"/>
          <w:spacing w:val="-2"/>
          <w:sz w:val="24"/>
          <w:szCs w:val="24"/>
        </w:rPr>
        <w:t>W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ashington,</w:t>
      </w:r>
      <w:r w:rsidR="000236C0"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D.C.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20460. Include</w:t>
      </w:r>
      <w:r w:rsidR="000236C0"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the</w:t>
      </w:r>
      <w:r w:rsidR="000236C0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OMB control</w:t>
      </w:r>
      <w:r w:rsidR="000236C0"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nu</w:t>
      </w:r>
      <w:r w:rsidR="000236C0"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ber</w:t>
      </w:r>
      <w:r w:rsidR="000236C0"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in</w:t>
      </w:r>
      <w:r w:rsidR="000236C0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any</w:t>
      </w:r>
      <w:r w:rsidR="000236C0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correspondence.</w:t>
      </w:r>
      <w:r w:rsidR="000236C0"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Do not</w:t>
      </w:r>
      <w:r w:rsidR="000236C0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send the</w:t>
      </w:r>
      <w:r w:rsidR="000236C0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co</w:t>
      </w:r>
      <w:r w:rsidR="000236C0"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 xml:space="preserve">pleted </w:t>
      </w:r>
      <w:r w:rsidR="000236C0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orm</w:t>
      </w:r>
      <w:r w:rsidR="000236C0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to</w:t>
      </w:r>
      <w:r w:rsidR="000236C0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this</w:t>
      </w:r>
      <w:r w:rsidR="000236C0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="000236C0">
        <w:rPr>
          <w:rFonts w:ascii="Times New Roman" w:hAnsi="Times New Roman" w:eastAsia="Times New Roman" w:cs="Times New Roman"/>
          <w:sz w:val="24"/>
          <w:szCs w:val="24"/>
        </w:rPr>
        <w:t>address.</w:t>
      </w:r>
    </w:p>
    <w:sectPr w:rsidRPr="00CE3C2D" w:rsidR="003F5159" w:rsidSect="003F5159">
      <w:headerReference w:type="default" r:id="rId6"/>
      <w:footerReference w:type="default" r:id="rId7"/>
      <w:type w:val="continuous"/>
      <w:pgSz w:w="12240" w:h="15840"/>
      <w:pgMar w:top="138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D9BB4" w14:textId="77777777" w:rsidR="007C3FEF" w:rsidRDefault="007C3FEF" w:rsidP="00CE3C2D">
      <w:pPr>
        <w:spacing w:after="0" w:line="240" w:lineRule="auto"/>
      </w:pPr>
      <w:r>
        <w:separator/>
      </w:r>
    </w:p>
  </w:endnote>
  <w:endnote w:type="continuationSeparator" w:id="0">
    <w:p w14:paraId="3F1D9BB5" w14:textId="77777777" w:rsidR="007C3FEF" w:rsidRDefault="007C3FEF" w:rsidP="00CE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96721"/>
      <w:docPartObj>
        <w:docPartGallery w:val="Page Numbers (Bottom of Page)"/>
        <w:docPartUnique/>
      </w:docPartObj>
    </w:sdtPr>
    <w:sdtEndPr/>
    <w:sdtContent>
      <w:p w14:paraId="3F1D9BBC" w14:textId="77777777" w:rsidR="00CE3C2D" w:rsidRDefault="00CE3C2D">
        <w:pPr>
          <w:pStyle w:val="Footer"/>
          <w:jc w:val="center"/>
        </w:pPr>
        <w:r>
          <w:t xml:space="preserve">Page </w:t>
        </w:r>
        <w:r w:rsidR="00C56E38">
          <w:fldChar w:fldCharType="begin"/>
        </w:r>
        <w:r w:rsidR="00C56E38">
          <w:instrText xml:space="preserve"> PAGE   \* MERGEFORMAT </w:instrText>
        </w:r>
        <w:r w:rsidR="00C56E38">
          <w:fldChar w:fldCharType="separate"/>
        </w:r>
        <w:r w:rsidR="00E76670">
          <w:rPr>
            <w:noProof/>
          </w:rPr>
          <w:t>1</w:t>
        </w:r>
        <w:r w:rsidR="00C56E38">
          <w:rPr>
            <w:noProof/>
          </w:rPr>
          <w:fldChar w:fldCharType="end"/>
        </w:r>
      </w:p>
    </w:sdtContent>
  </w:sdt>
  <w:p w14:paraId="3F1D9BBD" w14:textId="77777777" w:rsidR="00CE3C2D" w:rsidRPr="00CE3C2D" w:rsidRDefault="00CE3C2D" w:rsidP="00CE3C2D">
    <w:pPr>
      <w:spacing w:before="3" w:after="0" w:line="225" w:lineRule="exact"/>
      <w:ind w:left="10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EPA Form 5900-313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D9BB2" w14:textId="77777777" w:rsidR="007C3FEF" w:rsidRDefault="007C3FEF" w:rsidP="00CE3C2D">
      <w:pPr>
        <w:spacing w:after="0" w:line="240" w:lineRule="auto"/>
      </w:pPr>
      <w:r>
        <w:separator/>
      </w:r>
    </w:p>
  </w:footnote>
  <w:footnote w:type="continuationSeparator" w:id="0">
    <w:p w14:paraId="3F1D9BB3" w14:textId="77777777" w:rsidR="007C3FEF" w:rsidRDefault="007C3FEF" w:rsidP="00CE3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D9BB6" w14:textId="77777777" w:rsidR="00CE3C2D" w:rsidRDefault="00C56E38" w:rsidP="00CE3C2D">
    <w:pPr>
      <w:spacing w:before="65" w:after="0" w:line="240" w:lineRule="auto"/>
      <w:ind w:left="100" w:right="-2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noProof/>
        <w:w w:val="111"/>
        <w:sz w:val="24"/>
        <w:szCs w:val="24"/>
        <w:lang w:eastAsia="zh-TW"/>
      </w:rPr>
      <w:pict w14:anchorId="3F1D9BB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12.25pt;margin-top:.4pt;width:154pt;height:29.35pt;z-index:251660288;mso-width-relative:margin;mso-height-relative:margin" filled="f" stroked="f">
          <v:textbox>
            <w:txbxContent>
              <w:p w14:paraId="3F1D9BBF" w14:textId="77777777" w:rsidR="00CE3C2D" w:rsidRDefault="00CE3C2D" w:rsidP="00CE3C2D">
                <w:pPr>
                  <w:spacing w:after="0" w:line="240" w:lineRule="auto"/>
                  <w:ind w:right="-20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OMB</w:t>
                </w:r>
                <w:r>
                  <w:rPr>
                    <w:rFonts w:ascii="Arial" w:eastAsia="Arial" w:hAnsi="Arial" w:cs="Arial"/>
                    <w:spacing w:val="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Control No.</w:t>
                </w:r>
                <w:r>
                  <w:rPr>
                    <w:rFonts w:ascii="Arial" w:eastAsia="Arial" w:hAnsi="Arial" w:cs="Arial"/>
                    <w:spacing w:val="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2060-0437</w:t>
                </w:r>
              </w:p>
              <w:p w14:paraId="3F1D9BC1" w14:textId="3C992D54" w:rsidR="00CE3C2D" w:rsidRDefault="00CE3C2D" w:rsidP="00A2302B">
                <w:pPr>
                  <w:spacing w:after="0" w:line="240" w:lineRule="auto"/>
                  <w:ind w:right="-20"/>
                  <w:jc w:val="right"/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Expires</w:t>
                </w:r>
                <w:r>
                  <w:rPr>
                    <w:rFonts w:ascii="Arial" w:eastAsia="Arial" w:hAnsi="Arial" w:cs="Arial"/>
                    <w:spacing w:val="46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 w:rsidR="00CE3C2D">
      <w:rPr>
        <w:rFonts w:ascii="Arial" w:eastAsia="Arial" w:hAnsi="Arial" w:cs="Arial"/>
        <w:sz w:val="24"/>
        <w:szCs w:val="24"/>
      </w:rPr>
      <w:t>Company</w:t>
    </w:r>
    <w:r w:rsidR="00CE3C2D">
      <w:rPr>
        <w:rFonts w:ascii="Arial" w:eastAsia="Arial" w:hAnsi="Arial" w:cs="Arial"/>
        <w:spacing w:val="60"/>
        <w:sz w:val="24"/>
        <w:szCs w:val="24"/>
      </w:rPr>
      <w:t xml:space="preserve"> </w:t>
    </w:r>
    <w:r w:rsidR="00CE3C2D">
      <w:rPr>
        <w:rFonts w:ascii="Arial" w:eastAsia="Arial" w:hAnsi="Arial" w:cs="Arial"/>
        <w:sz w:val="24"/>
        <w:szCs w:val="24"/>
      </w:rPr>
      <w:t>Gasoline</w:t>
    </w:r>
    <w:r w:rsidR="00CE3C2D">
      <w:rPr>
        <w:rFonts w:ascii="Arial" w:eastAsia="Arial" w:hAnsi="Arial" w:cs="Arial"/>
        <w:spacing w:val="66"/>
        <w:sz w:val="24"/>
        <w:szCs w:val="24"/>
      </w:rPr>
      <w:t xml:space="preserve"> </w:t>
    </w:r>
    <w:r w:rsidR="00CE3C2D">
      <w:rPr>
        <w:rFonts w:ascii="Arial" w:eastAsia="Arial" w:hAnsi="Arial" w:cs="Arial"/>
        <w:sz w:val="24"/>
        <w:szCs w:val="24"/>
      </w:rPr>
      <w:t>Sulfur</w:t>
    </w:r>
    <w:r w:rsidR="00CE3C2D">
      <w:rPr>
        <w:rFonts w:ascii="Arial" w:eastAsia="Arial" w:hAnsi="Arial" w:cs="Arial"/>
        <w:spacing w:val="63"/>
        <w:sz w:val="24"/>
        <w:szCs w:val="24"/>
      </w:rPr>
      <w:t xml:space="preserve"> </w:t>
    </w:r>
    <w:r w:rsidR="00CE3C2D">
      <w:rPr>
        <w:rFonts w:ascii="Arial" w:eastAsia="Arial" w:hAnsi="Arial" w:cs="Arial"/>
        <w:sz w:val="24"/>
        <w:szCs w:val="24"/>
      </w:rPr>
      <w:t>Annual</w:t>
    </w:r>
    <w:r w:rsidR="00CE3C2D">
      <w:rPr>
        <w:rFonts w:ascii="Arial" w:eastAsia="Arial" w:hAnsi="Arial" w:cs="Arial"/>
        <w:spacing w:val="60"/>
        <w:sz w:val="24"/>
        <w:szCs w:val="24"/>
      </w:rPr>
      <w:t xml:space="preserve"> </w:t>
    </w:r>
    <w:r w:rsidR="00CE3C2D">
      <w:rPr>
        <w:rFonts w:ascii="Arial" w:eastAsia="Arial" w:hAnsi="Arial" w:cs="Arial"/>
        <w:sz w:val="24"/>
        <w:szCs w:val="24"/>
      </w:rPr>
      <w:t>Report</w:t>
    </w:r>
    <w:r w:rsidR="00CE3C2D">
      <w:rPr>
        <w:rFonts w:ascii="Arial" w:eastAsia="Arial" w:hAnsi="Arial" w:cs="Arial"/>
        <w:spacing w:val="50"/>
        <w:sz w:val="24"/>
        <w:szCs w:val="24"/>
      </w:rPr>
      <w:t xml:space="preserve"> </w:t>
    </w:r>
    <w:r w:rsidR="00CE3C2D">
      <w:rPr>
        <w:rFonts w:ascii="Arial" w:eastAsia="Arial" w:hAnsi="Arial" w:cs="Arial"/>
        <w:w w:val="111"/>
        <w:sz w:val="24"/>
        <w:szCs w:val="24"/>
      </w:rPr>
      <w:t>Instructions</w:t>
    </w:r>
  </w:p>
  <w:p w14:paraId="3F1D9BB7" w14:textId="77777777" w:rsidR="00CE3C2D" w:rsidRDefault="00CE3C2D" w:rsidP="00CE3C2D">
    <w:pPr>
      <w:spacing w:after="0" w:line="240" w:lineRule="auto"/>
      <w:ind w:left="100" w:right="-20"/>
      <w:rPr>
        <w:rFonts w:ascii="Arial" w:eastAsia="Arial" w:hAnsi="Arial" w:cs="Arial"/>
        <w:sz w:val="20"/>
        <w:szCs w:val="20"/>
        <w:u w:val="single" w:color="000000"/>
      </w:rPr>
    </w:pPr>
  </w:p>
  <w:p w14:paraId="3F1D9BB8" w14:textId="77777777" w:rsidR="00CE3C2D" w:rsidRPr="00E05520" w:rsidRDefault="00CE3C2D" w:rsidP="00CE3C2D">
    <w:pPr>
      <w:spacing w:after="0" w:line="240" w:lineRule="auto"/>
      <w:ind w:left="100" w:right="-20"/>
      <w:rPr>
        <w:rFonts w:ascii="Arial" w:eastAsia="Arial" w:hAnsi="Arial" w:cs="Arial"/>
        <w:sz w:val="20"/>
        <w:szCs w:val="20"/>
      </w:rPr>
    </w:pPr>
    <w:r w:rsidRPr="00E05520">
      <w:rPr>
        <w:rFonts w:ascii="Arial" w:eastAsia="Arial" w:hAnsi="Arial" w:cs="Arial"/>
        <w:sz w:val="20"/>
        <w:szCs w:val="20"/>
        <w:u w:val="single" w:color="000000"/>
      </w:rPr>
      <w:t>Gasoline Sulfur Corporate Pool</w:t>
    </w:r>
    <w:r w:rsidR="00E05520" w:rsidRPr="00E05520">
      <w:rPr>
        <w:rFonts w:ascii="Arial" w:eastAsia="Arial" w:hAnsi="Arial" w:cs="Arial"/>
        <w:sz w:val="20"/>
        <w:szCs w:val="20"/>
        <w:u w:val="single" w:color="000000"/>
      </w:rPr>
      <w:t xml:space="preserve"> </w:t>
    </w:r>
    <w:r w:rsidRPr="00E05520">
      <w:rPr>
        <w:rFonts w:ascii="Arial" w:eastAsia="Arial" w:hAnsi="Arial" w:cs="Arial"/>
        <w:sz w:val="20"/>
        <w:szCs w:val="20"/>
        <w:u w:val="single" w:color="000000"/>
      </w:rPr>
      <w:t xml:space="preserve">Facility </w:t>
    </w:r>
    <w:r w:rsidRPr="00E05520">
      <w:rPr>
        <w:rFonts w:ascii="Arial" w:eastAsia="Arial" w:hAnsi="Arial" w:cs="Arial"/>
        <w:w w:val="108"/>
        <w:sz w:val="20"/>
        <w:szCs w:val="20"/>
        <w:u w:val="single" w:color="000000"/>
      </w:rPr>
      <w:t>Identification Report</w:t>
    </w:r>
  </w:p>
  <w:p w14:paraId="3F1D9BB9" w14:textId="77777777" w:rsidR="00CE3C2D" w:rsidRPr="00E05520" w:rsidRDefault="00CE3C2D" w:rsidP="00CE3C2D">
    <w:pPr>
      <w:tabs>
        <w:tab w:val="left" w:pos="6380"/>
      </w:tabs>
      <w:spacing w:before="3" w:after="0" w:line="240" w:lineRule="auto"/>
      <w:ind w:left="100" w:right="-20"/>
      <w:rPr>
        <w:rFonts w:ascii="Arial" w:eastAsia="Arial" w:hAnsi="Arial" w:cs="Arial"/>
        <w:sz w:val="20"/>
        <w:szCs w:val="20"/>
      </w:rPr>
    </w:pPr>
    <w:r w:rsidRPr="00E05520">
      <w:rPr>
        <w:rFonts w:ascii="Arial" w:eastAsia="Arial" w:hAnsi="Arial" w:cs="Arial"/>
        <w:sz w:val="20"/>
        <w:szCs w:val="20"/>
      </w:rPr>
      <w:t>Report Form ID: GSC0400</w:t>
    </w:r>
  </w:p>
  <w:p w14:paraId="3F1D9BBA" w14:textId="77777777" w:rsidR="00CE3C2D" w:rsidRPr="00E05520" w:rsidRDefault="00CE3C2D" w:rsidP="00CE3C2D">
    <w:pPr>
      <w:spacing w:before="3" w:after="0" w:line="225" w:lineRule="exact"/>
      <w:ind w:left="100" w:right="-20"/>
      <w:rPr>
        <w:rFonts w:ascii="Arial" w:eastAsia="Arial" w:hAnsi="Arial" w:cs="Arial"/>
        <w:position w:val="-1"/>
        <w:sz w:val="20"/>
        <w:szCs w:val="20"/>
      </w:rPr>
    </w:pPr>
    <w:r w:rsidRPr="00E05520">
      <w:rPr>
        <w:rFonts w:ascii="Arial" w:eastAsia="Arial" w:hAnsi="Arial" w:cs="Arial"/>
        <w:position w:val="-1"/>
        <w:sz w:val="20"/>
        <w:szCs w:val="20"/>
      </w:rPr>
      <w:t>Use Overhead ID: OH-GSC01</w:t>
    </w:r>
  </w:p>
  <w:p w14:paraId="3F1D9BBB" w14:textId="77777777" w:rsidR="00CE3C2D" w:rsidRDefault="00CE3C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159"/>
    <w:rsid w:val="000236C0"/>
    <w:rsid w:val="003427A8"/>
    <w:rsid w:val="003F5159"/>
    <w:rsid w:val="007C3FEF"/>
    <w:rsid w:val="00A2302B"/>
    <w:rsid w:val="00A54BA9"/>
    <w:rsid w:val="00A83E06"/>
    <w:rsid w:val="00BB1B08"/>
    <w:rsid w:val="00C56E38"/>
    <w:rsid w:val="00CE3C2D"/>
    <w:rsid w:val="00E05520"/>
    <w:rsid w:val="00E76670"/>
    <w:rsid w:val="00EA5172"/>
    <w:rsid w:val="00FC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F1D9B8C"/>
  <w15:docId w15:val="{2ED89705-C3E7-435E-9E0A-01E407FB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C2D"/>
  </w:style>
  <w:style w:type="paragraph" w:styleId="Footer">
    <w:name w:val="footer"/>
    <w:basedOn w:val="Normal"/>
    <w:link w:val="FooterChar"/>
    <w:uiPriority w:val="99"/>
    <w:unhideWhenUsed/>
    <w:rsid w:val="00CE3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C2D"/>
  </w:style>
  <w:style w:type="paragraph" w:styleId="BalloonText">
    <w:name w:val="Balloon Text"/>
    <w:basedOn w:val="Normal"/>
    <w:link w:val="BalloonTextChar"/>
    <w:uiPriority w:val="99"/>
    <w:semiHidden/>
    <w:unhideWhenUsed/>
    <w:rsid w:val="00CE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F:\EPA\E-Reporting\FlatFile\Tier2GasolineSulfur\GSC0400.wpd</vt:lpstr>
    </vt:vector>
  </TitlesOfParts>
  <Company>US-EPA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F:\EPA\E-Reporting\FlatFile\Tier2GasolineSulfur\GSC0400.wpd</dc:title>
  <dc:creator>jweihrau</dc:creator>
  <cp:lastModifiedBy>Caldwell, Jim</cp:lastModifiedBy>
  <cp:revision>3</cp:revision>
  <dcterms:created xsi:type="dcterms:W3CDTF">2020-09-17T19:21:00Z</dcterms:created>
  <dcterms:modified xsi:type="dcterms:W3CDTF">2020-09-17T20:26:00Z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2005-01-12T00:00:00Z</vt:filetime>
  </property>
  <property fmtid="{D5CDD505-2E9C-101B-9397-08002B2CF9AE}" pid="3" name="LastSaved">
    <vt:filetime>2014-01-16T00:00:00Z</vt:filetime>
  </property>
</Properties>
</file>