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AF73AE" w14:textId="77777777" w:rsidR="00622112" w:rsidRPr="00B147A7" w:rsidRDefault="00622112" w:rsidP="003333BC">
      <w:pPr>
        <w:tabs>
          <w:tab w:val="left" w:pos="-720"/>
        </w:tabs>
        <w:suppressAutoHyphens/>
        <w:jc w:val="center"/>
        <w:rPr>
          <w:rFonts w:ascii="Times New Roman" w:hAnsi="Times New Roman"/>
          <w:b/>
          <w:sz w:val="22"/>
          <w:szCs w:val="22"/>
        </w:rPr>
      </w:pPr>
      <w:bookmarkStart w:id="0" w:name="_GoBack"/>
      <w:bookmarkEnd w:id="0"/>
    </w:p>
    <w:p w14:paraId="09F5D70C" w14:textId="77777777" w:rsidR="00622112" w:rsidRPr="00B147A7" w:rsidRDefault="00622112" w:rsidP="0019711E">
      <w:pPr>
        <w:tabs>
          <w:tab w:val="left" w:pos="-720"/>
          <w:tab w:val="left" w:pos="540"/>
        </w:tabs>
        <w:suppressAutoHyphens/>
        <w:rPr>
          <w:rFonts w:ascii="Times New Roman" w:hAnsi="Times New Roman"/>
          <w:sz w:val="22"/>
          <w:szCs w:val="22"/>
        </w:rPr>
      </w:pPr>
    </w:p>
    <w:p w14:paraId="37478C26" w14:textId="37EA2771" w:rsidR="00545D15" w:rsidRPr="00191DF8" w:rsidRDefault="00545D15" w:rsidP="00545D15">
      <w:pPr>
        <w:tabs>
          <w:tab w:val="center" w:pos="5040"/>
        </w:tabs>
        <w:suppressAutoHyphens/>
        <w:rPr>
          <w:rFonts w:ascii="Times New Roman" w:hAnsi="Times New Roman"/>
          <w:b/>
          <w:sz w:val="22"/>
          <w:szCs w:val="22"/>
        </w:rPr>
      </w:pPr>
      <w:r w:rsidRPr="00191DF8">
        <w:rPr>
          <w:rFonts w:ascii="Times New Roman" w:hAnsi="Times New Roman"/>
          <w:b/>
          <w:sz w:val="22"/>
          <w:szCs w:val="22"/>
        </w:rPr>
        <w:t>A.</w:t>
      </w:r>
      <w:r w:rsidR="00B02D60" w:rsidRPr="00191DF8">
        <w:rPr>
          <w:rFonts w:ascii="Times New Roman" w:hAnsi="Times New Roman"/>
          <w:b/>
          <w:sz w:val="22"/>
          <w:szCs w:val="22"/>
        </w:rPr>
        <w:t xml:space="preserve"> </w:t>
      </w:r>
      <w:r w:rsidR="008B6FEC" w:rsidRPr="00191DF8">
        <w:rPr>
          <w:rFonts w:ascii="Times New Roman" w:hAnsi="Times New Roman"/>
          <w:b/>
          <w:sz w:val="22"/>
          <w:szCs w:val="22"/>
        </w:rPr>
        <w:t>Justification</w:t>
      </w:r>
      <w:r w:rsidRPr="00191DF8">
        <w:rPr>
          <w:rFonts w:ascii="Times New Roman" w:hAnsi="Times New Roman"/>
          <w:b/>
          <w:sz w:val="22"/>
          <w:szCs w:val="22"/>
        </w:rPr>
        <w:t>:</w:t>
      </w:r>
      <w:r w:rsidR="00B02D60" w:rsidRPr="00191DF8">
        <w:rPr>
          <w:rFonts w:ascii="Times New Roman" w:hAnsi="Times New Roman"/>
          <w:b/>
          <w:sz w:val="22"/>
          <w:szCs w:val="22"/>
        </w:rPr>
        <w:t xml:space="preserve"> </w:t>
      </w:r>
      <w:r w:rsidR="00687DF6">
        <w:rPr>
          <w:rFonts w:ascii="Times New Roman" w:hAnsi="Times New Roman"/>
          <w:b/>
          <w:sz w:val="22"/>
          <w:szCs w:val="22"/>
        </w:rPr>
        <w:t>Peer Reviewer Nomination Forms</w:t>
      </w:r>
      <w:r w:rsidRPr="00191DF8">
        <w:rPr>
          <w:rFonts w:ascii="Times New Roman" w:hAnsi="Times New Roman"/>
          <w:b/>
          <w:sz w:val="22"/>
          <w:szCs w:val="22"/>
        </w:rPr>
        <w:t>, OMB Control Number 3137-</w:t>
      </w:r>
      <w:r w:rsidR="00481E2A">
        <w:rPr>
          <w:rFonts w:ascii="Times New Roman" w:hAnsi="Times New Roman"/>
          <w:b/>
          <w:sz w:val="22"/>
          <w:szCs w:val="22"/>
        </w:rPr>
        <w:t>0094</w:t>
      </w:r>
    </w:p>
    <w:p w14:paraId="4ED86EC3" w14:textId="77777777" w:rsidR="008B6FEC" w:rsidRPr="00B147A7" w:rsidRDefault="008B6FEC" w:rsidP="0019711E">
      <w:pPr>
        <w:tabs>
          <w:tab w:val="left" w:pos="-720"/>
          <w:tab w:val="left" w:pos="0"/>
          <w:tab w:val="left" w:pos="540"/>
        </w:tabs>
        <w:suppressAutoHyphens/>
        <w:ind w:left="720" w:hanging="720"/>
        <w:rPr>
          <w:rFonts w:ascii="Times New Roman" w:hAnsi="Times New Roman"/>
          <w:sz w:val="22"/>
          <w:szCs w:val="22"/>
        </w:rPr>
      </w:pPr>
    </w:p>
    <w:p w14:paraId="69BDE125" w14:textId="506EEE29" w:rsidR="00B97879" w:rsidRPr="00191DF8" w:rsidRDefault="00B97879" w:rsidP="0019711E">
      <w:pPr>
        <w:numPr>
          <w:ilvl w:val="0"/>
          <w:numId w:val="10"/>
        </w:numPr>
        <w:tabs>
          <w:tab w:val="left" w:pos="-720"/>
          <w:tab w:val="left" w:pos="0"/>
          <w:tab w:val="left" w:pos="540"/>
        </w:tabs>
        <w:suppressAutoHyphens/>
        <w:rPr>
          <w:rFonts w:ascii="Times New Roman" w:hAnsi="Times New Roman"/>
          <w:sz w:val="22"/>
          <w:szCs w:val="22"/>
        </w:rPr>
      </w:pPr>
      <w:r w:rsidRPr="00191DF8">
        <w:rPr>
          <w:rFonts w:ascii="Times New Roman" w:hAnsi="Times New Roman"/>
          <w:b/>
          <w:sz w:val="22"/>
          <w:szCs w:val="22"/>
        </w:rPr>
        <w:t>Necessity of the Information Collection</w:t>
      </w:r>
    </w:p>
    <w:p w14:paraId="630950DB" w14:textId="77777777" w:rsidR="00B97879" w:rsidRPr="00B147A7" w:rsidRDefault="00B97879" w:rsidP="00191DF8">
      <w:pPr>
        <w:tabs>
          <w:tab w:val="left" w:pos="-720"/>
          <w:tab w:val="left" w:pos="0"/>
          <w:tab w:val="left" w:pos="540"/>
        </w:tabs>
        <w:suppressAutoHyphens/>
        <w:ind w:left="360"/>
        <w:rPr>
          <w:rFonts w:ascii="Times New Roman" w:hAnsi="Times New Roman"/>
          <w:b/>
          <w:sz w:val="22"/>
          <w:szCs w:val="22"/>
        </w:rPr>
      </w:pPr>
    </w:p>
    <w:p w14:paraId="77881F50" w14:textId="59589A22" w:rsidR="000719DC" w:rsidRPr="00B147A7" w:rsidRDefault="000719DC" w:rsidP="000719DC">
      <w:pPr>
        <w:tabs>
          <w:tab w:val="left" w:pos="-720"/>
          <w:tab w:val="left" w:pos="0"/>
          <w:tab w:val="left" w:pos="540"/>
        </w:tabs>
        <w:suppressAutoHyphens/>
        <w:ind w:left="360"/>
        <w:rPr>
          <w:rFonts w:ascii="Times New Roman" w:hAnsi="Times New Roman"/>
          <w:sz w:val="22"/>
          <w:szCs w:val="22"/>
        </w:rPr>
      </w:pPr>
      <w:r w:rsidRPr="00191DF8">
        <w:rPr>
          <w:rFonts w:ascii="Times New Roman" w:hAnsi="Times New Roman"/>
          <w:sz w:val="22"/>
          <w:szCs w:val="22"/>
        </w:rPr>
        <w:t xml:space="preserve">The Institute of Museum and Library Services (IMLS) requests </w:t>
      </w:r>
      <w:r>
        <w:rPr>
          <w:rFonts w:ascii="Times New Roman" w:hAnsi="Times New Roman"/>
          <w:sz w:val="22"/>
          <w:szCs w:val="22"/>
        </w:rPr>
        <w:t xml:space="preserve">a new clearance for the </w:t>
      </w:r>
      <w:r w:rsidR="004B4F71">
        <w:rPr>
          <w:rFonts w:ascii="Times New Roman" w:hAnsi="Times New Roman"/>
          <w:sz w:val="22"/>
          <w:szCs w:val="22"/>
        </w:rPr>
        <w:t>National</w:t>
      </w:r>
      <w:r w:rsidR="00B67E7A">
        <w:rPr>
          <w:rFonts w:ascii="Times New Roman" w:hAnsi="Times New Roman"/>
          <w:sz w:val="22"/>
          <w:szCs w:val="22"/>
        </w:rPr>
        <w:t xml:space="preserve"> Leadership Grants for </w:t>
      </w:r>
      <w:r w:rsidR="00481E2A">
        <w:rPr>
          <w:rFonts w:ascii="Times New Roman" w:hAnsi="Times New Roman"/>
          <w:sz w:val="22"/>
          <w:szCs w:val="22"/>
        </w:rPr>
        <w:t>Museums</w:t>
      </w:r>
      <w:r w:rsidR="00B67E7A">
        <w:rPr>
          <w:rFonts w:ascii="Times New Roman" w:hAnsi="Times New Roman"/>
          <w:sz w:val="22"/>
          <w:szCs w:val="22"/>
        </w:rPr>
        <w:t xml:space="preserve"> and </w:t>
      </w:r>
      <w:r w:rsidR="00481E2A">
        <w:rPr>
          <w:rFonts w:ascii="Times New Roman" w:hAnsi="Times New Roman"/>
          <w:sz w:val="22"/>
          <w:szCs w:val="22"/>
        </w:rPr>
        <w:t xml:space="preserve">Museums for America </w:t>
      </w:r>
      <w:r w:rsidR="00B67E7A">
        <w:rPr>
          <w:rFonts w:ascii="Times New Roman" w:hAnsi="Times New Roman"/>
          <w:sz w:val="22"/>
          <w:szCs w:val="22"/>
        </w:rPr>
        <w:t xml:space="preserve">Program Notice of Funding Opportunities </w:t>
      </w:r>
      <w:r w:rsidRPr="00191DF8">
        <w:rPr>
          <w:rFonts w:ascii="Times New Roman" w:hAnsi="Times New Roman"/>
          <w:sz w:val="22"/>
          <w:szCs w:val="22"/>
        </w:rPr>
        <w:t>under the Paperwork Reduction Act.</w:t>
      </w:r>
      <w:r w:rsidRPr="00B147A7">
        <w:rPr>
          <w:rFonts w:ascii="Times New Roman" w:hAnsi="Times New Roman"/>
          <w:sz w:val="22"/>
          <w:szCs w:val="22"/>
        </w:rPr>
        <w:t xml:space="preserve"> </w:t>
      </w:r>
      <w:r w:rsidR="001E65AF">
        <w:rPr>
          <w:rFonts w:ascii="Times New Roman" w:hAnsi="Times New Roman"/>
          <w:sz w:val="22"/>
          <w:szCs w:val="22"/>
        </w:rPr>
        <w:t xml:space="preserve">The current clearance expires </w:t>
      </w:r>
      <w:r w:rsidR="00B67E7A">
        <w:rPr>
          <w:rFonts w:ascii="Times New Roman" w:hAnsi="Times New Roman"/>
          <w:sz w:val="22"/>
          <w:szCs w:val="22"/>
        </w:rPr>
        <w:t>on</w:t>
      </w:r>
      <w:r w:rsidR="001E65AF">
        <w:rPr>
          <w:rFonts w:ascii="Times New Roman" w:hAnsi="Times New Roman"/>
          <w:sz w:val="22"/>
          <w:szCs w:val="22"/>
        </w:rPr>
        <w:t xml:space="preserve"> July </w:t>
      </w:r>
      <w:r w:rsidR="00B67E7A">
        <w:rPr>
          <w:rFonts w:ascii="Times New Roman" w:hAnsi="Times New Roman"/>
          <w:sz w:val="22"/>
          <w:szCs w:val="22"/>
        </w:rPr>
        <w:t xml:space="preserve">31, </w:t>
      </w:r>
      <w:r w:rsidR="001E65AF">
        <w:rPr>
          <w:rFonts w:ascii="Times New Roman" w:hAnsi="Times New Roman"/>
          <w:sz w:val="22"/>
          <w:szCs w:val="22"/>
        </w:rPr>
        <w:t xml:space="preserve">2018.  </w:t>
      </w:r>
      <w:r w:rsidRPr="00B147A7">
        <w:rPr>
          <w:rFonts w:ascii="Times New Roman" w:hAnsi="Times New Roman"/>
          <w:sz w:val="22"/>
          <w:szCs w:val="22"/>
        </w:rPr>
        <w:t xml:space="preserve">The information collections in this package include </w:t>
      </w:r>
      <w:r w:rsidR="00B67E7A">
        <w:rPr>
          <w:rFonts w:ascii="Times New Roman" w:hAnsi="Times New Roman"/>
          <w:sz w:val="22"/>
          <w:szCs w:val="22"/>
        </w:rPr>
        <w:t xml:space="preserve">instructions necessary for </w:t>
      </w:r>
      <w:r w:rsidR="004B4F71">
        <w:rPr>
          <w:rFonts w:ascii="Times New Roman" w:hAnsi="Times New Roman"/>
          <w:sz w:val="22"/>
          <w:szCs w:val="22"/>
        </w:rPr>
        <w:t xml:space="preserve">organizations </w:t>
      </w:r>
      <w:r w:rsidR="00B67E7A">
        <w:rPr>
          <w:rFonts w:ascii="Times New Roman" w:hAnsi="Times New Roman"/>
          <w:sz w:val="22"/>
          <w:szCs w:val="22"/>
        </w:rPr>
        <w:t xml:space="preserve">to apply for grant funding </w:t>
      </w:r>
      <w:r w:rsidR="00884A88">
        <w:rPr>
          <w:rFonts w:ascii="Times New Roman" w:hAnsi="Times New Roman"/>
          <w:sz w:val="22"/>
          <w:szCs w:val="22"/>
        </w:rPr>
        <w:t xml:space="preserve">from </w:t>
      </w:r>
      <w:r w:rsidRPr="00B147A7">
        <w:rPr>
          <w:rFonts w:ascii="Times New Roman" w:hAnsi="Times New Roman"/>
          <w:sz w:val="22"/>
          <w:szCs w:val="22"/>
        </w:rPr>
        <w:t>IMLS</w:t>
      </w:r>
      <w:r w:rsidR="004B4F71">
        <w:rPr>
          <w:rFonts w:ascii="Times New Roman" w:hAnsi="Times New Roman"/>
          <w:sz w:val="22"/>
          <w:szCs w:val="22"/>
        </w:rPr>
        <w:t>.</w:t>
      </w:r>
      <w:r w:rsidRPr="00B147A7">
        <w:rPr>
          <w:rFonts w:ascii="Times New Roman" w:hAnsi="Times New Roman"/>
          <w:sz w:val="22"/>
          <w:szCs w:val="22"/>
        </w:rPr>
        <w:t xml:space="preserve"> </w:t>
      </w:r>
    </w:p>
    <w:p w14:paraId="3C2631E1" w14:textId="77777777" w:rsidR="000719DC" w:rsidRPr="00B147A7" w:rsidRDefault="000719DC" w:rsidP="000719DC">
      <w:pPr>
        <w:tabs>
          <w:tab w:val="left" w:pos="-720"/>
          <w:tab w:val="left" w:pos="0"/>
          <w:tab w:val="left" w:pos="540"/>
        </w:tabs>
        <w:suppressAutoHyphens/>
        <w:rPr>
          <w:rFonts w:ascii="Times New Roman" w:hAnsi="Times New Roman"/>
          <w:sz w:val="22"/>
          <w:szCs w:val="22"/>
        </w:rPr>
      </w:pPr>
    </w:p>
    <w:p w14:paraId="5AF74719" w14:textId="0120E7C4" w:rsidR="001E7630" w:rsidRDefault="000719DC" w:rsidP="001E65AF">
      <w:pPr>
        <w:ind w:left="360"/>
        <w:rPr>
          <w:rFonts w:ascii="Times New Roman" w:hAnsi="Times New Roman"/>
          <w:sz w:val="22"/>
          <w:szCs w:val="22"/>
        </w:rPr>
      </w:pPr>
      <w:r w:rsidRPr="00B147A7">
        <w:rPr>
          <w:rFonts w:ascii="Times New Roman" w:hAnsi="Times New Roman"/>
          <w:b/>
          <w:sz w:val="22"/>
          <w:szCs w:val="22"/>
        </w:rPr>
        <w:t>Background</w:t>
      </w:r>
      <w:r w:rsidRPr="00B147A7">
        <w:rPr>
          <w:rFonts w:ascii="Times New Roman" w:hAnsi="Times New Roman"/>
          <w:sz w:val="22"/>
          <w:szCs w:val="22"/>
        </w:rPr>
        <w:t xml:space="preserve">: </w:t>
      </w:r>
    </w:p>
    <w:p w14:paraId="2F9054EA" w14:textId="77777777" w:rsidR="00B67E7A" w:rsidRDefault="00B67E7A" w:rsidP="001E65AF">
      <w:pPr>
        <w:ind w:left="360"/>
        <w:rPr>
          <w:rFonts w:ascii="Times New Roman" w:hAnsi="Times New Roman"/>
          <w:sz w:val="22"/>
          <w:szCs w:val="22"/>
        </w:rPr>
      </w:pPr>
    </w:p>
    <w:p w14:paraId="5A20B267" w14:textId="77777777" w:rsidR="008701E1" w:rsidRPr="008701E1" w:rsidRDefault="00B67E7A" w:rsidP="008701E1">
      <w:pPr>
        <w:pStyle w:val="ListParagraph"/>
        <w:ind w:left="360"/>
        <w:rPr>
          <w:rFonts w:ascii="Times New Roman" w:hAnsi="Times New Roman"/>
          <w:sz w:val="22"/>
          <w:szCs w:val="22"/>
        </w:rPr>
      </w:pPr>
      <w:r w:rsidRPr="008701E1">
        <w:rPr>
          <w:rFonts w:ascii="Times New Roman" w:hAnsi="Times New Roman"/>
          <w:color w:val="000000"/>
          <w:sz w:val="22"/>
          <w:szCs w:val="22"/>
        </w:rPr>
        <w:t xml:space="preserve">IMLS is requesting the approval of the Notice of Funding Opportunities </w:t>
      </w:r>
      <w:r w:rsidR="00884A88" w:rsidRPr="008701E1">
        <w:rPr>
          <w:rFonts w:ascii="Times New Roman" w:hAnsi="Times New Roman"/>
          <w:color w:val="000000"/>
          <w:sz w:val="22"/>
          <w:szCs w:val="22"/>
        </w:rPr>
        <w:t xml:space="preserve">instructions </w:t>
      </w:r>
      <w:r w:rsidRPr="008701E1">
        <w:rPr>
          <w:rFonts w:ascii="Times New Roman" w:hAnsi="Times New Roman"/>
          <w:color w:val="000000"/>
          <w:sz w:val="22"/>
          <w:szCs w:val="22"/>
        </w:rPr>
        <w:t>for the</w:t>
      </w:r>
      <w:r w:rsidR="00884A88" w:rsidRPr="008701E1">
        <w:rPr>
          <w:rFonts w:ascii="Times New Roman" w:hAnsi="Times New Roman"/>
          <w:color w:val="000000"/>
          <w:sz w:val="22"/>
          <w:szCs w:val="22"/>
        </w:rPr>
        <w:t>se</w:t>
      </w:r>
      <w:r w:rsidRPr="008701E1">
        <w:rPr>
          <w:rFonts w:ascii="Times New Roman" w:hAnsi="Times New Roman"/>
          <w:color w:val="000000"/>
          <w:sz w:val="22"/>
          <w:szCs w:val="22"/>
        </w:rPr>
        <w:t xml:space="preserve"> grant programs.   </w:t>
      </w:r>
      <w:r w:rsidR="008701E1" w:rsidRPr="008701E1">
        <w:rPr>
          <w:rFonts w:ascii="Times New Roman" w:hAnsi="Times New Roman"/>
          <w:sz w:val="22"/>
          <w:szCs w:val="22"/>
        </w:rPr>
        <w:t>The goals of National Leadership Grants (NLG) for Museums are to support projects that address critical needs of the museum field and that have the potential to advance practice in the profession so that museums can improve services for the American public. Museums, institutions of higher education, and certain nonprofits who support museum operations or well-being are eligible to apply under this grant program.  The goal of Museums for America (MFA) grants is to support projects that strengthen the ability of an individual museum to serve its public. The program supports museums by investing in high-priority activities that are clearly linked to an institution’s strategic plan and enhance its value to its community.  This action is to renew the forms and instructions for the Notice of Funding Opportunities for the next three years.</w:t>
      </w:r>
    </w:p>
    <w:p w14:paraId="30BBE3F7" w14:textId="77777777" w:rsidR="008701E1" w:rsidRDefault="008701E1" w:rsidP="00B67E7A">
      <w:pPr>
        <w:pStyle w:val="ListParagraph"/>
        <w:ind w:left="360"/>
        <w:rPr>
          <w:rFonts w:ascii="Times New Roman" w:hAnsi="Times New Roman"/>
          <w:color w:val="000000"/>
          <w:sz w:val="22"/>
          <w:szCs w:val="22"/>
        </w:rPr>
      </w:pPr>
    </w:p>
    <w:p w14:paraId="72E7860A" w14:textId="041ECAAC" w:rsidR="006C44B4" w:rsidRPr="00191DF8" w:rsidRDefault="006C44B4" w:rsidP="0019711E">
      <w:pPr>
        <w:numPr>
          <w:ilvl w:val="0"/>
          <w:numId w:val="10"/>
        </w:numPr>
        <w:tabs>
          <w:tab w:val="left" w:pos="540"/>
        </w:tabs>
        <w:rPr>
          <w:rFonts w:ascii="Times New Roman" w:hAnsi="Times New Roman"/>
          <w:color w:val="000000"/>
          <w:sz w:val="22"/>
          <w:szCs w:val="22"/>
        </w:rPr>
      </w:pPr>
      <w:r w:rsidRPr="00191DF8">
        <w:rPr>
          <w:rFonts w:ascii="Times New Roman" w:hAnsi="Times New Roman"/>
          <w:b/>
          <w:sz w:val="22"/>
          <w:szCs w:val="22"/>
        </w:rPr>
        <w:t>Purposes and Uses of the Data</w:t>
      </w:r>
    </w:p>
    <w:p w14:paraId="26C59EE9" w14:textId="77777777" w:rsidR="006C44B4" w:rsidRPr="00B147A7" w:rsidRDefault="006C44B4" w:rsidP="00191DF8">
      <w:pPr>
        <w:tabs>
          <w:tab w:val="left" w:pos="540"/>
        </w:tabs>
        <w:ind w:left="360"/>
        <w:rPr>
          <w:rFonts w:ascii="Times New Roman" w:hAnsi="Times New Roman"/>
          <w:color w:val="000000"/>
          <w:sz w:val="22"/>
          <w:szCs w:val="22"/>
        </w:rPr>
      </w:pPr>
    </w:p>
    <w:p w14:paraId="77C6A411" w14:textId="26D55117"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 xml:space="preserve">The information collected by IMLS is used by the agency to carry out its grant </w:t>
      </w:r>
      <w:r w:rsidR="001E65AF">
        <w:rPr>
          <w:rFonts w:ascii="Times New Roman" w:hAnsi="Times New Roman"/>
          <w:color w:val="000000"/>
          <w:sz w:val="22"/>
          <w:szCs w:val="22"/>
        </w:rPr>
        <w:t xml:space="preserve">and technical </w:t>
      </w:r>
      <w:r w:rsidR="0056198F">
        <w:rPr>
          <w:rFonts w:ascii="Times New Roman" w:hAnsi="Times New Roman"/>
          <w:color w:val="000000"/>
          <w:sz w:val="22"/>
          <w:szCs w:val="22"/>
        </w:rPr>
        <w:t>a</w:t>
      </w:r>
      <w:r w:rsidR="001E65AF">
        <w:rPr>
          <w:rFonts w:ascii="Times New Roman" w:hAnsi="Times New Roman"/>
          <w:color w:val="000000"/>
          <w:sz w:val="22"/>
          <w:szCs w:val="22"/>
        </w:rPr>
        <w:t xml:space="preserve">ssistance </w:t>
      </w:r>
      <w:r w:rsidRPr="00B147A7">
        <w:rPr>
          <w:rFonts w:ascii="Times New Roman" w:hAnsi="Times New Roman"/>
          <w:color w:val="000000"/>
          <w:sz w:val="22"/>
          <w:szCs w:val="22"/>
        </w:rPr>
        <w:t>programs.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The information is used by IMLS staff to validate applicant eligibility, identify and assign peer reviewers, manage grant competitions, award discretionary and formula-based grants, and administer and monitor its grants.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It is also used by the agency for strategic planning, performance analysis, and to provide information to the Administration and to Congress.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Data elements subject to FOIA also provide information about IMLS’</w:t>
      </w:r>
      <w:r w:rsidR="0069348D" w:rsidRPr="00B147A7">
        <w:rPr>
          <w:rFonts w:ascii="Times New Roman" w:hAnsi="Times New Roman"/>
          <w:color w:val="000000"/>
          <w:sz w:val="22"/>
          <w:szCs w:val="22"/>
        </w:rPr>
        <w:t>s</w:t>
      </w:r>
      <w:r w:rsidRPr="00B147A7">
        <w:rPr>
          <w:rFonts w:ascii="Times New Roman" w:hAnsi="Times New Roman"/>
          <w:color w:val="000000"/>
          <w:sz w:val="22"/>
          <w:szCs w:val="22"/>
        </w:rPr>
        <w:t xml:space="preserve"> grant applications and programs to individuals outside the agency, and may be used by applicants to validate their project ideas or application strategies, to follow trends in their fields, and to identify effective practice that can be widely adapted to improve the quality of museum and library services in the United States.</w:t>
      </w:r>
      <w:r w:rsidR="00755663" w:rsidRPr="00755663">
        <w:rPr>
          <w:rFonts w:ascii="Times New Roman" w:hAnsi="Times New Roman"/>
          <w:sz w:val="22"/>
          <w:szCs w:val="22"/>
        </w:rPr>
        <w:t xml:space="preserve"> </w:t>
      </w:r>
      <w:r w:rsidR="0056198F">
        <w:rPr>
          <w:rFonts w:ascii="Times New Roman" w:hAnsi="Times New Roman"/>
          <w:color w:val="000000"/>
          <w:sz w:val="22"/>
          <w:szCs w:val="22"/>
        </w:rPr>
        <w:t xml:space="preserve">IMLS intends to make final </w:t>
      </w:r>
      <w:r w:rsidR="00755663" w:rsidRPr="00755663">
        <w:rPr>
          <w:rFonts w:ascii="Times New Roman" w:hAnsi="Times New Roman"/>
          <w:color w:val="000000"/>
          <w:sz w:val="22"/>
          <w:szCs w:val="22"/>
        </w:rPr>
        <w:t xml:space="preserve">reports available via its </w:t>
      </w:r>
      <w:r w:rsidR="0056198F">
        <w:rPr>
          <w:rFonts w:ascii="Times New Roman" w:hAnsi="Times New Roman"/>
          <w:color w:val="000000"/>
          <w:sz w:val="22"/>
          <w:szCs w:val="22"/>
        </w:rPr>
        <w:t>website and so informs applicants.</w:t>
      </w:r>
    </w:p>
    <w:p w14:paraId="1A911BE3" w14:textId="77777777" w:rsidR="001606AA" w:rsidRPr="00B147A7" w:rsidRDefault="001606AA" w:rsidP="0019711E">
      <w:pPr>
        <w:tabs>
          <w:tab w:val="left" w:pos="540"/>
        </w:tabs>
        <w:rPr>
          <w:rFonts w:ascii="Times New Roman" w:hAnsi="Times New Roman"/>
          <w:color w:val="000000"/>
          <w:sz w:val="22"/>
          <w:szCs w:val="22"/>
        </w:rPr>
      </w:pPr>
    </w:p>
    <w:p w14:paraId="2152EE4A" w14:textId="7EAF9BE3" w:rsidR="006C44B4" w:rsidRPr="00191DF8" w:rsidRDefault="006C44B4" w:rsidP="005805EC">
      <w:pPr>
        <w:numPr>
          <w:ilvl w:val="0"/>
          <w:numId w:val="10"/>
        </w:numPr>
        <w:rPr>
          <w:rFonts w:ascii="Times New Roman" w:hAnsi="Times New Roman"/>
          <w:color w:val="000000"/>
          <w:sz w:val="22"/>
          <w:szCs w:val="22"/>
        </w:rPr>
      </w:pPr>
      <w:r w:rsidRPr="00B147A7">
        <w:rPr>
          <w:rFonts w:ascii="Times New Roman" w:hAnsi="Times New Roman"/>
          <w:b/>
          <w:color w:val="000000"/>
          <w:sz w:val="22"/>
          <w:szCs w:val="22"/>
        </w:rPr>
        <w:t>Use of Information Technology</w:t>
      </w:r>
    </w:p>
    <w:p w14:paraId="50D65CB4" w14:textId="2244552F" w:rsidR="006C44B4" w:rsidRPr="00B147A7" w:rsidRDefault="006C44B4" w:rsidP="00191DF8">
      <w:pPr>
        <w:ind w:left="360"/>
        <w:rPr>
          <w:rFonts w:ascii="Times New Roman" w:hAnsi="Times New Roman"/>
          <w:color w:val="000000"/>
          <w:sz w:val="22"/>
          <w:szCs w:val="22"/>
        </w:rPr>
      </w:pPr>
      <w:r w:rsidRPr="00B147A7">
        <w:rPr>
          <w:rFonts w:ascii="Times New Roman" w:hAnsi="Times New Roman"/>
          <w:b/>
          <w:color w:val="000000"/>
          <w:sz w:val="22"/>
          <w:szCs w:val="22"/>
        </w:rPr>
        <w:t xml:space="preserve"> </w:t>
      </w:r>
    </w:p>
    <w:p w14:paraId="4BE782BF" w14:textId="11033CED" w:rsidR="005805EC" w:rsidRPr="00B147A7" w:rsidRDefault="007923F4" w:rsidP="00191DF8">
      <w:pPr>
        <w:ind w:left="360"/>
        <w:rPr>
          <w:rFonts w:ascii="Times New Roman" w:hAnsi="Times New Roman"/>
          <w:color w:val="000000"/>
          <w:sz w:val="22"/>
          <w:szCs w:val="22"/>
        </w:rPr>
      </w:pPr>
      <w:r w:rsidRPr="00B147A7">
        <w:rPr>
          <w:rFonts w:ascii="Times New Roman" w:hAnsi="Times New Roman"/>
          <w:color w:val="000000"/>
          <w:sz w:val="22"/>
          <w:szCs w:val="22"/>
        </w:rPr>
        <w:t xml:space="preserve">IMLS is committed to the use of improved information technology to improve the efficiency and effectiveness of its programs, while reducing burden on potential applicants.  </w:t>
      </w:r>
      <w:r w:rsidR="006F7939" w:rsidRPr="00B147A7">
        <w:rPr>
          <w:rFonts w:ascii="Times New Roman" w:hAnsi="Times New Roman"/>
          <w:color w:val="000000"/>
          <w:sz w:val="22"/>
          <w:szCs w:val="22"/>
        </w:rPr>
        <w:t xml:space="preserve">Applicants can download </w:t>
      </w:r>
      <w:r w:rsidR="000E4F57">
        <w:rPr>
          <w:rFonts w:ascii="Times New Roman" w:hAnsi="Times New Roman"/>
          <w:color w:val="000000"/>
          <w:sz w:val="22"/>
          <w:szCs w:val="22"/>
        </w:rPr>
        <w:t xml:space="preserve">the </w:t>
      </w:r>
      <w:r w:rsidR="00884A88">
        <w:rPr>
          <w:rFonts w:ascii="Times New Roman" w:hAnsi="Times New Roman"/>
          <w:color w:val="000000"/>
          <w:sz w:val="22"/>
          <w:szCs w:val="22"/>
        </w:rPr>
        <w:t>Notice of Funding Opportunities</w:t>
      </w:r>
      <w:r w:rsidR="005B5B4B">
        <w:rPr>
          <w:rFonts w:ascii="Times New Roman" w:hAnsi="Times New Roman"/>
          <w:color w:val="000000"/>
          <w:sz w:val="22"/>
          <w:szCs w:val="22"/>
        </w:rPr>
        <w:t xml:space="preserve"> Forms </w:t>
      </w:r>
      <w:r w:rsidR="0056198F">
        <w:rPr>
          <w:rFonts w:ascii="Times New Roman" w:hAnsi="Times New Roman"/>
          <w:color w:val="000000"/>
          <w:sz w:val="22"/>
          <w:szCs w:val="22"/>
        </w:rPr>
        <w:t xml:space="preserve">and instructions </w:t>
      </w:r>
      <w:r w:rsidR="006F7939" w:rsidRPr="00B147A7">
        <w:rPr>
          <w:rFonts w:ascii="Times New Roman" w:hAnsi="Times New Roman"/>
          <w:color w:val="000000"/>
          <w:sz w:val="22"/>
          <w:szCs w:val="22"/>
        </w:rPr>
        <w:t>online</w:t>
      </w:r>
      <w:r w:rsidR="004D3808">
        <w:rPr>
          <w:rFonts w:ascii="Times New Roman" w:hAnsi="Times New Roman"/>
          <w:color w:val="000000"/>
          <w:sz w:val="22"/>
          <w:szCs w:val="22"/>
        </w:rPr>
        <w:t xml:space="preserve">.  </w:t>
      </w:r>
      <w:r w:rsidR="004D3808" w:rsidRPr="004D3808">
        <w:rPr>
          <w:rFonts w:ascii="Times New Roman" w:hAnsi="Times New Roman"/>
          <w:color w:val="000000"/>
          <w:sz w:val="22"/>
          <w:szCs w:val="22"/>
        </w:rPr>
        <w:t xml:space="preserve">Detailed information will be available at </w:t>
      </w:r>
      <w:hyperlink r:id="rId9" w:history="1">
        <w:r w:rsidR="005B5B4B" w:rsidRPr="001177A5">
          <w:rPr>
            <w:rStyle w:val="Hyperlink"/>
            <w:rFonts w:ascii="Times New Roman" w:hAnsi="Times New Roman"/>
            <w:sz w:val="22"/>
            <w:szCs w:val="22"/>
          </w:rPr>
          <w:t>https://www.imls.gov/</w:t>
        </w:r>
      </w:hyperlink>
      <w:r w:rsidR="004D3808" w:rsidRPr="004D3808">
        <w:rPr>
          <w:rFonts w:ascii="Times New Roman" w:hAnsi="Times New Roman"/>
          <w:color w:val="000000"/>
          <w:sz w:val="22"/>
          <w:szCs w:val="22"/>
        </w:rPr>
        <w:t>.</w:t>
      </w:r>
      <w:r w:rsidR="004D3808">
        <w:rPr>
          <w:rFonts w:ascii="Times New Roman" w:hAnsi="Times New Roman"/>
          <w:color w:val="000000"/>
          <w:sz w:val="22"/>
          <w:szCs w:val="22"/>
        </w:rPr>
        <w:t xml:space="preserve"> </w:t>
      </w:r>
    </w:p>
    <w:p w14:paraId="0B8FA478" w14:textId="77777777" w:rsidR="005805EC" w:rsidRPr="00B147A7" w:rsidRDefault="005805EC" w:rsidP="005805EC">
      <w:pPr>
        <w:rPr>
          <w:rFonts w:ascii="Times New Roman" w:hAnsi="Times New Roman"/>
          <w:color w:val="000000"/>
          <w:sz w:val="22"/>
          <w:szCs w:val="22"/>
        </w:rPr>
      </w:pPr>
    </w:p>
    <w:p w14:paraId="705BD93E" w14:textId="56EC63DC" w:rsidR="006C44B4" w:rsidRPr="00B147A7" w:rsidRDefault="006C44B4" w:rsidP="0019711E">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Efforts to Identify Duplication</w:t>
      </w:r>
    </w:p>
    <w:p w14:paraId="2C1B3F3F" w14:textId="77777777" w:rsidR="006C44B4" w:rsidRPr="00B147A7" w:rsidRDefault="006C44B4" w:rsidP="00191DF8">
      <w:pPr>
        <w:tabs>
          <w:tab w:val="left" w:pos="540"/>
        </w:tabs>
        <w:ind w:left="360"/>
        <w:rPr>
          <w:rFonts w:ascii="Times New Roman" w:hAnsi="Times New Roman"/>
          <w:color w:val="000000"/>
          <w:sz w:val="22"/>
          <w:szCs w:val="22"/>
        </w:rPr>
      </w:pPr>
    </w:p>
    <w:p w14:paraId="3F8DD5E9" w14:textId="1AE81185" w:rsidR="001E65AF" w:rsidRPr="00B147A7" w:rsidRDefault="00714684" w:rsidP="001E65AF">
      <w:pPr>
        <w:ind w:left="360"/>
        <w:rPr>
          <w:rFonts w:ascii="Times New Roman" w:hAnsi="Times New Roman"/>
          <w:color w:val="000000"/>
          <w:sz w:val="22"/>
          <w:szCs w:val="22"/>
        </w:rPr>
      </w:pPr>
      <w:r w:rsidRPr="00B147A7">
        <w:rPr>
          <w:rFonts w:ascii="Times New Roman" w:hAnsi="Times New Roman"/>
          <w:color w:val="000000"/>
          <w:sz w:val="22"/>
          <w:szCs w:val="22"/>
        </w:rPr>
        <w:t>A</w:t>
      </w:r>
      <w:r w:rsidR="005B5B4B">
        <w:rPr>
          <w:rFonts w:ascii="Times New Roman" w:hAnsi="Times New Roman"/>
          <w:color w:val="000000"/>
          <w:sz w:val="22"/>
          <w:szCs w:val="22"/>
        </w:rPr>
        <w:t>ll IMLS externally facing documents</w:t>
      </w:r>
      <w:r w:rsidR="001606AA" w:rsidRPr="00B147A7">
        <w:rPr>
          <w:rFonts w:ascii="Times New Roman" w:hAnsi="Times New Roman"/>
          <w:color w:val="000000"/>
          <w:sz w:val="22"/>
          <w:szCs w:val="22"/>
        </w:rPr>
        <w:t xml:space="preserve"> are </w:t>
      </w:r>
      <w:r w:rsidRPr="00B147A7">
        <w:rPr>
          <w:rFonts w:ascii="Times New Roman" w:hAnsi="Times New Roman"/>
          <w:color w:val="000000"/>
          <w:sz w:val="22"/>
          <w:szCs w:val="22"/>
        </w:rPr>
        <w:t xml:space="preserve">annually </w:t>
      </w:r>
      <w:r w:rsidR="001606AA" w:rsidRPr="00B147A7">
        <w:rPr>
          <w:rFonts w:ascii="Times New Roman" w:hAnsi="Times New Roman"/>
          <w:color w:val="000000"/>
          <w:sz w:val="22"/>
          <w:szCs w:val="22"/>
        </w:rPr>
        <w:t xml:space="preserve">reviewed through an internal clearance process, which requires review by several different offices within the agency, including the program offices, the Office of General Counsel, and the Grants </w:t>
      </w:r>
      <w:r w:rsidR="0056198F">
        <w:rPr>
          <w:rFonts w:ascii="Times New Roman" w:hAnsi="Times New Roman"/>
          <w:color w:val="000000"/>
          <w:sz w:val="22"/>
          <w:szCs w:val="22"/>
        </w:rPr>
        <w:t>P</w:t>
      </w:r>
      <w:r w:rsidR="001E65AF">
        <w:rPr>
          <w:rFonts w:ascii="Times New Roman" w:hAnsi="Times New Roman"/>
          <w:color w:val="000000"/>
          <w:sz w:val="22"/>
          <w:szCs w:val="22"/>
        </w:rPr>
        <w:t>olicy and Management</w:t>
      </w:r>
      <w:r w:rsidR="008D741A" w:rsidRPr="00B147A7">
        <w:rPr>
          <w:rFonts w:ascii="Times New Roman" w:hAnsi="Times New Roman"/>
          <w:color w:val="000000"/>
          <w:sz w:val="22"/>
          <w:szCs w:val="22"/>
        </w:rPr>
        <w:t xml:space="preserve"> </w:t>
      </w:r>
      <w:r w:rsidR="001606AA" w:rsidRPr="00B147A7">
        <w:rPr>
          <w:rFonts w:ascii="Times New Roman" w:hAnsi="Times New Roman"/>
          <w:color w:val="000000"/>
          <w:sz w:val="22"/>
          <w:szCs w:val="22"/>
        </w:rPr>
        <w:t xml:space="preserve">Office. </w:t>
      </w:r>
      <w:r w:rsidRPr="00B147A7">
        <w:rPr>
          <w:rFonts w:ascii="Times New Roman" w:hAnsi="Times New Roman"/>
          <w:color w:val="000000"/>
          <w:sz w:val="22"/>
          <w:szCs w:val="22"/>
        </w:rPr>
        <w:t>This annual review</w:t>
      </w:r>
      <w:r w:rsidR="007923F4" w:rsidRPr="00B147A7">
        <w:rPr>
          <w:rFonts w:ascii="Times New Roman" w:hAnsi="Times New Roman"/>
          <w:color w:val="000000"/>
          <w:sz w:val="22"/>
          <w:szCs w:val="22"/>
        </w:rPr>
        <w:t xml:space="preserve"> process</w:t>
      </w:r>
      <w:r w:rsidRPr="00B147A7">
        <w:rPr>
          <w:rFonts w:ascii="Times New Roman" w:hAnsi="Times New Roman"/>
          <w:color w:val="000000"/>
          <w:sz w:val="22"/>
          <w:szCs w:val="22"/>
        </w:rPr>
        <w:t xml:space="preserve"> protects against duplication.</w:t>
      </w:r>
      <w:r w:rsidR="00B02D60" w:rsidRPr="00B147A7">
        <w:rPr>
          <w:rFonts w:ascii="Times New Roman" w:hAnsi="Times New Roman"/>
          <w:color w:val="000000"/>
          <w:sz w:val="22"/>
          <w:szCs w:val="22"/>
        </w:rPr>
        <w:t xml:space="preserve"> </w:t>
      </w:r>
      <w:r w:rsidR="001E65AF" w:rsidRPr="00B147A7">
        <w:rPr>
          <w:rFonts w:ascii="Times New Roman" w:hAnsi="Times New Roman"/>
          <w:color w:val="000000"/>
          <w:sz w:val="22"/>
          <w:szCs w:val="22"/>
        </w:rPr>
        <w:t xml:space="preserve">Beginning in FY2013, IMLS complied with the Plain Writing Act of 2010 to provide “clear government communication that the public can understand and use.” </w:t>
      </w:r>
      <w:r w:rsidR="001E65AF" w:rsidRPr="00B147A7">
        <w:rPr>
          <w:rFonts w:ascii="Times New Roman" w:hAnsi="Times New Roman"/>
          <w:sz w:val="22"/>
          <w:szCs w:val="22"/>
        </w:rPr>
        <w:t xml:space="preserve">We at the Institute of Museum and Library Services are committed to writing new documents in plain language, using the </w:t>
      </w:r>
      <w:hyperlink r:id="rId10" w:history="1">
        <w:r w:rsidR="001E65AF" w:rsidRPr="00B147A7">
          <w:rPr>
            <w:rStyle w:val="Hyperlink"/>
            <w:rFonts w:ascii="Times New Roman" w:hAnsi="Times New Roman"/>
            <w:sz w:val="22"/>
            <w:szCs w:val="22"/>
          </w:rPr>
          <w:t>Federal Plain Language Guidelines</w:t>
        </w:r>
      </w:hyperlink>
      <w:r w:rsidR="001E65AF" w:rsidRPr="00B147A7">
        <w:rPr>
          <w:rFonts w:ascii="Times New Roman" w:hAnsi="Times New Roman"/>
          <w:sz w:val="22"/>
          <w:szCs w:val="22"/>
        </w:rPr>
        <w:t>.</w:t>
      </w:r>
    </w:p>
    <w:p w14:paraId="20A54339" w14:textId="110311E5" w:rsidR="001606AA" w:rsidRPr="00B147A7" w:rsidRDefault="001606AA" w:rsidP="00191DF8">
      <w:pPr>
        <w:tabs>
          <w:tab w:val="left" w:pos="540"/>
        </w:tabs>
        <w:ind w:left="360"/>
        <w:rPr>
          <w:rFonts w:ascii="Times New Roman" w:hAnsi="Times New Roman"/>
          <w:color w:val="000000"/>
          <w:sz w:val="22"/>
          <w:szCs w:val="22"/>
        </w:rPr>
      </w:pPr>
    </w:p>
    <w:p w14:paraId="2A8F02FE" w14:textId="5036AC4F" w:rsidR="006C44B4" w:rsidRPr="00191DF8" w:rsidRDefault="006C44B4" w:rsidP="0019711E">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Method Used to Minimize Burden on Small Businesses</w:t>
      </w:r>
    </w:p>
    <w:p w14:paraId="51B755C4" w14:textId="77777777" w:rsidR="006C44B4" w:rsidRPr="00B147A7" w:rsidRDefault="006C44B4" w:rsidP="00191DF8">
      <w:pPr>
        <w:tabs>
          <w:tab w:val="left" w:pos="-720"/>
          <w:tab w:val="left" w:pos="0"/>
          <w:tab w:val="left" w:pos="540"/>
        </w:tabs>
        <w:suppressAutoHyphens/>
        <w:ind w:left="360"/>
        <w:rPr>
          <w:rFonts w:ascii="Times New Roman" w:hAnsi="Times New Roman"/>
          <w:color w:val="000000"/>
          <w:sz w:val="22"/>
          <w:szCs w:val="22"/>
        </w:rPr>
      </w:pPr>
    </w:p>
    <w:p w14:paraId="3B1553CA" w14:textId="7926D8F6" w:rsidR="001606AA" w:rsidRPr="00B147A7" w:rsidRDefault="006C44B4" w:rsidP="00191DF8">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Participation is entirely voluntary. </w:t>
      </w:r>
      <w:r w:rsidR="001606AA" w:rsidRPr="00B147A7">
        <w:rPr>
          <w:rFonts w:ascii="Times New Roman" w:hAnsi="Times New Roman"/>
          <w:color w:val="000000"/>
          <w:sz w:val="22"/>
          <w:szCs w:val="22"/>
        </w:rPr>
        <w:t xml:space="preserve">No small businesses are impacted, but some applicants for IMLS funding are </w:t>
      </w:r>
      <w:r w:rsidR="005B5B4B">
        <w:rPr>
          <w:rFonts w:ascii="Times New Roman" w:hAnsi="Times New Roman"/>
          <w:color w:val="000000"/>
          <w:sz w:val="22"/>
          <w:szCs w:val="22"/>
        </w:rPr>
        <w:t xml:space="preserve">from </w:t>
      </w:r>
      <w:r w:rsidR="001606AA" w:rsidRPr="00B147A7">
        <w:rPr>
          <w:rFonts w:ascii="Times New Roman" w:hAnsi="Times New Roman"/>
          <w:color w:val="000000"/>
          <w:sz w:val="22"/>
          <w:szCs w:val="22"/>
        </w:rPr>
        <w:t>small non-profit organizations.</w:t>
      </w:r>
      <w:r w:rsidR="00B02D60" w:rsidRPr="00B147A7">
        <w:rPr>
          <w:rFonts w:ascii="Times New Roman" w:hAnsi="Times New Roman"/>
          <w:color w:val="000000"/>
          <w:sz w:val="22"/>
          <w:szCs w:val="22"/>
        </w:rPr>
        <w:t xml:space="preserve"> </w:t>
      </w:r>
      <w:r w:rsidR="001606AA" w:rsidRPr="00B147A7">
        <w:rPr>
          <w:rFonts w:ascii="Times New Roman" w:hAnsi="Times New Roman"/>
          <w:color w:val="000000"/>
          <w:sz w:val="22"/>
          <w:szCs w:val="22"/>
        </w:rPr>
        <w:t>Every effort has been made to streamline processes and instructions and to simplify the application and reporting processes.</w:t>
      </w:r>
      <w:r w:rsidR="00B02D60" w:rsidRPr="00B147A7">
        <w:rPr>
          <w:rFonts w:ascii="Times New Roman" w:hAnsi="Times New Roman"/>
          <w:color w:val="000000"/>
          <w:sz w:val="22"/>
          <w:szCs w:val="22"/>
        </w:rPr>
        <w:t xml:space="preserve"> </w:t>
      </w:r>
      <w:r w:rsidR="001606AA" w:rsidRPr="00B147A7">
        <w:rPr>
          <w:rFonts w:ascii="Times New Roman" w:hAnsi="Times New Roman"/>
          <w:color w:val="000000"/>
          <w:sz w:val="22"/>
          <w:szCs w:val="22"/>
        </w:rPr>
        <w:t>The agency’s internal clearance process ensures that no undue burden is placed on any applicant for IMLS funding.</w:t>
      </w:r>
      <w:r w:rsidR="00B02D60" w:rsidRPr="00B147A7">
        <w:rPr>
          <w:rFonts w:ascii="Times New Roman" w:hAnsi="Times New Roman"/>
          <w:color w:val="000000"/>
          <w:sz w:val="22"/>
          <w:szCs w:val="22"/>
        </w:rPr>
        <w:t xml:space="preserve"> </w:t>
      </w:r>
    </w:p>
    <w:p w14:paraId="3C3C3B6F" w14:textId="77777777" w:rsidR="001606AA" w:rsidRPr="00B147A7" w:rsidRDefault="001606AA" w:rsidP="0019711E">
      <w:pPr>
        <w:tabs>
          <w:tab w:val="left" w:pos="-720"/>
          <w:tab w:val="left" w:pos="0"/>
          <w:tab w:val="left" w:pos="540"/>
        </w:tabs>
        <w:suppressAutoHyphens/>
        <w:rPr>
          <w:rFonts w:ascii="Times New Roman" w:hAnsi="Times New Roman"/>
          <w:color w:val="000000"/>
          <w:sz w:val="22"/>
          <w:szCs w:val="22"/>
        </w:rPr>
      </w:pPr>
    </w:p>
    <w:p w14:paraId="46DB814F" w14:textId="54F58975" w:rsidR="006C44B4" w:rsidRPr="00191DF8" w:rsidRDefault="006C44B4" w:rsidP="0019711E">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Consequences of Less Frequent Data Collection</w:t>
      </w:r>
    </w:p>
    <w:p w14:paraId="1BF70BAD" w14:textId="77777777" w:rsidR="006C44B4" w:rsidRPr="00B147A7" w:rsidRDefault="006C44B4" w:rsidP="00191DF8">
      <w:pPr>
        <w:tabs>
          <w:tab w:val="left" w:pos="-720"/>
          <w:tab w:val="left" w:pos="0"/>
          <w:tab w:val="left" w:pos="540"/>
        </w:tabs>
        <w:suppressAutoHyphens/>
        <w:ind w:left="360"/>
        <w:rPr>
          <w:rFonts w:ascii="Times New Roman" w:hAnsi="Times New Roman"/>
          <w:color w:val="000000"/>
          <w:sz w:val="22"/>
          <w:szCs w:val="22"/>
        </w:rPr>
      </w:pPr>
    </w:p>
    <w:p w14:paraId="6DC0DD00" w14:textId="79CCE685" w:rsidR="001606AA" w:rsidRPr="00B147A7" w:rsidRDefault="001606AA" w:rsidP="00191DF8">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These collections of information are essential to IMLS in meeting its statutory mission to award Federal financial assistance under the Museum and Library Act (20 U.S.C. Section 9101 </w:t>
      </w:r>
      <w:r w:rsidRPr="00B147A7">
        <w:rPr>
          <w:rFonts w:ascii="Times New Roman" w:hAnsi="Times New Roman"/>
          <w:i/>
          <w:color w:val="000000"/>
          <w:sz w:val="22"/>
          <w:szCs w:val="22"/>
        </w:rPr>
        <w:t>et seq</w:t>
      </w:r>
      <w:r w:rsidRPr="00B147A7">
        <w:rPr>
          <w:rFonts w:ascii="Times New Roman" w:hAnsi="Times New Roman"/>
          <w:color w:val="000000"/>
          <w:sz w:val="22"/>
          <w:szCs w:val="22"/>
        </w:rPr>
        <w:t xml:space="preserve">.), and its obligation to identify needs and trends in </w:t>
      </w:r>
      <w:r w:rsidR="007923F4" w:rsidRPr="00B147A7">
        <w:rPr>
          <w:rFonts w:ascii="Times New Roman" w:hAnsi="Times New Roman"/>
          <w:color w:val="000000"/>
          <w:sz w:val="22"/>
          <w:szCs w:val="22"/>
        </w:rPr>
        <w:t xml:space="preserve">museum, library and information </w:t>
      </w:r>
      <w:r w:rsidRPr="00B147A7">
        <w:rPr>
          <w:rFonts w:ascii="Times New Roman" w:hAnsi="Times New Roman"/>
          <w:color w:val="000000"/>
          <w:sz w:val="22"/>
          <w:szCs w:val="22"/>
        </w:rPr>
        <w:t>service</w:t>
      </w:r>
      <w:r w:rsidR="007923F4" w:rsidRPr="00B147A7">
        <w:rPr>
          <w:rFonts w:ascii="Times New Roman" w:hAnsi="Times New Roman"/>
          <w:color w:val="000000"/>
          <w:sz w:val="22"/>
          <w:szCs w:val="22"/>
        </w:rPr>
        <w:t>s</w:t>
      </w:r>
      <w:r w:rsidRPr="00B147A7">
        <w:rPr>
          <w:rFonts w:ascii="Times New Roman" w:hAnsi="Times New Roman"/>
          <w:color w:val="000000"/>
          <w:sz w:val="22"/>
          <w:szCs w:val="22"/>
        </w:rPr>
        <w:t>.</w:t>
      </w:r>
      <w:r w:rsidR="00B02D60" w:rsidRPr="00B147A7">
        <w:rPr>
          <w:rFonts w:ascii="Times New Roman" w:hAnsi="Times New Roman"/>
          <w:color w:val="000000"/>
          <w:sz w:val="22"/>
          <w:szCs w:val="22"/>
        </w:rPr>
        <w:t xml:space="preserve"> </w:t>
      </w:r>
    </w:p>
    <w:p w14:paraId="1AEB3460" w14:textId="77777777" w:rsidR="001606AA" w:rsidRPr="00B147A7" w:rsidRDefault="001606AA" w:rsidP="0019711E">
      <w:pPr>
        <w:tabs>
          <w:tab w:val="left" w:pos="540"/>
        </w:tabs>
        <w:rPr>
          <w:rFonts w:ascii="Times New Roman" w:hAnsi="Times New Roman"/>
          <w:color w:val="000000"/>
          <w:sz w:val="22"/>
          <w:szCs w:val="22"/>
        </w:rPr>
      </w:pPr>
    </w:p>
    <w:p w14:paraId="1E53CA12" w14:textId="07AE8E4B" w:rsidR="006C44B4" w:rsidRPr="00191DF8" w:rsidRDefault="006C44B4" w:rsidP="0019711E">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Special Circumstances</w:t>
      </w:r>
    </w:p>
    <w:p w14:paraId="4190DB22" w14:textId="2313A987" w:rsidR="00922220" w:rsidRPr="00B147A7" w:rsidRDefault="00922220" w:rsidP="00191DF8">
      <w:pPr>
        <w:tabs>
          <w:tab w:val="left" w:pos="-720"/>
          <w:tab w:val="left" w:pos="0"/>
          <w:tab w:val="left" w:pos="540"/>
        </w:tabs>
        <w:suppressAutoHyphens/>
        <w:ind w:left="360"/>
        <w:rPr>
          <w:rFonts w:ascii="Times New Roman" w:hAnsi="Times New Roman"/>
          <w:color w:val="000000"/>
          <w:sz w:val="22"/>
          <w:szCs w:val="22"/>
        </w:rPr>
      </w:pPr>
    </w:p>
    <w:p w14:paraId="4C450597" w14:textId="748DF24F" w:rsidR="001606AA" w:rsidRPr="00B147A7" w:rsidRDefault="001606AA" w:rsidP="00191DF8">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None of the listed conditions </w:t>
      </w:r>
      <w:r w:rsidR="0056198F">
        <w:rPr>
          <w:rFonts w:ascii="Times New Roman" w:hAnsi="Times New Roman"/>
          <w:color w:val="000000"/>
          <w:sz w:val="22"/>
          <w:szCs w:val="22"/>
        </w:rPr>
        <w:t>apply</w:t>
      </w:r>
      <w:r w:rsidRPr="00B147A7">
        <w:rPr>
          <w:rFonts w:ascii="Times New Roman" w:hAnsi="Times New Roman"/>
          <w:color w:val="000000"/>
          <w:sz w:val="22"/>
          <w:szCs w:val="22"/>
        </w:rPr>
        <w:t>.</w:t>
      </w:r>
    </w:p>
    <w:p w14:paraId="0EF44CF9" w14:textId="77777777" w:rsidR="001606AA" w:rsidRPr="00B147A7" w:rsidRDefault="001606AA" w:rsidP="0019711E">
      <w:pPr>
        <w:tabs>
          <w:tab w:val="left" w:pos="540"/>
        </w:tabs>
        <w:rPr>
          <w:rFonts w:ascii="Times New Roman" w:hAnsi="Times New Roman"/>
          <w:color w:val="000000"/>
          <w:sz w:val="22"/>
          <w:szCs w:val="22"/>
        </w:rPr>
      </w:pPr>
    </w:p>
    <w:p w14:paraId="59C2E681" w14:textId="2B8DE3A7" w:rsidR="006C44B4" w:rsidRPr="00191DF8" w:rsidRDefault="006C44B4" w:rsidP="00FA59BB">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Consultations Outside the Agency</w:t>
      </w:r>
    </w:p>
    <w:p w14:paraId="658D4036" w14:textId="77777777" w:rsidR="006C44B4" w:rsidRPr="00B147A7" w:rsidRDefault="006C44B4" w:rsidP="00191DF8">
      <w:pPr>
        <w:tabs>
          <w:tab w:val="left" w:pos="540"/>
        </w:tabs>
        <w:ind w:left="360"/>
        <w:rPr>
          <w:rFonts w:ascii="Times New Roman" w:hAnsi="Times New Roman"/>
          <w:color w:val="000000"/>
          <w:sz w:val="22"/>
          <w:szCs w:val="22"/>
        </w:rPr>
      </w:pPr>
    </w:p>
    <w:p w14:paraId="4D399B23" w14:textId="1F7B9AD2"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 xml:space="preserve">The 60-day notice for </w:t>
      </w:r>
      <w:r w:rsidR="00652111">
        <w:rPr>
          <w:rFonts w:ascii="Times New Roman" w:hAnsi="Times New Roman"/>
          <w:color w:val="000000"/>
          <w:sz w:val="22"/>
          <w:szCs w:val="22"/>
        </w:rPr>
        <w:t xml:space="preserve">the </w:t>
      </w:r>
      <w:r w:rsidR="006566E7">
        <w:rPr>
          <w:rFonts w:ascii="Times New Roman" w:hAnsi="Times New Roman"/>
          <w:color w:val="000000"/>
          <w:sz w:val="22"/>
          <w:szCs w:val="22"/>
        </w:rPr>
        <w:t xml:space="preserve">2019-2021 IMLS </w:t>
      </w:r>
      <w:r w:rsidR="0056198F">
        <w:rPr>
          <w:rFonts w:ascii="Times New Roman" w:hAnsi="Times New Roman"/>
          <w:color w:val="000000"/>
          <w:sz w:val="22"/>
          <w:szCs w:val="22"/>
        </w:rPr>
        <w:t xml:space="preserve">National </w:t>
      </w:r>
      <w:r w:rsidR="00B67E7A">
        <w:rPr>
          <w:rFonts w:ascii="Times New Roman" w:hAnsi="Times New Roman"/>
          <w:color w:val="000000"/>
          <w:sz w:val="22"/>
          <w:szCs w:val="22"/>
        </w:rPr>
        <w:t xml:space="preserve">Leadership Grants for </w:t>
      </w:r>
      <w:r w:rsidR="00725058">
        <w:rPr>
          <w:rFonts w:ascii="Times New Roman" w:hAnsi="Times New Roman"/>
          <w:color w:val="000000"/>
          <w:sz w:val="22"/>
          <w:szCs w:val="22"/>
        </w:rPr>
        <w:t>Museums</w:t>
      </w:r>
      <w:r w:rsidR="00B67E7A">
        <w:rPr>
          <w:rFonts w:ascii="Times New Roman" w:hAnsi="Times New Roman"/>
          <w:color w:val="000000"/>
          <w:sz w:val="22"/>
          <w:szCs w:val="22"/>
        </w:rPr>
        <w:t xml:space="preserve"> and the </w:t>
      </w:r>
      <w:r w:rsidR="00725058">
        <w:rPr>
          <w:rFonts w:ascii="Times New Roman" w:hAnsi="Times New Roman"/>
          <w:color w:val="000000"/>
          <w:sz w:val="22"/>
          <w:szCs w:val="22"/>
        </w:rPr>
        <w:t>Museums for America</w:t>
      </w:r>
      <w:r w:rsidR="00B67E7A">
        <w:rPr>
          <w:rFonts w:ascii="Times New Roman" w:hAnsi="Times New Roman"/>
          <w:color w:val="000000"/>
          <w:sz w:val="22"/>
          <w:szCs w:val="22"/>
        </w:rPr>
        <w:t xml:space="preserve"> Notice of Funding Opportunities</w:t>
      </w:r>
      <w:r w:rsidR="0056198F">
        <w:rPr>
          <w:rFonts w:ascii="Times New Roman" w:hAnsi="Times New Roman"/>
          <w:color w:val="000000"/>
          <w:sz w:val="22"/>
          <w:szCs w:val="22"/>
        </w:rPr>
        <w:t xml:space="preserve"> (3137-009</w:t>
      </w:r>
      <w:r w:rsidR="00725058">
        <w:rPr>
          <w:rFonts w:ascii="Times New Roman" w:hAnsi="Times New Roman"/>
          <w:color w:val="000000"/>
          <w:sz w:val="22"/>
          <w:szCs w:val="22"/>
        </w:rPr>
        <w:t>4</w:t>
      </w:r>
      <w:r w:rsidR="00591FF3">
        <w:rPr>
          <w:rFonts w:ascii="Times New Roman" w:hAnsi="Times New Roman"/>
          <w:color w:val="000000"/>
          <w:sz w:val="22"/>
          <w:szCs w:val="22"/>
        </w:rPr>
        <w:t>)</w:t>
      </w:r>
      <w:r w:rsidRPr="00B147A7">
        <w:rPr>
          <w:rFonts w:ascii="Times New Roman" w:hAnsi="Times New Roman"/>
          <w:color w:val="000000"/>
          <w:sz w:val="22"/>
          <w:szCs w:val="22"/>
        </w:rPr>
        <w:t xml:space="preserve"> </w:t>
      </w:r>
      <w:r w:rsidR="00591FF3" w:rsidRPr="00B147A7">
        <w:rPr>
          <w:rFonts w:ascii="Times New Roman" w:hAnsi="Times New Roman"/>
          <w:color w:val="000000"/>
          <w:sz w:val="22"/>
          <w:szCs w:val="22"/>
        </w:rPr>
        <w:t>w</w:t>
      </w:r>
      <w:r w:rsidR="00591FF3">
        <w:rPr>
          <w:rFonts w:ascii="Times New Roman" w:hAnsi="Times New Roman"/>
          <w:color w:val="000000"/>
          <w:sz w:val="22"/>
          <w:szCs w:val="22"/>
        </w:rPr>
        <w:t>as</w:t>
      </w:r>
      <w:r w:rsidR="00591FF3" w:rsidRPr="00B147A7">
        <w:rPr>
          <w:rFonts w:ascii="Times New Roman" w:hAnsi="Times New Roman"/>
          <w:color w:val="000000"/>
          <w:sz w:val="22"/>
          <w:szCs w:val="22"/>
        </w:rPr>
        <w:t xml:space="preserve"> </w:t>
      </w:r>
      <w:r w:rsidRPr="00B147A7">
        <w:rPr>
          <w:rFonts w:ascii="Times New Roman" w:hAnsi="Times New Roman"/>
          <w:color w:val="000000"/>
          <w:sz w:val="22"/>
          <w:szCs w:val="22"/>
        </w:rPr>
        <w:t>publish</w:t>
      </w:r>
      <w:r w:rsidR="0056198F">
        <w:rPr>
          <w:rFonts w:ascii="Times New Roman" w:hAnsi="Times New Roman"/>
          <w:color w:val="000000"/>
          <w:sz w:val="22"/>
          <w:szCs w:val="22"/>
        </w:rPr>
        <w:t xml:space="preserve">ed on </w:t>
      </w:r>
      <w:r w:rsidR="00B67E7A">
        <w:rPr>
          <w:rFonts w:ascii="Times New Roman" w:hAnsi="Times New Roman"/>
          <w:color w:val="000000"/>
          <w:sz w:val="22"/>
          <w:szCs w:val="22"/>
        </w:rPr>
        <w:t>December 6</w:t>
      </w:r>
      <w:r w:rsidR="0056198F">
        <w:rPr>
          <w:rFonts w:ascii="Times New Roman" w:hAnsi="Times New Roman"/>
          <w:color w:val="000000"/>
          <w:sz w:val="22"/>
          <w:szCs w:val="22"/>
        </w:rPr>
        <w:t>, 2017 in the Federal Register 82</w:t>
      </w:r>
      <w:r w:rsidR="00E10A94">
        <w:rPr>
          <w:rFonts w:ascii="Times New Roman" w:hAnsi="Times New Roman"/>
          <w:color w:val="000000"/>
          <w:sz w:val="22"/>
          <w:szCs w:val="22"/>
        </w:rPr>
        <w:t xml:space="preserve"> </w:t>
      </w:r>
      <w:r w:rsidR="006566E7">
        <w:rPr>
          <w:rFonts w:ascii="Times New Roman" w:hAnsi="Times New Roman"/>
          <w:color w:val="000000"/>
          <w:sz w:val="22"/>
          <w:szCs w:val="22"/>
        </w:rPr>
        <w:t>FR</w:t>
      </w:r>
      <w:r w:rsidR="005A29CC">
        <w:rPr>
          <w:rFonts w:ascii="Times New Roman" w:hAnsi="Times New Roman"/>
          <w:color w:val="000000"/>
          <w:sz w:val="22"/>
          <w:szCs w:val="22"/>
        </w:rPr>
        <w:t xml:space="preserve"> </w:t>
      </w:r>
      <w:r w:rsidR="00C07DA2">
        <w:rPr>
          <w:rFonts w:ascii="Times New Roman" w:hAnsi="Times New Roman"/>
          <w:color w:val="000000"/>
          <w:sz w:val="22"/>
          <w:szCs w:val="22"/>
        </w:rPr>
        <w:t>57623</w:t>
      </w:r>
      <w:r w:rsidR="006566E7">
        <w:rPr>
          <w:rFonts w:ascii="Times New Roman" w:hAnsi="Times New Roman"/>
          <w:color w:val="000000"/>
          <w:sz w:val="22"/>
          <w:szCs w:val="22"/>
        </w:rPr>
        <w:t xml:space="preserve">. </w:t>
      </w:r>
      <w:r w:rsidRPr="00B147A7">
        <w:rPr>
          <w:rFonts w:ascii="Times New Roman" w:hAnsi="Times New Roman"/>
          <w:color w:val="000000"/>
          <w:sz w:val="22"/>
          <w:szCs w:val="22"/>
        </w:rPr>
        <w:t xml:space="preserve">A 30-day notice requesting comment for </w:t>
      </w:r>
      <w:r w:rsidR="00652111" w:rsidRPr="00B147A7">
        <w:rPr>
          <w:rFonts w:ascii="Times New Roman" w:hAnsi="Times New Roman"/>
          <w:color w:val="000000"/>
          <w:sz w:val="22"/>
          <w:szCs w:val="22"/>
        </w:rPr>
        <w:t>th</w:t>
      </w:r>
      <w:r w:rsidR="00652111">
        <w:rPr>
          <w:rFonts w:ascii="Times New Roman" w:hAnsi="Times New Roman"/>
          <w:color w:val="000000"/>
          <w:sz w:val="22"/>
          <w:szCs w:val="22"/>
        </w:rPr>
        <w:t>e</w:t>
      </w:r>
      <w:r w:rsidR="00652111" w:rsidRPr="00B147A7">
        <w:rPr>
          <w:rFonts w:ascii="Times New Roman" w:hAnsi="Times New Roman"/>
          <w:color w:val="000000"/>
          <w:sz w:val="22"/>
          <w:szCs w:val="22"/>
        </w:rPr>
        <w:t xml:space="preserve"> </w:t>
      </w:r>
      <w:r w:rsidR="0056198F">
        <w:rPr>
          <w:rFonts w:ascii="Times New Roman" w:hAnsi="Times New Roman"/>
          <w:color w:val="000000"/>
          <w:sz w:val="22"/>
          <w:szCs w:val="22"/>
        </w:rPr>
        <w:t xml:space="preserve">OMB </w:t>
      </w:r>
      <w:r w:rsidRPr="00B147A7">
        <w:rPr>
          <w:rFonts w:ascii="Times New Roman" w:hAnsi="Times New Roman"/>
          <w:color w:val="000000"/>
          <w:sz w:val="22"/>
          <w:szCs w:val="22"/>
        </w:rPr>
        <w:t>clearance was pu</w:t>
      </w:r>
      <w:r w:rsidR="005A29CC">
        <w:rPr>
          <w:rFonts w:ascii="Times New Roman" w:hAnsi="Times New Roman"/>
          <w:color w:val="000000"/>
          <w:sz w:val="22"/>
          <w:szCs w:val="22"/>
        </w:rPr>
        <w:t xml:space="preserve">blished in the Federal Register on </w:t>
      </w:r>
      <w:r w:rsidR="00C07DA2">
        <w:rPr>
          <w:rFonts w:ascii="Times New Roman" w:hAnsi="Times New Roman"/>
          <w:color w:val="000000"/>
          <w:sz w:val="22"/>
          <w:szCs w:val="22"/>
        </w:rPr>
        <w:t>June</w:t>
      </w:r>
      <w:r w:rsidR="008F24E6" w:rsidRPr="003720E3">
        <w:rPr>
          <w:rFonts w:ascii="Times New Roman" w:hAnsi="Times New Roman"/>
          <w:color w:val="000000"/>
          <w:sz w:val="22"/>
          <w:szCs w:val="22"/>
        </w:rPr>
        <w:t xml:space="preserve"> 1</w:t>
      </w:r>
      <w:r w:rsidR="00C07DA2">
        <w:rPr>
          <w:rFonts w:ascii="Times New Roman" w:hAnsi="Times New Roman"/>
          <w:color w:val="000000"/>
          <w:sz w:val="22"/>
          <w:szCs w:val="22"/>
        </w:rPr>
        <w:t>2</w:t>
      </w:r>
      <w:r w:rsidR="003720E3">
        <w:rPr>
          <w:rFonts w:ascii="Times New Roman" w:hAnsi="Times New Roman"/>
          <w:color w:val="000000"/>
          <w:sz w:val="22"/>
          <w:szCs w:val="22"/>
        </w:rPr>
        <w:t xml:space="preserve">, 2018 in </w:t>
      </w:r>
      <w:r w:rsidR="00C07DA2">
        <w:rPr>
          <w:rFonts w:ascii="Times New Roman" w:hAnsi="Times New Roman"/>
          <w:color w:val="000000"/>
          <w:sz w:val="22"/>
          <w:szCs w:val="22"/>
        </w:rPr>
        <w:t>the Federal Register 83 FR 27352</w:t>
      </w:r>
      <w:r w:rsidR="003720E3">
        <w:rPr>
          <w:rFonts w:ascii="Times New Roman" w:hAnsi="Times New Roman"/>
          <w:color w:val="000000"/>
          <w:sz w:val="22"/>
          <w:szCs w:val="22"/>
        </w:rPr>
        <w:t>. One comment was received.</w:t>
      </w:r>
      <w:r w:rsidR="00E10A94">
        <w:rPr>
          <w:rFonts w:ascii="Times New Roman" w:hAnsi="Times New Roman"/>
          <w:color w:val="000000"/>
          <w:sz w:val="22"/>
          <w:szCs w:val="22"/>
        </w:rPr>
        <w:t xml:space="preserve"> </w:t>
      </w:r>
      <w:r w:rsidR="00B67C00" w:rsidRPr="00B147A7">
        <w:rPr>
          <w:rFonts w:ascii="Times New Roman" w:hAnsi="Times New Roman"/>
          <w:color w:val="000000"/>
          <w:sz w:val="22"/>
          <w:szCs w:val="22"/>
        </w:rPr>
        <w:t xml:space="preserve"> </w:t>
      </w:r>
    </w:p>
    <w:p w14:paraId="36016DC6" w14:textId="77777777" w:rsidR="001606AA" w:rsidRPr="00B147A7" w:rsidRDefault="001606AA" w:rsidP="0019711E">
      <w:pPr>
        <w:tabs>
          <w:tab w:val="left" w:pos="540"/>
        </w:tabs>
        <w:rPr>
          <w:rFonts w:ascii="Times New Roman" w:hAnsi="Times New Roman"/>
          <w:color w:val="000000"/>
          <w:sz w:val="22"/>
          <w:szCs w:val="22"/>
        </w:rPr>
      </w:pPr>
    </w:p>
    <w:p w14:paraId="6FDD1985" w14:textId="72B4B0CB" w:rsidR="001606AA" w:rsidRPr="00B147A7" w:rsidRDefault="001606AA" w:rsidP="008B1CD0">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IMLS uses several different mechanisms to consult with persons outside the agency.</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Contact information for program officers is widely distributed and easily accessible from the IMLS </w:t>
      </w:r>
      <w:r w:rsidR="008D741A" w:rsidRPr="00B147A7">
        <w:rPr>
          <w:rFonts w:ascii="Times New Roman" w:hAnsi="Times New Roman"/>
          <w:color w:val="000000"/>
          <w:sz w:val="22"/>
          <w:szCs w:val="22"/>
        </w:rPr>
        <w:t>website</w:t>
      </w:r>
      <w:r w:rsidR="006B47D7" w:rsidRPr="00B147A7">
        <w:rPr>
          <w:rFonts w:ascii="Times New Roman" w:hAnsi="Times New Roman"/>
          <w:color w:val="000000"/>
          <w:sz w:val="22"/>
          <w:szCs w:val="22"/>
        </w:rPr>
        <w:t>,</w:t>
      </w:r>
      <w:r w:rsidRPr="00B147A7">
        <w:rPr>
          <w:rFonts w:ascii="Times New Roman" w:hAnsi="Times New Roman"/>
          <w:color w:val="000000"/>
          <w:sz w:val="22"/>
          <w:szCs w:val="22"/>
        </w:rPr>
        <w:t xml:space="preserve"> and grantees and potential applicants are encouraged to communicate frequently with these experts.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In addition</w:t>
      </w:r>
      <w:r w:rsidR="00577ED3" w:rsidRPr="00B147A7">
        <w:rPr>
          <w:rFonts w:ascii="Times New Roman" w:hAnsi="Times New Roman"/>
          <w:color w:val="000000"/>
          <w:sz w:val="22"/>
          <w:szCs w:val="22"/>
        </w:rPr>
        <w:t>,</w:t>
      </w:r>
      <w:r w:rsidRPr="00B147A7">
        <w:rPr>
          <w:rFonts w:ascii="Times New Roman" w:hAnsi="Times New Roman"/>
          <w:color w:val="000000"/>
          <w:sz w:val="22"/>
          <w:szCs w:val="22"/>
        </w:rPr>
        <w:t xml:space="preserve"> program officers convene nationwide conference calls to answer questions and take input.</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IMLS program staff also travel to national, regional</w:t>
      </w:r>
      <w:r w:rsidR="006B47D7" w:rsidRPr="00B147A7">
        <w:rPr>
          <w:rFonts w:ascii="Times New Roman" w:hAnsi="Times New Roman"/>
          <w:color w:val="000000"/>
          <w:sz w:val="22"/>
          <w:szCs w:val="22"/>
        </w:rPr>
        <w:t>,</w:t>
      </w:r>
      <w:r w:rsidRPr="00B147A7">
        <w:rPr>
          <w:rFonts w:ascii="Times New Roman" w:hAnsi="Times New Roman"/>
          <w:color w:val="000000"/>
          <w:sz w:val="22"/>
          <w:szCs w:val="22"/>
        </w:rPr>
        <w:t xml:space="preserve"> and local meetings of potential applicants to discuss program requirements.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Finally, </w:t>
      </w:r>
      <w:r w:rsidR="006B47D7" w:rsidRPr="00B147A7">
        <w:rPr>
          <w:rFonts w:ascii="Times New Roman" w:hAnsi="Times New Roman"/>
          <w:color w:val="000000"/>
          <w:sz w:val="22"/>
          <w:szCs w:val="22"/>
        </w:rPr>
        <w:t xml:space="preserve">agency </w:t>
      </w:r>
      <w:r w:rsidRPr="00B147A7">
        <w:rPr>
          <w:rFonts w:ascii="Times New Roman" w:hAnsi="Times New Roman"/>
          <w:color w:val="000000"/>
          <w:sz w:val="22"/>
          <w:szCs w:val="22"/>
        </w:rPr>
        <w:t xml:space="preserve">staff consults informally with its communities throughout the year, including regular meetings with the semiannual information meetings hosted for </w:t>
      </w:r>
      <w:r w:rsidR="00577ED3" w:rsidRPr="00B147A7">
        <w:rPr>
          <w:rFonts w:ascii="Times New Roman" w:hAnsi="Times New Roman"/>
          <w:color w:val="000000"/>
          <w:sz w:val="22"/>
          <w:szCs w:val="22"/>
        </w:rPr>
        <w:t xml:space="preserve">representatives </w:t>
      </w:r>
      <w:r w:rsidRPr="00B147A7">
        <w:rPr>
          <w:rFonts w:ascii="Times New Roman" w:hAnsi="Times New Roman"/>
          <w:color w:val="000000"/>
          <w:sz w:val="22"/>
          <w:szCs w:val="22"/>
        </w:rPr>
        <w:t>of key professional associations and IMLS convening</w:t>
      </w:r>
      <w:r w:rsidR="004140EE">
        <w:rPr>
          <w:rFonts w:ascii="Times New Roman" w:hAnsi="Times New Roman"/>
          <w:color w:val="000000"/>
          <w:sz w:val="22"/>
          <w:szCs w:val="22"/>
        </w:rPr>
        <w:t xml:space="preserve"> events</w:t>
      </w:r>
      <w:r w:rsidRPr="00B147A7">
        <w:rPr>
          <w:rFonts w:ascii="Times New Roman" w:hAnsi="Times New Roman"/>
          <w:color w:val="000000"/>
          <w:sz w:val="22"/>
          <w:szCs w:val="22"/>
        </w:rPr>
        <w:t xml:space="preserve"> for other purposes.</w:t>
      </w:r>
    </w:p>
    <w:p w14:paraId="1029064B" w14:textId="77777777" w:rsidR="001606AA" w:rsidRPr="00B147A7" w:rsidRDefault="001606AA" w:rsidP="0019711E">
      <w:pPr>
        <w:tabs>
          <w:tab w:val="left" w:pos="-720"/>
          <w:tab w:val="left" w:pos="0"/>
          <w:tab w:val="left" w:pos="540"/>
        </w:tabs>
        <w:suppressAutoHyphens/>
        <w:ind w:left="720" w:hanging="720"/>
        <w:rPr>
          <w:rFonts w:ascii="Times New Roman" w:hAnsi="Times New Roman"/>
          <w:color w:val="000000"/>
          <w:sz w:val="22"/>
          <w:szCs w:val="22"/>
        </w:rPr>
      </w:pPr>
    </w:p>
    <w:p w14:paraId="4E60CCB3" w14:textId="05588D7C" w:rsidR="001606AA" w:rsidRPr="00B147A7" w:rsidRDefault="001606AA" w:rsidP="008B1CD0">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IMLS notes and evaluates </w:t>
      </w:r>
      <w:r w:rsidR="00E10A94">
        <w:rPr>
          <w:rFonts w:ascii="Times New Roman" w:hAnsi="Times New Roman"/>
          <w:color w:val="000000"/>
          <w:sz w:val="22"/>
          <w:szCs w:val="22"/>
        </w:rPr>
        <w:t xml:space="preserve">all </w:t>
      </w:r>
      <w:r w:rsidRPr="00B147A7">
        <w:rPr>
          <w:rFonts w:ascii="Times New Roman" w:hAnsi="Times New Roman"/>
          <w:color w:val="000000"/>
          <w:sz w:val="22"/>
          <w:szCs w:val="22"/>
        </w:rPr>
        <w:t xml:space="preserve">suggestions </w:t>
      </w:r>
      <w:r w:rsidR="00E10A94">
        <w:rPr>
          <w:rFonts w:ascii="Times New Roman" w:hAnsi="Times New Roman"/>
          <w:color w:val="000000"/>
          <w:sz w:val="22"/>
          <w:szCs w:val="22"/>
        </w:rPr>
        <w:t xml:space="preserve">from applicants, </w:t>
      </w:r>
      <w:r w:rsidRPr="00B147A7">
        <w:rPr>
          <w:rFonts w:ascii="Times New Roman" w:hAnsi="Times New Roman"/>
          <w:color w:val="000000"/>
          <w:sz w:val="22"/>
          <w:szCs w:val="22"/>
        </w:rPr>
        <w:t xml:space="preserve">for revising </w:t>
      </w:r>
      <w:r w:rsidR="0069348D" w:rsidRPr="00B147A7">
        <w:rPr>
          <w:rFonts w:ascii="Times New Roman" w:hAnsi="Times New Roman"/>
          <w:color w:val="000000"/>
          <w:sz w:val="22"/>
          <w:szCs w:val="22"/>
        </w:rPr>
        <w:t>Notices of Funding Opportunities</w:t>
      </w:r>
      <w:r w:rsidRPr="00B147A7">
        <w:rPr>
          <w:rFonts w:ascii="Times New Roman" w:hAnsi="Times New Roman"/>
          <w:color w:val="000000"/>
          <w:sz w:val="22"/>
          <w:szCs w:val="22"/>
        </w:rPr>
        <w:t xml:space="preserve"> and reporting forms</w:t>
      </w:r>
      <w:r w:rsidR="00E10A94">
        <w:rPr>
          <w:rFonts w:ascii="Times New Roman" w:hAnsi="Times New Roman"/>
          <w:color w:val="000000"/>
          <w:sz w:val="22"/>
          <w:szCs w:val="22"/>
        </w:rPr>
        <w:t>,</w:t>
      </w:r>
      <w:r w:rsidR="008B1CD0" w:rsidRPr="00B147A7">
        <w:rPr>
          <w:rFonts w:ascii="Times New Roman" w:hAnsi="Times New Roman"/>
          <w:color w:val="000000"/>
          <w:sz w:val="22"/>
          <w:szCs w:val="22"/>
        </w:rPr>
        <w:t xml:space="preserve"> </w:t>
      </w:r>
      <w:r w:rsidRPr="00B147A7">
        <w:rPr>
          <w:rFonts w:ascii="Times New Roman" w:hAnsi="Times New Roman"/>
          <w:color w:val="000000"/>
          <w:sz w:val="22"/>
          <w:szCs w:val="22"/>
        </w:rPr>
        <w:t>responding to the invitation for comments found in the burden statement contained in each information collection.</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Efforts are continually made to shorten and simplify application instructions and forms in response to suggestions made by respondents.</w:t>
      </w:r>
    </w:p>
    <w:p w14:paraId="7299D201" w14:textId="77777777" w:rsidR="001606AA" w:rsidRPr="00B147A7" w:rsidRDefault="001606AA" w:rsidP="00FA59BB">
      <w:pPr>
        <w:tabs>
          <w:tab w:val="left" w:pos="-720"/>
          <w:tab w:val="left" w:pos="540"/>
        </w:tabs>
        <w:suppressAutoHyphens/>
        <w:ind w:left="900" w:hanging="540"/>
        <w:rPr>
          <w:rFonts w:ascii="Times New Roman" w:hAnsi="Times New Roman"/>
          <w:color w:val="000000"/>
          <w:sz w:val="22"/>
          <w:szCs w:val="22"/>
        </w:rPr>
      </w:pPr>
    </w:p>
    <w:p w14:paraId="3E27D49E" w14:textId="5EF5212D" w:rsidR="006C44B4" w:rsidRPr="00B147A7" w:rsidRDefault="006C44B4" w:rsidP="0019711E">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Payments or Gifts to Respondents</w:t>
      </w:r>
    </w:p>
    <w:p w14:paraId="63CE394C" w14:textId="77777777" w:rsidR="006C44B4" w:rsidRPr="00B147A7" w:rsidRDefault="006C44B4" w:rsidP="00191DF8">
      <w:pPr>
        <w:tabs>
          <w:tab w:val="left" w:pos="540"/>
        </w:tabs>
        <w:ind w:left="360"/>
        <w:rPr>
          <w:rFonts w:ascii="Times New Roman" w:hAnsi="Times New Roman"/>
          <w:color w:val="000000"/>
          <w:sz w:val="22"/>
          <w:szCs w:val="22"/>
        </w:rPr>
      </w:pPr>
    </w:p>
    <w:p w14:paraId="121A6E8C" w14:textId="77777777"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 payments or gifts are provided to any of the respondents.</w:t>
      </w:r>
    </w:p>
    <w:p w14:paraId="1B0F9FD8" w14:textId="77777777" w:rsidR="001606AA" w:rsidRPr="00B147A7" w:rsidRDefault="001606AA" w:rsidP="0019711E">
      <w:pPr>
        <w:tabs>
          <w:tab w:val="left" w:pos="540"/>
        </w:tabs>
        <w:rPr>
          <w:rFonts w:ascii="Times New Roman" w:hAnsi="Times New Roman"/>
          <w:color w:val="000000"/>
          <w:sz w:val="22"/>
          <w:szCs w:val="22"/>
        </w:rPr>
      </w:pPr>
    </w:p>
    <w:p w14:paraId="6CAB3F0C" w14:textId="77777777" w:rsidR="006C44B4" w:rsidRPr="00191DF8" w:rsidRDefault="006C44B4" w:rsidP="0019711E">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Assurance of Confidentiality</w:t>
      </w:r>
    </w:p>
    <w:p w14:paraId="4173D0AC" w14:textId="52707B6E" w:rsidR="001606AA" w:rsidRPr="00B147A7" w:rsidRDefault="006C44B4"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br/>
      </w:r>
      <w:r w:rsidR="0092360C">
        <w:rPr>
          <w:rFonts w:ascii="Times New Roman" w:hAnsi="Times New Roman"/>
          <w:color w:val="000000"/>
          <w:sz w:val="22"/>
          <w:szCs w:val="22"/>
        </w:rPr>
        <w:t xml:space="preserve">No assurance of confidentiality is provided. </w:t>
      </w:r>
      <w:r w:rsidR="007E4AC6" w:rsidRPr="007E4AC6">
        <w:rPr>
          <w:rFonts w:ascii="Times New Roman" w:hAnsi="Times New Roman"/>
          <w:sz w:val="22"/>
          <w:szCs w:val="22"/>
        </w:rPr>
        <w:t xml:space="preserve"> </w:t>
      </w:r>
      <w:r w:rsidR="0056198F">
        <w:rPr>
          <w:rFonts w:ascii="Times New Roman" w:hAnsi="Times New Roman"/>
          <w:sz w:val="22"/>
          <w:szCs w:val="22"/>
        </w:rPr>
        <w:t>F</w:t>
      </w:r>
      <w:r w:rsidR="007E4AC6" w:rsidRPr="00591F85">
        <w:rPr>
          <w:rFonts w:ascii="Times New Roman" w:hAnsi="Times New Roman"/>
          <w:sz w:val="22"/>
          <w:szCs w:val="22"/>
        </w:rPr>
        <w:t>iles are subject to FOIA request</w:t>
      </w:r>
      <w:r w:rsidR="0056198F">
        <w:rPr>
          <w:rFonts w:ascii="Times New Roman" w:hAnsi="Times New Roman"/>
          <w:sz w:val="22"/>
          <w:szCs w:val="22"/>
        </w:rPr>
        <w:t>s</w:t>
      </w:r>
      <w:r w:rsidR="007E4AC6" w:rsidRPr="00591F85">
        <w:rPr>
          <w:rFonts w:ascii="Times New Roman" w:hAnsi="Times New Roman"/>
          <w:sz w:val="22"/>
          <w:szCs w:val="22"/>
        </w:rPr>
        <w:t xml:space="preserve"> and are handled on a case-by-case basis. IMLS intends to make fin</w:t>
      </w:r>
      <w:r w:rsidR="0056198F">
        <w:rPr>
          <w:rFonts w:ascii="Times New Roman" w:hAnsi="Times New Roman"/>
          <w:sz w:val="22"/>
          <w:szCs w:val="22"/>
        </w:rPr>
        <w:t xml:space="preserve">al </w:t>
      </w:r>
      <w:r w:rsidR="007E4AC6" w:rsidRPr="00591F85">
        <w:rPr>
          <w:rFonts w:ascii="Times New Roman" w:hAnsi="Times New Roman"/>
          <w:sz w:val="22"/>
          <w:szCs w:val="22"/>
        </w:rPr>
        <w:t>reports available via its website and so inform</w:t>
      </w:r>
      <w:r w:rsidR="007E4AC6">
        <w:rPr>
          <w:rFonts w:ascii="Times New Roman" w:hAnsi="Times New Roman"/>
          <w:sz w:val="22"/>
          <w:szCs w:val="22"/>
        </w:rPr>
        <w:t xml:space="preserve">s </w:t>
      </w:r>
      <w:r w:rsidR="0056198F">
        <w:rPr>
          <w:rFonts w:ascii="Times New Roman" w:hAnsi="Times New Roman"/>
          <w:sz w:val="22"/>
          <w:szCs w:val="22"/>
        </w:rPr>
        <w:t xml:space="preserve">applicants and </w:t>
      </w:r>
      <w:r w:rsidR="007E4AC6">
        <w:rPr>
          <w:rFonts w:ascii="Times New Roman" w:hAnsi="Times New Roman"/>
          <w:sz w:val="22"/>
          <w:szCs w:val="22"/>
        </w:rPr>
        <w:t>grantees.</w:t>
      </w:r>
    </w:p>
    <w:p w14:paraId="131940F6" w14:textId="77777777" w:rsidR="001606AA" w:rsidRPr="00B147A7" w:rsidRDefault="001606AA" w:rsidP="0019711E">
      <w:pPr>
        <w:tabs>
          <w:tab w:val="left" w:pos="540"/>
        </w:tabs>
        <w:ind w:left="360"/>
        <w:rPr>
          <w:rFonts w:ascii="Times New Roman" w:hAnsi="Times New Roman"/>
          <w:color w:val="000000"/>
          <w:sz w:val="22"/>
          <w:szCs w:val="22"/>
        </w:rPr>
      </w:pPr>
    </w:p>
    <w:p w14:paraId="01C7FF25" w14:textId="48D0587A" w:rsidR="006C44B4" w:rsidRPr="00B147A7" w:rsidRDefault="006C44B4" w:rsidP="0019711E">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Justification for Sensitive Questions</w:t>
      </w:r>
    </w:p>
    <w:p w14:paraId="6C530A63" w14:textId="77777777" w:rsidR="006C44B4" w:rsidRPr="00B147A7" w:rsidRDefault="006C44B4" w:rsidP="00191DF8">
      <w:pPr>
        <w:tabs>
          <w:tab w:val="left" w:pos="540"/>
        </w:tabs>
        <w:ind w:left="360"/>
        <w:rPr>
          <w:rFonts w:ascii="Times New Roman" w:hAnsi="Times New Roman"/>
          <w:color w:val="000000"/>
          <w:sz w:val="22"/>
          <w:szCs w:val="22"/>
        </w:rPr>
      </w:pPr>
    </w:p>
    <w:p w14:paraId="4ADDD51D" w14:textId="79C52AB4" w:rsidR="001606AA" w:rsidRPr="00B147A7" w:rsidRDefault="00631C12"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There are no questions of a sensitive nature.</w:t>
      </w:r>
    </w:p>
    <w:p w14:paraId="3B4598C5" w14:textId="77777777" w:rsidR="006E47F0" w:rsidRPr="00B147A7" w:rsidRDefault="006E47F0" w:rsidP="006E47F0">
      <w:pPr>
        <w:tabs>
          <w:tab w:val="left" w:pos="540"/>
        </w:tabs>
        <w:rPr>
          <w:rFonts w:ascii="Times New Roman" w:hAnsi="Times New Roman"/>
          <w:color w:val="000000"/>
          <w:sz w:val="22"/>
          <w:szCs w:val="22"/>
        </w:rPr>
      </w:pPr>
    </w:p>
    <w:p w14:paraId="765F3DB7" w14:textId="7A8247A6" w:rsidR="006C44B4" w:rsidRPr="00191DF8" w:rsidRDefault="006C44B4" w:rsidP="006E47F0">
      <w:pPr>
        <w:numPr>
          <w:ilvl w:val="0"/>
          <w:numId w:val="10"/>
        </w:numPr>
        <w:tabs>
          <w:tab w:val="left" w:pos="540"/>
        </w:tabs>
        <w:rPr>
          <w:rFonts w:ascii="Times New Roman" w:hAnsi="Times New Roman"/>
          <w:sz w:val="22"/>
          <w:szCs w:val="22"/>
        </w:rPr>
      </w:pPr>
      <w:r w:rsidRPr="00191DF8">
        <w:rPr>
          <w:rFonts w:ascii="Times New Roman" w:hAnsi="Times New Roman"/>
          <w:b/>
          <w:sz w:val="22"/>
          <w:szCs w:val="22"/>
        </w:rPr>
        <w:lastRenderedPageBreak/>
        <w:t>Estimate of Hour Burden to Respondents</w:t>
      </w:r>
    </w:p>
    <w:p w14:paraId="0ED89A7D" w14:textId="77777777" w:rsidR="006C44B4" w:rsidRPr="00191DF8" w:rsidRDefault="006C44B4" w:rsidP="00191DF8">
      <w:pPr>
        <w:tabs>
          <w:tab w:val="left" w:pos="540"/>
        </w:tabs>
        <w:ind w:left="360"/>
        <w:rPr>
          <w:rFonts w:ascii="Times New Roman" w:hAnsi="Times New Roman"/>
          <w:sz w:val="22"/>
          <w:szCs w:val="22"/>
        </w:rPr>
      </w:pPr>
    </w:p>
    <w:p w14:paraId="7802923B" w14:textId="7FB5AC6B" w:rsidR="006E47F0" w:rsidRPr="00191DF8" w:rsidRDefault="006E47F0" w:rsidP="00191DF8">
      <w:pPr>
        <w:tabs>
          <w:tab w:val="left" w:pos="540"/>
        </w:tabs>
        <w:ind w:left="360"/>
        <w:rPr>
          <w:rFonts w:ascii="Times New Roman" w:hAnsi="Times New Roman"/>
          <w:sz w:val="22"/>
          <w:szCs w:val="22"/>
        </w:rPr>
      </w:pPr>
      <w:r w:rsidRPr="00191DF8">
        <w:rPr>
          <w:rFonts w:ascii="Times New Roman" w:hAnsi="Times New Roman"/>
          <w:sz w:val="22"/>
          <w:szCs w:val="22"/>
        </w:rPr>
        <w:t xml:space="preserve">The </w:t>
      </w:r>
      <w:r w:rsidR="00631C12" w:rsidRPr="00191DF8">
        <w:rPr>
          <w:rFonts w:ascii="Times New Roman" w:hAnsi="Times New Roman"/>
          <w:sz w:val="22"/>
          <w:szCs w:val="22"/>
        </w:rPr>
        <w:t xml:space="preserve">estimated </w:t>
      </w:r>
      <w:r w:rsidRPr="00191DF8">
        <w:rPr>
          <w:rFonts w:ascii="Times New Roman" w:hAnsi="Times New Roman"/>
          <w:sz w:val="22"/>
          <w:szCs w:val="22"/>
        </w:rPr>
        <w:t xml:space="preserve">number of respondents is </w:t>
      </w:r>
      <w:r w:rsidR="00C07DA2">
        <w:rPr>
          <w:rFonts w:ascii="Times New Roman" w:hAnsi="Times New Roman"/>
          <w:sz w:val="22"/>
          <w:szCs w:val="22"/>
        </w:rPr>
        <w:t>630</w:t>
      </w:r>
      <w:r w:rsidR="00656C15">
        <w:rPr>
          <w:rFonts w:ascii="Times New Roman" w:hAnsi="Times New Roman"/>
          <w:sz w:val="22"/>
          <w:szCs w:val="22"/>
        </w:rPr>
        <w:t xml:space="preserve">. This number was estimated based on an assessment of the number of </w:t>
      </w:r>
      <w:r w:rsidRPr="00191DF8">
        <w:rPr>
          <w:rFonts w:ascii="Times New Roman" w:hAnsi="Times New Roman"/>
          <w:sz w:val="22"/>
          <w:szCs w:val="22"/>
        </w:rPr>
        <w:t xml:space="preserve">applicants for </w:t>
      </w:r>
      <w:r w:rsidR="006566E7">
        <w:rPr>
          <w:rFonts w:ascii="Times New Roman" w:hAnsi="Times New Roman"/>
          <w:sz w:val="22"/>
          <w:szCs w:val="22"/>
        </w:rPr>
        <w:t xml:space="preserve">the </w:t>
      </w:r>
      <w:r w:rsidR="005D048A">
        <w:rPr>
          <w:rFonts w:ascii="Times New Roman" w:hAnsi="Times New Roman"/>
          <w:sz w:val="22"/>
          <w:szCs w:val="22"/>
        </w:rPr>
        <w:t>NLG</w:t>
      </w:r>
      <w:r w:rsidR="00C07DA2">
        <w:rPr>
          <w:rFonts w:ascii="Times New Roman" w:hAnsi="Times New Roman"/>
          <w:sz w:val="22"/>
          <w:szCs w:val="22"/>
        </w:rPr>
        <w:t>-M</w:t>
      </w:r>
      <w:r w:rsidR="005D048A">
        <w:rPr>
          <w:rFonts w:ascii="Times New Roman" w:hAnsi="Times New Roman"/>
          <w:sz w:val="22"/>
          <w:szCs w:val="22"/>
        </w:rPr>
        <w:t xml:space="preserve"> and </w:t>
      </w:r>
      <w:r w:rsidR="00C07DA2">
        <w:rPr>
          <w:rFonts w:ascii="Times New Roman" w:hAnsi="Times New Roman"/>
          <w:sz w:val="22"/>
          <w:szCs w:val="22"/>
        </w:rPr>
        <w:t>MFA</w:t>
      </w:r>
      <w:r w:rsidR="005D048A">
        <w:rPr>
          <w:rFonts w:ascii="Times New Roman" w:hAnsi="Times New Roman"/>
          <w:sz w:val="22"/>
          <w:szCs w:val="22"/>
        </w:rPr>
        <w:t xml:space="preserve"> </w:t>
      </w:r>
      <w:r w:rsidR="0056198F">
        <w:rPr>
          <w:rFonts w:ascii="Times New Roman" w:hAnsi="Times New Roman"/>
          <w:sz w:val="22"/>
          <w:szCs w:val="22"/>
        </w:rPr>
        <w:t>program</w:t>
      </w:r>
      <w:r w:rsidR="005D048A">
        <w:rPr>
          <w:rFonts w:ascii="Times New Roman" w:hAnsi="Times New Roman"/>
          <w:sz w:val="22"/>
          <w:szCs w:val="22"/>
        </w:rPr>
        <w:t>s</w:t>
      </w:r>
      <w:r w:rsidR="0056198F">
        <w:rPr>
          <w:rFonts w:ascii="Times New Roman" w:hAnsi="Times New Roman"/>
          <w:sz w:val="22"/>
          <w:szCs w:val="22"/>
        </w:rPr>
        <w:t xml:space="preserve"> </w:t>
      </w:r>
      <w:r w:rsidR="006566E7">
        <w:rPr>
          <w:rFonts w:ascii="Times New Roman" w:hAnsi="Times New Roman"/>
          <w:sz w:val="22"/>
          <w:szCs w:val="22"/>
        </w:rPr>
        <w:t>in previous years, with the various forms.</w:t>
      </w:r>
      <w:r w:rsidR="00B02D60" w:rsidRPr="00191DF8">
        <w:rPr>
          <w:rFonts w:ascii="Times New Roman" w:hAnsi="Times New Roman"/>
          <w:sz w:val="22"/>
          <w:szCs w:val="22"/>
        </w:rPr>
        <w:t xml:space="preserve"> </w:t>
      </w:r>
      <w:r w:rsidRPr="00191DF8">
        <w:rPr>
          <w:rFonts w:ascii="Times New Roman" w:hAnsi="Times New Roman"/>
          <w:sz w:val="22"/>
          <w:szCs w:val="22"/>
        </w:rPr>
        <w:t>The number of annual burden hours is</w:t>
      </w:r>
      <w:r w:rsidR="00631C12" w:rsidRPr="00191DF8">
        <w:rPr>
          <w:rFonts w:ascii="Times New Roman" w:hAnsi="Times New Roman"/>
          <w:sz w:val="22"/>
          <w:szCs w:val="22"/>
        </w:rPr>
        <w:t xml:space="preserve"> estimated to be</w:t>
      </w:r>
      <w:r w:rsidRPr="00191DF8">
        <w:rPr>
          <w:rFonts w:ascii="Times New Roman" w:hAnsi="Times New Roman"/>
          <w:sz w:val="22"/>
          <w:szCs w:val="22"/>
        </w:rPr>
        <w:t xml:space="preserve"> </w:t>
      </w:r>
      <w:r w:rsidR="00C07DA2">
        <w:rPr>
          <w:rFonts w:ascii="Times New Roman" w:hAnsi="Times New Roman"/>
          <w:sz w:val="22"/>
          <w:szCs w:val="22"/>
        </w:rPr>
        <w:t>28,350</w:t>
      </w:r>
      <w:r w:rsidR="004140EE">
        <w:rPr>
          <w:rFonts w:ascii="Times New Roman" w:hAnsi="Times New Roman"/>
          <w:sz w:val="22"/>
          <w:szCs w:val="22"/>
        </w:rPr>
        <w:t xml:space="preserve"> hours</w:t>
      </w:r>
      <w:r w:rsidR="00C66C0F">
        <w:rPr>
          <w:rFonts w:ascii="Times New Roman" w:hAnsi="Times New Roman"/>
          <w:sz w:val="22"/>
          <w:szCs w:val="22"/>
        </w:rPr>
        <w:t>,</w:t>
      </w:r>
      <w:r w:rsidRPr="00191DF8">
        <w:rPr>
          <w:rFonts w:ascii="Times New Roman" w:hAnsi="Times New Roman"/>
          <w:sz w:val="22"/>
          <w:szCs w:val="22"/>
        </w:rPr>
        <w:t xml:space="preserve"> based on estimates of the average number of </w:t>
      </w:r>
      <w:r w:rsidR="005D048A">
        <w:rPr>
          <w:rFonts w:ascii="Times New Roman" w:hAnsi="Times New Roman"/>
          <w:sz w:val="22"/>
          <w:szCs w:val="22"/>
        </w:rPr>
        <w:t>45</w:t>
      </w:r>
      <w:r w:rsidR="0056198F">
        <w:rPr>
          <w:rFonts w:ascii="Times New Roman" w:hAnsi="Times New Roman"/>
          <w:sz w:val="22"/>
          <w:szCs w:val="22"/>
        </w:rPr>
        <w:t xml:space="preserve"> hours</w:t>
      </w:r>
      <w:r w:rsidR="00E10A94">
        <w:rPr>
          <w:rFonts w:ascii="Times New Roman" w:hAnsi="Times New Roman"/>
          <w:sz w:val="22"/>
          <w:szCs w:val="22"/>
        </w:rPr>
        <w:t xml:space="preserve"> that</w:t>
      </w:r>
      <w:r w:rsidRPr="00191DF8">
        <w:rPr>
          <w:rFonts w:ascii="Times New Roman" w:hAnsi="Times New Roman"/>
          <w:sz w:val="22"/>
          <w:szCs w:val="22"/>
        </w:rPr>
        <w:t xml:space="preserve"> an applicant will need to review instructions, search existing data sources, gather and maintain the data </w:t>
      </w:r>
      <w:r w:rsidR="007A2E94" w:rsidRPr="00191DF8">
        <w:rPr>
          <w:rFonts w:ascii="Times New Roman" w:hAnsi="Times New Roman"/>
          <w:sz w:val="22"/>
          <w:szCs w:val="22"/>
        </w:rPr>
        <w:t>needed</w:t>
      </w:r>
      <w:r w:rsidR="00577ED3" w:rsidRPr="00191DF8">
        <w:rPr>
          <w:rFonts w:ascii="Times New Roman" w:hAnsi="Times New Roman"/>
          <w:sz w:val="22"/>
          <w:szCs w:val="22"/>
        </w:rPr>
        <w:t>,</w:t>
      </w:r>
      <w:r w:rsidRPr="00191DF8">
        <w:rPr>
          <w:rFonts w:ascii="Times New Roman" w:hAnsi="Times New Roman"/>
          <w:sz w:val="22"/>
          <w:szCs w:val="22"/>
        </w:rPr>
        <w:t xml:space="preserve"> and complete and review the </w:t>
      </w:r>
      <w:r w:rsidR="005A29CC">
        <w:rPr>
          <w:rFonts w:ascii="Times New Roman" w:hAnsi="Times New Roman"/>
          <w:sz w:val="22"/>
          <w:szCs w:val="22"/>
        </w:rPr>
        <w:t>components of the forms</w:t>
      </w:r>
      <w:r w:rsidRPr="00191DF8">
        <w:rPr>
          <w:rFonts w:ascii="Times New Roman" w:hAnsi="Times New Roman"/>
          <w:sz w:val="22"/>
          <w:szCs w:val="22"/>
        </w:rPr>
        <w:t>.</w:t>
      </w:r>
      <w:r w:rsidR="00B02D60" w:rsidRPr="00191DF8">
        <w:rPr>
          <w:rFonts w:ascii="Times New Roman" w:hAnsi="Times New Roman"/>
          <w:sz w:val="22"/>
          <w:szCs w:val="22"/>
        </w:rPr>
        <w:t xml:space="preserve"> </w:t>
      </w:r>
    </w:p>
    <w:p w14:paraId="7BACB282" w14:textId="22997710" w:rsidR="006E47F0" w:rsidRPr="00191DF8" w:rsidRDefault="006E47F0" w:rsidP="006E47F0">
      <w:pPr>
        <w:tabs>
          <w:tab w:val="left" w:pos="540"/>
        </w:tabs>
        <w:rPr>
          <w:rFonts w:ascii="Times New Roman" w:hAnsi="Times New Roman"/>
          <w:sz w:val="22"/>
          <w:szCs w:val="22"/>
        </w:rPr>
      </w:pPr>
    </w:p>
    <w:p w14:paraId="14E51EA8" w14:textId="4662DC3F" w:rsidR="006C44B4" w:rsidRPr="00191DF8" w:rsidRDefault="00F64812" w:rsidP="0095195E">
      <w:pPr>
        <w:numPr>
          <w:ilvl w:val="0"/>
          <w:numId w:val="10"/>
        </w:numPr>
        <w:tabs>
          <w:tab w:val="left" w:pos="540"/>
        </w:tabs>
        <w:rPr>
          <w:rFonts w:ascii="Times New Roman" w:hAnsi="Times New Roman"/>
          <w:sz w:val="22"/>
          <w:szCs w:val="22"/>
        </w:rPr>
      </w:pPr>
      <w:r w:rsidRPr="00F64812">
        <w:rPr>
          <w:rFonts w:ascii="Times New Roman" w:hAnsi="Times New Roman"/>
          <w:b/>
          <w:sz w:val="22"/>
          <w:szCs w:val="22"/>
        </w:rPr>
        <w:t>Estimate</w:t>
      </w:r>
      <w:r w:rsidR="006C44B4" w:rsidRPr="00191DF8">
        <w:rPr>
          <w:rFonts w:ascii="Times New Roman" w:hAnsi="Times New Roman"/>
          <w:b/>
          <w:sz w:val="22"/>
          <w:szCs w:val="22"/>
        </w:rPr>
        <w:t xml:space="preserve"> of Cost Burden to Respondents </w:t>
      </w:r>
    </w:p>
    <w:p w14:paraId="2EFB2E14" w14:textId="77777777" w:rsidR="006C44B4" w:rsidRPr="00191DF8" w:rsidRDefault="006C44B4" w:rsidP="00191DF8">
      <w:pPr>
        <w:tabs>
          <w:tab w:val="left" w:pos="540"/>
        </w:tabs>
        <w:ind w:left="360"/>
        <w:rPr>
          <w:rFonts w:ascii="Times New Roman" w:hAnsi="Times New Roman"/>
          <w:sz w:val="22"/>
          <w:szCs w:val="22"/>
        </w:rPr>
      </w:pPr>
    </w:p>
    <w:p w14:paraId="622C3DFB" w14:textId="401E9736" w:rsidR="0095195E" w:rsidRPr="00191DF8" w:rsidRDefault="006E47F0" w:rsidP="00191DF8">
      <w:pPr>
        <w:tabs>
          <w:tab w:val="left" w:pos="540"/>
        </w:tabs>
        <w:ind w:left="360"/>
        <w:rPr>
          <w:rFonts w:ascii="Times New Roman" w:hAnsi="Times New Roman"/>
          <w:sz w:val="22"/>
          <w:szCs w:val="22"/>
        </w:rPr>
      </w:pPr>
      <w:r w:rsidRPr="00191DF8">
        <w:rPr>
          <w:rFonts w:ascii="Times New Roman" w:hAnsi="Times New Roman"/>
          <w:sz w:val="22"/>
          <w:szCs w:val="22"/>
        </w:rPr>
        <w:t>The estimated cost to applicants is $</w:t>
      </w:r>
      <w:r w:rsidR="00C07DA2">
        <w:rPr>
          <w:rFonts w:ascii="Times New Roman" w:hAnsi="Times New Roman"/>
          <w:sz w:val="22"/>
          <w:szCs w:val="22"/>
        </w:rPr>
        <w:t>643,828</w:t>
      </w:r>
      <w:r w:rsidRPr="00191DF8">
        <w:rPr>
          <w:rFonts w:ascii="Times New Roman" w:hAnsi="Times New Roman"/>
          <w:sz w:val="22"/>
          <w:szCs w:val="22"/>
        </w:rPr>
        <w:t xml:space="preserve">. The </w:t>
      </w:r>
      <w:r w:rsidR="00781871">
        <w:rPr>
          <w:rFonts w:ascii="Times New Roman" w:hAnsi="Times New Roman"/>
          <w:sz w:val="22"/>
          <w:szCs w:val="22"/>
        </w:rPr>
        <w:t xml:space="preserve">average </w:t>
      </w:r>
      <w:r w:rsidRPr="00191DF8">
        <w:rPr>
          <w:rFonts w:ascii="Times New Roman" w:hAnsi="Times New Roman"/>
          <w:sz w:val="22"/>
          <w:szCs w:val="22"/>
        </w:rPr>
        <w:t>cost per hour is based on $</w:t>
      </w:r>
      <w:r w:rsidR="00E11CE7">
        <w:rPr>
          <w:rFonts w:ascii="Times New Roman" w:hAnsi="Times New Roman"/>
          <w:sz w:val="22"/>
          <w:szCs w:val="22"/>
        </w:rPr>
        <w:t>2</w:t>
      </w:r>
      <w:r w:rsidR="00884A88">
        <w:rPr>
          <w:rFonts w:ascii="Times New Roman" w:hAnsi="Times New Roman"/>
          <w:sz w:val="22"/>
          <w:szCs w:val="22"/>
        </w:rPr>
        <w:t>7.7</w:t>
      </w:r>
      <w:r w:rsidR="004140EE">
        <w:rPr>
          <w:rFonts w:ascii="Times New Roman" w:hAnsi="Times New Roman"/>
          <w:sz w:val="22"/>
          <w:szCs w:val="22"/>
        </w:rPr>
        <w:t>3</w:t>
      </w:r>
      <w:r w:rsidRPr="00191DF8">
        <w:rPr>
          <w:rFonts w:ascii="Times New Roman" w:hAnsi="Times New Roman"/>
          <w:sz w:val="22"/>
          <w:szCs w:val="22"/>
        </w:rPr>
        <w:t xml:space="preserve">, the Bureau of Labor Statistics </w:t>
      </w:r>
      <w:r w:rsidR="00781871">
        <w:rPr>
          <w:rFonts w:ascii="Times New Roman" w:hAnsi="Times New Roman"/>
          <w:sz w:val="22"/>
          <w:szCs w:val="22"/>
        </w:rPr>
        <w:t xml:space="preserve">average </w:t>
      </w:r>
      <w:r w:rsidR="00E11CE7">
        <w:rPr>
          <w:rFonts w:ascii="Times New Roman" w:hAnsi="Times New Roman"/>
          <w:sz w:val="22"/>
          <w:szCs w:val="22"/>
        </w:rPr>
        <w:t xml:space="preserve">mean hourly wage of </w:t>
      </w:r>
      <w:r w:rsidR="00E10A94">
        <w:rPr>
          <w:rFonts w:ascii="Times New Roman" w:hAnsi="Times New Roman"/>
          <w:sz w:val="22"/>
          <w:szCs w:val="22"/>
        </w:rPr>
        <w:t xml:space="preserve">library or </w:t>
      </w:r>
      <w:r w:rsidR="0059442A">
        <w:rPr>
          <w:rFonts w:ascii="Times New Roman" w:hAnsi="Times New Roman"/>
          <w:sz w:val="22"/>
          <w:szCs w:val="22"/>
        </w:rPr>
        <w:t xml:space="preserve">museum </w:t>
      </w:r>
      <w:r w:rsidR="00E10A94">
        <w:rPr>
          <w:rFonts w:ascii="Times New Roman" w:hAnsi="Times New Roman"/>
          <w:sz w:val="22"/>
          <w:szCs w:val="22"/>
        </w:rPr>
        <w:t>staff</w:t>
      </w:r>
      <w:r w:rsidRPr="00191DF8">
        <w:rPr>
          <w:rFonts w:ascii="Times New Roman" w:hAnsi="Times New Roman"/>
          <w:sz w:val="22"/>
          <w:szCs w:val="22"/>
        </w:rPr>
        <w:t>.</w:t>
      </w:r>
      <w:r w:rsidR="00B02D60" w:rsidRPr="00191DF8">
        <w:rPr>
          <w:rFonts w:ascii="Times New Roman" w:hAnsi="Times New Roman"/>
          <w:sz w:val="22"/>
          <w:szCs w:val="22"/>
        </w:rPr>
        <w:t xml:space="preserve"> </w:t>
      </w:r>
      <w:r w:rsidR="005D048A">
        <w:rPr>
          <w:rFonts w:ascii="Times New Roman" w:hAnsi="Times New Roman"/>
          <w:sz w:val="22"/>
          <w:szCs w:val="22"/>
        </w:rPr>
        <w:t>The estimated</w:t>
      </w:r>
      <w:r w:rsidRPr="00191DF8">
        <w:rPr>
          <w:rFonts w:ascii="Times New Roman" w:hAnsi="Times New Roman"/>
          <w:sz w:val="22"/>
          <w:szCs w:val="22"/>
        </w:rPr>
        <w:t xml:space="preserve"> cost per application </w:t>
      </w:r>
      <w:r w:rsidR="00781871">
        <w:rPr>
          <w:rFonts w:ascii="Times New Roman" w:hAnsi="Times New Roman"/>
          <w:sz w:val="22"/>
          <w:szCs w:val="22"/>
        </w:rPr>
        <w:t xml:space="preserve">is </w:t>
      </w:r>
      <w:r w:rsidR="00C07DA2">
        <w:rPr>
          <w:rFonts w:ascii="Times New Roman" w:hAnsi="Times New Roman"/>
          <w:sz w:val="22"/>
          <w:szCs w:val="22"/>
        </w:rPr>
        <w:t>$1022</w:t>
      </w:r>
      <w:r w:rsidR="008F3807">
        <w:rPr>
          <w:rFonts w:ascii="Times New Roman" w:hAnsi="Times New Roman"/>
          <w:sz w:val="22"/>
          <w:szCs w:val="22"/>
        </w:rPr>
        <w:t xml:space="preserve"> for </w:t>
      </w:r>
      <w:r w:rsidR="00884A88">
        <w:rPr>
          <w:rFonts w:ascii="Times New Roman" w:hAnsi="Times New Roman"/>
          <w:sz w:val="22"/>
          <w:szCs w:val="22"/>
        </w:rPr>
        <w:t xml:space="preserve">the </w:t>
      </w:r>
      <w:r w:rsidR="005D048A">
        <w:rPr>
          <w:rFonts w:ascii="Times New Roman" w:hAnsi="Times New Roman"/>
          <w:sz w:val="22"/>
          <w:szCs w:val="22"/>
        </w:rPr>
        <w:t>Notice of Funding Opportunities</w:t>
      </w:r>
      <w:r w:rsidR="00E10A94">
        <w:rPr>
          <w:rFonts w:ascii="Times New Roman" w:hAnsi="Times New Roman"/>
          <w:sz w:val="22"/>
          <w:szCs w:val="22"/>
        </w:rPr>
        <w:t xml:space="preserve">.  </w:t>
      </w:r>
    </w:p>
    <w:p w14:paraId="5652C20A" w14:textId="77777777" w:rsidR="0095195E" w:rsidRPr="00191DF8" w:rsidRDefault="0095195E" w:rsidP="0095195E">
      <w:pPr>
        <w:tabs>
          <w:tab w:val="left" w:pos="540"/>
        </w:tabs>
        <w:rPr>
          <w:rFonts w:ascii="Times New Roman" w:hAnsi="Times New Roman"/>
          <w:sz w:val="22"/>
          <w:szCs w:val="22"/>
        </w:rPr>
      </w:pPr>
    </w:p>
    <w:p w14:paraId="24CD2A16" w14:textId="6D171C1B" w:rsidR="0095195E" w:rsidRPr="00191DF8" w:rsidRDefault="006E47F0" w:rsidP="0095195E">
      <w:pPr>
        <w:tabs>
          <w:tab w:val="left" w:pos="540"/>
        </w:tabs>
        <w:ind w:left="360"/>
        <w:rPr>
          <w:rFonts w:ascii="Times New Roman" w:hAnsi="Times New Roman"/>
          <w:sz w:val="22"/>
          <w:szCs w:val="22"/>
        </w:rPr>
      </w:pPr>
      <w:r w:rsidRPr="00191DF8">
        <w:rPr>
          <w:rFonts w:ascii="Times New Roman" w:hAnsi="Times New Roman"/>
          <w:sz w:val="22"/>
          <w:szCs w:val="22"/>
        </w:rPr>
        <w:t xml:space="preserve">The two cost components for total </w:t>
      </w:r>
      <w:r w:rsidR="006B47D7" w:rsidRPr="00191DF8">
        <w:rPr>
          <w:rFonts w:ascii="Times New Roman" w:hAnsi="Times New Roman"/>
          <w:sz w:val="22"/>
          <w:szCs w:val="22"/>
        </w:rPr>
        <w:t>capital</w:t>
      </w:r>
      <w:r w:rsidRPr="00191DF8">
        <w:rPr>
          <w:rFonts w:ascii="Times New Roman" w:hAnsi="Times New Roman"/>
          <w:sz w:val="22"/>
          <w:szCs w:val="22"/>
        </w:rPr>
        <w:t>/start-up and operation/maintenance/purchase of services are not applicable.</w:t>
      </w:r>
    </w:p>
    <w:p w14:paraId="6DD44EF4" w14:textId="77777777" w:rsidR="0095195E" w:rsidRPr="00191DF8" w:rsidRDefault="0095195E" w:rsidP="0095195E">
      <w:pPr>
        <w:tabs>
          <w:tab w:val="left" w:pos="540"/>
        </w:tabs>
        <w:rPr>
          <w:rFonts w:ascii="Times New Roman" w:hAnsi="Times New Roman"/>
          <w:sz w:val="22"/>
          <w:szCs w:val="22"/>
        </w:rPr>
      </w:pPr>
    </w:p>
    <w:p w14:paraId="5ADC250A" w14:textId="77777777" w:rsidR="00033238" w:rsidRPr="00591F85" w:rsidRDefault="00033238" w:rsidP="00033238">
      <w:pPr>
        <w:numPr>
          <w:ilvl w:val="0"/>
          <w:numId w:val="10"/>
        </w:numPr>
        <w:tabs>
          <w:tab w:val="left" w:pos="540"/>
        </w:tabs>
        <w:rPr>
          <w:rFonts w:ascii="Times New Roman" w:hAnsi="Times New Roman"/>
          <w:sz w:val="22"/>
          <w:szCs w:val="22"/>
        </w:rPr>
      </w:pPr>
      <w:r w:rsidRPr="00591F85">
        <w:rPr>
          <w:rFonts w:ascii="Times New Roman" w:hAnsi="Times New Roman"/>
          <w:b/>
          <w:sz w:val="22"/>
          <w:szCs w:val="22"/>
        </w:rPr>
        <w:t>Estimate of Costs to Federal Government</w:t>
      </w:r>
    </w:p>
    <w:p w14:paraId="702E6E36" w14:textId="77777777" w:rsidR="00033238" w:rsidRDefault="00033238" w:rsidP="00191DF8">
      <w:pPr>
        <w:tabs>
          <w:tab w:val="left" w:pos="540"/>
        </w:tabs>
        <w:ind w:left="360"/>
        <w:rPr>
          <w:rFonts w:ascii="Times New Roman" w:hAnsi="Times New Roman"/>
          <w:sz w:val="22"/>
          <w:szCs w:val="22"/>
        </w:rPr>
      </w:pPr>
    </w:p>
    <w:p w14:paraId="5E978A90" w14:textId="3F84A11A" w:rsidR="00281685" w:rsidRDefault="00E10A94" w:rsidP="00E94341">
      <w:pPr>
        <w:tabs>
          <w:tab w:val="left" w:pos="540"/>
        </w:tabs>
        <w:rPr>
          <w:rFonts w:ascii="Times New Roman" w:hAnsi="Times New Roman"/>
          <w:sz w:val="22"/>
          <w:szCs w:val="22"/>
        </w:rPr>
      </w:pPr>
      <w:r>
        <w:rPr>
          <w:rFonts w:ascii="Times New Roman" w:hAnsi="Times New Roman"/>
          <w:sz w:val="22"/>
          <w:szCs w:val="22"/>
        </w:rPr>
        <w:tab/>
        <w:t>There are no costs to the federal government.</w:t>
      </w:r>
    </w:p>
    <w:p w14:paraId="027AE3DF" w14:textId="77777777" w:rsidR="00E10A94" w:rsidRPr="00191DF8" w:rsidRDefault="00E10A94" w:rsidP="00E94341">
      <w:pPr>
        <w:tabs>
          <w:tab w:val="left" w:pos="540"/>
        </w:tabs>
        <w:rPr>
          <w:rFonts w:ascii="Times New Roman" w:hAnsi="Times New Roman"/>
          <w:sz w:val="22"/>
          <w:szCs w:val="22"/>
        </w:rPr>
      </w:pPr>
    </w:p>
    <w:p w14:paraId="43032A3D" w14:textId="1509D37A" w:rsidR="006C44B4" w:rsidRPr="00191DF8" w:rsidRDefault="006C44B4" w:rsidP="009C2FCE">
      <w:pPr>
        <w:numPr>
          <w:ilvl w:val="0"/>
          <w:numId w:val="10"/>
        </w:numPr>
        <w:tabs>
          <w:tab w:val="left" w:pos="540"/>
        </w:tabs>
        <w:rPr>
          <w:rFonts w:ascii="Times New Roman" w:hAnsi="Times New Roman"/>
          <w:sz w:val="22"/>
          <w:szCs w:val="22"/>
        </w:rPr>
      </w:pPr>
      <w:r w:rsidRPr="00191DF8">
        <w:rPr>
          <w:rFonts w:ascii="Times New Roman" w:hAnsi="Times New Roman"/>
          <w:b/>
          <w:sz w:val="22"/>
          <w:szCs w:val="22"/>
        </w:rPr>
        <w:t>Explanation of Change in Burden</w:t>
      </w:r>
    </w:p>
    <w:p w14:paraId="0B4B3783" w14:textId="77777777" w:rsidR="006C44B4" w:rsidRPr="00B147A7" w:rsidRDefault="006C44B4" w:rsidP="00191DF8">
      <w:pPr>
        <w:tabs>
          <w:tab w:val="left" w:pos="540"/>
        </w:tabs>
        <w:ind w:left="360"/>
        <w:rPr>
          <w:rFonts w:ascii="Times New Roman" w:hAnsi="Times New Roman"/>
          <w:color w:val="000000"/>
          <w:sz w:val="22"/>
          <w:szCs w:val="22"/>
        </w:rPr>
      </w:pPr>
    </w:p>
    <w:p w14:paraId="51061C67" w14:textId="328A346D" w:rsidR="009C2FCE" w:rsidRPr="00191DF8" w:rsidRDefault="00781871" w:rsidP="009C2FCE">
      <w:pPr>
        <w:tabs>
          <w:tab w:val="left" w:pos="540"/>
        </w:tabs>
        <w:ind w:left="360"/>
        <w:rPr>
          <w:rFonts w:ascii="Times New Roman" w:hAnsi="Times New Roman"/>
          <w:sz w:val="22"/>
          <w:szCs w:val="22"/>
        </w:rPr>
      </w:pPr>
      <w:r>
        <w:rPr>
          <w:rFonts w:ascii="Times New Roman" w:hAnsi="Times New Roman"/>
          <w:color w:val="000000"/>
          <w:sz w:val="22"/>
          <w:szCs w:val="22"/>
        </w:rPr>
        <w:t>There is no change in burden.</w:t>
      </w:r>
      <w:r w:rsidR="009C2FCE" w:rsidRPr="00191DF8">
        <w:rPr>
          <w:rFonts w:ascii="Times New Roman" w:hAnsi="Times New Roman"/>
          <w:sz w:val="22"/>
          <w:szCs w:val="22"/>
        </w:rPr>
        <w:t xml:space="preserve"> </w:t>
      </w:r>
    </w:p>
    <w:p w14:paraId="727C8B48" w14:textId="77777777" w:rsidR="009C2FCE" w:rsidRPr="00191DF8" w:rsidRDefault="009C2FCE" w:rsidP="009C2FCE">
      <w:pPr>
        <w:tabs>
          <w:tab w:val="left" w:pos="540"/>
        </w:tabs>
        <w:ind w:left="360"/>
        <w:rPr>
          <w:rFonts w:ascii="Times New Roman" w:hAnsi="Times New Roman"/>
          <w:sz w:val="22"/>
          <w:szCs w:val="22"/>
        </w:rPr>
      </w:pPr>
    </w:p>
    <w:p w14:paraId="373004AD" w14:textId="254234C1" w:rsidR="006C44B4" w:rsidRPr="00B147A7" w:rsidRDefault="00182146" w:rsidP="009C2FCE">
      <w:pPr>
        <w:numPr>
          <w:ilvl w:val="0"/>
          <w:numId w:val="10"/>
        </w:numPr>
        <w:tabs>
          <w:tab w:val="left" w:pos="540"/>
        </w:tabs>
        <w:rPr>
          <w:rFonts w:ascii="Times New Roman" w:hAnsi="Times New Roman"/>
          <w:color w:val="000000"/>
          <w:sz w:val="22"/>
          <w:szCs w:val="22"/>
        </w:rPr>
      </w:pPr>
      <w:r>
        <w:rPr>
          <w:rFonts w:ascii="Times New Roman" w:hAnsi="Times New Roman"/>
          <w:b/>
          <w:color w:val="000000"/>
          <w:sz w:val="22"/>
          <w:szCs w:val="22"/>
        </w:rPr>
        <w:t>Statistical Usage</w:t>
      </w:r>
    </w:p>
    <w:p w14:paraId="7E0B4295" w14:textId="77777777" w:rsidR="006C44B4" w:rsidRPr="00B147A7" w:rsidRDefault="006C44B4" w:rsidP="00191DF8">
      <w:pPr>
        <w:tabs>
          <w:tab w:val="left" w:pos="540"/>
        </w:tabs>
        <w:ind w:left="360"/>
        <w:rPr>
          <w:rFonts w:ascii="Times New Roman" w:hAnsi="Times New Roman"/>
          <w:color w:val="000000"/>
          <w:sz w:val="22"/>
          <w:szCs w:val="22"/>
        </w:rPr>
      </w:pPr>
    </w:p>
    <w:p w14:paraId="2EF850A1" w14:textId="77777777"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Not applicable.</w:t>
      </w:r>
    </w:p>
    <w:p w14:paraId="4114EE11" w14:textId="77777777" w:rsidR="001606AA" w:rsidRPr="00B147A7" w:rsidRDefault="001606AA" w:rsidP="006F7920">
      <w:pPr>
        <w:tabs>
          <w:tab w:val="left" w:pos="540"/>
        </w:tabs>
        <w:ind w:left="360"/>
        <w:rPr>
          <w:rFonts w:ascii="Times New Roman" w:hAnsi="Times New Roman"/>
          <w:color w:val="000000"/>
          <w:sz w:val="22"/>
          <w:szCs w:val="22"/>
        </w:rPr>
      </w:pPr>
    </w:p>
    <w:p w14:paraId="295D129E" w14:textId="77777777" w:rsidR="006C44B4" w:rsidRPr="00191DF8" w:rsidRDefault="006C44B4" w:rsidP="006F7920">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Request to Not Display Expiration Date</w:t>
      </w:r>
    </w:p>
    <w:p w14:paraId="3BF093E5" w14:textId="77777777" w:rsidR="006C44B4" w:rsidRPr="00B147A7" w:rsidRDefault="006C44B4" w:rsidP="00191DF8">
      <w:pPr>
        <w:tabs>
          <w:tab w:val="left" w:pos="540"/>
        </w:tabs>
        <w:ind w:left="360"/>
        <w:rPr>
          <w:rFonts w:ascii="Times New Roman" w:hAnsi="Times New Roman"/>
          <w:b/>
          <w:color w:val="000000"/>
          <w:sz w:val="22"/>
          <w:szCs w:val="22"/>
        </w:rPr>
      </w:pPr>
    </w:p>
    <w:p w14:paraId="5AFDD199" w14:textId="729FF25D"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Not applicable. The expiration date will be displayed.</w:t>
      </w:r>
    </w:p>
    <w:p w14:paraId="565EC91A" w14:textId="77777777" w:rsidR="001606AA" w:rsidRPr="00B147A7" w:rsidRDefault="001606AA" w:rsidP="006F7920">
      <w:pPr>
        <w:tabs>
          <w:tab w:val="left" w:pos="540"/>
        </w:tabs>
        <w:ind w:left="360"/>
        <w:rPr>
          <w:rFonts w:ascii="Times New Roman" w:hAnsi="Times New Roman"/>
          <w:color w:val="000000"/>
          <w:sz w:val="22"/>
          <w:szCs w:val="22"/>
        </w:rPr>
      </w:pPr>
    </w:p>
    <w:p w14:paraId="5D453275" w14:textId="77777777" w:rsidR="006C44B4" w:rsidRPr="00191DF8" w:rsidRDefault="006C44B4" w:rsidP="006F7920">
      <w:pPr>
        <w:numPr>
          <w:ilvl w:val="0"/>
          <w:numId w:val="10"/>
        </w:numPr>
        <w:tabs>
          <w:tab w:val="left" w:pos="540"/>
        </w:tabs>
        <w:rPr>
          <w:rFonts w:ascii="Times New Roman" w:hAnsi="Times New Roman"/>
          <w:b/>
          <w:color w:val="000000"/>
          <w:sz w:val="22"/>
          <w:szCs w:val="22"/>
        </w:rPr>
      </w:pPr>
      <w:r w:rsidRPr="00191DF8">
        <w:rPr>
          <w:rFonts w:ascii="Times New Roman" w:hAnsi="Times New Roman"/>
          <w:b/>
          <w:color w:val="000000"/>
          <w:sz w:val="22"/>
          <w:szCs w:val="22"/>
        </w:rPr>
        <w:t>Exception to Certification Statement</w:t>
      </w:r>
    </w:p>
    <w:p w14:paraId="2280E813" w14:textId="77777777" w:rsidR="006C44B4" w:rsidRPr="00B147A7" w:rsidRDefault="006C44B4" w:rsidP="00191DF8">
      <w:pPr>
        <w:tabs>
          <w:tab w:val="left" w:pos="540"/>
        </w:tabs>
        <w:ind w:left="360"/>
        <w:rPr>
          <w:rFonts w:ascii="Times New Roman" w:hAnsi="Times New Roman"/>
          <w:color w:val="000000"/>
          <w:sz w:val="22"/>
          <w:szCs w:val="22"/>
        </w:rPr>
      </w:pPr>
    </w:p>
    <w:p w14:paraId="0D55C137" w14:textId="42ADA392"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Not applicable.</w:t>
      </w:r>
    </w:p>
    <w:p w14:paraId="2DE21B7F" w14:textId="77777777" w:rsidR="00622112" w:rsidRPr="00B147A7" w:rsidRDefault="00622112" w:rsidP="0019711E">
      <w:pPr>
        <w:tabs>
          <w:tab w:val="left" w:pos="540"/>
          <w:tab w:val="left" w:pos="2160"/>
        </w:tabs>
        <w:suppressAutoHyphens/>
        <w:spacing w:line="480" w:lineRule="auto"/>
        <w:rPr>
          <w:rFonts w:ascii="Times New Roman" w:hAnsi="Times New Roman"/>
          <w:color w:val="000000"/>
          <w:sz w:val="22"/>
          <w:szCs w:val="22"/>
        </w:rPr>
      </w:pPr>
    </w:p>
    <w:sectPr w:rsidR="00622112" w:rsidRPr="00B147A7" w:rsidSect="0088000F">
      <w:endnotePr>
        <w:numFmt w:val="decimal"/>
      </w:endnotePr>
      <w:pgSz w:w="12240" w:h="15840"/>
      <w:pgMar w:top="72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79406E" w14:textId="77777777" w:rsidR="00027774" w:rsidRDefault="00027774">
      <w:pPr>
        <w:spacing w:line="20" w:lineRule="exact"/>
      </w:pPr>
    </w:p>
  </w:endnote>
  <w:endnote w:type="continuationSeparator" w:id="0">
    <w:p w14:paraId="3091A5EB" w14:textId="77777777" w:rsidR="00027774" w:rsidRDefault="00027774">
      <w:r>
        <w:t xml:space="preserve"> </w:t>
      </w:r>
    </w:p>
  </w:endnote>
  <w:endnote w:type="continuationNotice" w:id="1">
    <w:p w14:paraId="5DC776A1" w14:textId="77777777" w:rsidR="00027774" w:rsidRDefault="0002777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34BFA5" w14:textId="77777777" w:rsidR="00027774" w:rsidRDefault="00027774">
      <w:r>
        <w:separator/>
      </w:r>
    </w:p>
  </w:footnote>
  <w:footnote w:type="continuationSeparator" w:id="0">
    <w:p w14:paraId="67930A19" w14:textId="77777777" w:rsidR="00027774" w:rsidRDefault="000277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24468"/>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8037E27"/>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B3A82"/>
    <w:multiLevelType w:val="hybridMultilevel"/>
    <w:tmpl w:val="9C60A4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A16A8A"/>
    <w:multiLevelType w:val="hybridMultilevel"/>
    <w:tmpl w:val="D6D2BC64"/>
    <w:lvl w:ilvl="0" w:tplc="DAF6A15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3BD60E6"/>
    <w:multiLevelType w:val="hybridMultilevel"/>
    <w:tmpl w:val="A4967D12"/>
    <w:lvl w:ilvl="0" w:tplc="CBCCE80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BE517D"/>
    <w:multiLevelType w:val="hybridMultilevel"/>
    <w:tmpl w:val="00B8EDFE"/>
    <w:lvl w:ilvl="0" w:tplc="402C674C">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703DBD"/>
    <w:multiLevelType w:val="hybridMultilevel"/>
    <w:tmpl w:val="24CC02C8"/>
    <w:lvl w:ilvl="0" w:tplc="0409000F">
      <w:start w:val="1"/>
      <w:numFmt w:val="decimal"/>
      <w:lvlText w:val="%1."/>
      <w:lvlJc w:val="left"/>
      <w:pPr>
        <w:tabs>
          <w:tab w:val="num" w:pos="720"/>
        </w:tabs>
        <w:ind w:left="720" w:hanging="360"/>
      </w:pPr>
      <w:rPr>
        <w:rFonts w:hint="default"/>
      </w:rPr>
    </w:lvl>
    <w:lvl w:ilvl="1" w:tplc="29A04838">
      <w:start w:val="3"/>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693047"/>
    <w:multiLevelType w:val="hybridMultilevel"/>
    <w:tmpl w:val="1C5C78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FB7E20"/>
    <w:multiLevelType w:val="hybridMultilevel"/>
    <w:tmpl w:val="CA7A3CB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BF28CC"/>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D84E35"/>
    <w:multiLevelType w:val="hybridMultilevel"/>
    <w:tmpl w:val="0D58484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A355D01"/>
    <w:multiLevelType w:val="hybridMultilevel"/>
    <w:tmpl w:val="2C32C162"/>
    <w:lvl w:ilvl="0" w:tplc="0409000F">
      <w:start w:val="3"/>
      <w:numFmt w:val="decimal"/>
      <w:lvlText w:val="%1."/>
      <w:lvlJc w:val="left"/>
      <w:pPr>
        <w:tabs>
          <w:tab w:val="num" w:pos="720"/>
        </w:tabs>
        <w:ind w:left="720" w:hanging="360"/>
      </w:pPr>
      <w:rPr>
        <w:rFonts w:hint="default"/>
      </w:rPr>
    </w:lvl>
    <w:lvl w:ilvl="1" w:tplc="8752EF8A">
      <w:start w:val="2"/>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A8A2373"/>
    <w:multiLevelType w:val="hybridMultilevel"/>
    <w:tmpl w:val="724C3606"/>
    <w:lvl w:ilvl="0" w:tplc="DAF6A15C">
      <w:start w:val="1"/>
      <w:numFmt w:val="decimal"/>
      <w:lvlText w:val="%1."/>
      <w:lvlJc w:val="left"/>
      <w:pPr>
        <w:tabs>
          <w:tab w:val="num" w:pos="360"/>
        </w:tabs>
        <w:ind w:left="360" w:hanging="360"/>
      </w:pPr>
      <w:rPr>
        <w:rFonts w:hint="default"/>
        <w:b w:val="0"/>
        <w:i w:val="0"/>
      </w:rPr>
    </w:lvl>
    <w:lvl w:ilvl="1" w:tplc="77B86222">
      <w:start w:val="1"/>
      <w:numFmt w:val="bullet"/>
      <w:lvlText w:val=""/>
      <w:lvlJc w:val="left"/>
      <w:pPr>
        <w:tabs>
          <w:tab w:val="num" w:pos="1368"/>
        </w:tabs>
        <w:ind w:left="1368" w:hanging="288"/>
      </w:pPr>
      <w:rPr>
        <w:rFonts w:ascii="Symbol" w:hAnsi="Symbol"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A983C2F"/>
    <w:multiLevelType w:val="multilevel"/>
    <w:tmpl w:val="846800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D8D40B3"/>
    <w:multiLevelType w:val="hybridMultilevel"/>
    <w:tmpl w:val="9800D5CA"/>
    <w:lvl w:ilvl="0" w:tplc="ADE23E1E">
      <w:start w:val="1"/>
      <w:numFmt w:val="bullet"/>
      <w:pStyle w:val="KMbullet2"/>
      <w:lvlText w:val=""/>
      <w:lvlJc w:val="left"/>
      <w:pPr>
        <w:tabs>
          <w:tab w:val="num" w:pos="504"/>
        </w:tabs>
        <w:ind w:left="504"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FCF5B63"/>
    <w:multiLevelType w:val="multilevel"/>
    <w:tmpl w:val="1C5C78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4C403EF"/>
    <w:multiLevelType w:val="hybridMultilevel"/>
    <w:tmpl w:val="1B666C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E71F1D"/>
    <w:multiLevelType w:val="hybridMultilevel"/>
    <w:tmpl w:val="87FA0634"/>
    <w:lvl w:ilvl="0" w:tplc="77B86222">
      <w:start w:val="1"/>
      <w:numFmt w:val="bullet"/>
      <w:lvlText w:val=""/>
      <w:lvlJc w:val="left"/>
      <w:pPr>
        <w:tabs>
          <w:tab w:val="num" w:pos="792"/>
        </w:tabs>
        <w:ind w:left="792" w:hanging="288"/>
      </w:pPr>
      <w:rPr>
        <w:rFonts w:ascii="Symbol" w:hAnsi="Symbol" w:hint="default"/>
        <w:b w:val="0"/>
        <w:i w:val="0"/>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6632932"/>
    <w:multiLevelType w:val="multilevel"/>
    <w:tmpl w:val="D8DE4DB8"/>
    <w:lvl w:ilvl="0">
      <w:start w:val="14"/>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97041D1"/>
    <w:multiLevelType w:val="hybridMultilevel"/>
    <w:tmpl w:val="39B096EC"/>
    <w:lvl w:ilvl="0" w:tplc="87564F7A">
      <w:start w:val="14"/>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BE91633"/>
    <w:multiLevelType w:val="hybridMultilevel"/>
    <w:tmpl w:val="902EB0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AC3F1B"/>
    <w:multiLevelType w:val="hybridMultilevel"/>
    <w:tmpl w:val="0748A9AA"/>
    <w:lvl w:ilvl="0" w:tplc="68F870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243F34"/>
    <w:multiLevelType w:val="hybridMultilevel"/>
    <w:tmpl w:val="C4E288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C510F64"/>
    <w:multiLevelType w:val="multilevel"/>
    <w:tmpl w:val="902EB0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F332936"/>
    <w:multiLevelType w:val="multilevel"/>
    <w:tmpl w:val="CA7A3CBE"/>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6111D54"/>
    <w:multiLevelType w:val="singleLevel"/>
    <w:tmpl w:val="8C041CF6"/>
    <w:lvl w:ilvl="0">
      <w:start w:val="2"/>
      <w:numFmt w:val="decimal"/>
      <w:lvlText w:val="%1."/>
      <w:lvlJc w:val="left"/>
      <w:pPr>
        <w:tabs>
          <w:tab w:val="num" w:pos="720"/>
        </w:tabs>
        <w:ind w:left="720" w:hanging="720"/>
      </w:pPr>
      <w:rPr>
        <w:rFonts w:hint="default"/>
      </w:rPr>
    </w:lvl>
  </w:abstractNum>
  <w:abstractNum w:abstractNumId="26">
    <w:nsid w:val="5E7E4DC8"/>
    <w:multiLevelType w:val="multilevel"/>
    <w:tmpl w:val="27040858"/>
    <w:lvl w:ilvl="0">
      <w:start w:val="3"/>
      <w:numFmt w:val="decimal"/>
      <w:lvlText w:val="%1."/>
      <w:lvlJc w:val="left"/>
      <w:pPr>
        <w:tabs>
          <w:tab w:val="num" w:pos="720"/>
        </w:tabs>
        <w:ind w:left="720" w:hanging="360"/>
      </w:pPr>
      <w:rPr>
        <w:rFonts w:hint="default"/>
      </w:rPr>
    </w:lvl>
    <w:lvl w:ilvl="1">
      <w:start w:val="2"/>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372660D"/>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CA010E"/>
    <w:multiLevelType w:val="multilevel"/>
    <w:tmpl w:val="C4E288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571655B"/>
    <w:multiLevelType w:val="hybridMultilevel"/>
    <w:tmpl w:val="2DE88B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6133863"/>
    <w:multiLevelType w:val="singleLevel"/>
    <w:tmpl w:val="ECA8685A"/>
    <w:lvl w:ilvl="0">
      <w:start w:val="2"/>
      <w:numFmt w:val="upperLetter"/>
      <w:lvlText w:val="%1."/>
      <w:lvlJc w:val="left"/>
      <w:pPr>
        <w:tabs>
          <w:tab w:val="num" w:pos="720"/>
        </w:tabs>
        <w:ind w:left="720" w:hanging="720"/>
      </w:pPr>
      <w:rPr>
        <w:rFonts w:hint="default"/>
      </w:rPr>
    </w:lvl>
  </w:abstractNum>
  <w:abstractNum w:abstractNumId="31">
    <w:nsid w:val="69803217"/>
    <w:multiLevelType w:val="multilevel"/>
    <w:tmpl w:val="A7A4E428"/>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B4B6EEC"/>
    <w:multiLevelType w:val="hybridMultilevel"/>
    <w:tmpl w:val="8AA455FE"/>
    <w:lvl w:ilvl="0" w:tplc="2B36222E">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C27552C"/>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CC77FF"/>
    <w:multiLevelType w:val="multilevel"/>
    <w:tmpl w:val="39B096EC"/>
    <w:lvl w:ilvl="0">
      <w:start w:val="14"/>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05B20C2"/>
    <w:multiLevelType w:val="hybridMultilevel"/>
    <w:tmpl w:val="80525A9A"/>
    <w:lvl w:ilvl="0" w:tplc="3AE6FC6E">
      <w:start w:val="1"/>
      <w:numFmt w:val="decimal"/>
      <w:lvlText w:val="%1."/>
      <w:lvlJc w:val="left"/>
      <w:pPr>
        <w:tabs>
          <w:tab w:val="num" w:pos="360"/>
        </w:tabs>
        <w:ind w:left="360" w:hanging="360"/>
      </w:pPr>
      <w:rPr>
        <w:rFonts w:hint="default"/>
        <w:b/>
        <w:i w:val="0"/>
      </w:rPr>
    </w:lvl>
    <w:lvl w:ilvl="1" w:tplc="9F42180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B7B65B6"/>
    <w:multiLevelType w:val="hybridMultilevel"/>
    <w:tmpl w:val="846800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DBE40DF"/>
    <w:multiLevelType w:val="hybridMultilevel"/>
    <w:tmpl w:val="F176F50E"/>
    <w:lvl w:ilvl="0" w:tplc="DAF6A15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5"/>
  </w:num>
  <w:num w:numId="2">
    <w:abstractNumId w:val="30"/>
  </w:num>
  <w:num w:numId="3">
    <w:abstractNumId w:val="8"/>
  </w:num>
  <w:num w:numId="4">
    <w:abstractNumId w:val="24"/>
  </w:num>
  <w:num w:numId="5">
    <w:abstractNumId w:val="11"/>
  </w:num>
  <w:num w:numId="6">
    <w:abstractNumId w:val="32"/>
  </w:num>
  <w:num w:numId="7">
    <w:abstractNumId w:val="4"/>
  </w:num>
  <w:num w:numId="8">
    <w:abstractNumId w:val="26"/>
  </w:num>
  <w:num w:numId="9">
    <w:abstractNumId w:val="16"/>
  </w:num>
  <w:num w:numId="10">
    <w:abstractNumId w:val="35"/>
  </w:num>
  <w:num w:numId="11">
    <w:abstractNumId w:val="6"/>
  </w:num>
  <w:num w:numId="12">
    <w:abstractNumId w:val="5"/>
  </w:num>
  <w:num w:numId="13">
    <w:abstractNumId w:val="20"/>
  </w:num>
  <w:num w:numId="14">
    <w:abstractNumId w:val="23"/>
  </w:num>
  <w:num w:numId="15">
    <w:abstractNumId w:val="31"/>
  </w:num>
  <w:num w:numId="16">
    <w:abstractNumId w:val="19"/>
  </w:num>
  <w:num w:numId="17">
    <w:abstractNumId w:val="14"/>
  </w:num>
  <w:num w:numId="18">
    <w:abstractNumId w:val="37"/>
  </w:num>
  <w:num w:numId="19">
    <w:abstractNumId w:val="3"/>
  </w:num>
  <w:num w:numId="20">
    <w:abstractNumId w:val="18"/>
  </w:num>
  <w:num w:numId="21">
    <w:abstractNumId w:val="12"/>
  </w:num>
  <w:num w:numId="22">
    <w:abstractNumId w:val="17"/>
  </w:num>
  <w:num w:numId="23">
    <w:abstractNumId w:val="22"/>
  </w:num>
  <w:num w:numId="24">
    <w:abstractNumId w:val="28"/>
  </w:num>
  <w:num w:numId="25">
    <w:abstractNumId w:val="7"/>
  </w:num>
  <w:num w:numId="26">
    <w:abstractNumId w:val="1"/>
  </w:num>
  <w:num w:numId="27">
    <w:abstractNumId w:val="0"/>
  </w:num>
  <w:num w:numId="28">
    <w:abstractNumId w:val="15"/>
  </w:num>
  <w:num w:numId="29">
    <w:abstractNumId w:val="10"/>
  </w:num>
  <w:num w:numId="30">
    <w:abstractNumId w:val="2"/>
  </w:num>
  <w:num w:numId="31">
    <w:abstractNumId w:val="36"/>
  </w:num>
  <w:num w:numId="32">
    <w:abstractNumId w:val="13"/>
  </w:num>
  <w:num w:numId="33">
    <w:abstractNumId w:val="34"/>
  </w:num>
  <w:num w:numId="34">
    <w:abstractNumId w:val="9"/>
  </w:num>
  <w:num w:numId="35">
    <w:abstractNumId w:val="27"/>
  </w:num>
  <w:num w:numId="36">
    <w:abstractNumId w:val="33"/>
  </w:num>
  <w:num w:numId="37">
    <w:abstractNumId w:val="29"/>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22F"/>
    <w:rsid w:val="00020165"/>
    <w:rsid w:val="00022C34"/>
    <w:rsid w:val="00023B41"/>
    <w:rsid w:val="00025FF7"/>
    <w:rsid w:val="00027774"/>
    <w:rsid w:val="00033063"/>
    <w:rsid w:val="00033238"/>
    <w:rsid w:val="000334E7"/>
    <w:rsid w:val="00034670"/>
    <w:rsid w:val="00037A2D"/>
    <w:rsid w:val="00043DB1"/>
    <w:rsid w:val="00045CF0"/>
    <w:rsid w:val="0004650C"/>
    <w:rsid w:val="0005716C"/>
    <w:rsid w:val="00061C8B"/>
    <w:rsid w:val="000675B4"/>
    <w:rsid w:val="000719DC"/>
    <w:rsid w:val="00076224"/>
    <w:rsid w:val="000829F6"/>
    <w:rsid w:val="0008357D"/>
    <w:rsid w:val="000925F6"/>
    <w:rsid w:val="00095DB6"/>
    <w:rsid w:val="00096DF3"/>
    <w:rsid w:val="00097ED5"/>
    <w:rsid w:val="000A4770"/>
    <w:rsid w:val="000B7AE6"/>
    <w:rsid w:val="000C1579"/>
    <w:rsid w:val="000C5970"/>
    <w:rsid w:val="000D137A"/>
    <w:rsid w:val="000E24F5"/>
    <w:rsid w:val="000E2CEC"/>
    <w:rsid w:val="000E4B7C"/>
    <w:rsid w:val="000E4F57"/>
    <w:rsid w:val="000F0E68"/>
    <w:rsid w:val="000F2C40"/>
    <w:rsid w:val="000F45C2"/>
    <w:rsid w:val="000F4C57"/>
    <w:rsid w:val="000F540D"/>
    <w:rsid w:val="00100C9C"/>
    <w:rsid w:val="00104EB5"/>
    <w:rsid w:val="00113C10"/>
    <w:rsid w:val="00116764"/>
    <w:rsid w:val="001175E8"/>
    <w:rsid w:val="00120515"/>
    <w:rsid w:val="00121E02"/>
    <w:rsid w:val="00123A5A"/>
    <w:rsid w:val="001255F8"/>
    <w:rsid w:val="00141F87"/>
    <w:rsid w:val="00145A82"/>
    <w:rsid w:val="00145D57"/>
    <w:rsid w:val="00147735"/>
    <w:rsid w:val="00150FFB"/>
    <w:rsid w:val="001606AA"/>
    <w:rsid w:val="0017517C"/>
    <w:rsid w:val="00182146"/>
    <w:rsid w:val="00191DF8"/>
    <w:rsid w:val="0019711E"/>
    <w:rsid w:val="001A304D"/>
    <w:rsid w:val="001A76E3"/>
    <w:rsid w:val="001B45A1"/>
    <w:rsid w:val="001C012D"/>
    <w:rsid w:val="001C165D"/>
    <w:rsid w:val="001C46A8"/>
    <w:rsid w:val="001D182A"/>
    <w:rsid w:val="001D706D"/>
    <w:rsid w:val="001E4C4F"/>
    <w:rsid w:val="001E65AF"/>
    <w:rsid w:val="001E7630"/>
    <w:rsid w:val="001E7BA1"/>
    <w:rsid w:val="001F3CB6"/>
    <w:rsid w:val="001F4AF7"/>
    <w:rsid w:val="001F5CB5"/>
    <w:rsid w:val="00201E34"/>
    <w:rsid w:val="002033D4"/>
    <w:rsid w:val="00207661"/>
    <w:rsid w:val="0021181C"/>
    <w:rsid w:val="00223FCB"/>
    <w:rsid w:val="00235E59"/>
    <w:rsid w:val="00252A48"/>
    <w:rsid w:val="00264D1F"/>
    <w:rsid w:val="00281685"/>
    <w:rsid w:val="002A1A43"/>
    <w:rsid w:val="002B1355"/>
    <w:rsid w:val="002C0F61"/>
    <w:rsid w:val="002C2A2C"/>
    <w:rsid w:val="002E1E12"/>
    <w:rsid w:val="002E58D1"/>
    <w:rsid w:val="002F68EB"/>
    <w:rsid w:val="0031510B"/>
    <w:rsid w:val="00322007"/>
    <w:rsid w:val="003221FC"/>
    <w:rsid w:val="00322579"/>
    <w:rsid w:val="003322CF"/>
    <w:rsid w:val="003333BC"/>
    <w:rsid w:val="00334642"/>
    <w:rsid w:val="00334B6C"/>
    <w:rsid w:val="003367F0"/>
    <w:rsid w:val="003443CA"/>
    <w:rsid w:val="00347420"/>
    <w:rsid w:val="0036132C"/>
    <w:rsid w:val="003720E3"/>
    <w:rsid w:val="003760AA"/>
    <w:rsid w:val="00380BE7"/>
    <w:rsid w:val="003A0328"/>
    <w:rsid w:val="003A139D"/>
    <w:rsid w:val="003A17CB"/>
    <w:rsid w:val="003A2578"/>
    <w:rsid w:val="003B24D2"/>
    <w:rsid w:val="003B7718"/>
    <w:rsid w:val="003E03AF"/>
    <w:rsid w:val="003E6397"/>
    <w:rsid w:val="003F3A24"/>
    <w:rsid w:val="003F4DAE"/>
    <w:rsid w:val="003F6D48"/>
    <w:rsid w:val="00403835"/>
    <w:rsid w:val="00403B7C"/>
    <w:rsid w:val="00411237"/>
    <w:rsid w:val="004140EE"/>
    <w:rsid w:val="00414FE6"/>
    <w:rsid w:val="0042622F"/>
    <w:rsid w:val="004267BE"/>
    <w:rsid w:val="004403F2"/>
    <w:rsid w:val="004418F6"/>
    <w:rsid w:val="004508B9"/>
    <w:rsid w:val="004529CB"/>
    <w:rsid w:val="004554B6"/>
    <w:rsid w:val="0046579E"/>
    <w:rsid w:val="004666E9"/>
    <w:rsid w:val="00481E2A"/>
    <w:rsid w:val="00497A03"/>
    <w:rsid w:val="004A2866"/>
    <w:rsid w:val="004A36FB"/>
    <w:rsid w:val="004B4F71"/>
    <w:rsid w:val="004B530D"/>
    <w:rsid w:val="004D3808"/>
    <w:rsid w:val="004D4E80"/>
    <w:rsid w:val="004E451A"/>
    <w:rsid w:val="004F12D3"/>
    <w:rsid w:val="004F48E3"/>
    <w:rsid w:val="004F4D24"/>
    <w:rsid w:val="0050534B"/>
    <w:rsid w:val="00524D56"/>
    <w:rsid w:val="00525666"/>
    <w:rsid w:val="005260E6"/>
    <w:rsid w:val="00531497"/>
    <w:rsid w:val="00534760"/>
    <w:rsid w:val="00545D15"/>
    <w:rsid w:val="00555591"/>
    <w:rsid w:val="0056198F"/>
    <w:rsid w:val="00577ED3"/>
    <w:rsid w:val="005805EC"/>
    <w:rsid w:val="00582557"/>
    <w:rsid w:val="00583E02"/>
    <w:rsid w:val="00591FF3"/>
    <w:rsid w:val="0059442A"/>
    <w:rsid w:val="00594FB3"/>
    <w:rsid w:val="005A29CC"/>
    <w:rsid w:val="005B5B4B"/>
    <w:rsid w:val="005C6C7E"/>
    <w:rsid w:val="005D048A"/>
    <w:rsid w:val="005E1DBC"/>
    <w:rsid w:val="005F2559"/>
    <w:rsid w:val="00601A58"/>
    <w:rsid w:val="00607182"/>
    <w:rsid w:val="00622112"/>
    <w:rsid w:val="00623543"/>
    <w:rsid w:val="00626AE8"/>
    <w:rsid w:val="00631C12"/>
    <w:rsid w:val="0063642C"/>
    <w:rsid w:val="006368D3"/>
    <w:rsid w:val="00647887"/>
    <w:rsid w:val="00652111"/>
    <w:rsid w:val="006566E7"/>
    <w:rsid w:val="00656C15"/>
    <w:rsid w:val="00657C35"/>
    <w:rsid w:val="00663828"/>
    <w:rsid w:val="00674F1A"/>
    <w:rsid w:val="006861E0"/>
    <w:rsid w:val="00687DF6"/>
    <w:rsid w:val="0069348D"/>
    <w:rsid w:val="006B0E36"/>
    <w:rsid w:val="006B47D7"/>
    <w:rsid w:val="006C44B4"/>
    <w:rsid w:val="006D044F"/>
    <w:rsid w:val="006D3684"/>
    <w:rsid w:val="006D786C"/>
    <w:rsid w:val="006E47F0"/>
    <w:rsid w:val="006F04DF"/>
    <w:rsid w:val="006F1C98"/>
    <w:rsid w:val="006F2B43"/>
    <w:rsid w:val="006F37AA"/>
    <w:rsid w:val="006F7920"/>
    <w:rsid w:val="006F7939"/>
    <w:rsid w:val="007031F8"/>
    <w:rsid w:val="00714684"/>
    <w:rsid w:val="00720A48"/>
    <w:rsid w:val="007232F2"/>
    <w:rsid w:val="00723FBE"/>
    <w:rsid w:val="00724C9C"/>
    <w:rsid w:val="00725058"/>
    <w:rsid w:val="00731AF5"/>
    <w:rsid w:val="00732240"/>
    <w:rsid w:val="00742D31"/>
    <w:rsid w:val="00745892"/>
    <w:rsid w:val="00755663"/>
    <w:rsid w:val="00762A5A"/>
    <w:rsid w:val="00766F6D"/>
    <w:rsid w:val="007721D1"/>
    <w:rsid w:val="00777C7B"/>
    <w:rsid w:val="00781871"/>
    <w:rsid w:val="00784E5E"/>
    <w:rsid w:val="007923F4"/>
    <w:rsid w:val="00795FF7"/>
    <w:rsid w:val="007A2E94"/>
    <w:rsid w:val="007A603F"/>
    <w:rsid w:val="007B4F30"/>
    <w:rsid w:val="007D0282"/>
    <w:rsid w:val="007E4AC6"/>
    <w:rsid w:val="007E4DBF"/>
    <w:rsid w:val="007E64EC"/>
    <w:rsid w:val="007F0B02"/>
    <w:rsid w:val="007F2BED"/>
    <w:rsid w:val="007F367C"/>
    <w:rsid w:val="007F5AB9"/>
    <w:rsid w:val="00812B66"/>
    <w:rsid w:val="00817917"/>
    <w:rsid w:val="00824695"/>
    <w:rsid w:val="00832085"/>
    <w:rsid w:val="0083544D"/>
    <w:rsid w:val="00836332"/>
    <w:rsid w:val="0084327D"/>
    <w:rsid w:val="008701E1"/>
    <w:rsid w:val="00876E72"/>
    <w:rsid w:val="0088000F"/>
    <w:rsid w:val="00884012"/>
    <w:rsid w:val="00884654"/>
    <w:rsid w:val="00884A88"/>
    <w:rsid w:val="008A27EC"/>
    <w:rsid w:val="008B0BA5"/>
    <w:rsid w:val="008B1CD0"/>
    <w:rsid w:val="008B6FEC"/>
    <w:rsid w:val="008B7F04"/>
    <w:rsid w:val="008C5B7D"/>
    <w:rsid w:val="008D3DDE"/>
    <w:rsid w:val="008D53A4"/>
    <w:rsid w:val="008D5C2B"/>
    <w:rsid w:val="008D741A"/>
    <w:rsid w:val="008E430F"/>
    <w:rsid w:val="008F24E6"/>
    <w:rsid w:val="008F3807"/>
    <w:rsid w:val="008F4937"/>
    <w:rsid w:val="00902A79"/>
    <w:rsid w:val="00922220"/>
    <w:rsid w:val="0092360C"/>
    <w:rsid w:val="009345B8"/>
    <w:rsid w:val="00934A76"/>
    <w:rsid w:val="00935FD2"/>
    <w:rsid w:val="00950127"/>
    <w:rsid w:val="0095195E"/>
    <w:rsid w:val="00964B4D"/>
    <w:rsid w:val="0097367A"/>
    <w:rsid w:val="009815A1"/>
    <w:rsid w:val="00990C69"/>
    <w:rsid w:val="00990E8B"/>
    <w:rsid w:val="009A084C"/>
    <w:rsid w:val="009A424D"/>
    <w:rsid w:val="009A58B5"/>
    <w:rsid w:val="009B2BCC"/>
    <w:rsid w:val="009B5BAC"/>
    <w:rsid w:val="009B7CEF"/>
    <w:rsid w:val="009C2FCE"/>
    <w:rsid w:val="009D0B1E"/>
    <w:rsid w:val="009E4C03"/>
    <w:rsid w:val="009F0423"/>
    <w:rsid w:val="00A1716B"/>
    <w:rsid w:val="00A220F1"/>
    <w:rsid w:val="00A27051"/>
    <w:rsid w:val="00A30156"/>
    <w:rsid w:val="00A31F9B"/>
    <w:rsid w:val="00A34B8F"/>
    <w:rsid w:val="00A41038"/>
    <w:rsid w:val="00A429BC"/>
    <w:rsid w:val="00A57DD3"/>
    <w:rsid w:val="00A631C4"/>
    <w:rsid w:val="00A67618"/>
    <w:rsid w:val="00A72BF5"/>
    <w:rsid w:val="00A73AE2"/>
    <w:rsid w:val="00A74A51"/>
    <w:rsid w:val="00A92A07"/>
    <w:rsid w:val="00A93A1F"/>
    <w:rsid w:val="00A971FF"/>
    <w:rsid w:val="00AA728A"/>
    <w:rsid w:val="00AC08D6"/>
    <w:rsid w:val="00AC4960"/>
    <w:rsid w:val="00AC612C"/>
    <w:rsid w:val="00AC6A2C"/>
    <w:rsid w:val="00AD0C4A"/>
    <w:rsid w:val="00AD33A9"/>
    <w:rsid w:val="00AF4DCC"/>
    <w:rsid w:val="00B02D60"/>
    <w:rsid w:val="00B11E8E"/>
    <w:rsid w:val="00B147A7"/>
    <w:rsid w:val="00B17D60"/>
    <w:rsid w:val="00B210E7"/>
    <w:rsid w:val="00B22930"/>
    <w:rsid w:val="00B24DA4"/>
    <w:rsid w:val="00B313BA"/>
    <w:rsid w:val="00B41522"/>
    <w:rsid w:val="00B45DF5"/>
    <w:rsid w:val="00B506A6"/>
    <w:rsid w:val="00B67C00"/>
    <w:rsid w:val="00B67E7A"/>
    <w:rsid w:val="00B738F0"/>
    <w:rsid w:val="00B8710D"/>
    <w:rsid w:val="00B93B34"/>
    <w:rsid w:val="00B97879"/>
    <w:rsid w:val="00BA0880"/>
    <w:rsid w:val="00BB20E8"/>
    <w:rsid w:val="00BE3F2D"/>
    <w:rsid w:val="00BF0401"/>
    <w:rsid w:val="00BF0946"/>
    <w:rsid w:val="00BF10B3"/>
    <w:rsid w:val="00BF5EAD"/>
    <w:rsid w:val="00C07DA2"/>
    <w:rsid w:val="00C14E96"/>
    <w:rsid w:val="00C24184"/>
    <w:rsid w:val="00C31499"/>
    <w:rsid w:val="00C53481"/>
    <w:rsid w:val="00C56749"/>
    <w:rsid w:val="00C64353"/>
    <w:rsid w:val="00C66C0F"/>
    <w:rsid w:val="00C7086A"/>
    <w:rsid w:val="00C76FAC"/>
    <w:rsid w:val="00C779ED"/>
    <w:rsid w:val="00C848FA"/>
    <w:rsid w:val="00C94DDC"/>
    <w:rsid w:val="00C97295"/>
    <w:rsid w:val="00CA7188"/>
    <w:rsid w:val="00CD33B2"/>
    <w:rsid w:val="00CE0AB2"/>
    <w:rsid w:val="00CE2BC4"/>
    <w:rsid w:val="00CE3C38"/>
    <w:rsid w:val="00D110D7"/>
    <w:rsid w:val="00D3579D"/>
    <w:rsid w:val="00D362DB"/>
    <w:rsid w:val="00D42330"/>
    <w:rsid w:val="00D537A1"/>
    <w:rsid w:val="00D727F4"/>
    <w:rsid w:val="00D740C0"/>
    <w:rsid w:val="00D821E1"/>
    <w:rsid w:val="00D85D81"/>
    <w:rsid w:val="00DD43F6"/>
    <w:rsid w:val="00DE0227"/>
    <w:rsid w:val="00DE07DA"/>
    <w:rsid w:val="00DE527B"/>
    <w:rsid w:val="00E0472D"/>
    <w:rsid w:val="00E051C1"/>
    <w:rsid w:val="00E10A94"/>
    <w:rsid w:val="00E11995"/>
    <w:rsid w:val="00E11CE7"/>
    <w:rsid w:val="00E14EFC"/>
    <w:rsid w:val="00E15EFD"/>
    <w:rsid w:val="00E20F62"/>
    <w:rsid w:val="00E26050"/>
    <w:rsid w:val="00E27353"/>
    <w:rsid w:val="00E331ED"/>
    <w:rsid w:val="00E62D57"/>
    <w:rsid w:val="00E63B33"/>
    <w:rsid w:val="00E653DB"/>
    <w:rsid w:val="00E84F7F"/>
    <w:rsid w:val="00E9255D"/>
    <w:rsid w:val="00E92856"/>
    <w:rsid w:val="00E94341"/>
    <w:rsid w:val="00EA43C7"/>
    <w:rsid w:val="00EB65D1"/>
    <w:rsid w:val="00EC6123"/>
    <w:rsid w:val="00ED16CB"/>
    <w:rsid w:val="00ED6AAA"/>
    <w:rsid w:val="00EE21E9"/>
    <w:rsid w:val="00EE319A"/>
    <w:rsid w:val="00EF2FBA"/>
    <w:rsid w:val="00EF4C52"/>
    <w:rsid w:val="00F05DBD"/>
    <w:rsid w:val="00F07E7C"/>
    <w:rsid w:val="00F1093C"/>
    <w:rsid w:val="00F11A24"/>
    <w:rsid w:val="00F1701C"/>
    <w:rsid w:val="00F17B7F"/>
    <w:rsid w:val="00F2130B"/>
    <w:rsid w:val="00F27ECE"/>
    <w:rsid w:val="00F3685C"/>
    <w:rsid w:val="00F5109B"/>
    <w:rsid w:val="00F52FD1"/>
    <w:rsid w:val="00F6161D"/>
    <w:rsid w:val="00F621F0"/>
    <w:rsid w:val="00F64812"/>
    <w:rsid w:val="00F77851"/>
    <w:rsid w:val="00F91796"/>
    <w:rsid w:val="00FA530E"/>
    <w:rsid w:val="00FA59BB"/>
    <w:rsid w:val="00FA661A"/>
    <w:rsid w:val="00FC4CB0"/>
    <w:rsid w:val="00FE2B5F"/>
    <w:rsid w:val="00FF0614"/>
    <w:rsid w:val="00FF3302"/>
    <w:rsid w:val="00FF4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9A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718"/>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B7718"/>
  </w:style>
  <w:style w:type="character" w:styleId="EndnoteReference">
    <w:name w:val="endnote reference"/>
    <w:basedOn w:val="DefaultParagraphFont"/>
    <w:semiHidden/>
    <w:rsid w:val="003B7718"/>
    <w:rPr>
      <w:vertAlign w:val="superscript"/>
    </w:rPr>
  </w:style>
  <w:style w:type="paragraph" w:styleId="FootnoteText">
    <w:name w:val="footnote text"/>
    <w:basedOn w:val="Normal"/>
    <w:semiHidden/>
    <w:rsid w:val="003B7718"/>
  </w:style>
  <w:style w:type="character" w:styleId="FootnoteReference">
    <w:name w:val="footnote reference"/>
    <w:basedOn w:val="DefaultParagraphFont"/>
    <w:semiHidden/>
    <w:rsid w:val="003B7718"/>
    <w:rPr>
      <w:vertAlign w:val="superscript"/>
    </w:rPr>
  </w:style>
  <w:style w:type="paragraph" w:styleId="TOC1">
    <w:name w:val="toc 1"/>
    <w:basedOn w:val="Normal"/>
    <w:next w:val="Normal"/>
    <w:autoRedefine/>
    <w:semiHidden/>
    <w:rsid w:val="003B7718"/>
    <w:pPr>
      <w:tabs>
        <w:tab w:val="right" w:leader="dot" w:pos="9360"/>
      </w:tabs>
      <w:suppressAutoHyphens/>
      <w:spacing w:before="480"/>
      <w:ind w:left="720" w:right="720" w:hanging="720"/>
    </w:pPr>
  </w:style>
  <w:style w:type="paragraph" w:styleId="TOC2">
    <w:name w:val="toc 2"/>
    <w:basedOn w:val="Normal"/>
    <w:next w:val="Normal"/>
    <w:autoRedefine/>
    <w:semiHidden/>
    <w:rsid w:val="003B7718"/>
    <w:pPr>
      <w:tabs>
        <w:tab w:val="right" w:leader="dot" w:pos="9360"/>
      </w:tabs>
      <w:suppressAutoHyphens/>
      <w:ind w:left="1440" w:right="720" w:hanging="720"/>
    </w:pPr>
  </w:style>
  <w:style w:type="paragraph" w:styleId="TOC3">
    <w:name w:val="toc 3"/>
    <w:basedOn w:val="Normal"/>
    <w:next w:val="Normal"/>
    <w:autoRedefine/>
    <w:semiHidden/>
    <w:rsid w:val="003B7718"/>
    <w:pPr>
      <w:tabs>
        <w:tab w:val="right" w:leader="dot" w:pos="9360"/>
      </w:tabs>
      <w:suppressAutoHyphens/>
      <w:ind w:left="2160" w:right="720" w:hanging="720"/>
    </w:pPr>
  </w:style>
  <w:style w:type="paragraph" w:styleId="TOC4">
    <w:name w:val="toc 4"/>
    <w:basedOn w:val="Normal"/>
    <w:next w:val="Normal"/>
    <w:autoRedefine/>
    <w:semiHidden/>
    <w:rsid w:val="003B7718"/>
    <w:pPr>
      <w:tabs>
        <w:tab w:val="right" w:leader="dot" w:pos="9360"/>
      </w:tabs>
      <w:suppressAutoHyphens/>
      <w:ind w:left="2880" w:right="720" w:hanging="720"/>
    </w:pPr>
  </w:style>
  <w:style w:type="paragraph" w:styleId="TOC5">
    <w:name w:val="toc 5"/>
    <w:basedOn w:val="Normal"/>
    <w:next w:val="Normal"/>
    <w:autoRedefine/>
    <w:semiHidden/>
    <w:rsid w:val="003B7718"/>
    <w:pPr>
      <w:tabs>
        <w:tab w:val="right" w:leader="dot" w:pos="9360"/>
      </w:tabs>
      <w:suppressAutoHyphens/>
      <w:ind w:left="3600" w:right="720" w:hanging="720"/>
    </w:pPr>
  </w:style>
  <w:style w:type="paragraph" w:styleId="TOC6">
    <w:name w:val="toc 6"/>
    <w:basedOn w:val="Normal"/>
    <w:next w:val="Normal"/>
    <w:autoRedefine/>
    <w:semiHidden/>
    <w:rsid w:val="003B7718"/>
    <w:pPr>
      <w:tabs>
        <w:tab w:val="right" w:pos="9360"/>
      </w:tabs>
      <w:suppressAutoHyphens/>
      <w:ind w:left="720" w:hanging="720"/>
    </w:pPr>
  </w:style>
  <w:style w:type="paragraph" w:styleId="TOC7">
    <w:name w:val="toc 7"/>
    <w:basedOn w:val="Normal"/>
    <w:next w:val="Normal"/>
    <w:autoRedefine/>
    <w:semiHidden/>
    <w:rsid w:val="003B7718"/>
    <w:pPr>
      <w:suppressAutoHyphens/>
      <w:ind w:left="720" w:hanging="720"/>
    </w:pPr>
  </w:style>
  <w:style w:type="paragraph" w:styleId="TOC8">
    <w:name w:val="toc 8"/>
    <w:basedOn w:val="Normal"/>
    <w:next w:val="Normal"/>
    <w:autoRedefine/>
    <w:semiHidden/>
    <w:rsid w:val="003B7718"/>
    <w:pPr>
      <w:tabs>
        <w:tab w:val="right" w:pos="9360"/>
      </w:tabs>
      <w:suppressAutoHyphens/>
      <w:ind w:left="720" w:hanging="720"/>
    </w:pPr>
  </w:style>
  <w:style w:type="paragraph" w:styleId="TOC9">
    <w:name w:val="toc 9"/>
    <w:basedOn w:val="Normal"/>
    <w:next w:val="Normal"/>
    <w:autoRedefine/>
    <w:semiHidden/>
    <w:rsid w:val="003B7718"/>
    <w:pPr>
      <w:tabs>
        <w:tab w:val="right" w:leader="dot" w:pos="9360"/>
      </w:tabs>
      <w:suppressAutoHyphens/>
      <w:ind w:left="720" w:hanging="720"/>
    </w:pPr>
  </w:style>
  <w:style w:type="paragraph" w:styleId="Index1">
    <w:name w:val="index 1"/>
    <w:basedOn w:val="Normal"/>
    <w:next w:val="Normal"/>
    <w:autoRedefine/>
    <w:semiHidden/>
    <w:rsid w:val="003B7718"/>
    <w:pPr>
      <w:tabs>
        <w:tab w:val="right" w:leader="dot" w:pos="9360"/>
      </w:tabs>
      <w:suppressAutoHyphens/>
      <w:ind w:left="1440" w:right="720" w:hanging="1440"/>
    </w:pPr>
  </w:style>
  <w:style w:type="paragraph" w:styleId="Index2">
    <w:name w:val="index 2"/>
    <w:basedOn w:val="Normal"/>
    <w:next w:val="Normal"/>
    <w:autoRedefine/>
    <w:semiHidden/>
    <w:rsid w:val="003B7718"/>
    <w:pPr>
      <w:tabs>
        <w:tab w:val="right" w:leader="dot" w:pos="9360"/>
      </w:tabs>
      <w:suppressAutoHyphens/>
      <w:ind w:left="1440" w:right="720" w:hanging="720"/>
    </w:pPr>
  </w:style>
  <w:style w:type="paragraph" w:styleId="TOAHeading">
    <w:name w:val="toa heading"/>
    <w:basedOn w:val="Normal"/>
    <w:next w:val="Normal"/>
    <w:semiHidden/>
    <w:rsid w:val="003B7718"/>
    <w:pPr>
      <w:tabs>
        <w:tab w:val="right" w:pos="9360"/>
      </w:tabs>
      <w:suppressAutoHyphens/>
    </w:pPr>
  </w:style>
  <w:style w:type="paragraph" w:styleId="Caption">
    <w:name w:val="caption"/>
    <w:basedOn w:val="Normal"/>
    <w:next w:val="Normal"/>
    <w:qFormat/>
    <w:rsid w:val="003B7718"/>
  </w:style>
  <w:style w:type="character" w:customStyle="1" w:styleId="EquationCaption">
    <w:name w:val="_Equation Caption"/>
    <w:rsid w:val="003B7718"/>
  </w:style>
  <w:style w:type="paragraph" w:styleId="Header">
    <w:name w:val="header"/>
    <w:basedOn w:val="Normal"/>
    <w:rsid w:val="003B7718"/>
    <w:pPr>
      <w:tabs>
        <w:tab w:val="center" w:pos="4320"/>
        <w:tab w:val="right" w:pos="8640"/>
      </w:tabs>
    </w:pPr>
  </w:style>
  <w:style w:type="paragraph" w:styleId="Footer">
    <w:name w:val="footer"/>
    <w:basedOn w:val="Normal"/>
    <w:rsid w:val="003B7718"/>
    <w:pPr>
      <w:tabs>
        <w:tab w:val="center" w:pos="4320"/>
        <w:tab w:val="right" w:pos="8640"/>
      </w:tabs>
    </w:pPr>
  </w:style>
  <w:style w:type="character" w:styleId="Hyperlink">
    <w:name w:val="Hyperlink"/>
    <w:basedOn w:val="DefaultParagraphFont"/>
    <w:rsid w:val="00403835"/>
    <w:rPr>
      <w:color w:val="0000FF"/>
      <w:u w:val="single"/>
    </w:rPr>
  </w:style>
  <w:style w:type="character" w:styleId="PageNumber">
    <w:name w:val="page number"/>
    <w:basedOn w:val="DefaultParagraphFont"/>
    <w:rsid w:val="00607182"/>
  </w:style>
  <w:style w:type="paragraph" w:styleId="BalloonText">
    <w:name w:val="Balloon Text"/>
    <w:basedOn w:val="Normal"/>
    <w:semiHidden/>
    <w:rsid w:val="00F1093C"/>
    <w:rPr>
      <w:rFonts w:ascii="Tahoma" w:hAnsi="Tahoma" w:cs="Tahoma"/>
      <w:sz w:val="16"/>
      <w:szCs w:val="16"/>
    </w:rPr>
  </w:style>
  <w:style w:type="character" w:styleId="CommentReference">
    <w:name w:val="annotation reference"/>
    <w:basedOn w:val="DefaultParagraphFont"/>
    <w:semiHidden/>
    <w:rsid w:val="00020165"/>
    <w:rPr>
      <w:sz w:val="16"/>
      <w:szCs w:val="16"/>
    </w:rPr>
  </w:style>
  <w:style w:type="paragraph" w:styleId="CommentText">
    <w:name w:val="annotation text"/>
    <w:basedOn w:val="Normal"/>
    <w:link w:val="CommentTextChar"/>
    <w:semiHidden/>
    <w:rsid w:val="00020165"/>
    <w:rPr>
      <w:sz w:val="20"/>
    </w:rPr>
  </w:style>
  <w:style w:type="paragraph" w:styleId="CommentSubject">
    <w:name w:val="annotation subject"/>
    <w:basedOn w:val="CommentText"/>
    <w:next w:val="CommentText"/>
    <w:semiHidden/>
    <w:rsid w:val="00020165"/>
    <w:rPr>
      <w:b/>
      <w:bCs/>
    </w:rPr>
  </w:style>
  <w:style w:type="table" w:styleId="TableGrid">
    <w:name w:val="Table Grid"/>
    <w:basedOn w:val="TableNormal"/>
    <w:rsid w:val="00E63B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Mbullet2">
    <w:name w:val="KM bullet 2"/>
    <w:basedOn w:val="Normal"/>
    <w:rsid w:val="006E47F0"/>
    <w:pPr>
      <w:widowControl/>
      <w:numPr>
        <w:numId w:val="17"/>
      </w:numPr>
    </w:pPr>
    <w:rPr>
      <w:rFonts w:ascii="Arial" w:hAnsi="Arial"/>
      <w:snapToGrid/>
      <w:sz w:val="18"/>
    </w:rPr>
  </w:style>
  <w:style w:type="character" w:customStyle="1" w:styleId="CommentTextChar">
    <w:name w:val="Comment Text Char"/>
    <w:basedOn w:val="DefaultParagraphFont"/>
    <w:link w:val="CommentText"/>
    <w:semiHidden/>
    <w:rsid w:val="0069348D"/>
    <w:rPr>
      <w:rFonts w:ascii="Courier" w:hAnsi="Courier"/>
      <w:snapToGrid w:val="0"/>
    </w:rPr>
  </w:style>
  <w:style w:type="paragraph" w:styleId="Revision">
    <w:name w:val="Revision"/>
    <w:hidden/>
    <w:uiPriority w:val="99"/>
    <w:semiHidden/>
    <w:rsid w:val="00121E02"/>
    <w:rPr>
      <w:rFonts w:ascii="Courier" w:hAnsi="Courier"/>
      <w:snapToGrid w:val="0"/>
      <w:sz w:val="24"/>
    </w:rPr>
  </w:style>
  <w:style w:type="paragraph" w:styleId="ListParagraph">
    <w:name w:val="List Paragraph"/>
    <w:basedOn w:val="Normal"/>
    <w:uiPriority w:val="34"/>
    <w:qFormat/>
    <w:rsid w:val="007923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718"/>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B7718"/>
  </w:style>
  <w:style w:type="character" w:styleId="EndnoteReference">
    <w:name w:val="endnote reference"/>
    <w:basedOn w:val="DefaultParagraphFont"/>
    <w:semiHidden/>
    <w:rsid w:val="003B7718"/>
    <w:rPr>
      <w:vertAlign w:val="superscript"/>
    </w:rPr>
  </w:style>
  <w:style w:type="paragraph" w:styleId="FootnoteText">
    <w:name w:val="footnote text"/>
    <w:basedOn w:val="Normal"/>
    <w:semiHidden/>
    <w:rsid w:val="003B7718"/>
  </w:style>
  <w:style w:type="character" w:styleId="FootnoteReference">
    <w:name w:val="footnote reference"/>
    <w:basedOn w:val="DefaultParagraphFont"/>
    <w:semiHidden/>
    <w:rsid w:val="003B7718"/>
    <w:rPr>
      <w:vertAlign w:val="superscript"/>
    </w:rPr>
  </w:style>
  <w:style w:type="paragraph" w:styleId="TOC1">
    <w:name w:val="toc 1"/>
    <w:basedOn w:val="Normal"/>
    <w:next w:val="Normal"/>
    <w:autoRedefine/>
    <w:semiHidden/>
    <w:rsid w:val="003B7718"/>
    <w:pPr>
      <w:tabs>
        <w:tab w:val="right" w:leader="dot" w:pos="9360"/>
      </w:tabs>
      <w:suppressAutoHyphens/>
      <w:spacing w:before="480"/>
      <w:ind w:left="720" w:right="720" w:hanging="720"/>
    </w:pPr>
  </w:style>
  <w:style w:type="paragraph" w:styleId="TOC2">
    <w:name w:val="toc 2"/>
    <w:basedOn w:val="Normal"/>
    <w:next w:val="Normal"/>
    <w:autoRedefine/>
    <w:semiHidden/>
    <w:rsid w:val="003B7718"/>
    <w:pPr>
      <w:tabs>
        <w:tab w:val="right" w:leader="dot" w:pos="9360"/>
      </w:tabs>
      <w:suppressAutoHyphens/>
      <w:ind w:left="1440" w:right="720" w:hanging="720"/>
    </w:pPr>
  </w:style>
  <w:style w:type="paragraph" w:styleId="TOC3">
    <w:name w:val="toc 3"/>
    <w:basedOn w:val="Normal"/>
    <w:next w:val="Normal"/>
    <w:autoRedefine/>
    <w:semiHidden/>
    <w:rsid w:val="003B7718"/>
    <w:pPr>
      <w:tabs>
        <w:tab w:val="right" w:leader="dot" w:pos="9360"/>
      </w:tabs>
      <w:suppressAutoHyphens/>
      <w:ind w:left="2160" w:right="720" w:hanging="720"/>
    </w:pPr>
  </w:style>
  <w:style w:type="paragraph" w:styleId="TOC4">
    <w:name w:val="toc 4"/>
    <w:basedOn w:val="Normal"/>
    <w:next w:val="Normal"/>
    <w:autoRedefine/>
    <w:semiHidden/>
    <w:rsid w:val="003B7718"/>
    <w:pPr>
      <w:tabs>
        <w:tab w:val="right" w:leader="dot" w:pos="9360"/>
      </w:tabs>
      <w:suppressAutoHyphens/>
      <w:ind w:left="2880" w:right="720" w:hanging="720"/>
    </w:pPr>
  </w:style>
  <w:style w:type="paragraph" w:styleId="TOC5">
    <w:name w:val="toc 5"/>
    <w:basedOn w:val="Normal"/>
    <w:next w:val="Normal"/>
    <w:autoRedefine/>
    <w:semiHidden/>
    <w:rsid w:val="003B7718"/>
    <w:pPr>
      <w:tabs>
        <w:tab w:val="right" w:leader="dot" w:pos="9360"/>
      </w:tabs>
      <w:suppressAutoHyphens/>
      <w:ind w:left="3600" w:right="720" w:hanging="720"/>
    </w:pPr>
  </w:style>
  <w:style w:type="paragraph" w:styleId="TOC6">
    <w:name w:val="toc 6"/>
    <w:basedOn w:val="Normal"/>
    <w:next w:val="Normal"/>
    <w:autoRedefine/>
    <w:semiHidden/>
    <w:rsid w:val="003B7718"/>
    <w:pPr>
      <w:tabs>
        <w:tab w:val="right" w:pos="9360"/>
      </w:tabs>
      <w:suppressAutoHyphens/>
      <w:ind w:left="720" w:hanging="720"/>
    </w:pPr>
  </w:style>
  <w:style w:type="paragraph" w:styleId="TOC7">
    <w:name w:val="toc 7"/>
    <w:basedOn w:val="Normal"/>
    <w:next w:val="Normal"/>
    <w:autoRedefine/>
    <w:semiHidden/>
    <w:rsid w:val="003B7718"/>
    <w:pPr>
      <w:suppressAutoHyphens/>
      <w:ind w:left="720" w:hanging="720"/>
    </w:pPr>
  </w:style>
  <w:style w:type="paragraph" w:styleId="TOC8">
    <w:name w:val="toc 8"/>
    <w:basedOn w:val="Normal"/>
    <w:next w:val="Normal"/>
    <w:autoRedefine/>
    <w:semiHidden/>
    <w:rsid w:val="003B7718"/>
    <w:pPr>
      <w:tabs>
        <w:tab w:val="right" w:pos="9360"/>
      </w:tabs>
      <w:suppressAutoHyphens/>
      <w:ind w:left="720" w:hanging="720"/>
    </w:pPr>
  </w:style>
  <w:style w:type="paragraph" w:styleId="TOC9">
    <w:name w:val="toc 9"/>
    <w:basedOn w:val="Normal"/>
    <w:next w:val="Normal"/>
    <w:autoRedefine/>
    <w:semiHidden/>
    <w:rsid w:val="003B7718"/>
    <w:pPr>
      <w:tabs>
        <w:tab w:val="right" w:leader="dot" w:pos="9360"/>
      </w:tabs>
      <w:suppressAutoHyphens/>
      <w:ind w:left="720" w:hanging="720"/>
    </w:pPr>
  </w:style>
  <w:style w:type="paragraph" w:styleId="Index1">
    <w:name w:val="index 1"/>
    <w:basedOn w:val="Normal"/>
    <w:next w:val="Normal"/>
    <w:autoRedefine/>
    <w:semiHidden/>
    <w:rsid w:val="003B7718"/>
    <w:pPr>
      <w:tabs>
        <w:tab w:val="right" w:leader="dot" w:pos="9360"/>
      </w:tabs>
      <w:suppressAutoHyphens/>
      <w:ind w:left="1440" w:right="720" w:hanging="1440"/>
    </w:pPr>
  </w:style>
  <w:style w:type="paragraph" w:styleId="Index2">
    <w:name w:val="index 2"/>
    <w:basedOn w:val="Normal"/>
    <w:next w:val="Normal"/>
    <w:autoRedefine/>
    <w:semiHidden/>
    <w:rsid w:val="003B7718"/>
    <w:pPr>
      <w:tabs>
        <w:tab w:val="right" w:leader="dot" w:pos="9360"/>
      </w:tabs>
      <w:suppressAutoHyphens/>
      <w:ind w:left="1440" w:right="720" w:hanging="720"/>
    </w:pPr>
  </w:style>
  <w:style w:type="paragraph" w:styleId="TOAHeading">
    <w:name w:val="toa heading"/>
    <w:basedOn w:val="Normal"/>
    <w:next w:val="Normal"/>
    <w:semiHidden/>
    <w:rsid w:val="003B7718"/>
    <w:pPr>
      <w:tabs>
        <w:tab w:val="right" w:pos="9360"/>
      </w:tabs>
      <w:suppressAutoHyphens/>
    </w:pPr>
  </w:style>
  <w:style w:type="paragraph" w:styleId="Caption">
    <w:name w:val="caption"/>
    <w:basedOn w:val="Normal"/>
    <w:next w:val="Normal"/>
    <w:qFormat/>
    <w:rsid w:val="003B7718"/>
  </w:style>
  <w:style w:type="character" w:customStyle="1" w:styleId="EquationCaption">
    <w:name w:val="_Equation Caption"/>
    <w:rsid w:val="003B7718"/>
  </w:style>
  <w:style w:type="paragraph" w:styleId="Header">
    <w:name w:val="header"/>
    <w:basedOn w:val="Normal"/>
    <w:rsid w:val="003B7718"/>
    <w:pPr>
      <w:tabs>
        <w:tab w:val="center" w:pos="4320"/>
        <w:tab w:val="right" w:pos="8640"/>
      </w:tabs>
    </w:pPr>
  </w:style>
  <w:style w:type="paragraph" w:styleId="Footer">
    <w:name w:val="footer"/>
    <w:basedOn w:val="Normal"/>
    <w:rsid w:val="003B7718"/>
    <w:pPr>
      <w:tabs>
        <w:tab w:val="center" w:pos="4320"/>
        <w:tab w:val="right" w:pos="8640"/>
      </w:tabs>
    </w:pPr>
  </w:style>
  <w:style w:type="character" w:styleId="Hyperlink">
    <w:name w:val="Hyperlink"/>
    <w:basedOn w:val="DefaultParagraphFont"/>
    <w:rsid w:val="00403835"/>
    <w:rPr>
      <w:color w:val="0000FF"/>
      <w:u w:val="single"/>
    </w:rPr>
  </w:style>
  <w:style w:type="character" w:styleId="PageNumber">
    <w:name w:val="page number"/>
    <w:basedOn w:val="DefaultParagraphFont"/>
    <w:rsid w:val="00607182"/>
  </w:style>
  <w:style w:type="paragraph" w:styleId="BalloonText">
    <w:name w:val="Balloon Text"/>
    <w:basedOn w:val="Normal"/>
    <w:semiHidden/>
    <w:rsid w:val="00F1093C"/>
    <w:rPr>
      <w:rFonts w:ascii="Tahoma" w:hAnsi="Tahoma" w:cs="Tahoma"/>
      <w:sz w:val="16"/>
      <w:szCs w:val="16"/>
    </w:rPr>
  </w:style>
  <w:style w:type="character" w:styleId="CommentReference">
    <w:name w:val="annotation reference"/>
    <w:basedOn w:val="DefaultParagraphFont"/>
    <w:semiHidden/>
    <w:rsid w:val="00020165"/>
    <w:rPr>
      <w:sz w:val="16"/>
      <w:szCs w:val="16"/>
    </w:rPr>
  </w:style>
  <w:style w:type="paragraph" w:styleId="CommentText">
    <w:name w:val="annotation text"/>
    <w:basedOn w:val="Normal"/>
    <w:link w:val="CommentTextChar"/>
    <w:semiHidden/>
    <w:rsid w:val="00020165"/>
    <w:rPr>
      <w:sz w:val="20"/>
    </w:rPr>
  </w:style>
  <w:style w:type="paragraph" w:styleId="CommentSubject">
    <w:name w:val="annotation subject"/>
    <w:basedOn w:val="CommentText"/>
    <w:next w:val="CommentText"/>
    <w:semiHidden/>
    <w:rsid w:val="00020165"/>
    <w:rPr>
      <w:b/>
      <w:bCs/>
    </w:rPr>
  </w:style>
  <w:style w:type="table" w:styleId="TableGrid">
    <w:name w:val="Table Grid"/>
    <w:basedOn w:val="TableNormal"/>
    <w:rsid w:val="00E63B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Mbullet2">
    <w:name w:val="KM bullet 2"/>
    <w:basedOn w:val="Normal"/>
    <w:rsid w:val="006E47F0"/>
    <w:pPr>
      <w:widowControl/>
      <w:numPr>
        <w:numId w:val="17"/>
      </w:numPr>
    </w:pPr>
    <w:rPr>
      <w:rFonts w:ascii="Arial" w:hAnsi="Arial"/>
      <w:snapToGrid/>
      <w:sz w:val="18"/>
    </w:rPr>
  </w:style>
  <w:style w:type="character" w:customStyle="1" w:styleId="CommentTextChar">
    <w:name w:val="Comment Text Char"/>
    <w:basedOn w:val="DefaultParagraphFont"/>
    <w:link w:val="CommentText"/>
    <w:semiHidden/>
    <w:rsid w:val="0069348D"/>
    <w:rPr>
      <w:rFonts w:ascii="Courier" w:hAnsi="Courier"/>
      <w:snapToGrid w:val="0"/>
    </w:rPr>
  </w:style>
  <w:style w:type="paragraph" w:styleId="Revision">
    <w:name w:val="Revision"/>
    <w:hidden/>
    <w:uiPriority w:val="99"/>
    <w:semiHidden/>
    <w:rsid w:val="00121E02"/>
    <w:rPr>
      <w:rFonts w:ascii="Courier" w:hAnsi="Courier"/>
      <w:snapToGrid w:val="0"/>
      <w:sz w:val="24"/>
    </w:rPr>
  </w:style>
  <w:style w:type="paragraph" w:styleId="ListParagraph">
    <w:name w:val="List Paragraph"/>
    <w:basedOn w:val="Normal"/>
    <w:uiPriority w:val="34"/>
    <w:qFormat/>
    <w:rsid w:val="00792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025468">
      <w:bodyDiv w:val="1"/>
      <w:marLeft w:val="0"/>
      <w:marRight w:val="0"/>
      <w:marTop w:val="0"/>
      <w:marBottom w:val="0"/>
      <w:divBdr>
        <w:top w:val="none" w:sz="0" w:space="0" w:color="auto"/>
        <w:left w:val="none" w:sz="0" w:space="0" w:color="auto"/>
        <w:bottom w:val="none" w:sz="0" w:space="0" w:color="auto"/>
        <w:right w:val="none" w:sz="0" w:space="0" w:color="auto"/>
      </w:divBdr>
    </w:div>
    <w:div w:id="192433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plainlanguage.gov/howto/guidelines/FederalPLGuidelines/TOC.cfm" TargetMode="External"/><Relationship Id="rId4" Type="http://schemas.microsoft.com/office/2007/relationships/stylesWithEffects" Target="stylesWithEffects.xml"/><Relationship Id="rId9" Type="http://schemas.openxmlformats.org/officeDocument/2006/relationships/hyperlink" Target="https://www.im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FC5D0-A379-4369-A807-F732EF817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1167</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Generic Clearance Request 97 [doc]</vt:lpstr>
    </vt:vector>
  </TitlesOfParts>
  <Company>NEH</Company>
  <LinksUpToDate>false</LinksUpToDate>
  <CharactersWithSpaces>7804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Request 97 [doc]</dc:title>
  <dc:creator>sdaisey</dc:creator>
  <cp:lastModifiedBy>SYSTEM</cp:lastModifiedBy>
  <cp:revision>2</cp:revision>
  <cp:lastPrinted>2015-05-13T14:49:00Z</cp:lastPrinted>
  <dcterms:created xsi:type="dcterms:W3CDTF">2018-06-29T11:57:00Z</dcterms:created>
  <dcterms:modified xsi:type="dcterms:W3CDTF">2018-06-29T11:57:00Z</dcterms:modified>
</cp:coreProperties>
</file>