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7A31E7" w:rsidRDefault="007A31E7">
      <w:pPr>
        <w:spacing w:after="0" w:line="240" w:lineRule="auto"/>
      </w:pPr>
      <w:r>
        <w:t>OMS Number</w:t>
      </w:r>
      <w:r w:rsidR="00F6095C">
        <w:t>:</w:t>
      </w:r>
      <w:r>
        <w:t xml:space="preserve"> 3137-0081</w:t>
      </w: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F5305B">
        <w:t>the Institute of Museum and Library Services (IMLS)</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6152D4">
        <w:t xml:space="preserve">on </w:t>
      </w:r>
      <w:r w:rsidR="006C1993">
        <w:t>February 14, 2014</w:t>
      </w:r>
      <w:r w:rsidRPr="001E44AB">
        <w:t xml:space="preserve">, </w:t>
      </w:r>
      <w:r w:rsidR="006152D4">
        <w:t xml:space="preserve">IMLS published </w:t>
      </w:r>
      <w:r w:rsidRPr="001E44AB">
        <w:t xml:space="preserve">a 60-day notice for public comment in the </w:t>
      </w:r>
      <w:r w:rsidR="00982095" w:rsidRPr="001E44AB">
        <w:rPr>
          <w:i/>
        </w:rPr>
        <w:t>Federal Register</w:t>
      </w:r>
      <w:r w:rsidR="00BF3AE3">
        <w:rPr>
          <w:i/>
        </w:rPr>
        <w:t xml:space="preserve"> [FR Vol. 79, No. 31; </w:t>
      </w:r>
      <w:r w:rsidR="006152D4">
        <w:rPr>
          <w:i/>
        </w:rPr>
        <w:t xml:space="preserve">page </w:t>
      </w:r>
      <w:r w:rsidR="00BF3AE3">
        <w:rPr>
          <w:i/>
        </w:rPr>
        <w:t>90</w:t>
      </w:r>
      <w:r w:rsidR="009272DB">
        <w:rPr>
          <w:i/>
        </w:rPr>
        <w:t>0</w:t>
      </w:r>
      <w:r w:rsidR="00BF3AE3">
        <w:rPr>
          <w:i/>
        </w:rPr>
        <w:t>3</w:t>
      </w:r>
      <w:r w:rsidR="00E44626">
        <w:rPr>
          <w:i/>
        </w:rPr>
        <w:t>]</w:t>
      </w:r>
      <w:r w:rsidRPr="001E44AB">
        <w:t xml:space="preserve">.  </w:t>
      </w:r>
      <w:r w:rsidR="00BF3AE3">
        <w:t xml:space="preserve">No comments submitted.  </w:t>
      </w:r>
    </w:p>
    <w:p w:rsidR="00982095" w:rsidRDefault="00982095">
      <w:pPr>
        <w:spacing w:after="0" w:line="240" w:lineRule="auto"/>
      </w:pPr>
    </w:p>
    <w:p w:rsidR="00BF3AE3" w:rsidRDefault="00BF3AE3">
      <w:pPr>
        <w:spacing w:after="0" w:line="240" w:lineRule="auto"/>
      </w:pPr>
      <w:r>
        <w:t xml:space="preserve">IMLS published a notice in the Federal Register on </w:t>
      </w:r>
      <w:r w:rsidR="00E44626">
        <w:t xml:space="preserve">May 23, 2014 </w:t>
      </w:r>
      <w:r w:rsidR="00E44626" w:rsidRPr="00E44626">
        <w:rPr>
          <w:i/>
        </w:rPr>
        <w:t>[FR Vol. 79</w:t>
      </w:r>
      <w:r w:rsidRPr="00E44626">
        <w:rPr>
          <w:i/>
        </w:rPr>
        <w:t xml:space="preserve">, Number </w:t>
      </w:r>
      <w:r w:rsidR="00E44626" w:rsidRPr="00E44626">
        <w:rPr>
          <w:i/>
        </w:rPr>
        <w:t>100</w:t>
      </w:r>
      <w:r w:rsidRPr="00E44626">
        <w:rPr>
          <w:i/>
        </w:rPr>
        <w:t xml:space="preserve">, pages </w:t>
      </w:r>
      <w:r w:rsidR="00E44626" w:rsidRPr="00E44626">
        <w:rPr>
          <w:i/>
        </w:rPr>
        <w:t>29819-29820]</w:t>
      </w:r>
      <w:r>
        <w:t xml:space="preserve"> </w:t>
      </w:r>
      <w:r w:rsidRPr="00BF3AE3">
        <w:t>with a 30-day public comment period to announce forwarding of the information collection request to OMB for approval.</w:t>
      </w:r>
      <w:r w:rsidR="006152D4">
        <w:t xml:space="preserve">  </w:t>
      </w:r>
      <w:r w:rsidR="00E44626">
        <w:t>No comments submitted at the time of submission.</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7A31E7">
      <w:pPr>
        <w:spacing w:after="0" w:line="240" w:lineRule="auto"/>
      </w:pPr>
      <w:r>
        <w:t>IMLS</w:t>
      </w:r>
      <w:r w:rsidR="00AC2497" w:rsidRPr="00AC2497">
        <w:t xml:space="preserve">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w:t>
      </w:r>
      <w:r w:rsidR="00F6095C" w:rsidRPr="00F6095C">
        <w:t>the Agency</w:t>
      </w:r>
      <w:r w:rsidR="00DE07E7">
        <w:t xml:space="preserve"> </w:t>
      </w:r>
      <w:r>
        <w:t xml:space="preserve">may </w:t>
      </w:r>
      <w:r w:rsidR="007A31E7">
        <w:t xml:space="preserve">provide stipends of up to $40. </w:t>
      </w:r>
      <w:r>
        <w:t xml:space="preserve"> In the case of in-person focus groups,</w:t>
      </w:r>
      <w:r w:rsidR="00DE07E7">
        <w:t xml:space="preserve"> </w:t>
      </w:r>
      <w:r w:rsidR="007A31E7">
        <w:t>IMLS</w:t>
      </w:r>
      <w:r w:rsidR="00DE07E7">
        <w:t xml:space="preserve"> </w:t>
      </w:r>
      <w:r>
        <w:t>may provide stipends of up to $75.  If</w:t>
      </w:r>
      <w:r w:rsidR="00DE07E7">
        <w:t xml:space="preserve"> </w:t>
      </w:r>
      <w:r>
        <w:t xml:space="preserve">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7A31E7">
        <w:t>IMLS</w:t>
      </w:r>
      <w:r w:rsidR="00DE07E7">
        <w:t xml:space="preserve">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AC2497">
      <w:pPr>
        <w:spacing w:after="0" w:line="240" w:lineRule="auto"/>
      </w:pPr>
      <w:r w:rsidRPr="00AC2497">
        <w:t xml:space="preserve">If a confidentiality pledge is deemed useful and feasible, </w:t>
      </w:r>
      <w:r w:rsidR="007A31E7">
        <w:t>IMLS</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4E4F43">
        <w:t>1,418</w:t>
      </w:r>
      <w:r>
        <w:t>) are based on the number of collections we expect to conduct over the requ</w:t>
      </w:r>
      <w:r w:rsidR="006C1993">
        <w:t>ested period for this clearance</w:t>
      </w:r>
      <w:r>
        <w:t xml:space="preserve">.  </w:t>
      </w:r>
    </w:p>
    <w:p w:rsidR="00982095" w:rsidRDefault="00982095">
      <w:pPr>
        <w:spacing w:after="0" w:line="240" w:lineRule="auto"/>
      </w:pPr>
    </w:p>
    <w:tbl>
      <w:tblPr>
        <w:tblW w:w="8540" w:type="dxa"/>
        <w:tblInd w:w="93" w:type="dxa"/>
        <w:tblLook w:val="04A0" w:firstRow="1" w:lastRow="0" w:firstColumn="1" w:lastColumn="0" w:noHBand="0" w:noVBand="1"/>
      </w:tblPr>
      <w:tblGrid>
        <w:gridCol w:w="1760"/>
        <w:gridCol w:w="1900"/>
        <w:gridCol w:w="2000"/>
        <w:gridCol w:w="996"/>
        <w:gridCol w:w="960"/>
        <w:gridCol w:w="960"/>
      </w:tblGrid>
      <w:tr w:rsidR="00F5305B" w:rsidRPr="00F5305B" w:rsidTr="00F5305B">
        <w:trPr>
          <w:trHeight w:val="300"/>
        </w:trPr>
        <w:tc>
          <w:tcPr>
            <w:tcW w:w="8540" w:type="dxa"/>
            <w:gridSpan w:val="6"/>
            <w:tcBorders>
              <w:top w:val="single" w:sz="4" w:space="0" w:color="auto"/>
              <w:left w:val="single" w:sz="4" w:space="0" w:color="auto"/>
              <w:bottom w:val="single" w:sz="4" w:space="0" w:color="auto"/>
              <w:right w:val="single" w:sz="4" w:space="0" w:color="auto"/>
            </w:tcBorders>
            <w:shd w:val="clear" w:color="auto" w:fill="auto"/>
            <w:hideMark/>
          </w:tcPr>
          <w:p w:rsidR="00F5305B" w:rsidRPr="00F5305B" w:rsidRDefault="00F5305B" w:rsidP="00F5305B">
            <w:pPr>
              <w:spacing w:after="0" w:line="240" w:lineRule="auto"/>
              <w:jc w:val="center"/>
              <w:rPr>
                <w:rFonts w:ascii="Calibri" w:eastAsia="Times New Roman" w:hAnsi="Calibri" w:cs="Times New Roman"/>
                <w:b/>
                <w:bCs/>
                <w:color w:val="000000"/>
                <w:sz w:val="20"/>
                <w:szCs w:val="20"/>
              </w:rPr>
            </w:pPr>
            <w:r w:rsidRPr="00F5305B">
              <w:rPr>
                <w:rFonts w:ascii="Calibri" w:eastAsia="Times New Roman" w:hAnsi="Calibri" w:cs="Times New Roman"/>
                <w:b/>
                <w:bCs/>
                <w:color w:val="000000"/>
                <w:sz w:val="20"/>
                <w:szCs w:val="20"/>
              </w:rPr>
              <w:t xml:space="preserve">           Estimated Annual Reporting Burden</w:t>
            </w:r>
          </w:p>
        </w:tc>
      </w:tr>
      <w:tr w:rsidR="00F5305B" w:rsidRPr="00F5305B" w:rsidTr="00F5305B">
        <w:trPr>
          <w:trHeight w:val="1020"/>
        </w:trPr>
        <w:tc>
          <w:tcPr>
            <w:tcW w:w="1760" w:type="dxa"/>
            <w:tcBorders>
              <w:top w:val="nil"/>
              <w:left w:val="single" w:sz="4" w:space="0" w:color="auto"/>
              <w:bottom w:val="single" w:sz="4" w:space="0" w:color="auto"/>
              <w:right w:val="single" w:sz="4" w:space="0" w:color="auto"/>
            </w:tcBorders>
            <w:shd w:val="clear" w:color="000000" w:fill="DBEEF3"/>
            <w:hideMark/>
          </w:tcPr>
          <w:p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 </w:t>
            </w:r>
          </w:p>
        </w:tc>
        <w:tc>
          <w:tcPr>
            <w:tcW w:w="1900" w:type="dxa"/>
            <w:tcBorders>
              <w:top w:val="nil"/>
              <w:left w:val="nil"/>
              <w:bottom w:val="single" w:sz="4" w:space="0" w:color="auto"/>
              <w:right w:val="single" w:sz="4" w:space="0" w:color="auto"/>
            </w:tcBorders>
            <w:shd w:val="clear" w:color="000000" w:fill="DBEEF3"/>
            <w:hideMark/>
          </w:tcPr>
          <w:p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No. of Respondents</w:t>
            </w:r>
          </w:p>
        </w:tc>
        <w:tc>
          <w:tcPr>
            <w:tcW w:w="2000" w:type="dxa"/>
            <w:tcBorders>
              <w:top w:val="nil"/>
              <w:left w:val="nil"/>
              <w:bottom w:val="single" w:sz="4" w:space="0" w:color="auto"/>
              <w:right w:val="single" w:sz="4" w:space="0" w:color="auto"/>
            </w:tcBorders>
            <w:shd w:val="clear" w:color="000000" w:fill="DBEEF3"/>
            <w:hideMark/>
          </w:tcPr>
          <w:p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Annual Frequency per Response</w:t>
            </w:r>
          </w:p>
        </w:tc>
        <w:tc>
          <w:tcPr>
            <w:tcW w:w="960" w:type="dxa"/>
            <w:tcBorders>
              <w:top w:val="nil"/>
              <w:left w:val="nil"/>
              <w:bottom w:val="single" w:sz="4" w:space="0" w:color="auto"/>
              <w:right w:val="single" w:sz="4" w:space="0" w:color="auto"/>
            </w:tcBorders>
            <w:shd w:val="clear" w:color="000000" w:fill="DBEEF3"/>
            <w:hideMark/>
          </w:tcPr>
          <w:p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Hours per Response</w:t>
            </w:r>
          </w:p>
        </w:tc>
        <w:tc>
          <w:tcPr>
            <w:tcW w:w="960" w:type="dxa"/>
            <w:tcBorders>
              <w:top w:val="nil"/>
              <w:left w:val="nil"/>
              <w:bottom w:val="single" w:sz="4" w:space="0" w:color="auto"/>
              <w:right w:val="single" w:sz="4" w:space="0" w:color="auto"/>
            </w:tcBorders>
            <w:shd w:val="clear" w:color="000000" w:fill="DBEEF3"/>
            <w:hideMark/>
          </w:tcPr>
          <w:p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Total Hours</w:t>
            </w:r>
          </w:p>
        </w:tc>
        <w:tc>
          <w:tcPr>
            <w:tcW w:w="960" w:type="dxa"/>
            <w:tcBorders>
              <w:top w:val="nil"/>
              <w:left w:val="nil"/>
              <w:bottom w:val="single" w:sz="4" w:space="0" w:color="auto"/>
              <w:right w:val="single" w:sz="4" w:space="0" w:color="auto"/>
            </w:tcBorders>
            <w:shd w:val="clear" w:color="000000" w:fill="DBEEF3"/>
            <w:hideMark/>
          </w:tcPr>
          <w:p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Cost</w:t>
            </w:r>
          </w:p>
        </w:tc>
      </w:tr>
      <w:tr w:rsidR="00F5305B" w:rsidRPr="00F5305B" w:rsidTr="00F5305B">
        <w:trPr>
          <w:trHeight w:val="1020"/>
        </w:trPr>
        <w:tc>
          <w:tcPr>
            <w:tcW w:w="1760" w:type="dxa"/>
            <w:tcBorders>
              <w:top w:val="nil"/>
              <w:left w:val="single" w:sz="4" w:space="0" w:color="auto"/>
              <w:bottom w:val="single" w:sz="4" w:space="0" w:color="auto"/>
              <w:right w:val="single" w:sz="4" w:space="0" w:color="auto"/>
            </w:tcBorders>
            <w:shd w:val="clear" w:color="auto" w:fill="auto"/>
            <w:hideMark/>
          </w:tcPr>
          <w:p w:rsidR="00F5305B" w:rsidRPr="00F5305B" w:rsidRDefault="00F5305B" w:rsidP="00F5305B">
            <w:pPr>
              <w:spacing w:after="0" w:line="240" w:lineRule="auto"/>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Customer Satisfaction Surveys</w:t>
            </w:r>
          </w:p>
        </w:tc>
        <w:tc>
          <w:tcPr>
            <w:tcW w:w="19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4,000</w:t>
            </w:r>
          </w:p>
        </w:tc>
        <w:tc>
          <w:tcPr>
            <w:tcW w:w="20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0.25</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1000</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7A31E7" w:rsidP="00F5305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26870</w:t>
            </w:r>
          </w:p>
        </w:tc>
      </w:tr>
      <w:tr w:rsidR="00F5305B" w:rsidRPr="00F5305B" w:rsidTr="00F5305B">
        <w:trPr>
          <w:trHeight w:val="300"/>
        </w:trPr>
        <w:tc>
          <w:tcPr>
            <w:tcW w:w="1760" w:type="dxa"/>
            <w:tcBorders>
              <w:top w:val="nil"/>
              <w:left w:val="single" w:sz="4" w:space="0" w:color="auto"/>
              <w:bottom w:val="single" w:sz="4" w:space="0" w:color="auto"/>
              <w:right w:val="single" w:sz="4" w:space="0" w:color="auto"/>
            </w:tcBorders>
            <w:shd w:val="clear" w:color="auto" w:fill="auto"/>
            <w:hideMark/>
          </w:tcPr>
          <w:p w:rsidR="00F5305B" w:rsidRPr="00F5305B" w:rsidRDefault="00F5305B" w:rsidP="00F5305B">
            <w:pPr>
              <w:spacing w:after="0" w:line="240" w:lineRule="auto"/>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Focus Groups</w:t>
            </w:r>
          </w:p>
        </w:tc>
        <w:tc>
          <w:tcPr>
            <w:tcW w:w="19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100</w:t>
            </w:r>
          </w:p>
        </w:tc>
        <w:tc>
          <w:tcPr>
            <w:tcW w:w="20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7A31E7" w:rsidP="00F5305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2687</w:t>
            </w:r>
          </w:p>
        </w:tc>
      </w:tr>
      <w:tr w:rsidR="00F5305B" w:rsidRPr="00F5305B" w:rsidTr="00F5305B">
        <w:trPr>
          <w:trHeight w:val="300"/>
        </w:trPr>
        <w:tc>
          <w:tcPr>
            <w:tcW w:w="1760" w:type="dxa"/>
            <w:tcBorders>
              <w:top w:val="nil"/>
              <w:left w:val="single" w:sz="4" w:space="0" w:color="auto"/>
              <w:bottom w:val="single" w:sz="4" w:space="0" w:color="auto"/>
              <w:right w:val="single" w:sz="4" w:space="0" w:color="auto"/>
            </w:tcBorders>
            <w:shd w:val="clear" w:color="auto" w:fill="auto"/>
            <w:hideMark/>
          </w:tcPr>
          <w:p w:rsidR="00F5305B" w:rsidRPr="00F5305B" w:rsidRDefault="00F5305B" w:rsidP="00F5305B">
            <w:pPr>
              <w:spacing w:after="0" w:line="240" w:lineRule="auto"/>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Usability Testing</w:t>
            </w:r>
          </w:p>
        </w:tc>
        <w:tc>
          <w:tcPr>
            <w:tcW w:w="19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100</w:t>
            </w:r>
          </w:p>
        </w:tc>
        <w:tc>
          <w:tcPr>
            <w:tcW w:w="20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0.33</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33</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7A31E7" w:rsidP="00F5305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887</w:t>
            </w:r>
          </w:p>
        </w:tc>
      </w:tr>
      <w:tr w:rsidR="00F5305B" w:rsidRPr="00F5305B" w:rsidTr="00F5305B">
        <w:trPr>
          <w:trHeight w:val="765"/>
        </w:trPr>
        <w:tc>
          <w:tcPr>
            <w:tcW w:w="1760" w:type="dxa"/>
            <w:tcBorders>
              <w:top w:val="nil"/>
              <w:left w:val="single" w:sz="4" w:space="0" w:color="auto"/>
              <w:bottom w:val="single" w:sz="4" w:space="0" w:color="auto"/>
              <w:right w:val="single" w:sz="4" w:space="0" w:color="auto"/>
            </w:tcBorders>
            <w:shd w:val="clear" w:color="auto" w:fill="auto"/>
            <w:hideMark/>
          </w:tcPr>
          <w:p w:rsidR="00F5305B" w:rsidRPr="00F5305B" w:rsidRDefault="00F5305B" w:rsidP="00F5305B">
            <w:pPr>
              <w:spacing w:after="0" w:line="240" w:lineRule="auto"/>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Small Discussion Groups</w:t>
            </w:r>
          </w:p>
        </w:tc>
        <w:tc>
          <w:tcPr>
            <w:tcW w:w="19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200</w:t>
            </w:r>
          </w:p>
        </w:tc>
        <w:tc>
          <w:tcPr>
            <w:tcW w:w="20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200</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7A31E7" w:rsidP="00F5305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5374</w:t>
            </w:r>
          </w:p>
        </w:tc>
      </w:tr>
      <w:tr w:rsidR="00F5305B" w:rsidRPr="00F5305B" w:rsidTr="00F5305B">
        <w:trPr>
          <w:trHeight w:val="765"/>
        </w:trPr>
        <w:tc>
          <w:tcPr>
            <w:tcW w:w="1760" w:type="dxa"/>
            <w:tcBorders>
              <w:top w:val="nil"/>
              <w:left w:val="single" w:sz="4" w:space="0" w:color="auto"/>
              <w:bottom w:val="single" w:sz="4" w:space="0" w:color="auto"/>
              <w:right w:val="single" w:sz="4" w:space="0" w:color="auto"/>
            </w:tcBorders>
            <w:shd w:val="clear" w:color="auto" w:fill="auto"/>
            <w:hideMark/>
          </w:tcPr>
          <w:p w:rsidR="00F5305B" w:rsidRPr="00F5305B" w:rsidRDefault="00F5305B" w:rsidP="00F5305B">
            <w:pPr>
              <w:spacing w:after="0" w:line="240" w:lineRule="auto"/>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Customer Comment Card/Complaint Form</w:t>
            </w:r>
          </w:p>
        </w:tc>
        <w:tc>
          <w:tcPr>
            <w:tcW w:w="19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500</w:t>
            </w:r>
          </w:p>
        </w:tc>
        <w:tc>
          <w:tcPr>
            <w:tcW w:w="200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hideMark/>
          </w:tcPr>
          <w:p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0.17</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85</w:t>
            </w:r>
          </w:p>
        </w:tc>
        <w:tc>
          <w:tcPr>
            <w:tcW w:w="960" w:type="dxa"/>
            <w:tcBorders>
              <w:top w:val="nil"/>
              <w:left w:val="nil"/>
              <w:bottom w:val="single" w:sz="4" w:space="0" w:color="auto"/>
              <w:right w:val="single" w:sz="4" w:space="0" w:color="auto"/>
            </w:tcBorders>
            <w:shd w:val="clear" w:color="auto" w:fill="auto"/>
            <w:noWrap/>
            <w:vAlign w:val="bottom"/>
            <w:hideMark/>
          </w:tcPr>
          <w:p w:rsidR="00F5305B" w:rsidRPr="00F5305B" w:rsidRDefault="007A31E7" w:rsidP="00F5305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2284</w:t>
            </w:r>
          </w:p>
        </w:tc>
      </w:tr>
      <w:tr w:rsidR="00F5305B" w:rsidRPr="00F5305B" w:rsidTr="00F5305B">
        <w:trPr>
          <w:trHeight w:val="300"/>
        </w:trPr>
        <w:tc>
          <w:tcPr>
            <w:tcW w:w="1760" w:type="dxa"/>
            <w:tcBorders>
              <w:top w:val="nil"/>
              <w:left w:val="single" w:sz="4" w:space="0" w:color="auto"/>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rPr>
                <w:rFonts w:ascii="Calibri" w:eastAsia="Times New Roman" w:hAnsi="Calibri" w:cs="Times New Roman"/>
                <w:b/>
                <w:bCs/>
                <w:color w:val="000000"/>
              </w:rPr>
            </w:pPr>
            <w:r w:rsidRPr="00F5305B">
              <w:rPr>
                <w:rFonts w:ascii="Calibri" w:eastAsia="Times New Roman" w:hAnsi="Calibri" w:cs="Times New Roman"/>
                <w:b/>
                <w:bCs/>
                <w:color w:val="000000"/>
              </w:rPr>
              <w:t>TOTALS</w:t>
            </w:r>
          </w:p>
        </w:tc>
        <w:tc>
          <w:tcPr>
            <w:tcW w:w="190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4,900</w:t>
            </w:r>
          </w:p>
        </w:tc>
        <w:tc>
          <w:tcPr>
            <w:tcW w:w="200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4,900</w:t>
            </w:r>
          </w:p>
        </w:tc>
        <w:tc>
          <w:tcPr>
            <w:tcW w:w="96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2.75</w:t>
            </w:r>
          </w:p>
        </w:tc>
        <w:tc>
          <w:tcPr>
            <w:tcW w:w="96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1,418</w:t>
            </w:r>
          </w:p>
        </w:tc>
        <w:tc>
          <w:tcPr>
            <w:tcW w:w="960" w:type="dxa"/>
            <w:tcBorders>
              <w:top w:val="nil"/>
              <w:left w:val="nil"/>
              <w:bottom w:val="single" w:sz="4" w:space="0" w:color="auto"/>
              <w:right w:val="single" w:sz="4" w:space="0" w:color="auto"/>
            </w:tcBorders>
            <w:shd w:val="clear" w:color="000000" w:fill="D8D8D8"/>
            <w:noWrap/>
            <w:vAlign w:val="bottom"/>
            <w:hideMark/>
          </w:tcPr>
          <w:p w:rsidR="00F5305B" w:rsidRPr="00F5305B" w:rsidRDefault="007A31E7" w:rsidP="00F5305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38102</w:t>
            </w:r>
          </w:p>
        </w:tc>
      </w:tr>
      <w:tr w:rsidR="00F5305B" w:rsidRPr="00F5305B" w:rsidTr="00F5305B">
        <w:trPr>
          <w:trHeight w:val="300"/>
        </w:trPr>
        <w:tc>
          <w:tcPr>
            <w:tcW w:w="1760" w:type="dxa"/>
            <w:tcBorders>
              <w:top w:val="nil"/>
              <w:left w:val="single" w:sz="4" w:space="0" w:color="auto"/>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rPr>
                <w:rFonts w:ascii="Calibri" w:eastAsia="Times New Roman" w:hAnsi="Calibri" w:cs="Times New Roman"/>
                <w:b/>
                <w:bCs/>
                <w:color w:val="000000"/>
              </w:rPr>
            </w:pPr>
            <w:r w:rsidRPr="00F5305B">
              <w:rPr>
                <w:rFonts w:ascii="Calibri" w:eastAsia="Times New Roman" w:hAnsi="Calibri" w:cs="Times New Roman"/>
                <w:b/>
                <w:bCs/>
                <w:color w:val="000000"/>
              </w:rPr>
              <w:t>Average</w:t>
            </w:r>
          </w:p>
        </w:tc>
        <w:tc>
          <w:tcPr>
            <w:tcW w:w="190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rPr>
                <w:rFonts w:ascii="Calibri" w:eastAsia="Times New Roman" w:hAnsi="Calibri" w:cs="Times New Roman"/>
                <w:color w:val="000000"/>
              </w:rPr>
            </w:pPr>
            <w:r w:rsidRPr="00F5305B">
              <w:rPr>
                <w:rFonts w:ascii="Calibri" w:eastAsia="Times New Roman" w:hAnsi="Calibri" w:cs="Times New Roman"/>
                <w:color w:val="000000"/>
              </w:rPr>
              <w:t> </w:t>
            </w:r>
          </w:p>
        </w:tc>
        <w:tc>
          <w:tcPr>
            <w:tcW w:w="200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rPr>
                <w:rFonts w:ascii="Calibri" w:eastAsia="Times New Roman" w:hAnsi="Calibri" w:cs="Times New Roman"/>
                <w:color w:val="000000"/>
              </w:rPr>
            </w:pPr>
            <w:r w:rsidRPr="00F5305B">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0.55</w:t>
            </w:r>
          </w:p>
        </w:tc>
        <w:tc>
          <w:tcPr>
            <w:tcW w:w="96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3,900</w:t>
            </w:r>
          </w:p>
        </w:tc>
        <w:tc>
          <w:tcPr>
            <w:tcW w:w="960" w:type="dxa"/>
            <w:tcBorders>
              <w:top w:val="nil"/>
              <w:left w:val="nil"/>
              <w:bottom w:val="single" w:sz="4" w:space="0" w:color="auto"/>
              <w:right w:val="single" w:sz="4" w:space="0" w:color="auto"/>
            </w:tcBorders>
            <w:shd w:val="clear" w:color="000000" w:fill="D8D8D8"/>
            <w:noWrap/>
            <w:vAlign w:val="bottom"/>
            <w:hideMark/>
          </w:tcPr>
          <w:p w:rsidR="00F5305B" w:rsidRPr="00F5305B" w:rsidRDefault="00F5305B" w:rsidP="00F5305B">
            <w:pPr>
              <w:spacing w:after="0" w:line="240" w:lineRule="auto"/>
              <w:rPr>
                <w:rFonts w:ascii="Calibri" w:eastAsia="Times New Roman" w:hAnsi="Calibri" w:cs="Times New Roman"/>
                <w:color w:val="000000"/>
              </w:rPr>
            </w:pPr>
            <w:r w:rsidRPr="00F5305B">
              <w:rPr>
                <w:rFonts w:ascii="Calibri" w:eastAsia="Times New Roman" w:hAnsi="Calibri" w:cs="Times New Roman"/>
                <w:color w:val="000000"/>
              </w:rPr>
              <w:t> </w:t>
            </w:r>
          </w:p>
        </w:tc>
      </w:tr>
    </w:tbl>
    <w:p w:rsidR="00F5305B" w:rsidRPr="00F5305B" w:rsidRDefault="00F5305B" w:rsidP="00F5305B">
      <w:pPr>
        <w:tabs>
          <w:tab w:val="left" w:pos="3753"/>
          <w:tab w:val="left" w:pos="5753"/>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Customer Satisfaction Surveys-15min</w:t>
      </w:r>
    </w:p>
    <w:p w:rsidR="00F5305B" w:rsidRPr="00F5305B" w:rsidRDefault="00F5305B" w:rsidP="00F5305B">
      <w:pPr>
        <w:tabs>
          <w:tab w:val="left" w:pos="3753"/>
          <w:tab w:val="left" w:pos="5753"/>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Focus Groups-60min</w:t>
      </w:r>
    </w:p>
    <w:p w:rsidR="00F5305B" w:rsidRPr="00F5305B" w:rsidRDefault="00F5305B" w:rsidP="00F5305B">
      <w:pPr>
        <w:tabs>
          <w:tab w:val="left" w:pos="3753"/>
          <w:tab w:val="left" w:pos="5753"/>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Usability Tests-20min</w:t>
      </w:r>
    </w:p>
    <w:p w:rsidR="00F5305B" w:rsidRPr="00F5305B" w:rsidRDefault="00F5305B" w:rsidP="00F5305B">
      <w:pPr>
        <w:tabs>
          <w:tab w:val="left" w:pos="3753"/>
          <w:tab w:val="left" w:pos="5753"/>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Small Discussion Groups -60min</w:t>
      </w:r>
    </w:p>
    <w:p w:rsidR="00F5305B" w:rsidRPr="00F5305B" w:rsidRDefault="00F5305B" w:rsidP="00F5305B">
      <w:pPr>
        <w:tabs>
          <w:tab w:val="left" w:pos="3753"/>
          <w:tab w:val="left" w:pos="5753"/>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Customer Comment Cards - 10min</w:t>
      </w:r>
    </w:p>
    <w:p w:rsidR="00F5305B" w:rsidRDefault="00F5305B" w:rsidP="00F5305B">
      <w:pPr>
        <w:tabs>
          <w:tab w:val="left" w:pos="6749"/>
          <w:tab w:val="left" w:pos="7709"/>
        </w:tabs>
        <w:spacing w:after="0" w:line="240" w:lineRule="auto"/>
        <w:ind w:left="93"/>
        <w:rPr>
          <w:rFonts w:ascii="Calibri" w:eastAsia="Times New Roman" w:hAnsi="Calibri" w:cs="Times New Roman"/>
          <w:color w:val="000000"/>
        </w:rPr>
      </w:pPr>
    </w:p>
    <w:p w:rsidR="00F5305B" w:rsidRPr="00F5305B" w:rsidRDefault="00F5305B" w:rsidP="00F5305B">
      <w:pPr>
        <w:tabs>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Cost based on average of Museum and Library Professionals - $</w:t>
      </w:r>
      <w:r w:rsidR="007A31E7">
        <w:rPr>
          <w:rFonts w:ascii="Calibri" w:eastAsia="Times New Roman" w:hAnsi="Calibri" w:cs="Times New Roman"/>
          <w:color w:val="000000"/>
          <w:sz w:val="20"/>
          <w:szCs w:val="20"/>
        </w:rPr>
        <w:t>26.87</w:t>
      </w:r>
      <w:r w:rsidRPr="00F5305B">
        <w:rPr>
          <w:rFonts w:ascii="Calibri" w:eastAsia="Times New Roman" w:hAnsi="Calibri" w:cs="Times New Roman"/>
          <w:color w:val="000000"/>
          <w:sz w:val="20"/>
          <w:szCs w:val="20"/>
        </w:rPr>
        <w:t>/hr</w:t>
      </w: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rsidP="00EF3CAC">
      <w:pPr>
        <w:pStyle w:val="ListParagraph"/>
        <w:spacing w:after="0" w:line="240" w:lineRule="auto"/>
        <w:ind w:left="0"/>
      </w:pPr>
      <w:r>
        <w:t xml:space="preserve">The anticipated cost to the Federal Government is </w:t>
      </w:r>
      <w:r w:rsidR="006C068A">
        <w:t xml:space="preserve">approximately </w:t>
      </w:r>
      <w:r>
        <w:t>$</w:t>
      </w:r>
      <w:r w:rsidR="00063890" w:rsidRPr="00EF3CAC">
        <w:rPr>
          <w:sz w:val="24"/>
          <w:szCs w:val="24"/>
        </w:rPr>
        <w:t xml:space="preserve"> 34,315.45</w:t>
      </w:r>
      <w:r>
        <w:t xml:space="preserve"> annually.  These costs are comprised of:</w:t>
      </w:r>
      <w:r w:rsidR="00EF3CAC" w:rsidRPr="00EF3CAC">
        <w:t xml:space="preserve"> </w:t>
      </w:r>
      <w:r w:rsidR="00EF3CAC">
        <w:t>These costs are comprised primarily of support staff salaries and purchase of software.</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 xml:space="preserve">Not applicable.  This is a </w:t>
      </w:r>
      <w:r w:rsidR="007A31E7">
        <w:t xml:space="preserve">renewal </w:t>
      </w:r>
      <w:r>
        <w:t>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1E44AB" w:rsidRDefault="000C0A7E">
      <w:pPr>
        <w:rPr>
          <w:rFonts w:ascii="Tahoma" w:eastAsia="Times New Roman" w:hAnsi="Tahoma" w:cs="Times New Roman"/>
          <w:b/>
          <w:sz w:val="20"/>
          <w:szCs w:val="20"/>
        </w:rPr>
      </w:pPr>
      <w:r>
        <w:t>These activities comply with the requirements in 5 CFR 1320.9.</w:t>
      </w:r>
    </w:p>
    <w:sectPr w:rsidR="001E44AB"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890" w:rsidRDefault="00063890">
      <w:pPr>
        <w:spacing w:after="0" w:line="240" w:lineRule="auto"/>
      </w:pPr>
      <w:r>
        <w:separator/>
      </w:r>
    </w:p>
  </w:endnote>
  <w:endnote w:type="continuationSeparator" w:id="0">
    <w:p w:rsidR="00063890" w:rsidRDefault="00063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890" w:rsidRDefault="00063890">
      <w:pPr>
        <w:spacing w:after="0" w:line="240" w:lineRule="auto"/>
      </w:pPr>
      <w:r>
        <w:separator/>
      </w:r>
    </w:p>
  </w:footnote>
  <w:footnote w:type="continuationSeparator" w:id="0">
    <w:p w:rsidR="00063890" w:rsidRDefault="00063890">
      <w:pPr>
        <w:spacing w:after="0" w:line="240" w:lineRule="auto"/>
      </w:pPr>
      <w:r>
        <w:continuationSeparator/>
      </w:r>
    </w:p>
  </w:footnote>
  <w:footnote w:id="1">
    <w:p w:rsidR="00063890" w:rsidRDefault="0006389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890" w:rsidRDefault="000638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890" w:rsidRDefault="000638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890" w:rsidRDefault="000638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3890"/>
    <w:rsid w:val="00066515"/>
    <w:rsid w:val="000A410F"/>
    <w:rsid w:val="000B4026"/>
    <w:rsid w:val="000C0A7E"/>
    <w:rsid w:val="00120A60"/>
    <w:rsid w:val="00153E20"/>
    <w:rsid w:val="001628A1"/>
    <w:rsid w:val="00172EEC"/>
    <w:rsid w:val="001A1E1C"/>
    <w:rsid w:val="001B43EE"/>
    <w:rsid w:val="001B5644"/>
    <w:rsid w:val="001E44AB"/>
    <w:rsid w:val="001E7A97"/>
    <w:rsid w:val="001F7BC9"/>
    <w:rsid w:val="00256D0E"/>
    <w:rsid w:val="0029408A"/>
    <w:rsid w:val="002A35E6"/>
    <w:rsid w:val="002B0B32"/>
    <w:rsid w:val="002B1806"/>
    <w:rsid w:val="00324AF8"/>
    <w:rsid w:val="00336169"/>
    <w:rsid w:val="00377B51"/>
    <w:rsid w:val="003A2F20"/>
    <w:rsid w:val="003A7A16"/>
    <w:rsid w:val="003E339C"/>
    <w:rsid w:val="003F5F2D"/>
    <w:rsid w:val="00404071"/>
    <w:rsid w:val="0044553C"/>
    <w:rsid w:val="00454C80"/>
    <w:rsid w:val="00460EB1"/>
    <w:rsid w:val="00474C83"/>
    <w:rsid w:val="004970C8"/>
    <w:rsid w:val="004A1CF9"/>
    <w:rsid w:val="004E4F43"/>
    <w:rsid w:val="00513A34"/>
    <w:rsid w:val="005362FC"/>
    <w:rsid w:val="00553E20"/>
    <w:rsid w:val="00562B18"/>
    <w:rsid w:val="00571BDB"/>
    <w:rsid w:val="00572831"/>
    <w:rsid w:val="005A10E3"/>
    <w:rsid w:val="005E5A3B"/>
    <w:rsid w:val="00607287"/>
    <w:rsid w:val="006152D4"/>
    <w:rsid w:val="006656C5"/>
    <w:rsid w:val="0067270D"/>
    <w:rsid w:val="0068061A"/>
    <w:rsid w:val="006A416E"/>
    <w:rsid w:val="006B2FF7"/>
    <w:rsid w:val="006B4754"/>
    <w:rsid w:val="006C068A"/>
    <w:rsid w:val="006C1993"/>
    <w:rsid w:val="00701CF7"/>
    <w:rsid w:val="00703AC5"/>
    <w:rsid w:val="007220C9"/>
    <w:rsid w:val="00731D48"/>
    <w:rsid w:val="0074733F"/>
    <w:rsid w:val="00783842"/>
    <w:rsid w:val="007903D0"/>
    <w:rsid w:val="007A268D"/>
    <w:rsid w:val="007A31E7"/>
    <w:rsid w:val="007E102D"/>
    <w:rsid w:val="008652F0"/>
    <w:rsid w:val="00894356"/>
    <w:rsid w:val="008A6FC5"/>
    <w:rsid w:val="008F21DF"/>
    <w:rsid w:val="00914716"/>
    <w:rsid w:val="00915BDA"/>
    <w:rsid w:val="009272DB"/>
    <w:rsid w:val="00982095"/>
    <w:rsid w:val="009E75C8"/>
    <w:rsid w:val="00A12AC9"/>
    <w:rsid w:val="00A52F7E"/>
    <w:rsid w:val="00A666FD"/>
    <w:rsid w:val="00A96367"/>
    <w:rsid w:val="00AA3F96"/>
    <w:rsid w:val="00AC207F"/>
    <w:rsid w:val="00AC2497"/>
    <w:rsid w:val="00AF55E9"/>
    <w:rsid w:val="00BA1806"/>
    <w:rsid w:val="00BC63CD"/>
    <w:rsid w:val="00BD13BB"/>
    <w:rsid w:val="00BE0599"/>
    <w:rsid w:val="00BE78CE"/>
    <w:rsid w:val="00BF2E89"/>
    <w:rsid w:val="00BF3AE3"/>
    <w:rsid w:val="00BF7558"/>
    <w:rsid w:val="00C200D1"/>
    <w:rsid w:val="00C61970"/>
    <w:rsid w:val="00C62FA2"/>
    <w:rsid w:val="00CC2FDD"/>
    <w:rsid w:val="00D117D4"/>
    <w:rsid w:val="00D30F06"/>
    <w:rsid w:val="00D64405"/>
    <w:rsid w:val="00D64AAF"/>
    <w:rsid w:val="00D93FE0"/>
    <w:rsid w:val="00DA3AFF"/>
    <w:rsid w:val="00DE07E7"/>
    <w:rsid w:val="00E00461"/>
    <w:rsid w:val="00E125C8"/>
    <w:rsid w:val="00E44626"/>
    <w:rsid w:val="00EB2D61"/>
    <w:rsid w:val="00EF3CAC"/>
    <w:rsid w:val="00F0407F"/>
    <w:rsid w:val="00F15BAA"/>
    <w:rsid w:val="00F31E34"/>
    <w:rsid w:val="00F41369"/>
    <w:rsid w:val="00F5305B"/>
    <w:rsid w:val="00F6095C"/>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3717">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715428984">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E3BF6-716D-4DDA-B712-09C2D56B7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2010-10-14T15:18:00Z</cp:lastPrinted>
  <dcterms:created xsi:type="dcterms:W3CDTF">2017-10-16T15:10:00Z</dcterms:created>
  <dcterms:modified xsi:type="dcterms:W3CDTF">2017-10-16T15:10:00Z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