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The Agriculture Improvement Act of 2018, section 4005, paragraphs (a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)(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2) and (a)(5).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(2)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subparagraph (B)—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(A)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matter preceding clause 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), by inserting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‘‘case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management services such as comprehensive intake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assessments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, individualized service plans, progress monitoring,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coordination with service providers and’’ after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‘‘contains’’,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(5)…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(O) REFERRAL OF CERTAIN INDIVIDUALS.—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 IN GENERAL.—In accordance with such regulations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may be issued by the Secretary, with respect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any individual who is not eligible for an exemption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under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paragraph (2) and who is determined by the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operator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of an employment and training program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component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to be ill-suited to participate in that employment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training program component, the State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agency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shall—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(I) refer the individual to an appropriate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employment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and training program component;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(II)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refer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individual to an appropriate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workforce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partnership, if available;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(III)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reassess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physical and mental fitness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individual under paragraph (1)(A); or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(IV) 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the maximum extent practicable,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coordinate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with other Federal, State, or local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workforce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or assistance programs to identify work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opportunities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or assistance for the individual.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(ii) PROCESS.—</w:t>
      </w: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In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carrying out clause (</w:t>
      </w:r>
      <w:proofErr w:type="spellStart"/>
      <w:r w:rsidRPr="00A40983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00A40983">
        <w:rPr>
          <w:rFonts w:ascii="Times New Roman" w:hAnsi="Times New Roman" w:eastAsia="Times New Roman" w:cs="Times New Roman"/>
          <w:sz w:val="24"/>
          <w:szCs w:val="24"/>
        </w:rPr>
        <w:t>), the State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agency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 ensure that an individual undergoing and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complying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with the process established under that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clause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shall not be found to have refused without good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cause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 xml:space="preserve"> to participate in an employment and training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Times New Roman" w:hAnsi="Times New Roman" w:eastAsia="Times New Roman" w:cs="Times New Roman"/>
          <w:sz w:val="24"/>
          <w:szCs w:val="24"/>
        </w:rPr>
        <w:t>program</w:t>
      </w:r>
      <w:proofErr w:type="gramEnd"/>
      <w:r w:rsidRPr="00A4098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A40983">
        <w:rPr>
          <w:rFonts w:ascii="Times New Roman" w:hAnsi="Times New Roman" w:eastAsia="Times New Roman" w:cs="Times New Roman"/>
          <w:sz w:val="24"/>
          <w:szCs w:val="24"/>
        </w:rPr>
        <w:t>The Food and Nutrition Act of 2008, section 4, paragraph (c)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(c) The Secretary shall issue such regulations consistent with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this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Act as the Secretary deems necessary or appropriate for the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effective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and efficient administration of the supplemental nutrition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assistance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program and shall promulgate all such regulations in accordance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lastRenderedPageBreak/>
        <w:t>with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the procedures set forth in section 553 of title 5 of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United States Code. In addition, prior to issuing any regulation,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Secretary shall provide the Committee on Agriculture of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the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House of Representatives and the Committee on Agriculture,</w:t>
      </w:r>
    </w:p>
    <w:p w:rsidRPr="00A40983" w:rsidR="00A40983" w:rsidP="00A40983" w:rsidRDefault="00A40983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eastAsia="Times New Roman" w:cs="NewCenturySchlbk-Roman"/>
          <w:sz w:val="20"/>
          <w:szCs w:val="20"/>
        </w:rPr>
      </w:pPr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Nutrition, and Forestry of the Senate a copy of the regulation with</w:t>
      </w:r>
    </w:p>
    <w:p w:rsidRPr="00A40983" w:rsidR="00A40983" w:rsidP="00A40983" w:rsidRDefault="00A4098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>a</w:t>
      </w:r>
      <w:proofErr w:type="gramEnd"/>
      <w:r w:rsidRPr="00A40983">
        <w:rPr>
          <w:rFonts w:ascii="NewCenturySchlbk-Roman" w:hAnsi="NewCenturySchlbk-Roman" w:eastAsia="Times New Roman" w:cs="NewCenturySchlbk-Roman"/>
          <w:sz w:val="20"/>
          <w:szCs w:val="20"/>
        </w:rPr>
        <w:t xml:space="preserve"> detailed statement justifying it.</w:t>
      </w:r>
    </w:p>
    <w:p w:rsidR="008046E7" w:rsidRDefault="00413A54"/>
    <w:sectPr w:rsidR="008046E7" w:rsidSect="00256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83" w:rsidRDefault="00A40983" w:rsidP="00A40983">
      <w:pPr>
        <w:spacing w:after="0" w:line="240" w:lineRule="auto"/>
      </w:pPr>
      <w:r>
        <w:separator/>
      </w:r>
    </w:p>
  </w:endnote>
  <w:endnote w:type="continuationSeparator" w:id="0">
    <w:p w:rsidR="00A40983" w:rsidRDefault="00A40983" w:rsidP="00A4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0579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1443C3" w:rsidRPr="002568E6" w:rsidRDefault="00A40983">
        <w:pPr>
          <w:pStyle w:val="Footer"/>
          <w:jc w:val="center"/>
          <w:rPr>
            <w:rFonts w:ascii="Times New Roman" w:hAnsi="Times New Roman"/>
          </w:rPr>
        </w:pPr>
        <w:r w:rsidRPr="002568E6">
          <w:rPr>
            <w:rFonts w:ascii="Times New Roman" w:hAnsi="Times New Roman"/>
          </w:rPr>
          <w:fldChar w:fldCharType="begin"/>
        </w:r>
        <w:r w:rsidRPr="002568E6">
          <w:rPr>
            <w:rFonts w:ascii="Times New Roman" w:hAnsi="Times New Roman"/>
          </w:rPr>
          <w:instrText xml:space="preserve"> PAGE   \* MERGEFORMAT </w:instrText>
        </w:r>
        <w:r w:rsidRPr="002568E6">
          <w:rPr>
            <w:rFonts w:ascii="Times New Roman" w:hAnsi="Times New Roman"/>
          </w:rPr>
          <w:fldChar w:fldCharType="separate"/>
        </w:r>
        <w:r w:rsidR="00413A54">
          <w:rPr>
            <w:rFonts w:ascii="Times New Roman" w:hAnsi="Times New Roman"/>
            <w:noProof/>
          </w:rPr>
          <w:t>2</w:t>
        </w:r>
        <w:r w:rsidRPr="002568E6">
          <w:rPr>
            <w:rFonts w:ascii="Times New Roman" w:hAnsi="Times New Roman"/>
            <w:noProof/>
          </w:rPr>
          <w:fldChar w:fldCharType="end"/>
        </w:r>
      </w:p>
    </w:sdtContent>
  </w:sdt>
  <w:p w:rsidR="001443C3" w:rsidRDefault="00413A54"/>
  <w:p w:rsidR="001443C3" w:rsidRDefault="00413A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83" w:rsidRDefault="00A40983" w:rsidP="00A40983">
      <w:pPr>
        <w:spacing w:after="0" w:line="240" w:lineRule="auto"/>
      </w:pPr>
      <w:r>
        <w:separator/>
      </w:r>
    </w:p>
  </w:footnote>
  <w:footnote w:type="continuationSeparator" w:id="0">
    <w:p w:rsidR="00A40983" w:rsidRDefault="00A40983" w:rsidP="00A4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Default="00A40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83" w:rsidRPr="00A40983" w:rsidRDefault="00A40983" w:rsidP="00A40983"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</w:rPr>
    </w:pPr>
    <w:r w:rsidRPr="00A40983">
      <w:rPr>
        <w:rFonts w:ascii="Arial" w:eastAsia="Times New Roman" w:hAnsi="Arial" w:cs="Arial"/>
        <w:b/>
      </w:rPr>
      <w:t>Appendix 1: AUTHORITY for RIN-0584-AE68 Employment and Training Opportunities Proposed Rule</w:t>
    </w:r>
  </w:p>
  <w:p w:rsidR="00A40983" w:rsidRDefault="00A4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3"/>
    <w:rsid w:val="00413A54"/>
    <w:rsid w:val="00575979"/>
    <w:rsid w:val="00646EB2"/>
    <w:rsid w:val="00A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51DA-E1CD-4D4F-AE9E-1101D4BC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83"/>
  </w:style>
  <w:style w:type="paragraph" w:styleId="Header">
    <w:name w:val="header"/>
    <w:basedOn w:val="Normal"/>
    <w:link w:val="HeaderChar"/>
    <w:uiPriority w:val="99"/>
    <w:unhideWhenUsed/>
    <w:rsid w:val="00A4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Gantner, Leigh - FNS</dc:creator>
  <cp:keywords/>
  <dc:description/>
  <cp:lastModifiedBy>FNS</cp:lastModifiedBy>
  <cp:revision>2</cp:revision>
  <dcterms:created xsi:type="dcterms:W3CDTF">2020-02-25T16:10:00Z</dcterms:created>
  <dcterms:modified xsi:type="dcterms:W3CDTF">2020-02-25T16:10:00Z</dcterms:modified>
</cp:coreProperties>
</file>