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5FDBF" w14:textId="77777777" w:rsidR="00653877" w:rsidRPr="00570102" w:rsidRDefault="00653877" w:rsidP="00823936">
      <w:pPr>
        <w:spacing w:after="0" w:line="480" w:lineRule="auto"/>
        <w:rPr>
          <w:rFonts w:ascii="Times New Roman" w:hAnsi="Times New Roman"/>
          <w:sz w:val="24"/>
          <w:szCs w:val="24"/>
        </w:rPr>
      </w:pPr>
      <w:bookmarkStart w:id="0" w:name="_top"/>
      <w:bookmarkStart w:id="1" w:name="_GoBack"/>
      <w:bookmarkEnd w:id="0"/>
      <w:bookmarkEnd w:id="1"/>
    </w:p>
    <w:p w14:paraId="13847D6E" w14:textId="77777777" w:rsidR="008C4E5C" w:rsidRPr="003432A0" w:rsidRDefault="008C4E5C" w:rsidP="008C4E5C">
      <w:pPr>
        <w:spacing w:after="0" w:line="480" w:lineRule="auto"/>
        <w:jc w:val="center"/>
        <w:outlineLvl w:val="0"/>
        <w:rPr>
          <w:rFonts w:ascii="Times New Roman" w:hAnsi="Times New Roman"/>
          <w:b/>
          <w:bCs/>
          <w:sz w:val="24"/>
          <w:szCs w:val="24"/>
        </w:rPr>
      </w:pPr>
      <w:bookmarkStart w:id="2" w:name="_Toc445878801"/>
      <w:bookmarkStart w:id="3" w:name="_Toc445878828"/>
      <w:r w:rsidRPr="003432A0">
        <w:rPr>
          <w:rFonts w:ascii="Times New Roman" w:hAnsi="Times New Roman"/>
          <w:b/>
          <w:sz w:val="24"/>
          <w:szCs w:val="24"/>
        </w:rPr>
        <w:t>SUPPORTING STATEMENT - For</w:t>
      </w:r>
    </w:p>
    <w:p w14:paraId="5CCC8DF2" w14:textId="77777777" w:rsidR="00653877" w:rsidRDefault="00653877" w:rsidP="00823936">
      <w:pPr>
        <w:spacing w:after="0" w:line="480" w:lineRule="auto"/>
        <w:jc w:val="center"/>
        <w:outlineLvl w:val="0"/>
        <w:rPr>
          <w:rFonts w:ascii="Times New Roman" w:hAnsi="Times New Roman"/>
          <w:b/>
          <w:bCs/>
          <w:sz w:val="24"/>
          <w:szCs w:val="24"/>
        </w:rPr>
      </w:pPr>
      <w:bookmarkStart w:id="4" w:name="_Toc445878802"/>
      <w:bookmarkStart w:id="5" w:name="_Toc445878829"/>
      <w:bookmarkEnd w:id="2"/>
      <w:bookmarkEnd w:id="3"/>
      <w:r w:rsidRPr="00570102">
        <w:rPr>
          <w:rFonts w:ascii="Times New Roman" w:hAnsi="Times New Roman"/>
          <w:b/>
          <w:bCs/>
          <w:sz w:val="24"/>
          <w:szCs w:val="24"/>
        </w:rPr>
        <w:t>OMB CLEARANCE NUMBER 0584-0280</w:t>
      </w:r>
      <w:bookmarkEnd w:id="4"/>
      <w:bookmarkEnd w:id="5"/>
    </w:p>
    <w:p w14:paraId="2E6E6477" w14:textId="77777777" w:rsidR="008C4E5C" w:rsidRPr="00570102" w:rsidRDefault="008C4E5C" w:rsidP="008C4E5C">
      <w:pPr>
        <w:spacing w:after="0" w:line="480" w:lineRule="auto"/>
        <w:jc w:val="center"/>
        <w:outlineLvl w:val="0"/>
        <w:rPr>
          <w:rFonts w:ascii="Times New Roman" w:hAnsi="Times New Roman"/>
          <w:b/>
          <w:bCs/>
          <w:sz w:val="24"/>
          <w:szCs w:val="24"/>
        </w:rPr>
      </w:pPr>
      <w:r w:rsidRPr="00570102">
        <w:rPr>
          <w:rFonts w:ascii="Times New Roman" w:hAnsi="Times New Roman"/>
          <w:b/>
          <w:bCs/>
          <w:sz w:val="24"/>
          <w:szCs w:val="24"/>
        </w:rPr>
        <w:t>7 CFR PART 225 SUMMER FOOD SERVICE PROGRAM</w:t>
      </w:r>
    </w:p>
    <w:p w14:paraId="5C11041E" w14:textId="77777777" w:rsidR="006A0FEA" w:rsidRDefault="006A0FEA" w:rsidP="00823936">
      <w:pPr>
        <w:spacing w:after="0" w:line="480" w:lineRule="auto"/>
        <w:jc w:val="center"/>
        <w:outlineLvl w:val="0"/>
        <w:rPr>
          <w:rFonts w:ascii="Times New Roman" w:hAnsi="Times New Roman"/>
          <w:b/>
          <w:bCs/>
          <w:spacing w:val="-3"/>
          <w:sz w:val="24"/>
          <w:szCs w:val="24"/>
        </w:rPr>
      </w:pPr>
    </w:p>
    <w:p w14:paraId="13D7D967" w14:textId="77777777" w:rsidR="00014A98" w:rsidRPr="00570102" w:rsidRDefault="00FC2CDF" w:rsidP="00823936">
      <w:pPr>
        <w:spacing w:after="0" w:line="480" w:lineRule="auto"/>
        <w:jc w:val="center"/>
        <w:outlineLvl w:val="0"/>
        <w:rPr>
          <w:rFonts w:ascii="Times New Roman" w:hAnsi="Times New Roman"/>
          <w:b/>
          <w:bCs/>
          <w:spacing w:val="-3"/>
          <w:sz w:val="24"/>
          <w:szCs w:val="24"/>
        </w:rPr>
      </w:pPr>
      <w:r>
        <w:rPr>
          <w:rFonts w:ascii="Times New Roman" w:hAnsi="Times New Roman"/>
          <w:b/>
          <w:bCs/>
          <w:spacing w:val="-3"/>
          <w:sz w:val="24"/>
          <w:szCs w:val="24"/>
        </w:rPr>
        <w:t>Andrea Farmer</w:t>
      </w:r>
    </w:p>
    <w:p w14:paraId="5ABC0A7A" w14:textId="77777777" w:rsidR="00653877" w:rsidRDefault="006A0FEA" w:rsidP="00823936">
      <w:pPr>
        <w:spacing w:after="0" w:line="480" w:lineRule="auto"/>
        <w:jc w:val="center"/>
        <w:outlineLvl w:val="0"/>
        <w:rPr>
          <w:rFonts w:ascii="Times New Roman" w:hAnsi="Times New Roman"/>
          <w:b/>
          <w:bCs/>
          <w:spacing w:val="-3"/>
          <w:sz w:val="24"/>
          <w:szCs w:val="24"/>
        </w:rPr>
      </w:pPr>
      <w:r>
        <w:rPr>
          <w:rFonts w:ascii="Times New Roman" w:hAnsi="Times New Roman"/>
          <w:b/>
          <w:bCs/>
          <w:spacing w:val="-3"/>
          <w:sz w:val="24"/>
          <w:szCs w:val="24"/>
        </w:rPr>
        <w:t xml:space="preserve"> Branch Chief</w:t>
      </w:r>
    </w:p>
    <w:p w14:paraId="7AEABDCA" w14:textId="77777777" w:rsidR="006A0FEA" w:rsidRPr="00570102" w:rsidRDefault="006A0FEA" w:rsidP="006A0FEA">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Child Nutrition Division</w:t>
      </w:r>
    </w:p>
    <w:p w14:paraId="1A7FD590" w14:textId="77777777" w:rsidR="006A0FEA" w:rsidRPr="00570102" w:rsidRDefault="006A0FEA" w:rsidP="006A0FEA">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 xml:space="preserve"> Community Meals Branch</w:t>
      </w:r>
    </w:p>
    <w:p w14:paraId="3530AD6F" w14:textId="77777777" w:rsidR="00653877" w:rsidRPr="00570102" w:rsidRDefault="00653877" w:rsidP="00823936">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USDA</w:t>
      </w:r>
      <w:r w:rsidR="006A0FEA">
        <w:rPr>
          <w:rFonts w:ascii="Times New Roman" w:hAnsi="Times New Roman"/>
          <w:b/>
          <w:bCs/>
          <w:spacing w:val="-3"/>
          <w:sz w:val="24"/>
          <w:szCs w:val="24"/>
        </w:rPr>
        <w:t>, Food and Nutrition Service</w:t>
      </w:r>
    </w:p>
    <w:p w14:paraId="277A570A" w14:textId="77777777" w:rsidR="00653877" w:rsidRPr="00570102" w:rsidRDefault="00653877" w:rsidP="00823936">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3101 Park Center Drive</w:t>
      </w:r>
    </w:p>
    <w:p w14:paraId="1B69DAB3" w14:textId="77777777" w:rsidR="00653877" w:rsidRPr="00570102" w:rsidRDefault="00653877" w:rsidP="00823936">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Alexandria, VA  22302</w:t>
      </w:r>
    </w:p>
    <w:p w14:paraId="46F7C41E" w14:textId="77777777" w:rsidR="00653877" w:rsidRPr="00570102" w:rsidRDefault="000B4CEB" w:rsidP="00823936">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 xml:space="preserve">PH: </w:t>
      </w:r>
      <w:r w:rsidR="00FC2CDF" w:rsidRPr="00FC2CDF">
        <w:rPr>
          <w:rFonts w:ascii="Times New Roman" w:hAnsi="Times New Roman"/>
          <w:b/>
          <w:bCs/>
          <w:spacing w:val="-3"/>
          <w:sz w:val="24"/>
          <w:szCs w:val="24"/>
        </w:rPr>
        <w:t>703-305-2470</w:t>
      </w:r>
    </w:p>
    <w:p w14:paraId="2A2B8A7E" w14:textId="77777777" w:rsidR="00653877" w:rsidRPr="00570102" w:rsidRDefault="00FC2CDF" w:rsidP="00823936">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 xml:space="preserve"> andrea.farmer</w:t>
      </w:r>
      <w:r w:rsidR="00653877" w:rsidRPr="00570102">
        <w:rPr>
          <w:rFonts w:ascii="Times New Roman" w:hAnsi="Times New Roman"/>
          <w:b/>
          <w:bCs/>
          <w:spacing w:val="-3"/>
          <w:sz w:val="24"/>
          <w:szCs w:val="24"/>
        </w:rPr>
        <w:t>@usda.gov</w:t>
      </w:r>
    </w:p>
    <w:p w14:paraId="636CC436" w14:textId="77777777" w:rsidR="00327223" w:rsidRPr="00570102" w:rsidRDefault="00327223" w:rsidP="00823936">
      <w:pPr>
        <w:spacing w:after="0" w:line="480" w:lineRule="auto"/>
        <w:jc w:val="center"/>
        <w:rPr>
          <w:rFonts w:ascii="Times New Roman" w:hAnsi="Times New Roman"/>
          <w:b/>
          <w:sz w:val="24"/>
          <w:szCs w:val="24"/>
        </w:rPr>
      </w:pPr>
    </w:p>
    <w:p w14:paraId="5EB02D8C" w14:textId="77777777" w:rsidR="00653877" w:rsidRPr="00570102" w:rsidRDefault="00653877" w:rsidP="00823936">
      <w:pPr>
        <w:spacing w:after="0" w:line="480" w:lineRule="auto"/>
        <w:jc w:val="center"/>
        <w:rPr>
          <w:rFonts w:ascii="Times New Roman" w:hAnsi="Times New Roman"/>
          <w:b/>
          <w:sz w:val="24"/>
          <w:szCs w:val="24"/>
        </w:rPr>
      </w:pPr>
    </w:p>
    <w:p w14:paraId="27D03D36" w14:textId="77777777" w:rsidR="00653877" w:rsidRPr="00570102" w:rsidRDefault="00653877" w:rsidP="00823936">
      <w:pPr>
        <w:spacing w:after="0" w:line="480" w:lineRule="auto"/>
        <w:jc w:val="center"/>
        <w:rPr>
          <w:rFonts w:ascii="Times New Roman" w:hAnsi="Times New Roman"/>
          <w:b/>
          <w:sz w:val="24"/>
          <w:szCs w:val="24"/>
        </w:rPr>
      </w:pPr>
    </w:p>
    <w:p w14:paraId="7AC902ED" w14:textId="77777777" w:rsidR="00653877" w:rsidRPr="00570102" w:rsidRDefault="00653877" w:rsidP="00823936">
      <w:pPr>
        <w:spacing w:after="0" w:line="480" w:lineRule="auto"/>
        <w:jc w:val="center"/>
        <w:rPr>
          <w:rFonts w:ascii="Times New Roman" w:hAnsi="Times New Roman"/>
          <w:b/>
          <w:sz w:val="24"/>
          <w:szCs w:val="24"/>
        </w:rPr>
      </w:pPr>
    </w:p>
    <w:p w14:paraId="0C8234CA" w14:textId="77777777" w:rsidR="00653877" w:rsidRPr="00570102" w:rsidRDefault="00653877" w:rsidP="00823936">
      <w:pPr>
        <w:spacing w:after="0" w:line="480" w:lineRule="auto"/>
        <w:jc w:val="center"/>
        <w:rPr>
          <w:rFonts w:ascii="Times New Roman" w:hAnsi="Times New Roman"/>
          <w:b/>
          <w:sz w:val="24"/>
          <w:szCs w:val="24"/>
        </w:rPr>
      </w:pPr>
    </w:p>
    <w:p w14:paraId="7A2FD211" w14:textId="77777777" w:rsidR="00014A98" w:rsidRPr="00570102" w:rsidRDefault="00014A98" w:rsidP="00823936">
      <w:pPr>
        <w:spacing w:after="0" w:line="480" w:lineRule="auto"/>
        <w:jc w:val="center"/>
        <w:rPr>
          <w:rFonts w:ascii="Times New Roman" w:hAnsi="Times New Roman"/>
          <w:b/>
          <w:sz w:val="24"/>
          <w:szCs w:val="24"/>
        </w:rPr>
      </w:pPr>
    </w:p>
    <w:p w14:paraId="179AC838" w14:textId="77777777" w:rsidR="00014A98" w:rsidRPr="00570102" w:rsidRDefault="00014A98" w:rsidP="00823936">
      <w:pPr>
        <w:spacing w:after="0" w:line="480" w:lineRule="auto"/>
        <w:jc w:val="center"/>
        <w:rPr>
          <w:rFonts w:ascii="Times New Roman" w:hAnsi="Times New Roman"/>
          <w:b/>
          <w:sz w:val="24"/>
          <w:szCs w:val="24"/>
        </w:rPr>
      </w:pPr>
    </w:p>
    <w:p w14:paraId="27FFD181" w14:textId="77777777" w:rsidR="006114B2" w:rsidRDefault="006114B2" w:rsidP="003432A0">
      <w:pPr>
        <w:spacing w:after="0" w:line="480" w:lineRule="auto"/>
        <w:rPr>
          <w:rFonts w:ascii="Times New Roman" w:hAnsi="Times New Roman"/>
          <w:b/>
          <w:sz w:val="24"/>
          <w:szCs w:val="24"/>
        </w:rPr>
      </w:pPr>
    </w:p>
    <w:sdt>
      <w:sdtPr>
        <w:rPr>
          <w:rFonts w:ascii="Calibri" w:eastAsia="Times New Roman" w:hAnsi="Calibri" w:cs="Times New Roman"/>
          <w:b w:val="0"/>
          <w:bCs w:val="0"/>
          <w:color w:val="auto"/>
          <w:sz w:val="22"/>
          <w:szCs w:val="22"/>
          <w:lang w:eastAsia="en-US" w:bidi="en-US"/>
        </w:rPr>
        <w:id w:val="-635486421"/>
        <w:docPartObj>
          <w:docPartGallery w:val="Table of Contents"/>
          <w:docPartUnique/>
        </w:docPartObj>
      </w:sdtPr>
      <w:sdtEndPr>
        <w:rPr>
          <w:noProof/>
        </w:rPr>
      </w:sdtEndPr>
      <w:sdtContent>
        <w:p w14:paraId="1C150E71" w14:textId="77777777" w:rsidR="009F0AE3" w:rsidRPr="008C0A68" w:rsidRDefault="009F0AE3">
          <w:pPr>
            <w:pStyle w:val="TOCHeading"/>
            <w:rPr>
              <w:rFonts w:ascii="Times New Roman" w:hAnsi="Times New Roman" w:cs="Times New Roman"/>
              <w:color w:val="000000" w:themeColor="text1"/>
              <w:sz w:val="24"/>
              <w:szCs w:val="24"/>
              <w:u w:val="single"/>
            </w:rPr>
          </w:pPr>
          <w:r w:rsidRPr="008C0A68">
            <w:rPr>
              <w:rFonts w:ascii="Times New Roman" w:hAnsi="Times New Roman" w:cs="Times New Roman"/>
              <w:color w:val="000000" w:themeColor="text1"/>
              <w:sz w:val="24"/>
              <w:szCs w:val="24"/>
              <w:u w:val="single"/>
            </w:rPr>
            <w:t>Table of Contents</w:t>
          </w:r>
        </w:p>
        <w:p w14:paraId="6ED7D0F3" w14:textId="77777777" w:rsidR="009F0AE3" w:rsidRPr="008C0A68" w:rsidRDefault="009F0AE3" w:rsidP="00890C63">
          <w:pPr>
            <w:pStyle w:val="TOC1"/>
            <w:rPr>
              <w:rFonts w:eastAsiaTheme="minorEastAsia"/>
              <w:noProof/>
              <w:lang w:bidi="ar-SA"/>
            </w:rPr>
          </w:pPr>
          <w:r w:rsidRPr="008C0A68">
            <w:fldChar w:fldCharType="begin"/>
          </w:r>
          <w:r w:rsidRPr="008C0A68">
            <w:instrText xml:space="preserve"> TOC \o "1-3" \h \z \u </w:instrText>
          </w:r>
          <w:r w:rsidRPr="008C0A68">
            <w:fldChar w:fldCharType="separate"/>
          </w:r>
        </w:p>
        <w:p w14:paraId="6877FA8D" w14:textId="134524B7" w:rsidR="009F0AE3" w:rsidRPr="008C0A68" w:rsidRDefault="00B730E0" w:rsidP="00890C63">
          <w:pPr>
            <w:pStyle w:val="TOC1"/>
            <w:rPr>
              <w:rFonts w:eastAsiaTheme="minorEastAsia"/>
              <w:noProof/>
              <w:lang w:bidi="ar-SA"/>
            </w:rPr>
          </w:pPr>
          <w:hyperlink w:anchor="_Toc445878832" w:history="1">
            <w:r w:rsidR="009F0AE3" w:rsidRPr="008C0A68">
              <w:rPr>
                <w:rStyle w:val="Hyperlink"/>
                <w:rFonts w:ascii="Times New Roman" w:hAnsi="Times New Roman"/>
                <w:noProof/>
              </w:rPr>
              <w:t>A1. Circumstances that make the collection of information necessary.</w:t>
            </w:r>
            <w:r w:rsidR="009F0AE3" w:rsidRPr="008C0A68">
              <w:rPr>
                <w:noProof/>
                <w:webHidden/>
              </w:rPr>
              <w:tab/>
            </w:r>
            <w:r w:rsidR="009F0AE3" w:rsidRPr="008C0A68">
              <w:rPr>
                <w:noProof/>
                <w:webHidden/>
              </w:rPr>
              <w:fldChar w:fldCharType="begin"/>
            </w:r>
            <w:r w:rsidR="009F0AE3" w:rsidRPr="008C0A68">
              <w:rPr>
                <w:noProof/>
                <w:webHidden/>
              </w:rPr>
              <w:instrText xml:space="preserve"> PAGEREF _Toc445878832 \h </w:instrText>
            </w:r>
            <w:r w:rsidR="009F0AE3" w:rsidRPr="008C0A68">
              <w:rPr>
                <w:noProof/>
                <w:webHidden/>
              </w:rPr>
            </w:r>
            <w:r w:rsidR="009F0AE3" w:rsidRPr="008C0A68">
              <w:rPr>
                <w:noProof/>
                <w:webHidden/>
              </w:rPr>
              <w:fldChar w:fldCharType="separate"/>
            </w:r>
            <w:r w:rsidR="00A8296F">
              <w:rPr>
                <w:noProof/>
                <w:webHidden/>
              </w:rPr>
              <w:t>4</w:t>
            </w:r>
            <w:r w:rsidR="009F0AE3" w:rsidRPr="008C0A68">
              <w:rPr>
                <w:noProof/>
                <w:webHidden/>
              </w:rPr>
              <w:fldChar w:fldCharType="end"/>
            </w:r>
          </w:hyperlink>
        </w:p>
        <w:p w14:paraId="5DD3F23A" w14:textId="3EDB5E51" w:rsidR="009F0AE3" w:rsidRPr="008C0A68" w:rsidRDefault="00B730E0" w:rsidP="00890C63">
          <w:pPr>
            <w:pStyle w:val="TOC1"/>
            <w:rPr>
              <w:rFonts w:eastAsiaTheme="minorEastAsia"/>
              <w:noProof/>
              <w:lang w:bidi="ar-SA"/>
            </w:rPr>
          </w:pPr>
          <w:hyperlink w:anchor="_Toc445878833" w:history="1">
            <w:r w:rsidR="009F0AE3" w:rsidRPr="008C0A68">
              <w:rPr>
                <w:rStyle w:val="Hyperlink"/>
                <w:rFonts w:ascii="Times New Roman" w:hAnsi="Times New Roman"/>
                <w:noProof/>
              </w:rPr>
              <w:t>A2. Purpose and Use of the Information.</w:t>
            </w:r>
            <w:r w:rsidR="009F0AE3" w:rsidRPr="008C0A68">
              <w:rPr>
                <w:noProof/>
                <w:webHidden/>
              </w:rPr>
              <w:tab/>
            </w:r>
            <w:r w:rsidR="009F0AE3" w:rsidRPr="008C0A68">
              <w:rPr>
                <w:noProof/>
                <w:webHidden/>
              </w:rPr>
              <w:fldChar w:fldCharType="begin"/>
            </w:r>
            <w:r w:rsidR="009F0AE3" w:rsidRPr="008C0A68">
              <w:rPr>
                <w:noProof/>
                <w:webHidden/>
              </w:rPr>
              <w:instrText xml:space="preserve"> PAGEREF _Toc445878833 \h </w:instrText>
            </w:r>
            <w:r w:rsidR="009F0AE3" w:rsidRPr="008C0A68">
              <w:rPr>
                <w:noProof/>
                <w:webHidden/>
              </w:rPr>
            </w:r>
            <w:r w:rsidR="009F0AE3" w:rsidRPr="008C0A68">
              <w:rPr>
                <w:noProof/>
                <w:webHidden/>
              </w:rPr>
              <w:fldChar w:fldCharType="separate"/>
            </w:r>
            <w:r w:rsidR="00A8296F">
              <w:rPr>
                <w:noProof/>
                <w:webHidden/>
              </w:rPr>
              <w:t>5</w:t>
            </w:r>
            <w:r w:rsidR="009F0AE3" w:rsidRPr="008C0A68">
              <w:rPr>
                <w:noProof/>
                <w:webHidden/>
              </w:rPr>
              <w:fldChar w:fldCharType="end"/>
            </w:r>
          </w:hyperlink>
        </w:p>
        <w:p w14:paraId="27007057" w14:textId="186D241D" w:rsidR="009F0AE3" w:rsidRPr="008C0A68" w:rsidRDefault="00B730E0" w:rsidP="00890C63">
          <w:pPr>
            <w:pStyle w:val="TOC1"/>
            <w:rPr>
              <w:rFonts w:eastAsiaTheme="minorEastAsia"/>
              <w:noProof/>
              <w:lang w:bidi="ar-SA"/>
            </w:rPr>
          </w:pPr>
          <w:hyperlink w:anchor="_Toc445878834" w:history="1">
            <w:r w:rsidR="009F0AE3" w:rsidRPr="008C0A68">
              <w:rPr>
                <w:rStyle w:val="Hyperlink"/>
                <w:rFonts w:ascii="Times New Roman" w:hAnsi="Times New Roman"/>
                <w:noProof/>
              </w:rPr>
              <w:t>A3. Use of the Information Technology and Burden Reduction.</w:t>
            </w:r>
            <w:r w:rsidR="009F0AE3" w:rsidRPr="008C0A68">
              <w:rPr>
                <w:noProof/>
                <w:webHidden/>
              </w:rPr>
              <w:tab/>
            </w:r>
            <w:r w:rsidR="009F0AE3" w:rsidRPr="008C0A68">
              <w:rPr>
                <w:noProof/>
                <w:webHidden/>
              </w:rPr>
              <w:fldChar w:fldCharType="begin"/>
            </w:r>
            <w:r w:rsidR="009F0AE3" w:rsidRPr="008C0A68">
              <w:rPr>
                <w:noProof/>
                <w:webHidden/>
              </w:rPr>
              <w:instrText xml:space="preserve"> PAGEREF _Toc445878834 \h </w:instrText>
            </w:r>
            <w:r w:rsidR="009F0AE3" w:rsidRPr="008C0A68">
              <w:rPr>
                <w:noProof/>
                <w:webHidden/>
              </w:rPr>
            </w:r>
            <w:r w:rsidR="009F0AE3" w:rsidRPr="008C0A68">
              <w:rPr>
                <w:noProof/>
                <w:webHidden/>
              </w:rPr>
              <w:fldChar w:fldCharType="separate"/>
            </w:r>
            <w:r w:rsidR="00A8296F">
              <w:rPr>
                <w:noProof/>
                <w:webHidden/>
              </w:rPr>
              <w:t>8</w:t>
            </w:r>
            <w:r w:rsidR="009F0AE3" w:rsidRPr="008C0A68">
              <w:rPr>
                <w:noProof/>
                <w:webHidden/>
              </w:rPr>
              <w:fldChar w:fldCharType="end"/>
            </w:r>
          </w:hyperlink>
        </w:p>
        <w:p w14:paraId="56E28834" w14:textId="14BF169A" w:rsidR="009F0AE3" w:rsidRPr="008C0A68" w:rsidRDefault="00B730E0" w:rsidP="00890C63">
          <w:pPr>
            <w:pStyle w:val="TOC1"/>
            <w:rPr>
              <w:rFonts w:eastAsiaTheme="minorEastAsia"/>
              <w:noProof/>
              <w:lang w:bidi="ar-SA"/>
            </w:rPr>
          </w:pPr>
          <w:hyperlink w:anchor="_Toc445878835" w:history="1">
            <w:r w:rsidR="009F0AE3" w:rsidRPr="008C0A68">
              <w:rPr>
                <w:rStyle w:val="Hyperlink"/>
                <w:rFonts w:ascii="Times New Roman" w:hAnsi="Times New Roman"/>
                <w:noProof/>
              </w:rPr>
              <w:t>A4. Efforts to Identify Duplication.</w:t>
            </w:r>
            <w:r w:rsidR="009F0AE3" w:rsidRPr="008C0A68">
              <w:rPr>
                <w:noProof/>
                <w:webHidden/>
              </w:rPr>
              <w:tab/>
            </w:r>
            <w:r w:rsidR="009F0AE3" w:rsidRPr="008C0A68">
              <w:rPr>
                <w:noProof/>
                <w:webHidden/>
              </w:rPr>
              <w:fldChar w:fldCharType="begin"/>
            </w:r>
            <w:r w:rsidR="009F0AE3" w:rsidRPr="008C0A68">
              <w:rPr>
                <w:noProof/>
                <w:webHidden/>
              </w:rPr>
              <w:instrText xml:space="preserve"> PAGEREF _Toc445878835 \h </w:instrText>
            </w:r>
            <w:r w:rsidR="009F0AE3" w:rsidRPr="008C0A68">
              <w:rPr>
                <w:noProof/>
                <w:webHidden/>
              </w:rPr>
            </w:r>
            <w:r w:rsidR="009F0AE3" w:rsidRPr="008C0A68">
              <w:rPr>
                <w:noProof/>
                <w:webHidden/>
              </w:rPr>
              <w:fldChar w:fldCharType="separate"/>
            </w:r>
            <w:r w:rsidR="00A8296F">
              <w:rPr>
                <w:noProof/>
                <w:webHidden/>
              </w:rPr>
              <w:t>9</w:t>
            </w:r>
            <w:r w:rsidR="009F0AE3" w:rsidRPr="008C0A68">
              <w:rPr>
                <w:noProof/>
                <w:webHidden/>
              </w:rPr>
              <w:fldChar w:fldCharType="end"/>
            </w:r>
          </w:hyperlink>
        </w:p>
        <w:p w14:paraId="4B90217C" w14:textId="119157F1" w:rsidR="009F0AE3" w:rsidRDefault="00B730E0" w:rsidP="00890C63">
          <w:pPr>
            <w:pStyle w:val="TOC1"/>
            <w:rPr>
              <w:noProof/>
            </w:rPr>
          </w:pPr>
          <w:hyperlink w:anchor="_Toc445878837" w:history="1">
            <w:r w:rsidR="009F0AE3" w:rsidRPr="008C0A68">
              <w:rPr>
                <w:rStyle w:val="Hyperlink"/>
                <w:rFonts w:ascii="Times New Roman" w:hAnsi="Times New Roman"/>
                <w:noProof/>
              </w:rPr>
              <w:t>A5. Impacts on Small Businesses or Other Small Entities.</w:t>
            </w:r>
            <w:r w:rsidR="009F0AE3" w:rsidRPr="008C0A68">
              <w:rPr>
                <w:noProof/>
                <w:webHidden/>
              </w:rPr>
              <w:tab/>
            </w:r>
            <w:r w:rsidR="009F0AE3" w:rsidRPr="008C0A68">
              <w:rPr>
                <w:noProof/>
                <w:webHidden/>
              </w:rPr>
              <w:fldChar w:fldCharType="begin"/>
            </w:r>
            <w:r w:rsidR="009F0AE3" w:rsidRPr="008C0A68">
              <w:rPr>
                <w:noProof/>
                <w:webHidden/>
              </w:rPr>
              <w:instrText xml:space="preserve"> PAGEREF _Toc445878837 \h </w:instrText>
            </w:r>
            <w:r w:rsidR="009F0AE3" w:rsidRPr="008C0A68">
              <w:rPr>
                <w:noProof/>
                <w:webHidden/>
              </w:rPr>
            </w:r>
            <w:r w:rsidR="009F0AE3" w:rsidRPr="008C0A68">
              <w:rPr>
                <w:noProof/>
                <w:webHidden/>
              </w:rPr>
              <w:fldChar w:fldCharType="separate"/>
            </w:r>
            <w:r w:rsidR="00A8296F">
              <w:rPr>
                <w:noProof/>
                <w:webHidden/>
              </w:rPr>
              <w:t>10</w:t>
            </w:r>
            <w:r w:rsidR="009F0AE3" w:rsidRPr="008C0A68">
              <w:rPr>
                <w:noProof/>
                <w:webHidden/>
              </w:rPr>
              <w:fldChar w:fldCharType="end"/>
            </w:r>
          </w:hyperlink>
        </w:p>
        <w:p w14:paraId="73616FC8" w14:textId="42CB0B67" w:rsidR="00DC50E8" w:rsidRPr="006B2621" w:rsidRDefault="00DC50E8" w:rsidP="00907356">
          <w:pPr>
            <w:spacing w:line="240" w:lineRule="auto"/>
            <w:rPr>
              <w:rFonts w:ascii="Times New Roman" w:eastAsiaTheme="minorEastAsia" w:hAnsi="Times New Roman"/>
              <w:noProof/>
            </w:rPr>
          </w:pPr>
          <w:r w:rsidRPr="006B2621">
            <w:rPr>
              <w:rFonts w:ascii="Times New Roman" w:eastAsiaTheme="minorEastAsia" w:hAnsi="Times New Roman"/>
              <w:noProof/>
            </w:rPr>
            <w:t>A6.  Consequences of Collecting the Information Less Frequently……</w:t>
          </w:r>
          <w:r w:rsidR="006B2621">
            <w:rPr>
              <w:rFonts w:ascii="Times New Roman" w:eastAsiaTheme="minorEastAsia" w:hAnsi="Times New Roman"/>
              <w:noProof/>
            </w:rPr>
            <w:t>………………………………</w:t>
          </w:r>
          <w:r w:rsidR="000C6604">
            <w:rPr>
              <w:rFonts w:ascii="Times New Roman" w:eastAsiaTheme="minorEastAsia" w:hAnsi="Times New Roman"/>
              <w:noProof/>
            </w:rPr>
            <w:t>...</w:t>
          </w:r>
          <w:r w:rsidRPr="006B2621">
            <w:rPr>
              <w:rFonts w:ascii="Times New Roman" w:eastAsiaTheme="minorEastAsia" w:hAnsi="Times New Roman"/>
              <w:noProof/>
            </w:rPr>
            <w:t>.</w:t>
          </w:r>
          <w:r w:rsidR="000C6604">
            <w:rPr>
              <w:rFonts w:ascii="Times New Roman" w:eastAsiaTheme="minorEastAsia" w:hAnsi="Times New Roman"/>
              <w:noProof/>
            </w:rPr>
            <w:t>10</w:t>
          </w:r>
        </w:p>
        <w:p w14:paraId="7C0A2E69" w14:textId="3FC73783" w:rsidR="009F0AE3" w:rsidRPr="008C0A68" w:rsidRDefault="00B730E0" w:rsidP="00890C63">
          <w:pPr>
            <w:pStyle w:val="TOC1"/>
            <w:rPr>
              <w:rFonts w:eastAsiaTheme="minorEastAsia"/>
              <w:noProof/>
              <w:lang w:bidi="ar-SA"/>
            </w:rPr>
          </w:pPr>
          <w:hyperlink w:anchor="_Toc445878838" w:history="1">
            <w:r w:rsidR="009F0AE3" w:rsidRPr="008C0A68">
              <w:rPr>
                <w:rStyle w:val="Hyperlink"/>
                <w:rFonts w:ascii="Times New Roman" w:hAnsi="Times New Roman"/>
                <w:noProof/>
              </w:rPr>
              <w:t>A7. Special Circumstances Relating to the Guidelines of 5 CFR 1320.5.</w:t>
            </w:r>
            <w:r w:rsidR="009F0AE3" w:rsidRPr="008C0A68">
              <w:rPr>
                <w:noProof/>
                <w:webHidden/>
              </w:rPr>
              <w:tab/>
            </w:r>
            <w:r w:rsidR="009F0AE3" w:rsidRPr="008C0A68">
              <w:rPr>
                <w:noProof/>
                <w:webHidden/>
              </w:rPr>
              <w:fldChar w:fldCharType="begin"/>
            </w:r>
            <w:r w:rsidR="009F0AE3" w:rsidRPr="008C0A68">
              <w:rPr>
                <w:noProof/>
                <w:webHidden/>
              </w:rPr>
              <w:instrText xml:space="preserve"> PAGEREF _Toc445878838 \h </w:instrText>
            </w:r>
            <w:r w:rsidR="009F0AE3" w:rsidRPr="008C0A68">
              <w:rPr>
                <w:noProof/>
                <w:webHidden/>
              </w:rPr>
            </w:r>
            <w:r w:rsidR="009F0AE3" w:rsidRPr="008C0A68">
              <w:rPr>
                <w:noProof/>
                <w:webHidden/>
              </w:rPr>
              <w:fldChar w:fldCharType="separate"/>
            </w:r>
            <w:r w:rsidR="00A8296F">
              <w:rPr>
                <w:noProof/>
                <w:webHidden/>
              </w:rPr>
              <w:t>11</w:t>
            </w:r>
            <w:r w:rsidR="009F0AE3" w:rsidRPr="008C0A68">
              <w:rPr>
                <w:noProof/>
                <w:webHidden/>
              </w:rPr>
              <w:fldChar w:fldCharType="end"/>
            </w:r>
          </w:hyperlink>
        </w:p>
        <w:p w14:paraId="2DA35B92" w14:textId="75F0D599" w:rsidR="009F0AE3" w:rsidRPr="008C0A68" w:rsidRDefault="00B730E0" w:rsidP="00890C63">
          <w:pPr>
            <w:pStyle w:val="TOC1"/>
            <w:rPr>
              <w:rFonts w:eastAsiaTheme="minorEastAsia"/>
              <w:noProof/>
              <w:lang w:bidi="ar-SA"/>
            </w:rPr>
          </w:pPr>
          <w:hyperlink w:anchor="_Toc445878839" w:history="1">
            <w:r w:rsidR="009F0AE3" w:rsidRPr="008C0A68">
              <w:rPr>
                <w:rStyle w:val="Hyperlink"/>
                <w:rFonts w:ascii="Times New Roman" w:hAnsi="Times New Roman"/>
                <w:noProof/>
              </w:rPr>
              <w:t>A8. Comments to the Federal Register Notice and Efforts for Consultation.</w:t>
            </w:r>
            <w:r w:rsidR="009F0AE3" w:rsidRPr="008C0A68">
              <w:rPr>
                <w:noProof/>
                <w:webHidden/>
              </w:rPr>
              <w:tab/>
            </w:r>
            <w:r w:rsidR="009F0AE3" w:rsidRPr="008C0A68">
              <w:rPr>
                <w:noProof/>
                <w:webHidden/>
              </w:rPr>
              <w:fldChar w:fldCharType="begin"/>
            </w:r>
            <w:r w:rsidR="009F0AE3" w:rsidRPr="008C0A68">
              <w:rPr>
                <w:noProof/>
                <w:webHidden/>
              </w:rPr>
              <w:instrText xml:space="preserve"> PAGEREF _Toc445878839 \h </w:instrText>
            </w:r>
            <w:r w:rsidR="009F0AE3" w:rsidRPr="008C0A68">
              <w:rPr>
                <w:noProof/>
                <w:webHidden/>
              </w:rPr>
            </w:r>
            <w:r w:rsidR="009F0AE3" w:rsidRPr="008C0A68">
              <w:rPr>
                <w:noProof/>
                <w:webHidden/>
              </w:rPr>
              <w:fldChar w:fldCharType="separate"/>
            </w:r>
            <w:r w:rsidR="00A8296F">
              <w:rPr>
                <w:noProof/>
                <w:webHidden/>
              </w:rPr>
              <w:t>12</w:t>
            </w:r>
            <w:r w:rsidR="009F0AE3" w:rsidRPr="008C0A68">
              <w:rPr>
                <w:noProof/>
                <w:webHidden/>
              </w:rPr>
              <w:fldChar w:fldCharType="end"/>
            </w:r>
          </w:hyperlink>
        </w:p>
        <w:p w14:paraId="6EFCB964" w14:textId="1C8AE01E" w:rsidR="009F0AE3" w:rsidRPr="008C0A68" w:rsidRDefault="00B730E0" w:rsidP="00890C63">
          <w:pPr>
            <w:pStyle w:val="TOC1"/>
            <w:rPr>
              <w:rFonts w:eastAsiaTheme="minorEastAsia"/>
              <w:noProof/>
              <w:lang w:bidi="ar-SA"/>
            </w:rPr>
          </w:pPr>
          <w:hyperlink w:anchor="_Toc445878841" w:history="1">
            <w:r w:rsidR="009F0AE3" w:rsidRPr="008C0A68">
              <w:rPr>
                <w:rStyle w:val="Hyperlink"/>
                <w:rFonts w:ascii="Times New Roman" w:hAnsi="Times New Roman"/>
                <w:noProof/>
              </w:rPr>
              <w:t>A9. Explain any decision to provide any payment or gift to respondents.</w:t>
            </w:r>
            <w:r w:rsidR="009F0AE3" w:rsidRPr="008C0A68">
              <w:rPr>
                <w:noProof/>
                <w:webHidden/>
              </w:rPr>
              <w:tab/>
            </w:r>
            <w:r w:rsidR="009F0AE3" w:rsidRPr="008C0A68">
              <w:rPr>
                <w:noProof/>
                <w:webHidden/>
              </w:rPr>
              <w:fldChar w:fldCharType="begin"/>
            </w:r>
            <w:r w:rsidR="009F0AE3" w:rsidRPr="008C0A68">
              <w:rPr>
                <w:noProof/>
                <w:webHidden/>
              </w:rPr>
              <w:instrText xml:space="preserve"> PAGEREF _Toc445878841 \h </w:instrText>
            </w:r>
            <w:r w:rsidR="009F0AE3" w:rsidRPr="008C0A68">
              <w:rPr>
                <w:noProof/>
                <w:webHidden/>
              </w:rPr>
            </w:r>
            <w:r w:rsidR="009F0AE3" w:rsidRPr="008C0A68">
              <w:rPr>
                <w:noProof/>
                <w:webHidden/>
              </w:rPr>
              <w:fldChar w:fldCharType="separate"/>
            </w:r>
            <w:r w:rsidR="00A8296F">
              <w:rPr>
                <w:noProof/>
                <w:webHidden/>
              </w:rPr>
              <w:t>16</w:t>
            </w:r>
            <w:r w:rsidR="009F0AE3" w:rsidRPr="008C0A68">
              <w:rPr>
                <w:noProof/>
                <w:webHidden/>
              </w:rPr>
              <w:fldChar w:fldCharType="end"/>
            </w:r>
          </w:hyperlink>
        </w:p>
        <w:p w14:paraId="70612ADC" w14:textId="0F7ACFAD" w:rsidR="009F0AE3" w:rsidRPr="008C0A68" w:rsidRDefault="00B730E0" w:rsidP="00890C63">
          <w:pPr>
            <w:pStyle w:val="TOC1"/>
            <w:rPr>
              <w:rFonts w:eastAsiaTheme="minorEastAsia"/>
              <w:noProof/>
              <w:lang w:bidi="ar-SA"/>
            </w:rPr>
          </w:pPr>
          <w:hyperlink w:anchor="_Toc445878843" w:history="1">
            <w:r w:rsidR="009F0AE3" w:rsidRPr="008C0A68">
              <w:rPr>
                <w:rStyle w:val="Hyperlink"/>
                <w:rFonts w:ascii="Times New Roman" w:hAnsi="Times New Roman"/>
                <w:noProof/>
              </w:rPr>
              <w:t>A10. Assurances of Confidentiality Provided to Respondents.</w:t>
            </w:r>
            <w:r w:rsidR="009F0AE3" w:rsidRPr="008C0A68">
              <w:rPr>
                <w:noProof/>
                <w:webHidden/>
              </w:rPr>
              <w:tab/>
            </w:r>
            <w:r w:rsidR="009F0AE3" w:rsidRPr="008C0A68">
              <w:rPr>
                <w:noProof/>
                <w:webHidden/>
              </w:rPr>
              <w:fldChar w:fldCharType="begin"/>
            </w:r>
            <w:r w:rsidR="009F0AE3" w:rsidRPr="008C0A68">
              <w:rPr>
                <w:noProof/>
                <w:webHidden/>
              </w:rPr>
              <w:instrText xml:space="preserve"> PAGEREF _Toc445878843 \h </w:instrText>
            </w:r>
            <w:r w:rsidR="009F0AE3" w:rsidRPr="008C0A68">
              <w:rPr>
                <w:noProof/>
                <w:webHidden/>
              </w:rPr>
            </w:r>
            <w:r w:rsidR="009F0AE3" w:rsidRPr="008C0A68">
              <w:rPr>
                <w:noProof/>
                <w:webHidden/>
              </w:rPr>
              <w:fldChar w:fldCharType="separate"/>
            </w:r>
            <w:r w:rsidR="00A8296F">
              <w:rPr>
                <w:noProof/>
                <w:webHidden/>
              </w:rPr>
              <w:t>16</w:t>
            </w:r>
            <w:r w:rsidR="009F0AE3" w:rsidRPr="008C0A68">
              <w:rPr>
                <w:noProof/>
                <w:webHidden/>
              </w:rPr>
              <w:fldChar w:fldCharType="end"/>
            </w:r>
          </w:hyperlink>
        </w:p>
        <w:p w14:paraId="5AB62BBD" w14:textId="7AC71ECA" w:rsidR="009F0AE3" w:rsidRPr="008C0A68" w:rsidRDefault="00B730E0" w:rsidP="00890C63">
          <w:pPr>
            <w:pStyle w:val="TOC1"/>
            <w:rPr>
              <w:rFonts w:eastAsiaTheme="minorEastAsia"/>
              <w:noProof/>
              <w:lang w:bidi="ar-SA"/>
            </w:rPr>
          </w:pPr>
          <w:hyperlink w:anchor="_Toc445878845" w:history="1">
            <w:r w:rsidR="009F0AE3" w:rsidRPr="008C0A68">
              <w:rPr>
                <w:rStyle w:val="Hyperlink"/>
                <w:rFonts w:ascii="Times New Roman" w:hAnsi="Times New Roman"/>
                <w:noProof/>
              </w:rPr>
              <w:t>A11. Justification for any questions of a sensitive nature.</w:t>
            </w:r>
            <w:r w:rsidR="009F0AE3" w:rsidRPr="008C0A68">
              <w:rPr>
                <w:noProof/>
                <w:webHidden/>
              </w:rPr>
              <w:tab/>
            </w:r>
            <w:r w:rsidR="009F0AE3" w:rsidRPr="008C0A68">
              <w:rPr>
                <w:noProof/>
                <w:webHidden/>
              </w:rPr>
              <w:fldChar w:fldCharType="begin"/>
            </w:r>
            <w:r w:rsidR="009F0AE3" w:rsidRPr="008C0A68">
              <w:rPr>
                <w:noProof/>
                <w:webHidden/>
              </w:rPr>
              <w:instrText xml:space="preserve"> PAGEREF _Toc445878845 \h </w:instrText>
            </w:r>
            <w:r w:rsidR="009F0AE3" w:rsidRPr="008C0A68">
              <w:rPr>
                <w:noProof/>
                <w:webHidden/>
              </w:rPr>
            </w:r>
            <w:r w:rsidR="009F0AE3" w:rsidRPr="008C0A68">
              <w:rPr>
                <w:noProof/>
                <w:webHidden/>
              </w:rPr>
              <w:fldChar w:fldCharType="separate"/>
            </w:r>
            <w:r w:rsidR="00A8296F">
              <w:rPr>
                <w:noProof/>
                <w:webHidden/>
              </w:rPr>
              <w:t>16</w:t>
            </w:r>
            <w:r w:rsidR="009F0AE3" w:rsidRPr="008C0A68">
              <w:rPr>
                <w:noProof/>
                <w:webHidden/>
              </w:rPr>
              <w:fldChar w:fldCharType="end"/>
            </w:r>
          </w:hyperlink>
        </w:p>
        <w:p w14:paraId="19B8C834" w14:textId="3008E611" w:rsidR="009F0AE3" w:rsidRPr="008C0A68" w:rsidRDefault="00B730E0" w:rsidP="00890C63">
          <w:pPr>
            <w:pStyle w:val="TOC1"/>
            <w:rPr>
              <w:rFonts w:eastAsiaTheme="minorEastAsia"/>
              <w:noProof/>
              <w:lang w:bidi="ar-SA"/>
            </w:rPr>
          </w:pPr>
          <w:hyperlink w:anchor="_Toc445878846" w:history="1">
            <w:r w:rsidR="009F0AE3" w:rsidRPr="008C0A68">
              <w:rPr>
                <w:rStyle w:val="Hyperlink"/>
                <w:rFonts w:ascii="Times New Roman" w:hAnsi="Times New Roman"/>
                <w:noProof/>
              </w:rPr>
              <w:t>A12. Estimates of the Hour Burden of the Collection of Information.</w:t>
            </w:r>
            <w:r w:rsidR="009F0AE3" w:rsidRPr="008C0A68">
              <w:rPr>
                <w:noProof/>
                <w:webHidden/>
              </w:rPr>
              <w:tab/>
            </w:r>
            <w:r w:rsidR="009F0AE3" w:rsidRPr="008C0A68">
              <w:rPr>
                <w:noProof/>
                <w:webHidden/>
              </w:rPr>
              <w:fldChar w:fldCharType="begin"/>
            </w:r>
            <w:r w:rsidR="009F0AE3" w:rsidRPr="008C0A68">
              <w:rPr>
                <w:noProof/>
                <w:webHidden/>
              </w:rPr>
              <w:instrText xml:space="preserve"> PAGEREF _Toc445878846 \h </w:instrText>
            </w:r>
            <w:r w:rsidR="009F0AE3" w:rsidRPr="008C0A68">
              <w:rPr>
                <w:noProof/>
                <w:webHidden/>
              </w:rPr>
            </w:r>
            <w:r w:rsidR="009F0AE3" w:rsidRPr="008C0A68">
              <w:rPr>
                <w:noProof/>
                <w:webHidden/>
              </w:rPr>
              <w:fldChar w:fldCharType="separate"/>
            </w:r>
            <w:r w:rsidR="00A8296F">
              <w:rPr>
                <w:noProof/>
                <w:webHidden/>
              </w:rPr>
              <w:t>16</w:t>
            </w:r>
            <w:r w:rsidR="009F0AE3" w:rsidRPr="008C0A68">
              <w:rPr>
                <w:noProof/>
                <w:webHidden/>
              </w:rPr>
              <w:fldChar w:fldCharType="end"/>
            </w:r>
          </w:hyperlink>
        </w:p>
        <w:p w14:paraId="60E544DC" w14:textId="1AD93789" w:rsidR="009F0AE3" w:rsidRPr="008C0A68" w:rsidRDefault="00B730E0" w:rsidP="00890C63">
          <w:pPr>
            <w:pStyle w:val="TOC1"/>
            <w:rPr>
              <w:rFonts w:eastAsiaTheme="minorEastAsia"/>
              <w:noProof/>
              <w:lang w:bidi="ar-SA"/>
            </w:rPr>
          </w:pPr>
          <w:hyperlink w:anchor="_Toc445878847" w:history="1">
            <w:r w:rsidR="009F0AE3" w:rsidRPr="008C0A68">
              <w:rPr>
                <w:rStyle w:val="Hyperlink"/>
                <w:rFonts w:ascii="Times New Roman" w:hAnsi="Times New Roman"/>
                <w:noProof/>
              </w:rPr>
              <w:t xml:space="preserve">A13. </w:t>
            </w:r>
            <w:r w:rsidR="009F0AE3" w:rsidRPr="008C0A68">
              <w:rPr>
                <w:rStyle w:val="Hyperlink"/>
                <w:rFonts w:ascii="Times New Roman" w:hAnsi="Times New Roman"/>
                <w:noProof/>
                <w:spacing w:val="-3"/>
              </w:rPr>
              <w:t>Estimate of Other Total Annual Cost Burden</w:t>
            </w:r>
            <w:r w:rsidR="009F0AE3" w:rsidRPr="008C0A68">
              <w:rPr>
                <w:rStyle w:val="Hyperlink"/>
                <w:rFonts w:ascii="Times New Roman" w:hAnsi="Times New Roman"/>
                <w:noProof/>
              </w:rPr>
              <w:t>.</w:t>
            </w:r>
            <w:r w:rsidR="009F0AE3" w:rsidRPr="008C0A68">
              <w:rPr>
                <w:noProof/>
                <w:webHidden/>
              </w:rPr>
              <w:tab/>
            </w:r>
            <w:r w:rsidR="009F0AE3" w:rsidRPr="008C0A68">
              <w:rPr>
                <w:noProof/>
                <w:webHidden/>
              </w:rPr>
              <w:fldChar w:fldCharType="begin"/>
            </w:r>
            <w:r w:rsidR="009F0AE3" w:rsidRPr="008C0A68">
              <w:rPr>
                <w:noProof/>
                <w:webHidden/>
              </w:rPr>
              <w:instrText xml:space="preserve"> PAGEREF _Toc445878847 \h </w:instrText>
            </w:r>
            <w:r w:rsidR="009F0AE3" w:rsidRPr="008C0A68">
              <w:rPr>
                <w:noProof/>
                <w:webHidden/>
              </w:rPr>
            </w:r>
            <w:r w:rsidR="009F0AE3" w:rsidRPr="008C0A68">
              <w:rPr>
                <w:noProof/>
                <w:webHidden/>
              </w:rPr>
              <w:fldChar w:fldCharType="separate"/>
            </w:r>
            <w:r w:rsidR="00A8296F">
              <w:rPr>
                <w:noProof/>
                <w:webHidden/>
              </w:rPr>
              <w:t>18</w:t>
            </w:r>
            <w:r w:rsidR="009F0AE3" w:rsidRPr="008C0A68">
              <w:rPr>
                <w:noProof/>
                <w:webHidden/>
              </w:rPr>
              <w:fldChar w:fldCharType="end"/>
            </w:r>
          </w:hyperlink>
        </w:p>
        <w:p w14:paraId="568FA12F" w14:textId="5FE6C27F" w:rsidR="009F0AE3" w:rsidRPr="008C0A68" w:rsidRDefault="00B730E0" w:rsidP="00890C63">
          <w:pPr>
            <w:pStyle w:val="TOC1"/>
            <w:rPr>
              <w:rFonts w:eastAsiaTheme="minorEastAsia"/>
              <w:noProof/>
              <w:lang w:bidi="ar-SA"/>
            </w:rPr>
          </w:pPr>
          <w:hyperlink w:anchor="_Toc445878849" w:history="1">
            <w:r w:rsidR="009F0AE3" w:rsidRPr="008C0A68">
              <w:rPr>
                <w:rStyle w:val="Hyperlink"/>
                <w:rFonts w:ascii="Times New Roman" w:hAnsi="Times New Roman"/>
                <w:noProof/>
              </w:rPr>
              <w:t>A14. Provide E</w:t>
            </w:r>
            <w:r w:rsidR="009F0AE3" w:rsidRPr="008C0A68">
              <w:rPr>
                <w:rStyle w:val="Hyperlink"/>
                <w:rFonts w:ascii="Times New Roman" w:hAnsi="Times New Roman"/>
                <w:noProof/>
                <w:spacing w:val="-3"/>
              </w:rPr>
              <w:t>stimates of Annualized Cost to the Federal Government</w:t>
            </w:r>
            <w:r w:rsidR="009F0AE3" w:rsidRPr="008C0A68">
              <w:rPr>
                <w:rStyle w:val="Hyperlink"/>
                <w:rFonts w:ascii="Times New Roman" w:hAnsi="Times New Roman"/>
                <w:noProof/>
              </w:rPr>
              <w:t>.</w:t>
            </w:r>
            <w:r w:rsidR="009F0AE3" w:rsidRPr="008C0A68">
              <w:rPr>
                <w:noProof/>
                <w:webHidden/>
              </w:rPr>
              <w:tab/>
            </w:r>
            <w:r w:rsidR="009F0AE3" w:rsidRPr="008C0A68">
              <w:rPr>
                <w:noProof/>
                <w:webHidden/>
              </w:rPr>
              <w:fldChar w:fldCharType="begin"/>
            </w:r>
            <w:r w:rsidR="009F0AE3" w:rsidRPr="008C0A68">
              <w:rPr>
                <w:noProof/>
                <w:webHidden/>
              </w:rPr>
              <w:instrText xml:space="preserve"> PAGEREF _Toc445878849 \h </w:instrText>
            </w:r>
            <w:r w:rsidR="009F0AE3" w:rsidRPr="008C0A68">
              <w:rPr>
                <w:noProof/>
                <w:webHidden/>
              </w:rPr>
            </w:r>
            <w:r w:rsidR="009F0AE3" w:rsidRPr="008C0A68">
              <w:rPr>
                <w:noProof/>
                <w:webHidden/>
              </w:rPr>
              <w:fldChar w:fldCharType="separate"/>
            </w:r>
            <w:r w:rsidR="00A8296F">
              <w:rPr>
                <w:noProof/>
                <w:webHidden/>
              </w:rPr>
              <w:t>19</w:t>
            </w:r>
            <w:r w:rsidR="009F0AE3" w:rsidRPr="008C0A68">
              <w:rPr>
                <w:noProof/>
                <w:webHidden/>
              </w:rPr>
              <w:fldChar w:fldCharType="end"/>
            </w:r>
          </w:hyperlink>
        </w:p>
        <w:p w14:paraId="5F276C2D" w14:textId="1C07CFCB" w:rsidR="009F0AE3" w:rsidRPr="008C0A68" w:rsidRDefault="00B730E0" w:rsidP="00890C63">
          <w:pPr>
            <w:pStyle w:val="TOC1"/>
            <w:rPr>
              <w:rFonts w:eastAsiaTheme="minorEastAsia"/>
              <w:noProof/>
              <w:lang w:bidi="ar-SA"/>
            </w:rPr>
          </w:pPr>
          <w:hyperlink w:anchor="_Toc445878851" w:history="1">
            <w:r w:rsidR="009F0AE3" w:rsidRPr="008C0A68">
              <w:rPr>
                <w:rStyle w:val="Hyperlink"/>
                <w:rFonts w:ascii="Times New Roman" w:hAnsi="Times New Roman"/>
                <w:noProof/>
              </w:rPr>
              <w:t xml:space="preserve">A15. </w:t>
            </w:r>
            <w:r w:rsidR="009F0AE3" w:rsidRPr="008C0A68">
              <w:rPr>
                <w:rStyle w:val="Hyperlink"/>
                <w:rFonts w:ascii="Times New Roman" w:hAnsi="Times New Roman"/>
                <w:noProof/>
                <w:spacing w:val="-3"/>
              </w:rPr>
              <w:t>Explanation of Program Changes or Adjustments</w:t>
            </w:r>
            <w:r w:rsidR="009F0AE3" w:rsidRPr="008C0A68">
              <w:rPr>
                <w:rStyle w:val="Hyperlink"/>
                <w:rFonts w:ascii="Times New Roman" w:hAnsi="Times New Roman"/>
                <w:noProof/>
              </w:rPr>
              <w:t>.</w:t>
            </w:r>
            <w:r w:rsidR="009F0AE3" w:rsidRPr="008C0A68">
              <w:rPr>
                <w:noProof/>
                <w:webHidden/>
              </w:rPr>
              <w:tab/>
            </w:r>
            <w:r w:rsidR="009F0AE3" w:rsidRPr="008C0A68">
              <w:rPr>
                <w:noProof/>
                <w:webHidden/>
              </w:rPr>
              <w:fldChar w:fldCharType="begin"/>
            </w:r>
            <w:r w:rsidR="009F0AE3" w:rsidRPr="008C0A68">
              <w:rPr>
                <w:noProof/>
                <w:webHidden/>
              </w:rPr>
              <w:instrText xml:space="preserve"> PAGEREF _Toc445878851 \h </w:instrText>
            </w:r>
            <w:r w:rsidR="009F0AE3" w:rsidRPr="008C0A68">
              <w:rPr>
                <w:noProof/>
                <w:webHidden/>
              </w:rPr>
            </w:r>
            <w:r w:rsidR="009F0AE3" w:rsidRPr="008C0A68">
              <w:rPr>
                <w:noProof/>
                <w:webHidden/>
              </w:rPr>
              <w:fldChar w:fldCharType="separate"/>
            </w:r>
            <w:r w:rsidR="00A8296F">
              <w:rPr>
                <w:noProof/>
                <w:webHidden/>
              </w:rPr>
              <w:t>21</w:t>
            </w:r>
            <w:r w:rsidR="009F0AE3" w:rsidRPr="008C0A68">
              <w:rPr>
                <w:noProof/>
                <w:webHidden/>
              </w:rPr>
              <w:fldChar w:fldCharType="end"/>
            </w:r>
          </w:hyperlink>
        </w:p>
        <w:p w14:paraId="066DEDF7" w14:textId="175C85BC" w:rsidR="009F0AE3" w:rsidRPr="008C0A68" w:rsidRDefault="00B730E0" w:rsidP="00890C63">
          <w:pPr>
            <w:pStyle w:val="TOC1"/>
            <w:rPr>
              <w:rFonts w:eastAsiaTheme="minorEastAsia"/>
              <w:noProof/>
              <w:lang w:bidi="ar-SA"/>
            </w:rPr>
          </w:pPr>
          <w:hyperlink w:anchor="_Toc445878852" w:history="1">
            <w:r w:rsidR="009F0AE3" w:rsidRPr="008C0A68">
              <w:rPr>
                <w:rStyle w:val="Hyperlink"/>
                <w:rFonts w:ascii="Times New Roman" w:hAnsi="Times New Roman"/>
                <w:noProof/>
              </w:rPr>
              <w:t xml:space="preserve">A16. </w:t>
            </w:r>
            <w:r w:rsidR="009F0AE3" w:rsidRPr="008C0A68">
              <w:rPr>
                <w:rStyle w:val="Hyperlink"/>
                <w:rFonts w:ascii="Times New Roman" w:hAnsi="Times New Roman"/>
                <w:noProof/>
                <w:spacing w:val="-3"/>
              </w:rPr>
              <w:t>Plans for tabulation, and publication and project time schedule</w:t>
            </w:r>
            <w:r w:rsidR="009F0AE3" w:rsidRPr="008C0A68">
              <w:rPr>
                <w:rStyle w:val="Hyperlink"/>
                <w:rFonts w:ascii="Times New Roman" w:hAnsi="Times New Roman"/>
                <w:noProof/>
              </w:rPr>
              <w:t>.</w:t>
            </w:r>
            <w:r w:rsidR="009F0AE3" w:rsidRPr="008C0A68">
              <w:rPr>
                <w:noProof/>
                <w:webHidden/>
              </w:rPr>
              <w:tab/>
            </w:r>
            <w:r w:rsidR="009F0AE3" w:rsidRPr="008C0A68">
              <w:rPr>
                <w:noProof/>
                <w:webHidden/>
              </w:rPr>
              <w:fldChar w:fldCharType="begin"/>
            </w:r>
            <w:r w:rsidR="009F0AE3" w:rsidRPr="008C0A68">
              <w:rPr>
                <w:noProof/>
                <w:webHidden/>
              </w:rPr>
              <w:instrText xml:space="preserve"> PAGEREF _Toc445878852 \h </w:instrText>
            </w:r>
            <w:r w:rsidR="009F0AE3" w:rsidRPr="008C0A68">
              <w:rPr>
                <w:noProof/>
                <w:webHidden/>
              </w:rPr>
            </w:r>
            <w:r w:rsidR="009F0AE3" w:rsidRPr="008C0A68">
              <w:rPr>
                <w:noProof/>
                <w:webHidden/>
              </w:rPr>
              <w:fldChar w:fldCharType="separate"/>
            </w:r>
            <w:r w:rsidR="00A8296F">
              <w:rPr>
                <w:noProof/>
                <w:webHidden/>
              </w:rPr>
              <w:t>22</w:t>
            </w:r>
            <w:r w:rsidR="009F0AE3" w:rsidRPr="008C0A68">
              <w:rPr>
                <w:noProof/>
                <w:webHidden/>
              </w:rPr>
              <w:fldChar w:fldCharType="end"/>
            </w:r>
          </w:hyperlink>
        </w:p>
        <w:p w14:paraId="424EDA9F" w14:textId="6D8DCF98" w:rsidR="009F0AE3" w:rsidRPr="008C0A68" w:rsidRDefault="00B730E0" w:rsidP="00890C63">
          <w:pPr>
            <w:pStyle w:val="TOC1"/>
            <w:rPr>
              <w:rFonts w:eastAsiaTheme="minorEastAsia"/>
              <w:noProof/>
              <w:lang w:bidi="ar-SA"/>
            </w:rPr>
          </w:pPr>
          <w:hyperlink w:anchor="_Toc445878853" w:history="1">
            <w:r w:rsidR="009F0AE3" w:rsidRPr="008C0A68">
              <w:rPr>
                <w:rStyle w:val="Hyperlink"/>
                <w:rFonts w:ascii="Times New Roman" w:hAnsi="Times New Roman"/>
                <w:noProof/>
              </w:rPr>
              <w:t>A17. Displaying the OMB Approval Expiration Date.</w:t>
            </w:r>
            <w:r w:rsidR="009F0AE3" w:rsidRPr="008C0A68">
              <w:rPr>
                <w:noProof/>
                <w:webHidden/>
              </w:rPr>
              <w:tab/>
            </w:r>
            <w:r w:rsidR="009F0AE3" w:rsidRPr="008C0A68">
              <w:rPr>
                <w:noProof/>
                <w:webHidden/>
              </w:rPr>
              <w:fldChar w:fldCharType="begin"/>
            </w:r>
            <w:r w:rsidR="009F0AE3" w:rsidRPr="008C0A68">
              <w:rPr>
                <w:noProof/>
                <w:webHidden/>
              </w:rPr>
              <w:instrText xml:space="preserve"> PAGEREF _Toc445878853 \h </w:instrText>
            </w:r>
            <w:r w:rsidR="009F0AE3" w:rsidRPr="008C0A68">
              <w:rPr>
                <w:noProof/>
                <w:webHidden/>
              </w:rPr>
            </w:r>
            <w:r w:rsidR="009F0AE3" w:rsidRPr="008C0A68">
              <w:rPr>
                <w:noProof/>
                <w:webHidden/>
              </w:rPr>
              <w:fldChar w:fldCharType="separate"/>
            </w:r>
            <w:r w:rsidR="00A8296F">
              <w:rPr>
                <w:noProof/>
                <w:webHidden/>
              </w:rPr>
              <w:t>23</w:t>
            </w:r>
            <w:r w:rsidR="009F0AE3" w:rsidRPr="008C0A68">
              <w:rPr>
                <w:noProof/>
                <w:webHidden/>
              </w:rPr>
              <w:fldChar w:fldCharType="end"/>
            </w:r>
          </w:hyperlink>
        </w:p>
        <w:p w14:paraId="6625E0F3" w14:textId="6E328E95" w:rsidR="009F0AE3" w:rsidRPr="008C0A68" w:rsidRDefault="00B730E0" w:rsidP="00890C63">
          <w:pPr>
            <w:pStyle w:val="TOC1"/>
            <w:rPr>
              <w:rFonts w:eastAsiaTheme="minorEastAsia"/>
              <w:noProof/>
              <w:lang w:bidi="ar-SA"/>
            </w:rPr>
          </w:pPr>
          <w:hyperlink w:anchor="_Toc445878854" w:history="1">
            <w:r w:rsidR="009F0AE3" w:rsidRPr="008C0A68">
              <w:rPr>
                <w:rStyle w:val="Hyperlink"/>
                <w:rFonts w:ascii="Times New Roman" w:hAnsi="Times New Roman"/>
                <w:noProof/>
              </w:rPr>
              <w:t xml:space="preserve">A18. </w:t>
            </w:r>
            <w:r w:rsidR="009F0AE3" w:rsidRPr="008C0A68">
              <w:rPr>
                <w:rStyle w:val="Hyperlink"/>
                <w:rFonts w:ascii="Times New Roman" w:hAnsi="Times New Roman"/>
                <w:noProof/>
                <w:spacing w:val="-3"/>
              </w:rPr>
              <w:t>E</w:t>
            </w:r>
            <w:r w:rsidR="009F0AE3" w:rsidRPr="008C0A68">
              <w:rPr>
                <w:rStyle w:val="Hyperlink"/>
                <w:rFonts w:ascii="Times New Roman" w:hAnsi="Times New Roman"/>
                <w:noProof/>
              </w:rPr>
              <w:t>xceptions to the Certification Statement Identified in Item 19.</w:t>
            </w:r>
            <w:r w:rsidR="009F0AE3" w:rsidRPr="008C0A68">
              <w:rPr>
                <w:noProof/>
                <w:webHidden/>
              </w:rPr>
              <w:tab/>
            </w:r>
            <w:r w:rsidR="009F0AE3" w:rsidRPr="008C0A68">
              <w:rPr>
                <w:noProof/>
                <w:webHidden/>
              </w:rPr>
              <w:fldChar w:fldCharType="begin"/>
            </w:r>
            <w:r w:rsidR="009F0AE3" w:rsidRPr="008C0A68">
              <w:rPr>
                <w:noProof/>
                <w:webHidden/>
              </w:rPr>
              <w:instrText xml:space="preserve"> PAGEREF _Toc445878854 \h </w:instrText>
            </w:r>
            <w:r w:rsidR="009F0AE3" w:rsidRPr="008C0A68">
              <w:rPr>
                <w:noProof/>
                <w:webHidden/>
              </w:rPr>
            </w:r>
            <w:r w:rsidR="009F0AE3" w:rsidRPr="008C0A68">
              <w:rPr>
                <w:noProof/>
                <w:webHidden/>
              </w:rPr>
              <w:fldChar w:fldCharType="separate"/>
            </w:r>
            <w:r w:rsidR="00A8296F">
              <w:rPr>
                <w:noProof/>
                <w:webHidden/>
              </w:rPr>
              <w:t>23</w:t>
            </w:r>
            <w:r w:rsidR="009F0AE3" w:rsidRPr="008C0A68">
              <w:rPr>
                <w:noProof/>
                <w:webHidden/>
              </w:rPr>
              <w:fldChar w:fldCharType="end"/>
            </w:r>
          </w:hyperlink>
        </w:p>
        <w:p w14:paraId="5633A64A" w14:textId="77777777" w:rsidR="008C0A68" w:rsidRPr="008C0A68" w:rsidRDefault="009F0AE3" w:rsidP="008C0A68">
          <w:pPr>
            <w:tabs>
              <w:tab w:val="center" w:pos="4680"/>
            </w:tabs>
            <w:spacing w:after="0" w:line="480" w:lineRule="auto"/>
            <w:rPr>
              <w:rFonts w:ascii="Times New Roman" w:hAnsi="Times New Roman"/>
              <w:b/>
              <w:szCs w:val="24"/>
              <w:u w:val="single"/>
            </w:rPr>
          </w:pPr>
          <w:r w:rsidRPr="008C0A68">
            <w:rPr>
              <w:rFonts w:ascii="Times New Roman" w:hAnsi="Times New Roman"/>
              <w:b/>
              <w:bCs/>
              <w:noProof/>
            </w:rPr>
            <w:fldChar w:fldCharType="end"/>
          </w:r>
          <w:r w:rsidR="008C0A68" w:rsidRPr="008C0A68">
            <w:rPr>
              <w:rFonts w:ascii="Times New Roman" w:hAnsi="Times New Roman"/>
              <w:b/>
              <w:szCs w:val="24"/>
              <w:u w:val="single"/>
            </w:rPr>
            <w:t xml:space="preserve"> Attachments</w:t>
          </w:r>
        </w:p>
        <w:p w14:paraId="167F40D3" w14:textId="77777777" w:rsidR="008C0A68" w:rsidRPr="008C0A68" w:rsidRDefault="008C0A68" w:rsidP="008C0A68">
          <w:pPr>
            <w:pStyle w:val="ListParagraph"/>
            <w:widowControl w:val="0"/>
            <w:numPr>
              <w:ilvl w:val="0"/>
              <w:numId w:val="26"/>
            </w:numPr>
            <w:tabs>
              <w:tab w:val="center" w:pos="4680"/>
            </w:tabs>
            <w:autoSpaceDE w:val="0"/>
            <w:autoSpaceDN w:val="0"/>
            <w:adjustRightInd w:val="0"/>
            <w:spacing w:after="0" w:line="480" w:lineRule="auto"/>
            <w:rPr>
              <w:rFonts w:ascii="Times New Roman" w:hAnsi="Times New Roman"/>
            </w:rPr>
          </w:pPr>
          <w:r w:rsidRPr="008C0A68">
            <w:rPr>
              <w:rFonts w:ascii="Times New Roman" w:hAnsi="Times New Roman"/>
            </w:rPr>
            <w:t xml:space="preserve">Burden Chart for </w:t>
          </w:r>
          <w:r w:rsidR="004C1D1E">
            <w:rPr>
              <w:rFonts w:ascii="Times New Roman" w:hAnsi="Times New Roman"/>
            </w:rPr>
            <w:t>OMB Control #</w:t>
          </w:r>
          <w:r w:rsidRPr="008C0A68">
            <w:rPr>
              <w:rFonts w:ascii="Times New Roman" w:hAnsi="Times New Roman"/>
            </w:rPr>
            <w:t>0584-0280 7 CFR Part 225 Summer Food Service Program</w:t>
          </w:r>
          <w:r w:rsidR="00034543">
            <w:rPr>
              <w:rFonts w:ascii="Times New Roman" w:hAnsi="Times New Roman"/>
            </w:rPr>
            <w:t xml:space="preserve"> (SFSP)</w:t>
          </w:r>
        </w:p>
        <w:p w14:paraId="2AE68D42" w14:textId="13792D32" w:rsidR="008C0A68" w:rsidRDefault="000B4CEB" w:rsidP="008C0A68">
          <w:pPr>
            <w:pStyle w:val="ListParagraph"/>
            <w:widowControl w:val="0"/>
            <w:numPr>
              <w:ilvl w:val="0"/>
              <w:numId w:val="26"/>
            </w:numPr>
            <w:tabs>
              <w:tab w:val="center" w:pos="4680"/>
            </w:tabs>
            <w:autoSpaceDE w:val="0"/>
            <w:autoSpaceDN w:val="0"/>
            <w:adjustRightInd w:val="0"/>
            <w:spacing w:after="0" w:line="480" w:lineRule="auto"/>
            <w:rPr>
              <w:rFonts w:ascii="Times New Roman" w:hAnsi="Times New Roman"/>
            </w:rPr>
          </w:pPr>
          <w:r>
            <w:rPr>
              <w:rFonts w:ascii="Times New Roman" w:hAnsi="Times New Roman"/>
            </w:rPr>
            <w:t>Bu</w:t>
          </w:r>
          <w:r w:rsidR="005E1B4E">
            <w:rPr>
              <w:rFonts w:ascii="Times New Roman" w:hAnsi="Times New Roman"/>
            </w:rPr>
            <w:t>r</w:t>
          </w:r>
          <w:r>
            <w:rPr>
              <w:rFonts w:ascii="Times New Roman" w:hAnsi="Times New Roman"/>
            </w:rPr>
            <w:t>de</w:t>
          </w:r>
          <w:r w:rsidR="005E1B4E">
            <w:rPr>
              <w:rFonts w:ascii="Times New Roman" w:hAnsi="Times New Roman"/>
            </w:rPr>
            <w:t>n</w:t>
          </w:r>
          <w:r>
            <w:rPr>
              <w:rFonts w:ascii="Times New Roman" w:hAnsi="Times New Roman"/>
            </w:rPr>
            <w:t xml:space="preserve"> Narrative: </w:t>
          </w:r>
          <w:r w:rsidR="008C0A68" w:rsidRPr="008C0A68">
            <w:rPr>
              <w:rFonts w:ascii="Times New Roman" w:hAnsi="Times New Roman"/>
            </w:rPr>
            <w:t>Estimate of the Information Collection Burden</w:t>
          </w:r>
          <w:r w:rsidR="008E3E13">
            <w:rPr>
              <w:rFonts w:ascii="Times New Roman" w:hAnsi="Times New Roman"/>
            </w:rPr>
            <w:t xml:space="preserve"> (narrative)</w:t>
          </w:r>
          <w:r w:rsidR="008C0A68" w:rsidRPr="008C0A68">
            <w:rPr>
              <w:rFonts w:ascii="Times New Roman" w:hAnsi="Times New Roman"/>
            </w:rPr>
            <w:t xml:space="preserve"> for the </w:t>
          </w:r>
          <w:r w:rsidR="00034543">
            <w:rPr>
              <w:rFonts w:ascii="Times New Roman" w:hAnsi="Times New Roman"/>
            </w:rPr>
            <w:t xml:space="preserve">7 CFR Part 225 </w:t>
          </w:r>
          <w:r w:rsidR="008C0A68" w:rsidRPr="008C0A68">
            <w:rPr>
              <w:rFonts w:ascii="Times New Roman" w:hAnsi="Times New Roman"/>
            </w:rPr>
            <w:t>Summer Food Service Program</w:t>
          </w:r>
          <w:r w:rsidR="00034543">
            <w:rPr>
              <w:rFonts w:ascii="Times New Roman" w:hAnsi="Times New Roman"/>
            </w:rPr>
            <w:t xml:space="preserve"> (OMB# 0584-0280)</w:t>
          </w:r>
        </w:p>
        <w:p w14:paraId="69C5F610" w14:textId="77777777" w:rsidR="008A7FBB" w:rsidRPr="008A7FBB" w:rsidRDefault="008A7FBB" w:rsidP="008A7FBB">
          <w:pPr>
            <w:pStyle w:val="ListParagraph"/>
            <w:widowControl w:val="0"/>
            <w:numPr>
              <w:ilvl w:val="0"/>
              <w:numId w:val="26"/>
            </w:numPr>
            <w:tabs>
              <w:tab w:val="center" w:pos="4680"/>
            </w:tabs>
            <w:autoSpaceDE w:val="0"/>
            <w:autoSpaceDN w:val="0"/>
            <w:adjustRightInd w:val="0"/>
            <w:spacing w:after="0" w:line="480" w:lineRule="auto"/>
            <w:rPr>
              <w:rFonts w:ascii="Times New Roman" w:hAnsi="Times New Roman"/>
            </w:rPr>
          </w:pPr>
          <w:r>
            <w:rPr>
              <w:rFonts w:ascii="Times New Roman" w:hAnsi="Times New Roman"/>
            </w:rPr>
            <w:t>Screenshot of FNS-418</w:t>
          </w:r>
          <w:r w:rsidRPr="008A7FBB">
            <w:rPr>
              <w:rFonts w:ascii="Times New Roman" w:hAnsi="Times New Roman"/>
              <w:sz w:val="24"/>
              <w:szCs w:val="24"/>
              <w:lang w:bidi="ar-SA"/>
            </w:rPr>
            <w:t xml:space="preserve"> </w:t>
          </w:r>
          <w:r w:rsidRPr="008A7FBB">
            <w:rPr>
              <w:rFonts w:ascii="Times New Roman" w:hAnsi="Times New Roman"/>
            </w:rPr>
            <w:t>from Food Program Reporting System</w:t>
          </w:r>
        </w:p>
        <w:p w14:paraId="6A7DC2E3" w14:textId="4DAD41EF" w:rsidR="008A7FBB" w:rsidRDefault="0060565B" w:rsidP="0060565B">
          <w:pPr>
            <w:pStyle w:val="ListParagraph"/>
            <w:widowControl w:val="0"/>
            <w:numPr>
              <w:ilvl w:val="0"/>
              <w:numId w:val="26"/>
            </w:numPr>
            <w:tabs>
              <w:tab w:val="center" w:pos="4680"/>
            </w:tabs>
            <w:autoSpaceDE w:val="0"/>
            <w:autoSpaceDN w:val="0"/>
            <w:adjustRightInd w:val="0"/>
            <w:spacing w:after="0" w:line="480" w:lineRule="auto"/>
            <w:rPr>
              <w:rFonts w:ascii="Times New Roman" w:hAnsi="Times New Roman"/>
            </w:rPr>
          </w:pPr>
          <w:r w:rsidRPr="0060565B">
            <w:rPr>
              <w:rFonts w:ascii="Times New Roman" w:hAnsi="Times New Roman"/>
            </w:rPr>
            <w:t>Administration Guide for the Summer Food Service Program</w:t>
          </w:r>
        </w:p>
        <w:p w14:paraId="0AC739F4" w14:textId="6775D6F7" w:rsidR="008A4764" w:rsidRDefault="00E802C9" w:rsidP="0060565B">
          <w:pPr>
            <w:pStyle w:val="ListParagraph"/>
            <w:widowControl w:val="0"/>
            <w:numPr>
              <w:ilvl w:val="0"/>
              <w:numId w:val="26"/>
            </w:numPr>
            <w:tabs>
              <w:tab w:val="center" w:pos="4680"/>
            </w:tabs>
            <w:autoSpaceDE w:val="0"/>
            <w:autoSpaceDN w:val="0"/>
            <w:adjustRightInd w:val="0"/>
            <w:spacing w:after="0" w:line="480" w:lineRule="auto"/>
            <w:rPr>
              <w:rFonts w:ascii="Times New Roman" w:hAnsi="Times New Roman"/>
            </w:rPr>
          </w:pPr>
          <w:r>
            <w:rPr>
              <w:rFonts w:ascii="Times New Roman" w:hAnsi="Times New Roman"/>
            </w:rPr>
            <w:t xml:space="preserve">Public </w:t>
          </w:r>
          <w:r w:rsidR="008A4764">
            <w:rPr>
              <w:rFonts w:ascii="Times New Roman" w:hAnsi="Times New Roman"/>
            </w:rPr>
            <w:t>Comments</w:t>
          </w:r>
          <w:r w:rsidR="0071400E">
            <w:rPr>
              <w:rFonts w:ascii="Times New Roman" w:hAnsi="Times New Roman"/>
            </w:rPr>
            <w:t xml:space="preserve"> and FNS Response</w:t>
          </w:r>
        </w:p>
        <w:p w14:paraId="2EC4AE15" w14:textId="5752F9FC" w:rsidR="0071400E" w:rsidRDefault="0071400E" w:rsidP="0071400E">
          <w:pPr>
            <w:pStyle w:val="ListParagraph"/>
            <w:widowControl w:val="0"/>
            <w:tabs>
              <w:tab w:val="center" w:pos="4680"/>
            </w:tabs>
            <w:autoSpaceDE w:val="0"/>
            <w:autoSpaceDN w:val="0"/>
            <w:adjustRightInd w:val="0"/>
            <w:spacing w:after="0" w:line="480" w:lineRule="auto"/>
            <w:rPr>
              <w:rFonts w:ascii="Times New Roman" w:hAnsi="Times New Roman"/>
            </w:rPr>
          </w:pPr>
          <w:r>
            <w:rPr>
              <w:rFonts w:ascii="Times New Roman" w:hAnsi="Times New Roman"/>
            </w:rPr>
            <w:t>E.1 Public Comment#1</w:t>
          </w:r>
        </w:p>
        <w:p w14:paraId="254D1503" w14:textId="0CD4C9A5" w:rsidR="0071400E" w:rsidRDefault="0071400E" w:rsidP="0071400E">
          <w:pPr>
            <w:pStyle w:val="ListParagraph"/>
            <w:widowControl w:val="0"/>
            <w:tabs>
              <w:tab w:val="center" w:pos="4680"/>
            </w:tabs>
            <w:autoSpaceDE w:val="0"/>
            <w:autoSpaceDN w:val="0"/>
            <w:adjustRightInd w:val="0"/>
            <w:spacing w:after="0" w:line="480" w:lineRule="auto"/>
            <w:rPr>
              <w:rFonts w:ascii="Times New Roman" w:hAnsi="Times New Roman"/>
            </w:rPr>
          </w:pPr>
          <w:r>
            <w:rPr>
              <w:rFonts w:ascii="Times New Roman" w:hAnsi="Times New Roman"/>
            </w:rPr>
            <w:t>E.2 Public Comment #2</w:t>
          </w:r>
        </w:p>
        <w:p w14:paraId="5A48890B" w14:textId="1031A540" w:rsidR="00E9177C" w:rsidRDefault="00E9177C" w:rsidP="0071400E">
          <w:pPr>
            <w:pStyle w:val="ListParagraph"/>
            <w:widowControl w:val="0"/>
            <w:tabs>
              <w:tab w:val="center" w:pos="4680"/>
            </w:tabs>
            <w:autoSpaceDE w:val="0"/>
            <w:autoSpaceDN w:val="0"/>
            <w:adjustRightInd w:val="0"/>
            <w:spacing w:after="0" w:line="480" w:lineRule="auto"/>
            <w:rPr>
              <w:rFonts w:ascii="Times New Roman" w:hAnsi="Times New Roman"/>
            </w:rPr>
          </w:pPr>
          <w:r>
            <w:rPr>
              <w:rFonts w:ascii="Times New Roman" w:hAnsi="Times New Roman"/>
            </w:rPr>
            <w:t>E.2.1  Attachment to Comment #2</w:t>
          </w:r>
        </w:p>
        <w:p w14:paraId="638F550B" w14:textId="517DF6A6" w:rsidR="009400E2" w:rsidRPr="00932B09" w:rsidRDefault="0071400E" w:rsidP="009400E2">
          <w:pPr>
            <w:pStyle w:val="ListParagraph"/>
            <w:widowControl w:val="0"/>
            <w:tabs>
              <w:tab w:val="center" w:pos="4680"/>
            </w:tabs>
            <w:autoSpaceDE w:val="0"/>
            <w:autoSpaceDN w:val="0"/>
            <w:adjustRightInd w:val="0"/>
            <w:spacing w:after="0" w:line="480" w:lineRule="auto"/>
            <w:rPr>
              <w:rFonts w:ascii="Times New Roman" w:hAnsi="Times New Roman"/>
            </w:rPr>
          </w:pPr>
          <w:r>
            <w:rPr>
              <w:rFonts w:ascii="Times New Roman" w:hAnsi="Times New Roman"/>
            </w:rPr>
            <w:t>E.3 Public Comment #3</w:t>
          </w:r>
        </w:p>
        <w:p w14:paraId="2BD21BE7" w14:textId="55CFCF69" w:rsidR="0071400E" w:rsidRDefault="0071400E" w:rsidP="0071400E">
          <w:pPr>
            <w:pStyle w:val="ListParagraph"/>
            <w:widowControl w:val="0"/>
            <w:tabs>
              <w:tab w:val="center" w:pos="4680"/>
            </w:tabs>
            <w:autoSpaceDE w:val="0"/>
            <w:autoSpaceDN w:val="0"/>
            <w:adjustRightInd w:val="0"/>
            <w:spacing w:after="0" w:line="480" w:lineRule="auto"/>
            <w:rPr>
              <w:rFonts w:ascii="Times New Roman" w:hAnsi="Times New Roman"/>
            </w:rPr>
          </w:pPr>
          <w:r>
            <w:rPr>
              <w:rFonts w:ascii="Times New Roman" w:hAnsi="Times New Roman"/>
            </w:rPr>
            <w:t>E.4 Response to Public Comment</w:t>
          </w:r>
          <w:r w:rsidR="009400E2">
            <w:rPr>
              <w:rFonts w:ascii="Times New Roman" w:hAnsi="Times New Roman"/>
            </w:rPr>
            <w:t xml:space="preserve"> #3</w:t>
          </w:r>
        </w:p>
        <w:p w14:paraId="2054D75F" w14:textId="7445915E" w:rsidR="009400E2" w:rsidRDefault="009400E2" w:rsidP="0071400E">
          <w:pPr>
            <w:pStyle w:val="ListParagraph"/>
            <w:widowControl w:val="0"/>
            <w:tabs>
              <w:tab w:val="center" w:pos="4680"/>
            </w:tabs>
            <w:autoSpaceDE w:val="0"/>
            <w:autoSpaceDN w:val="0"/>
            <w:adjustRightInd w:val="0"/>
            <w:spacing w:after="0" w:line="480" w:lineRule="auto"/>
            <w:rPr>
              <w:rFonts w:ascii="Times New Roman" w:hAnsi="Times New Roman"/>
            </w:rPr>
          </w:pPr>
          <w:r>
            <w:rPr>
              <w:rFonts w:ascii="Times New Roman" w:hAnsi="Times New Roman"/>
            </w:rPr>
            <w:t>E.5 Public Comment #4</w:t>
          </w:r>
        </w:p>
        <w:p w14:paraId="2BE6C9F2" w14:textId="5964F757" w:rsidR="009400E2" w:rsidRDefault="009400E2" w:rsidP="0071400E">
          <w:pPr>
            <w:pStyle w:val="ListParagraph"/>
            <w:widowControl w:val="0"/>
            <w:tabs>
              <w:tab w:val="center" w:pos="4680"/>
            </w:tabs>
            <w:autoSpaceDE w:val="0"/>
            <w:autoSpaceDN w:val="0"/>
            <w:adjustRightInd w:val="0"/>
            <w:spacing w:after="0" w:line="480" w:lineRule="auto"/>
            <w:rPr>
              <w:rFonts w:ascii="Times New Roman" w:hAnsi="Times New Roman"/>
            </w:rPr>
          </w:pPr>
          <w:r>
            <w:rPr>
              <w:rFonts w:ascii="Times New Roman" w:hAnsi="Times New Roman"/>
            </w:rPr>
            <w:t>E.6 Response to Public Comment #4</w:t>
          </w:r>
        </w:p>
        <w:p w14:paraId="2564FF1F" w14:textId="77777777" w:rsidR="009400E2" w:rsidRDefault="0089489F" w:rsidP="00BE5A12">
          <w:pPr>
            <w:pStyle w:val="ListParagraph"/>
            <w:widowControl w:val="0"/>
            <w:numPr>
              <w:ilvl w:val="0"/>
              <w:numId w:val="26"/>
            </w:numPr>
            <w:tabs>
              <w:tab w:val="center" w:pos="4680"/>
            </w:tabs>
            <w:autoSpaceDE w:val="0"/>
            <w:autoSpaceDN w:val="0"/>
            <w:adjustRightInd w:val="0"/>
            <w:spacing w:after="0" w:line="480" w:lineRule="auto"/>
            <w:rPr>
              <w:rFonts w:ascii="Times New Roman" w:hAnsi="Times New Roman"/>
            </w:rPr>
          </w:pPr>
          <w:r w:rsidRPr="0089489F">
            <w:rPr>
              <w:rFonts w:ascii="Times New Roman" w:hAnsi="Times New Roman"/>
            </w:rPr>
            <w:t>Richard B. Russell National School Lunch Act (42 U.S.C. 1751 et seq.)</w:t>
          </w:r>
        </w:p>
        <w:p w14:paraId="6174B47E" w14:textId="77777777" w:rsidR="009400E2" w:rsidRDefault="009400E2" w:rsidP="00BE5A12">
          <w:pPr>
            <w:pStyle w:val="ListParagraph"/>
            <w:widowControl w:val="0"/>
            <w:numPr>
              <w:ilvl w:val="0"/>
              <w:numId w:val="26"/>
            </w:numPr>
            <w:tabs>
              <w:tab w:val="center" w:pos="4680"/>
            </w:tabs>
            <w:autoSpaceDE w:val="0"/>
            <w:autoSpaceDN w:val="0"/>
            <w:adjustRightInd w:val="0"/>
            <w:spacing w:after="0" w:line="480" w:lineRule="auto"/>
            <w:rPr>
              <w:rFonts w:ascii="Times New Roman" w:hAnsi="Times New Roman"/>
            </w:rPr>
          </w:pPr>
          <w:r>
            <w:rPr>
              <w:rFonts w:ascii="Times New Roman" w:hAnsi="Times New Roman"/>
            </w:rPr>
            <w:t>7 CFR 225.7(d)(2)</w:t>
          </w:r>
        </w:p>
        <w:p w14:paraId="23CA6FB0" w14:textId="40B08403" w:rsidR="009400E2" w:rsidRPr="009C2D87" w:rsidRDefault="009400E2" w:rsidP="00BE5A12">
          <w:pPr>
            <w:pStyle w:val="ListParagraph"/>
            <w:widowControl w:val="0"/>
            <w:numPr>
              <w:ilvl w:val="0"/>
              <w:numId w:val="26"/>
            </w:numPr>
            <w:tabs>
              <w:tab w:val="center" w:pos="4680"/>
            </w:tabs>
            <w:autoSpaceDE w:val="0"/>
            <w:autoSpaceDN w:val="0"/>
            <w:adjustRightInd w:val="0"/>
            <w:spacing w:after="0" w:line="480" w:lineRule="auto"/>
            <w:rPr>
              <w:rFonts w:ascii="Times New Roman" w:hAnsi="Times New Roman"/>
            </w:rPr>
          </w:pPr>
          <w:r w:rsidRPr="009C2D87">
            <w:rPr>
              <w:rFonts w:ascii="Times New Roman" w:hAnsi="Times New Roman"/>
            </w:rPr>
            <w:t>7 CFR 225.1</w:t>
          </w:r>
          <w:r w:rsidR="00041B2B">
            <w:rPr>
              <w:rFonts w:ascii="Times New Roman" w:hAnsi="Times New Roman"/>
            </w:rPr>
            <w:t>5</w:t>
          </w:r>
          <w:r w:rsidRPr="009C2D87">
            <w:rPr>
              <w:rFonts w:ascii="Times New Roman" w:hAnsi="Times New Roman"/>
            </w:rPr>
            <w:t>(e)</w:t>
          </w:r>
        </w:p>
        <w:p w14:paraId="49AE39AA" w14:textId="06E89BBB" w:rsidR="00A8296F" w:rsidRPr="009C2D87" w:rsidRDefault="00A8296F" w:rsidP="001643CF">
          <w:pPr>
            <w:pStyle w:val="ListParagraph"/>
            <w:widowControl w:val="0"/>
            <w:numPr>
              <w:ilvl w:val="0"/>
              <w:numId w:val="26"/>
            </w:numPr>
            <w:tabs>
              <w:tab w:val="center" w:pos="4680"/>
            </w:tabs>
            <w:autoSpaceDE w:val="0"/>
            <w:autoSpaceDN w:val="0"/>
            <w:adjustRightInd w:val="0"/>
            <w:spacing w:after="0" w:line="480" w:lineRule="auto"/>
            <w:rPr>
              <w:rFonts w:ascii="Times New Roman" w:hAnsi="Times New Roman"/>
            </w:rPr>
          </w:pPr>
          <w:r w:rsidRPr="009C2D87">
            <w:rPr>
              <w:rFonts w:ascii="Times New Roman" w:hAnsi="Times New Roman"/>
            </w:rPr>
            <w:t xml:space="preserve">0584-0594 Food Program Reporting System Public Burden Statement </w:t>
          </w:r>
        </w:p>
        <w:p w14:paraId="75AA8110" w14:textId="2B959038" w:rsidR="009F0AE3" w:rsidRPr="00BE5A12" w:rsidRDefault="00B730E0" w:rsidP="000A682E">
          <w:pPr>
            <w:pStyle w:val="ListParagraph"/>
            <w:widowControl w:val="0"/>
            <w:tabs>
              <w:tab w:val="center" w:pos="4680"/>
            </w:tabs>
            <w:autoSpaceDE w:val="0"/>
            <w:autoSpaceDN w:val="0"/>
            <w:adjustRightInd w:val="0"/>
            <w:spacing w:after="0" w:line="480" w:lineRule="auto"/>
            <w:rPr>
              <w:rFonts w:ascii="Times New Roman" w:hAnsi="Times New Roman"/>
            </w:rPr>
          </w:pPr>
        </w:p>
      </w:sdtContent>
    </w:sdt>
    <w:p w14:paraId="292633A8" w14:textId="77777777" w:rsidR="009F0AE3" w:rsidRPr="00570102" w:rsidRDefault="009F0AE3" w:rsidP="00823936">
      <w:pPr>
        <w:spacing w:after="0" w:line="480" w:lineRule="auto"/>
        <w:jc w:val="center"/>
        <w:rPr>
          <w:rFonts w:ascii="Times New Roman" w:hAnsi="Times New Roman"/>
          <w:b/>
          <w:sz w:val="24"/>
          <w:szCs w:val="24"/>
        </w:rPr>
      </w:pPr>
    </w:p>
    <w:p w14:paraId="39987CCA" w14:textId="77777777" w:rsidR="00823936" w:rsidRDefault="00823936" w:rsidP="00823936">
      <w:pPr>
        <w:widowControl w:val="0"/>
        <w:tabs>
          <w:tab w:val="center" w:pos="4680"/>
        </w:tabs>
        <w:autoSpaceDE w:val="0"/>
        <w:autoSpaceDN w:val="0"/>
        <w:adjustRightInd w:val="0"/>
        <w:spacing w:after="0" w:line="480" w:lineRule="auto"/>
        <w:rPr>
          <w:rFonts w:ascii="Times New Roman" w:hAnsi="Times New Roman"/>
        </w:rPr>
      </w:pPr>
    </w:p>
    <w:p w14:paraId="29F8132C" w14:textId="77777777" w:rsidR="00DC50E8" w:rsidRDefault="00DC50E8" w:rsidP="00823936">
      <w:pPr>
        <w:widowControl w:val="0"/>
        <w:tabs>
          <w:tab w:val="center" w:pos="4680"/>
        </w:tabs>
        <w:autoSpaceDE w:val="0"/>
        <w:autoSpaceDN w:val="0"/>
        <w:adjustRightInd w:val="0"/>
        <w:spacing w:after="0" w:line="480" w:lineRule="auto"/>
        <w:rPr>
          <w:rFonts w:ascii="Times New Roman" w:hAnsi="Times New Roman"/>
        </w:rPr>
      </w:pPr>
    </w:p>
    <w:p w14:paraId="2D0444E5" w14:textId="77777777" w:rsidR="00570102" w:rsidRPr="00570102" w:rsidRDefault="00570102" w:rsidP="00823936">
      <w:pPr>
        <w:widowControl w:val="0"/>
        <w:tabs>
          <w:tab w:val="center" w:pos="4680"/>
        </w:tabs>
        <w:autoSpaceDE w:val="0"/>
        <w:autoSpaceDN w:val="0"/>
        <w:adjustRightInd w:val="0"/>
        <w:spacing w:after="0" w:line="480" w:lineRule="auto"/>
        <w:rPr>
          <w:rFonts w:ascii="Times New Roman" w:hAnsi="Times New Roman"/>
        </w:rPr>
      </w:pPr>
    </w:p>
    <w:p w14:paraId="17D3CABA" w14:textId="77777777" w:rsidR="00570102" w:rsidRPr="00570102" w:rsidRDefault="00570102" w:rsidP="00823936">
      <w:pPr>
        <w:widowControl w:val="0"/>
        <w:tabs>
          <w:tab w:val="center" w:pos="4680"/>
        </w:tabs>
        <w:autoSpaceDE w:val="0"/>
        <w:autoSpaceDN w:val="0"/>
        <w:adjustRightInd w:val="0"/>
        <w:spacing w:after="0" w:line="480" w:lineRule="auto"/>
        <w:rPr>
          <w:rFonts w:ascii="Times New Roman" w:hAnsi="Times New Roman"/>
        </w:rPr>
      </w:pPr>
    </w:p>
    <w:p w14:paraId="04D5DCB8" w14:textId="77777777" w:rsidR="004C4C25" w:rsidRDefault="004C4C25">
      <w:pPr>
        <w:rPr>
          <w:rFonts w:ascii="Times New Roman" w:hAnsi="Times New Roman"/>
          <w:b/>
          <w:sz w:val="24"/>
          <w:szCs w:val="24"/>
        </w:rPr>
      </w:pPr>
      <w:r>
        <w:rPr>
          <w:rFonts w:ascii="Times New Roman" w:hAnsi="Times New Roman"/>
          <w:b/>
          <w:sz w:val="24"/>
          <w:szCs w:val="24"/>
        </w:rPr>
        <w:br w:type="page"/>
      </w:r>
    </w:p>
    <w:p w14:paraId="33150AA0" w14:textId="1B7579FF" w:rsidR="00322F80" w:rsidRPr="00570102" w:rsidRDefault="00322F80" w:rsidP="00823936">
      <w:pPr>
        <w:pStyle w:val="NoSpacing"/>
        <w:numPr>
          <w:ilvl w:val="0"/>
          <w:numId w:val="27"/>
        </w:numPr>
        <w:spacing w:line="480" w:lineRule="auto"/>
        <w:rPr>
          <w:rFonts w:ascii="Times New Roman" w:hAnsi="Times New Roman"/>
          <w:b/>
          <w:sz w:val="24"/>
          <w:szCs w:val="24"/>
        </w:rPr>
      </w:pPr>
      <w:r w:rsidRPr="00570102">
        <w:rPr>
          <w:rFonts w:ascii="Times New Roman" w:hAnsi="Times New Roman"/>
          <w:b/>
          <w:sz w:val="24"/>
          <w:szCs w:val="24"/>
        </w:rPr>
        <w:t>JUSTIFICATION</w:t>
      </w:r>
    </w:p>
    <w:p w14:paraId="494579C9" w14:textId="77777777" w:rsidR="00322F80" w:rsidRPr="00570102" w:rsidRDefault="00322F80" w:rsidP="008C4E5C">
      <w:pPr>
        <w:pStyle w:val="Heading1"/>
        <w:spacing w:after="0"/>
        <w:ind w:left="720"/>
      </w:pPr>
      <w:bookmarkStart w:id="6" w:name="_Toc445878832"/>
      <w:r w:rsidRPr="00570102">
        <w:t>A1. Circumstances that make the collection of information necessary.</w:t>
      </w:r>
      <w:bookmarkEnd w:id="6"/>
      <w:r w:rsidRPr="00570102">
        <w:t xml:space="preserve"> </w:t>
      </w:r>
    </w:p>
    <w:p w14:paraId="095DEFCF" w14:textId="77777777" w:rsidR="00853EE8" w:rsidRDefault="00853EE8" w:rsidP="008C4E5C">
      <w:pPr>
        <w:pStyle w:val="NoSpacing"/>
        <w:ind w:left="720"/>
        <w:rPr>
          <w:rFonts w:ascii="Times New Roman" w:hAnsi="Times New Roman"/>
          <w:b/>
          <w:sz w:val="24"/>
          <w:szCs w:val="24"/>
        </w:rPr>
      </w:pPr>
    </w:p>
    <w:p w14:paraId="73C59F3A" w14:textId="77777777" w:rsidR="00327223" w:rsidRPr="00570102" w:rsidRDefault="00327223" w:rsidP="008C4E5C">
      <w:pPr>
        <w:pStyle w:val="NoSpacing"/>
        <w:ind w:left="720"/>
        <w:rPr>
          <w:rFonts w:ascii="Times New Roman" w:hAnsi="Times New Roman"/>
          <w:sz w:val="24"/>
          <w:szCs w:val="24"/>
        </w:rPr>
      </w:pPr>
      <w:r w:rsidRPr="00570102">
        <w:rPr>
          <w:rFonts w:ascii="Times New Roman" w:hAnsi="Times New Roman"/>
          <w:b/>
          <w:sz w:val="24"/>
          <w:szCs w:val="24"/>
        </w:rPr>
        <w:t>Explain the circumstances that make the collection of information necessary</w:t>
      </w:r>
      <w:r w:rsidR="00273055" w:rsidRPr="00570102">
        <w:rPr>
          <w:rFonts w:ascii="Times New Roman" w:hAnsi="Times New Roman"/>
          <w:b/>
          <w:sz w:val="24"/>
          <w:szCs w:val="24"/>
        </w:rPr>
        <w:t xml:space="preserve">.  </w:t>
      </w:r>
      <w:r w:rsidRPr="00570102">
        <w:rPr>
          <w:rFonts w:ascii="Times New Roman" w:hAnsi="Times New Roman"/>
          <w:b/>
          <w:sz w:val="24"/>
          <w:szCs w:val="24"/>
        </w:rPr>
        <w:t>Identify any legal or administrative requirements that necessitate the collection</w:t>
      </w:r>
      <w:r w:rsidR="00273055" w:rsidRPr="00570102">
        <w:rPr>
          <w:rFonts w:ascii="Times New Roman" w:hAnsi="Times New Roman"/>
          <w:b/>
          <w:sz w:val="24"/>
          <w:szCs w:val="24"/>
        </w:rPr>
        <w:t xml:space="preserve">.  </w:t>
      </w:r>
      <w:r w:rsidRPr="00570102">
        <w:rPr>
          <w:rFonts w:ascii="Times New Roman" w:hAnsi="Times New Roman"/>
          <w:b/>
          <w:sz w:val="24"/>
          <w:szCs w:val="24"/>
        </w:rPr>
        <w:t>Attach a copy of the appropriate section of each statute and regulation mandating or authorizing the collection of information.</w:t>
      </w:r>
      <w:r w:rsidRPr="00570102">
        <w:rPr>
          <w:rFonts w:ascii="Times New Roman" w:hAnsi="Times New Roman"/>
          <w:sz w:val="24"/>
          <w:szCs w:val="24"/>
        </w:rPr>
        <w:t xml:space="preserve"> </w:t>
      </w:r>
    </w:p>
    <w:p w14:paraId="7F7A7BC3" w14:textId="77777777" w:rsidR="00F53DF3" w:rsidRPr="00570102" w:rsidRDefault="00F53DF3" w:rsidP="00823936">
      <w:pPr>
        <w:pStyle w:val="NoSpacing"/>
        <w:spacing w:line="480" w:lineRule="auto"/>
        <w:ind w:left="720"/>
        <w:rPr>
          <w:rFonts w:ascii="Times New Roman" w:hAnsi="Times New Roman"/>
          <w:sz w:val="24"/>
          <w:szCs w:val="24"/>
        </w:rPr>
      </w:pPr>
    </w:p>
    <w:p w14:paraId="18EAE63F" w14:textId="04EB688C" w:rsidR="00F953A8" w:rsidRPr="006B2621" w:rsidRDefault="00D44A74" w:rsidP="00823936">
      <w:pPr>
        <w:pStyle w:val="ListParagraph"/>
        <w:spacing w:after="0" w:line="480" w:lineRule="auto"/>
        <w:rPr>
          <w:rFonts w:ascii="Times New Roman" w:hAnsi="Times New Roman"/>
          <w:sz w:val="24"/>
          <w:szCs w:val="24"/>
        </w:rPr>
      </w:pPr>
      <w:r w:rsidRPr="00570102">
        <w:rPr>
          <w:rFonts w:ascii="Times New Roman" w:hAnsi="Times New Roman"/>
          <w:spacing w:val="-3"/>
          <w:sz w:val="24"/>
          <w:szCs w:val="24"/>
        </w:rPr>
        <w:t xml:space="preserve">This is a revision of a currently approved information collection.  Section 13 of </w:t>
      </w:r>
      <w:r w:rsidR="00D059A8" w:rsidRPr="00570102">
        <w:rPr>
          <w:rFonts w:ascii="Times New Roman" w:hAnsi="Times New Roman"/>
          <w:spacing w:val="-3"/>
          <w:sz w:val="24"/>
          <w:szCs w:val="24"/>
        </w:rPr>
        <w:t>the Richard</w:t>
      </w:r>
      <w:r w:rsidR="006C71BA" w:rsidRPr="00570102">
        <w:rPr>
          <w:rFonts w:ascii="Times New Roman" w:hAnsi="Times New Roman"/>
          <w:spacing w:val="-3"/>
          <w:sz w:val="24"/>
          <w:szCs w:val="24"/>
        </w:rPr>
        <w:t xml:space="preserve"> B. Russell </w:t>
      </w:r>
      <w:r w:rsidRPr="00570102">
        <w:rPr>
          <w:rFonts w:ascii="Times New Roman" w:hAnsi="Times New Roman"/>
          <w:spacing w:val="-3"/>
          <w:sz w:val="24"/>
          <w:szCs w:val="24"/>
        </w:rPr>
        <w:t>National School Lunch Act (NSLA)</w:t>
      </w:r>
      <w:r w:rsidR="006C71BA" w:rsidRPr="00570102">
        <w:rPr>
          <w:rFonts w:ascii="Times New Roman" w:hAnsi="Times New Roman"/>
          <w:spacing w:val="-3"/>
          <w:sz w:val="24"/>
          <w:szCs w:val="24"/>
        </w:rPr>
        <w:t xml:space="preserve"> </w:t>
      </w:r>
      <w:r w:rsidR="00031A07" w:rsidRPr="00570102">
        <w:rPr>
          <w:rFonts w:ascii="Times New Roman" w:hAnsi="Times New Roman"/>
          <w:spacing w:val="-3"/>
          <w:sz w:val="24"/>
          <w:szCs w:val="24"/>
        </w:rPr>
        <w:t>42 U.S.C</w:t>
      </w:r>
      <w:r w:rsidR="00031A07">
        <w:rPr>
          <w:rFonts w:ascii="Times New Roman" w:hAnsi="Times New Roman"/>
          <w:spacing w:val="-3"/>
          <w:sz w:val="24"/>
          <w:szCs w:val="24"/>
        </w:rPr>
        <w:t xml:space="preserve">. </w:t>
      </w:r>
      <w:r w:rsidR="00031A07" w:rsidRPr="009A2E7F">
        <w:rPr>
          <w:rFonts w:ascii="Times New Roman" w:hAnsi="Times New Roman"/>
          <w:spacing w:val="-3"/>
          <w:sz w:val="24"/>
          <w:szCs w:val="24"/>
        </w:rPr>
        <w:t>§</w:t>
      </w:r>
      <w:r w:rsidR="00031A07">
        <w:rPr>
          <w:rFonts w:ascii="Times New Roman" w:hAnsi="Times New Roman"/>
          <w:spacing w:val="-3"/>
          <w:sz w:val="24"/>
          <w:szCs w:val="24"/>
        </w:rPr>
        <w:t xml:space="preserve"> 1758</w:t>
      </w:r>
      <w:r w:rsidR="009400E2">
        <w:rPr>
          <w:rFonts w:ascii="Times New Roman" w:hAnsi="Times New Roman"/>
          <w:spacing w:val="-3"/>
          <w:sz w:val="24"/>
          <w:szCs w:val="24"/>
        </w:rPr>
        <w:t xml:space="preserve"> (Attachment F)</w:t>
      </w:r>
      <w:r w:rsidR="00031A07" w:rsidRPr="00570102">
        <w:rPr>
          <w:rFonts w:ascii="Times New Roman" w:hAnsi="Times New Roman"/>
          <w:spacing w:val="-3"/>
          <w:sz w:val="24"/>
          <w:szCs w:val="24"/>
        </w:rPr>
        <w:t xml:space="preserve">, as </w:t>
      </w:r>
      <w:r w:rsidRPr="00570102">
        <w:rPr>
          <w:rFonts w:ascii="Times New Roman" w:hAnsi="Times New Roman"/>
          <w:spacing w:val="-3"/>
          <w:sz w:val="24"/>
          <w:szCs w:val="24"/>
        </w:rPr>
        <w:t>amended, authorizes the Summer Food Service Program for Children (SFSP).  The SFSP is directed toward children in low-income areas when school is not in session.  It is locally operated by approved sponsors, which may include public or private non-profit school food authorities (SFAs), public or private non-profit residential summer camps, or units of local, municipal, county or State governments or other private non-profit organizations that develop a special summer or other school vacation program providing food service similar to that available to children during the school year under the National School Lunch Pro</w:t>
      </w:r>
      <w:r w:rsidR="00F449C7" w:rsidRPr="00570102">
        <w:rPr>
          <w:rFonts w:ascii="Times New Roman" w:hAnsi="Times New Roman"/>
          <w:spacing w:val="-3"/>
          <w:sz w:val="24"/>
          <w:szCs w:val="24"/>
        </w:rPr>
        <w:t>gram (NSLP)</w:t>
      </w:r>
      <w:r w:rsidR="00D059A8" w:rsidRPr="00570102">
        <w:rPr>
          <w:rFonts w:ascii="Times New Roman" w:hAnsi="Times New Roman"/>
          <w:spacing w:val="-3"/>
          <w:sz w:val="24"/>
          <w:szCs w:val="24"/>
        </w:rPr>
        <w:t xml:space="preserve"> </w:t>
      </w:r>
      <w:r w:rsidR="006C71BA" w:rsidRPr="00570102">
        <w:rPr>
          <w:rFonts w:ascii="Times New Roman" w:hAnsi="Times New Roman"/>
          <w:spacing w:val="-3"/>
          <w:sz w:val="24"/>
          <w:szCs w:val="24"/>
        </w:rPr>
        <w:t>(which is covered under</w:t>
      </w:r>
      <w:r w:rsidR="00F449C7" w:rsidRPr="00570102">
        <w:rPr>
          <w:rFonts w:ascii="Times New Roman" w:hAnsi="Times New Roman"/>
          <w:spacing w:val="-3"/>
          <w:sz w:val="24"/>
          <w:szCs w:val="24"/>
        </w:rPr>
        <w:t xml:space="preserve"> OMB Number 0584-00</w:t>
      </w:r>
      <w:r w:rsidR="00271FF9" w:rsidRPr="00570102">
        <w:rPr>
          <w:rFonts w:ascii="Times New Roman" w:hAnsi="Times New Roman"/>
          <w:spacing w:val="-3"/>
          <w:sz w:val="24"/>
          <w:szCs w:val="24"/>
        </w:rPr>
        <w:t>0</w:t>
      </w:r>
      <w:r w:rsidR="00F449C7" w:rsidRPr="00570102">
        <w:rPr>
          <w:rFonts w:ascii="Times New Roman" w:hAnsi="Times New Roman"/>
          <w:spacing w:val="-3"/>
          <w:sz w:val="24"/>
          <w:szCs w:val="24"/>
        </w:rPr>
        <w:t>6</w:t>
      </w:r>
      <w:r w:rsidR="00873EF9" w:rsidRPr="00570102">
        <w:rPr>
          <w:rFonts w:ascii="Times New Roman" w:hAnsi="Times New Roman"/>
          <w:spacing w:val="-3"/>
          <w:sz w:val="24"/>
          <w:szCs w:val="24"/>
        </w:rPr>
        <w:t xml:space="preserve"> </w:t>
      </w:r>
      <w:r w:rsidR="006C71BA" w:rsidRPr="00570102">
        <w:rPr>
          <w:rFonts w:ascii="Times New Roman" w:hAnsi="Times New Roman"/>
          <w:spacing w:val="-3"/>
          <w:sz w:val="24"/>
          <w:szCs w:val="24"/>
        </w:rPr>
        <w:t xml:space="preserve"> and </w:t>
      </w:r>
      <w:r w:rsidR="00873EF9" w:rsidRPr="00570102">
        <w:rPr>
          <w:rFonts w:ascii="Times New Roman" w:hAnsi="Times New Roman"/>
          <w:spacing w:val="-3"/>
          <w:sz w:val="24"/>
          <w:szCs w:val="24"/>
        </w:rPr>
        <w:t xml:space="preserve"> expires on </w:t>
      </w:r>
      <w:r w:rsidR="001962A1">
        <w:rPr>
          <w:rFonts w:ascii="Times New Roman" w:hAnsi="Times New Roman"/>
          <w:spacing w:val="-3"/>
          <w:sz w:val="24"/>
          <w:szCs w:val="24"/>
        </w:rPr>
        <w:t>September</w:t>
      </w:r>
      <w:r w:rsidR="0026490A" w:rsidRPr="00570102">
        <w:rPr>
          <w:rFonts w:ascii="Times New Roman" w:hAnsi="Times New Roman"/>
          <w:spacing w:val="-3"/>
          <w:sz w:val="24"/>
          <w:szCs w:val="24"/>
        </w:rPr>
        <w:t xml:space="preserve"> </w:t>
      </w:r>
      <w:r w:rsidR="001962A1">
        <w:rPr>
          <w:rFonts w:ascii="Times New Roman" w:hAnsi="Times New Roman"/>
          <w:spacing w:val="-3"/>
          <w:sz w:val="24"/>
          <w:szCs w:val="24"/>
        </w:rPr>
        <w:t xml:space="preserve"> 30, 2019</w:t>
      </w:r>
      <w:r w:rsidR="006C71BA" w:rsidRPr="00570102">
        <w:rPr>
          <w:rFonts w:ascii="Times New Roman" w:hAnsi="Times New Roman"/>
          <w:spacing w:val="-3"/>
          <w:sz w:val="24"/>
          <w:szCs w:val="24"/>
        </w:rPr>
        <w:t>)</w:t>
      </w:r>
      <w:r w:rsidR="00F449C7" w:rsidRPr="00570102">
        <w:rPr>
          <w:rFonts w:ascii="Times New Roman" w:hAnsi="Times New Roman"/>
          <w:spacing w:val="-3"/>
          <w:sz w:val="24"/>
          <w:szCs w:val="24"/>
        </w:rPr>
        <w:t xml:space="preserve"> </w:t>
      </w:r>
      <w:r w:rsidRPr="00570102">
        <w:rPr>
          <w:rFonts w:ascii="Times New Roman" w:hAnsi="Times New Roman"/>
          <w:spacing w:val="-3"/>
          <w:sz w:val="24"/>
          <w:szCs w:val="24"/>
        </w:rPr>
        <w:t xml:space="preserve"> and the School Breakfast Program </w:t>
      </w:r>
      <w:r w:rsidR="006C71BA" w:rsidRPr="00570102">
        <w:rPr>
          <w:rFonts w:ascii="Times New Roman" w:hAnsi="Times New Roman"/>
          <w:spacing w:val="-3"/>
          <w:sz w:val="24"/>
          <w:szCs w:val="24"/>
        </w:rPr>
        <w:t xml:space="preserve">(which is covered under </w:t>
      </w:r>
      <w:r w:rsidRPr="00570102">
        <w:rPr>
          <w:rFonts w:ascii="Times New Roman" w:hAnsi="Times New Roman"/>
          <w:spacing w:val="-3"/>
          <w:sz w:val="24"/>
          <w:szCs w:val="24"/>
        </w:rPr>
        <w:t>OMB Number 0584-0012</w:t>
      </w:r>
      <w:r w:rsidR="00873EF9" w:rsidRPr="00570102">
        <w:rPr>
          <w:rFonts w:ascii="Times New Roman" w:hAnsi="Times New Roman"/>
          <w:spacing w:val="-3"/>
          <w:sz w:val="24"/>
          <w:szCs w:val="24"/>
        </w:rPr>
        <w:t xml:space="preserve"> </w:t>
      </w:r>
      <w:r w:rsidR="006C71BA" w:rsidRPr="00570102">
        <w:rPr>
          <w:rFonts w:ascii="Times New Roman" w:hAnsi="Times New Roman"/>
          <w:spacing w:val="-3"/>
          <w:sz w:val="24"/>
          <w:szCs w:val="24"/>
        </w:rPr>
        <w:t xml:space="preserve">and </w:t>
      </w:r>
      <w:r w:rsidR="00873EF9" w:rsidRPr="00570102">
        <w:rPr>
          <w:rFonts w:ascii="Times New Roman" w:hAnsi="Times New Roman"/>
          <w:spacing w:val="-3"/>
          <w:sz w:val="24"/>
          <w:szCs w:val="24"/>
        </w:rPr>
        <w:t xml:space="preserve"> expires on </w:t>
      </w:r>
      <w:r w:rsidR="00A54568">
        <w:rPr>
          <w:rFonts w:ascii="Times New Roman" w:hAnsi="Times New Roman"/>
          <w:spacing w:val="-3"/>
          <w:sz w:val="24"/>
          <w:szCs w:val="24"/>
        </w:rPr>
        <w:t>April 30, 2022</w:t>
      </w:r>
      <w:r w:rsidR="006C71BA" w:rsidRPr="00570102">
        <w:rPr>
          <w:rFonts w:ascii="Times New Roman" w:hAnsi="Times New Roman"/>
          <w:spacing w:val="-3"/>
          <w:sz w:val="24"/>
          <w:szCs w:val="24"/>
        </w:rPr>
        <w:t>)</w:t>
      </w:r>
      <w:r w:rsidRPr="00570102">
        <w:rPr>
          <w:rFonts w:ascii="Times New Roman" w:hAnsi="Times New Roman"/>
          <w:spacing w:val="-3"/>
          <w:sz w:val="24"/>
          <w:szCs w:val="24"/>
        </w:rPr>
        <w:t>.</w:t>
      </w:r>
      <w:r w:rsidR="00F449C7" w:rsidRPr="00570102">
        <w:rPr>
          <w:rFonts w:ascii="Times New Roman" w:hAnsi="Times New Roman"/>
          <w:spacing w:val="-3"/>
          <w:sz w:val="24"/>
          <w:szCs w:val="24"/>
        </w:rPr>
        <w:t xml:space="preserve">  </w:t>
      </w:r>
      <w:r w:rsidR="00D059A8" w:rsidRPr="006B2621">
        <w:rPr>
          <w:rFonts w:ascii="Times New Roman" w:hAnsi="Times New Roman"/>
          <w:sz w:val="24"/>
          <w:szCs w:val="24"/>
        </w:rPr>
        <w:t xml:space="preserve">This information collection is required to administer and operate this program in accordance with the NSLA.  </w:t>
      </w:r>
    </w:p>
    <w:p w14:paraId="068FC2DA" w14:textId="77777777" w:rsidR="00823936" w:rsidRDefault="00823936" w:rsidP="00823936">
      <w:pPr>
        <w:pStyle w:val="ListParagraph"/>
        <w:spacing w:after="0" w:line="480" w:lineRule="auto"/>
        <w:rPr>
          <w:rFonts w:ascii="Times New Roman" w:hAnsi="Times New Roman"/>
          <w:sz w:val="24"/>
          <w:szCs w:val="24"/>
        </w:rPr>
      </w:pPr>
    </w:p>
    <w:p w14:paraId="5432CF01" w14:textId="77777777" w:rsidR="005B5F5F" w:rsidRPr="00A54568" w:rsidRDefault="008C4E5C" w:rsidP="00034543">
      <w:pPr>
        <w:ind w:left="720"/>
        <w:rPr>
          <w:rFonts w:ascii="Times New Roman" w:hAnsi="Times New Roman"/>
          <w:b/>
          <w:sz w:val="24"/>
          <w:szCs w:val="24"/>
        </w:rPr>
      </w:pPr>
      <w:bookmarkStart w:id="7" w:name="_Toc445878833"/>
      <w:r>
        <w:br w:type="page"/>
      </w:r>
      <w:r w:rsidR="00322F80" w:rsidRPr="00A54568">
        <w:rPr>
          <w:rFonts w:ascii="Times New Roman" w:hAnsi="Times New Roman"/>
          <w:b/>
          <w:sz w:val="24"/>
          <w:szCs w:val="24"/>
        </w:rPr>
        <w:t>A2. Purpose and Use of the Information.</w:t>
      </w:r>
      <w:bookmarkEnd w:id="7"/>
    </w:p>
    <w:p w14:paraId="3C3C40D7" w14:textId="77777777" w:rsidR="00327223" w:rsidRPr="00570102" w:rsidRDefault="00327223" w:rsidP="001A4F70">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r w:rsidRPr="00570102">
        <w:rPr>
          <w:rFonts w:ascii="Times New Roman" w:hAnsi="Times New Roman"/>
          <w:b/>
          <w:bCs/>
          <w:sz w:val="24"/>
          <w:szCs w:val="24"/>
        </w:rPr>
        <w:t>Indicate how, by whom, and for what purpose the information is to be used</w:t>
      </w:r>
      <w:r w:rsidR="00273055" w:rsidRPr="00570102">
        <w:rPr>
          <w:rFonts w:ascii="Times New Roman" w:hAnsi="Times New Roman"/>
          <w:b/>
          <w:bCs/>
          <w:sz w:val="24"/>
          <w:szCs w:val="24"/>
        </w:rPr>
        <w:t xml:space="preserve">.  </w:t>
      </w:r>
      <w:r w:rsidRPr="00570102">
        <w:rPr>
          <w:rFonts w:ascii="Times New Roman" w:hAnsi="Times New Roman"/>
          <w:b/>
          <w:bCs/>
          <w:sz w:val="24"/>
          <w:szCs w:val="24"/>
        </w:rPr>
        <w:t>Except for a new collection, indicate how the agency has actually used the information received from the current collection.</w:t>
      </w:r>
      <w:r w:rsidRPr="00570102">
        <w:rPr>
          <w:rFonts w:ascii="Times New Roman" w:hAnsi="Times New Roman"/>
          <w:b/>
          <w:sz w:val="24"/>
          <w:szCs w:val="24"/>
        </w:rPr>
        <w:t xml:space="preserve"> </w:t>
      </w:r>
    </w:p>
    <w:p w14:paraId="6E904C06" w14:textId="77777777" w:rsidR="00014A98" w:rsidRPr="00570102" w:rsidRDefault="00014A98" w:rsidP="001A4F70">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rPr>
      </w:pPr>
    </w:p>
    <w:p w14:paraId="30C16CCE" w14:textId="320D6BE8" w:rsidR="003B619E" w:rsidRDefault="00046531" w:rsidP="003B619E">
      <w:pPr>
        <w:pStyle w:val="ListParagraph"/>
        <w:spacing w:after="0" w:line="480" w:lineRule="auto"/>
        <w:rPr>
          <w:rFonts w:ascii="Times New Roman" w:hAnsi="Times New Roman"/>
          <w:sz w:val="24"/>
          <w:szCs w:val="24"/>
        </w:rPr>
      </w:pPr>
      <w:r w:rsidRPr="00570102">
        <w:rPr>
          <w:rFonts w:ascii="Times New Roman" w:hAnsi="Times New Roman"/>
          <w:sz w:val="24"/>
          <w:szCs w:val="24"/>
        </w:rPr>
        <w:t xml:space="preserve">This information is required to administer and operate this program in accordance with the NSLA. </w:t>
      </w:r>
      <w:r w:rsidR="00031A07">
        <w:rPr>
          <w:rFonts w:ascii="Times New Roman" w:hAnsi="Times New Roman"/>
          <w:sz w:val="24"/>
          <w:szCs w:val="24"/>
        </w:rPr>
        <w:t>SFSP</w:t>
      </w:r>
      <w:r w:rsidR="008433B6" w:rsidRPr="00570102">
        <w:rPr>
          <w:rFonts w:ascii="Times New Roman" w:hAnsi="Times New Roman"/>
          <w:sz w:val="24"/>
          <w:szCs w:val="24"/>
        </w:rPr>
        <w:t xml:space="preserve"> is administered at the State level</w:t>
      </w:r>
      <w:r w:rsidR="00031A07">
        <w:rPr>
          <w:rFonts w:ascii="Times New Roman" w:hAnsi="Times New Roman"/>
          <w:sz w:val="24"/>
          <w:szCs w:val="24"/>
        </w:rPr>
        <w:t xml:space="preserve">, thus entities that wish to operate the program as a sponsor must annually submit applications to their respective State agencies for approval. </w:t>
      </w:r>
      <w:r w:rsidR="001E5F4A">
        <w:rPr>
          <w:rFonts w:ascii="Times New Roman" w:hAnsi="Times New Roman"/>
          <w:sz w:val="24"/>
          <w:szCs w:val="24"/>
        </w:rPr>
        <w:t xml:space="preserve">State agencies </w:t>
      </w:r>
      <w:r w:rsidR="000D09DC">
        <w:rPr>
          <w:rFonts w:ascii="Times New Roman" w:hAnsi="Times New Roman"/>
          <w:sz w:val="24"/>
          <w:szCs w:val="24"/>
        </w:rPr>
        <w:t>create their own application</w:t>
      </w:r>
      <w:r w:rsidR="001E5F4A">
        <w:rPr>
          <w:rFonts w:ascii="Times New Roman" w:hAnsi="Times New Roman"/>
          <w:sz w:val="24"/>
          <w:szCs w:val="24"/>
        </w:rPr>
        <w:t xml:space="preserve"> to obtain required data.</w:t>
      </w:r>
      <w:r w:rsidR="009E45DB">
        <w:rPr>
          <w:rFonts w:ascii="Times New Roman" w:hAnsi="Times New Roman"/>
          <w:sz w:val="24"/>
          <w:szCs w:val="24"/>
        </w:rPr>
        <w:t xml:space="preserve"> </w:t>
      </w:r>
    </w:p>
    <w:p w14:paraId="0777E099" w14:textId="62BA6C0D" w:rsidR="003B619E" w:rsidRPr="00282A62" w:rsidRDefault="003B619E" w:rsidP="003B619E">
      <w:pPr>
        <w:pStyle w:val="ListParagraph"/>
        <w:spacing w:after="0" w:line="480" w:lineRule="auto"/>
        <w:rPr>
          <w:rFonts w:ascii="Times New Roman" w:hAnsi="Times New Roman"/>
          <w:sz w:val="24"/>
          <w:szCs w:val="24"/>
        </w:rPr>
      </w:pPr>
      <w:r>
        <w:rPr>
          <w:rFonts w:ascii="Times New Roman" w:hAnsi="Times New Roman"/>
          <w:sz w:val="24"/>
          <w:szCs w:val="24"/>
        </w:rPr>
        <w:t xml:space="preserve">These applications may be crafted by referencing </w:t>
      </w:r>
      <w:r w:rsidR="008A4764">
        <w:rPr>
          <w:rFonts w:ascii="Times New Roman" w:hAnsi="Times New Roman"/>
          <w:sz w:val="24"/>
          <w:szCs w:val="24"/>
        </w:rPr>
        <w:t>the FNS Administration Guide for the Summer Fo</w:t>
      </w:r>
      <w:r w:rsidR="00BF3F98">
        <w:rPr>
          <w:rFonts w:ascii="Times New Roman" w:hAnsi="Times New Roman"/>
          <w:sz w:val="24"/>
          <w:szCs w:val="24"/>
        </w:rPr>
        <w:t>od Service Program (Attachment D</w:t>
      </w:r>
      <w:r w:rsidR="008A4764">
        <w:rPr>
          <w:rFonts w:ascii="Times New Roman" w:hAnsi="Times New Roman"/>
          <w:sz w:val="24"/>
          <w:szCs w:val="24"/>
        </w:rPr>
        <w:t>)</w:t>
      </w:r>
      <w:r w:rsidR="00D4568C">
        <w:rPr>
          <w:rFonts w:ascii="Times New Roman" w:hAnsi="Times New Roman"/>
          <w:sz w:val="24"/>
          <w:szCs w:val="24"/>
        </w:rPr>
        <w:t>,</w:t>
      </w:r>
      <w:r w:rsidR="008A4764">
        <w:rPr>
          <w:rFonts w:ascii="Times New Roman" w:hAnsi="Times New Roman"/>
          <w:sz w:val="24"/>
          <w:szCs w:val="24"/>
        </w:rPr>
        <w:t xml:space="preserve"> </w:t>
      </w:r>
      <w:r w:rsidR="00D4568C">
        <w:rPr>
          <w:rFonts w:ascii="Times New Roman" w:hAnsi="Times New Roman"/>
          <w:sz w:val="24"/>
          <w:szCs w:val="24"/>
        </w:rPr>
        <w:t xml:space="preserve">which </w:t>
      </w:r>
      <w:r w:rsidR="000D09DC">
        <w:rPr>
          <w:rFonts w:ascii="Times New Roman" w:hAnsi="Times New Roman"/>
          <w:sz w:val="24"/>
          <w:szCs w:val="24"/>
        </w:rPr>
        <w:t>outline</w:t>
      </w:r>
      <w:r w:rsidR="00D4568C">
        <w:rPr>
          <w:rFonts w:ascii="Times New Roman" w:hAnsi="Times New Roman"/>
          <w:sz w:val="24"/>
          <w:szCs w:val="24"/>
        </w:rPr>
        <w:t>s</w:t>
      </w:r>
      <w:r w:rsidR="000D09DC">
        <w:rPr>
          <w:rFonts w:ascii="Times New Roman" w:hAnsi="Times New Roman"/>
          <w:sz w:val="24"/>
          <w:szCs w:val="24"/>
        </w:rPr>
        <w:t xml:space="preserve"> the information that State agencies are required to obtain</w:t>
      </w:r>
      <w:r>
        <w:rPr>
          <w:rFonts w:ascii="Times New Roman" w:hAnsi="Times New Roman"/>
          <w:sz w:val="24"/>
          <w:szCs w:val="24"/>
        </w:rPr>
        <w:t>.</w:t>
      </w:r>
      <w:r>
        <w:rPr>
          <w:rStyle w:val="FootnoteReference"/>
          <w:rFonts w:ascii="Times New Roman" w:hAnsi="Times New Roman"/>
          <w:sz w:val="24"/>
          <w:szCs w:val="24"/>
        </w:rPr>
        <w:footnoteReference w:id="1"/>
      </w:r>
      <w:r w:rsidR="00BE66EB">
        <w:rPr>
          <w:rFonts w:ascii="Times New Roman" w:hAnsi="Times New Roman"/>
          <w:sz w:val="24"/>
          <w:szCs w:val="24"/>
        </w:rPr>
        <w:t xml:space="preserve"> </w:t>
      </w:r>
      <w:r w:rsidR="00031A07">
        <w:rPr>
          <w:rFonts w:ascii="Times New Roman" w:hAnsi="Times New Roman"/>
          <w:sz w:val="24"/>
          <w:szCs w:val="24"/>
        </w:rPr>
        <w:t>Required application information includes identifying data, site location data, and information necessary for the State agency to determine whether the sponsor is capable of successfully operating the program.</w:t>
      </w:r>
      <w:r w:rsidR="008433B6" w:rsidRPr="00570102">
        <w:rPr>
          <w:rFonts w:ascii="Times New Roman" w:hAnsi="Times New Roman"/>
          <w:sz w:val="24"/>
          <w:szCs w:val="24"/>
        </w:rPr>
        <w:t xml:space="preserve"> </w:t>
      </w:r>
      <w:r w:rsidR="003B4672">
        <w:rPr>
          <w:rFonts w:ascii="Times New Roman" w:hAnsi="Times New Roman"/>
          <w:sz w:val="24"/>
          <w:szCs w:val="24"/>
        </w:rPr>
        <w:t xml:space="preserve"> </w:t>
      </w:r>
      <w:r w:rsidR="00C948F8">
        <w:rPr>
          <w:rFonts w:ascii="Times New Roman" w:hAnsi="Times New Roman"/>
          <w:sz w:val="24"/>
          <w:szCs w:val="24"/>
        </w:rPr>
        <w:t>The State agency application process also captures information about the types and numbers of meals served, as well as</w:t>
      </w:r>
      <w:r w:rsidR="000D09DC">
        <w:rPr>
          <w:rFonts w:ascii="Times New Roman" w:hAnsi="Times New Roman"/>
          <w:sz w:val="24"/>
          <w:szCs w:val="24"/>
        </w:rPr>
        <w:t xml:space="preserve"> information about</w:t>
      </w:r>
      <w:r w:rsidR="00C948F8">
        <w:rPr>
          <w:rFonts w:ascii="Times New Roman" w:hAnsi="Times New Roman"/>
          <w:sz w:val="24"/>
          <w:szCs w:val="24"/>
        </w:rPr>
        <w:t xml:space="preserve"> site vendors. </w:t>
      </w:r>
    </w:p>
    <w:p w14:paraId="27B12E04" w14:textId="77777777" w:rsidR="009C2D87" w:rsidRDefault="009C2D87" w:rsidP="001A4F70">
      <w:pPr>
        <w:pStyle w:val="ListParagraph"/>
        <w:spacing w:after="0" w:line="480" w:lineRule="auto"/>
        <w:rPr>
          <w:rFonts w:ascii="Times New Roman" w:hAnsi="Times New Roman"/>
          <w:sz w:val="24"/>
          <w:szCs w:val="24"/>
        </w:rPr>
      </w:pPr>
    </w:p>
    <w:p w14:paraId="1CF0052E" w14:textId="02F90E95" w:rsidR="000D09DC" w:rsidRDefault="00031A07" w:rsidP="001A4F70">
      <w:pPr>
        <w:pStyle w:val="ListParagraph"/>
        <w:spacing w:after="0" w:line="480" w:lineRule="auto"/>
        <w:rPr>
          <w:rFonts w:ascii="Times New Roman" w:hAnsi="Times New Roman"/>
          <w:sz w:val="24"/>
          <w:szCs w:val="24"/>
        </w:rPr>
      </w:pPr>
      <w:r>
        <w:rPr>
          <w:rFonts w:ascii="Times New Roman" w:hAnsi="Times New Roman"/>
          <w:sz w:val="24"/>
          <w:szCs w:val="24"/>
        </w:rPr>
        <w:t xml:space="preserve">Once a </w:t>
      </w:r>
      <w:r w:rsidR="00046531" w:rsidRPr="00570102">
        <w:rPr>
          <w:rFonts w:ascii="Times New Roman" w:hAnsi="Times New Roman"/>
          <w:sz w:val="24"/>
          <w:szCs w:val="24"/>
        </w:rPr>
        <w:t xml:space="preserve">State </w:t>
      </w:r>
      <w:r w:rsidRPr="00570102">
        <w:rPr>
          <w:rFonts w:ascii="Times New Roman" w:hAnsi="Times New Roman"/>
          <w:sz w:val="24"/>
          <w:szCs w:val="24"/>
        </w:rPr>
        <w:t>agenc</w:t>
      </w:r>
      <w:r>
        <w:rPr>
          <w:rFonts w:ascii="Times New Roman" w:hAnsi="Times New Roman"/>
          <w:sz w:val="24"/>
          <w:szCs w:val="24"/>
        </w:rPr>
        <w:t>y</w:t>
      </w:r>
      <w:r w:rsidRPr="00570102">
        <w:rPr>
          <w:rFonts w:ascii="Times New Roman" w:hAnsi="Times New Roman"/>
          <w:sz w:val="24"/>
          <w:szCs w:val="24"/>
        </w:rPr>
        <w:t xml:space="preserve"> </w:t>
      </w:r>
      <w:r>
        <w:rPr>
          <w:rFonts w:ascii="Times New Roman" w:hAnsi="Times New Roman"/>
          <w:sz w:val="24"/>
          <w:szCs w:val="24"/>
        </w:rPr>
        <w:t xml:space="preserve">approves an application, the agency will </w:t>
      </w:r>
      <w:r w:rsidR="00046531" w:rsidRPr="00570102">
        <w:rPr>
          <w:rFonts w:ascii="Times New Roman" w:hAnsi="Times New Roman"/>
          <w:sz w:val="24"/>
          <w:szCs w:val="24"/>
        </w:rPr>
        <w:t xml:space="preserve">enter into </w:t>
      </w:r>
      <w:r>
        <w:rPr>
          <w:rFonts w:ascii="Times New Roman" w:hAnsi="Times New Roman"/>
          <w:sz w:val="24"/>
          <w:szCs w:val="24"/>
        </w:rPr>
        <w:t xml:space="preserve">an </w:t>
      </w:r>
      <w:r w:rsidR="00046531" w:rsidRPr="00570102">
        <w:rPr>
          <w:rFonts w:ascii="Times New Roman" w:hAnsi="Times New Roman"/>
          <w:sz w:val="24"/>
          <w:szCs w:val="24"/>
        </w:rPr>
        <w:t>agreement</w:t>
      </w:r>
      <w:r>
        <w:rPr>
          <w:rFonts w:ascii="Times New Roman" w:hAnsi="Times New Roman"/>
          <w:sz w:val="24"/>
          <w:szCs w:val="24"/>
        </w:rPr>
        <w:t xml:space="preserve"> </w:t>
      </w:r>
      <w:r w:rsidR="00046531" w:rsidRPr="00570102">
        <w:rPr>
          <w:rFonts w:ascii="Times New Roman" w:hAnsi="Times New Roman"/>
          <w:sz w:val="24"/>
          <w:szCs w:val="24"/>
        </w:rPr>
        <w:t xml:space="preserve">with </w:t>
      </w:r>
      <w:r>
        <w:rPr>
          <w:rFonts w:ascii="Times New Roman" w:hAnsi="Times New Roman"/>
          <w:sz w:val="24"/>
          <w:szCs w:val="24"/>
        </w:rPr>
        <w:t>the sponsor</w:t>
      </w:r>
      <w:r w:rsidRPr="00570102">
        <w:rPr>
          <w:rFonts w:ascii="Times New Roman" w:hAnsi="Times New Roman"/>
          <w:sz w:val="24"/>
          <w:szCs w:val="24"/>
        </w:rPr>
        <w:t xml:space="preserve"> </w:t>
      </w:r>
      <w:r w:rsidR="00046531" w:rsidRPr="00570102">
        <w:rPr>
          <w:rFonts w:ascii="Times New Roman" w:hAnsi="Times New Roman"/>
          <w:sz w:val="24"/>
          <w:szCs w:val="24"/>
        </w:rPr>
        <w:t>for local level program operation and delivery of program benefits</w:t>
      </w:r>
      <w:r>
        <w:rPr>
          <w:rFonts w:ascii="Times New Roman" w:hAnsi="Times New Roman"/>
          <w:sz w:val="24"/>
          <w:szCs w:val="24"/>
        </w:rPr>
        <w:t>, in this case, meals,</w:t>
      </w:r>
      <w:r w:rsidR="00046531" w:rsidRPr="00570102">
        <w:rPr>
          <w:rFonts w:ascii="Times New Roman" w:hAnsi="Times New Roman"/>
          <w:sz w:val="24"/>
          <w:szCs w:val="24"/>
        </w:rPr>
        <w:t xml:space="preserve"> and services to eligible children. </w:t>
      </w:r>
      <w:r>
        <w:rPr>
          <w:rFonts w:ascii="Times New Roman" w:hAnsi="Times New Roman"/>
          <w:sz w:val="24"/>
          <w:szCs w:val="24"/>
        </w:rPr>
        <w:t>State agencies are required to keep a record of the application and agreement for three years</w:t>
      </w:r>
      <w:r w:rsidR="00C948F8">
        <w:rPr>
          <w:rFonts w:ascii="Times New Roman" w:hAnsi="Times New Roman"/>
          <w:sz w:val="24"/>
          <w:szCs w:val="24"/>
        </w:rPr>
        <w:t>, and must also report information about the identity of sponsors to FNS</w:t>
      </w:r>
      <w:r w:rsidR="001E5F4A">
        <w:rPr>
          <w:rFonts w:ascii="Times New Roman" w:hAnsi="Times New Roman"/>
          <w:sz w:val="24"/>
          <w:szCs w:val="24"/>
        </w:rPr>
        <w:t>.</w:t>
      </w:r>
    </w:p>
    <w:p w14:paraId="3F038702" w14:textId="77777777" w:rsidR="001855BD" w:rsidRDefault="001855BD" w:rsidP="001A4F70">
      <w:pPr>
        <w:pStyle w:val="ListParagraph"/>
        <w:spacing w:after="0" w:line="480" w:lineRule="auto"/>
        <w:rPr>
          <w:rFonts w:ascii="Times New Roman" w:hAnsi="Times New Roman"/>
          <w:sz w:val="24"/>
          <w:szCs w:val="24"/>
        </w:rPr>
      </w:pPr>
    </w:p>
    <w:p w14:paraId="055F34A4" w14:textId="3D2DBE93" w:rsidR="000D09DC" w:rsidRDefault="00C948F8" w:rsidP="001A4F70">
      <w:pPr>
        <w:pStyle w:val="ListParagraph"/>
        <w:spacing w:after="0" w:line="480" w:lineRule="auto"/>
        <w:rPr>
          <w:rFonts w:ascii="Times New Roman" w:hAnsi="Times New Roman"/>
          <w:sz w:val="24"/>
          <w:szCs w:val="24"/>
        </w:rPr>
      </w:pPr>
      <w:r>
        <w:rPr>
          <w:rFonts w:ascii="Times New Roman" w:hAnsi="Times New Roman"/>
          <w:sz w:val="24"/>
          <w:szCs w:val="24"/>
        </w:rPr>
        <w:t xml:space="preserve">Camps </w:t>
      </w:r>
      <w:r w:rsidR="00467E49">
        <w:rPr>
          <w:rFonts w:ascii="Times New Roman" w:hAnsi="Times New Roman"/>
          <w:sz w:val="24"/>
          <w:szCs w:val="24"/>
        </w:rPr>
        <w:t xml:space="preserve">and some enrolled sites </w:t>
      </w:r>
      <w:r>
        <w:rPr>
          <w:rFonts w:ascii="Times New Roman" w:hAnsi="Times New Roman"/>
          <w:sz w:val="24"/>
          <w:szCs w:val="24"/>
        </w:rPr>
        <w:t>must also cr</w:t>
      </w:r>
      <w:r w:rsidR="001E5F4A">
        <w:rPr>
          <w:rFonts w:ascii="Times New Roman" w:hAnsi="Times New Roman"/>
          <w:sz w:val="24"/>
          <w:szCs w:val="24"/>
        </w:rPr>
        <w:t>e</w:t>
      </w:r>
      <w:r>
        <w:rPr>
          <w:rFonts w:ascii="Times New Roman" w:hAnsi="Times New Roman"/>
          <w:sz w:val="24"/>
          <w:szCs w:val="24"/>
        </w:rPr>
        <w:t xml:space="preserve">ate their own applications to obtain </w:t>
      </w:r>
      <w:r w:rsidR="007C013E">
        <w:rPr>
          <w:rFonts w:ascii="Times New Roman" w:hAnsi="Times New Roman"/>
          <w:sz w:val="24"/>
          <w:szCs w:val="24"/>
        </w:rPr>
        <w:t>eligibility</w:t>
      </w:r>
      <w:r>
        <w:rPr>
          <w:rFonts w:ascii="Times New Roman" w:hAnsi="Times New Roman"/>
          <w:sz w:val="24"/>
          <w:szCs w:val="24"/>
        </w:rPr>
        <w:t xml:space="preserve"> information from their participants. Households receive and fill out those applications which are then submitted to the camps.</w:t>
      </w:r>
      <w:r w:rsidR="00EA6DCA">
        <w:rPr>
          <w:rFonts w:ascii="Times New Roman" w:hAnsi="Times New Roman"/>
          <w:sz w:val="24"/>
          <w:szCs w:val="24"/>
        </w:rPr>
        <w:t xml:space="preserve"> Households must provide written consent for the camp sponsors to use or disclose information.</w:t>
      </w:r>
      <w:r>
        <w:rPr>
          <w:rFonts w:ascii="Times New Roman" w:hAnsi="Times New Roman"/>
          <w:sz w:val="24"/>
          <w:szCs w:val="24"/>
        </w:rPr>
        <w:t xml:space="preserve"> The mechanism</w:t>
      </w:r>
      <w:r w:rsidR="000D09DC">
        <w:rPr>
          <w:rFonts w:ascii="Times New Roman" w:hAnsi="Times New Roman"/>
          <w:sz w:val="24"/>
          <w:szCs w:val="24"/>
        </w:rPr>
        <w:t>s</w:t>
      </w:r>
      <w:r>
        <w:rPr>
          <w:rFonts w:ascii="Times New Roman" w:hAnsi="Times New Roman"/>
          <w:sz w:val="24"/>
          <w:szCs w:val="24"/>
        </w:rPr>
        <w:t xml:space="preserve"> by which the camps </w:t>
      </w:r>
      <w:r w:rsidR="00467E49">
        <w:rPr>
          <w:rFonts w:ascii="Times New Roman" w:hAnsi="Times New Roman"/>
          <w:sz w:val="24"/>
          <w:szCs w:val="24"/>
        </w:rPr>
        <w:t xml:space="preserve">and enrolled sites </w:t>
      </w:r>
      <w:r w:rsidR="007C013E">
        <w:rPr>
          <w:rFonts w:ascii="Times New Roman" w:hAnsi="Times New Roman"/>
          <w:sz w:val="24"/>
          <w:szCs w:val="24"/>
        </w:rPr>
        <w:t>collect</w:t>
      </w:r>
      <w:r>
        <w:rPr>
          <w:rFonts w:ascii="Times New Roman" w:hAnsi="Times New Roman"/>
          <w:sz w:val="24"/>
          <w:szCs w:val="24"/>
        </w:rPr>
        <w:t xml:space="preserve"> these forms </w:t>
      </w:r>
      <w:r w:rsidR="007C013E">
        <w:rPr>
          <w:rFonts w:ascii="Times New Roman" w:hAnsi="Times New Roman"/>
          <w:sz w:val="24"/>
          <w:szCs w:val="24"/>
        </w:rPr>
        <w:t xml:space="preserve">from the households </w:t>
      </w:r>
      <w:r>
        <w:rPr>
          <w:rFonts w:ascii="Times New Roman" w:hAnsi="Times New Roman"/>
          <w:sz w:val="24"/>
          <w:szCs w:val="24"/>
        </w:rPr>
        <w:t>varies based on camp</w:t>
      </w:r>
      <w:r w:rsidR="00467E49">
        <w:rPr>
          <w:rFonts w:ascii="Times New Roman" w:hAnsi="Times New Roman"/>
          <w:sz w:val="24"/>
          <w:szCs w:val="24"/>
        </w:rPr>
        <w:t xml:space="preserve"> or site </w:t>
      </w:r>
      <w:r>
        <w:rPr>
          <w:rFonts w:ascii="Times New Roman" w:hAnsi="Times New Roman"/>
          <w:sz w:val="24"/>
          <w:szCs w:val="24"/>
        </w:rPr>
        <w:t>resources</w:t>
      </w:r>
      <w:r w:rsidR="007C013E">
        <w:rPr>
          <w:rFonts w:ascii="Times New Roman" w:hAnsi="Times New Roman"/>
          <w:sz w:val="24"/>
          <w:szCs w:val="24"/>
        </w:rPr>
        <w:t xml:space="preserve"> (</w:t>
      </w:r>
      <w:r w:rsidR="000D09DC">
        <w:rPr>
          <w:rFonts w:ascii="Times New Roman" w:hAnsi="Times New Roman"/>
          <w:sz w:val="24"/>
          <w:szCs w:val="24"/>
        </w:rPr>
        <w:t>they may be submitted</w:t>
      </w:r>
      <w:r w:rsidR="007C013E">
        <w:rPr>
          <w:rFonts w:ascii="Times New Roman" w:hAnsi="Times New Roman"/>
          <w:sz w:val="24"/>
          <w:szCs w:val="24"/>
        </w:rPr>
        <w:t xml:space="preserve"> digital</w:t>
      </w:r>
      <w:r w:rsidR="000D09DC">
        <w:rPr>
          <w:rFonts w:ascii="Times New Roman" w:hAnsi="Times New Roman"/>
          <w:sz w:val="24"/>
          <w:szCs w:val="24"/>
        </w:rPr>
        <w:t>ly</w:t>
      </w:r>
      <w:r w:rsidR="007C013E">
        <w:rPr>
          <w:rFonts w:ascii="Times New Roman" w:hAnsi="Times New Roman"/>
          <w:sz w:val="24"/>
          <w:szCs w:val="24"/>
        </w:rPr>
        <w:t xml:space="preserve"> or require a hardcopy submission)</w:t>
      </w:r>
      <w:r>
        <w:rPr>
          <w:rFonts w:ascii="Times New Roman" w:hAnsi="Times New Roman"/>
          <w:sz w:val="24"/>
          <w:szCs w:val="24"/>
        </w:rPr>
        <w:t xml:space="preserve">. </w:t>
      </w:r>
    </w:p>
    <w:p w14:paraId="3073340C" w14:textId="123FD31E" w:rsidR="00031A07" w:rsidRDefault="00031A07" w:rsidP="001A4F70">
      <w:pPr>
        <w:pStyle w:val="ListParagraph"/>
        <w:spacing w:after="0" w:line="480" w:lineRule="auto"/>
        <w:rPr>
          <w:rFonts w:ascii="Times New Roman" w:hAnsi="Times New Roman"/>
          <w:sz w:val="24"/>
          <w:szCs w:val="24"/>
        </w:rPr>
      </w:pPr>
    </w:p>
    <w:p w14:paraId="4EA07A3D" w14:textId="77777777" w:rsidR="00BB386C" w:rsidRPr="00947EAD" w:rsidRDefault="00BB386C" w:rsidP="00947EAD">
      <w:pPr>
        <w:pStyle w:val="ListParagraph"/>
        <w:spacing w:after="0" w:line="480" w:lineRule="auto"/>
        <w:rPr>
          <w:rFonts w:ascii="Times New Roman" w:hAnsi="Times New Roman"/>
          <w:sz w:val="24"/>
          <w:szCs w:val="24"/>
        </w:rPr>
      </w:pPr>
      <w:r w:rsidRPr="00570102">
        <w:rPr>
          <w:rFonts w:ascii="Times New Roman" w:hAnsi="Times New Roman"/>
          <w:sz w:val="24"/>
          <w:szCs w:val="24"/>
        </w:rPr>
        <w:t xml:space="preserve">While all SFSP meals are served at no charge, </w:t>
      </w:r>
      <w:r>
        <w:rPr>
          <w:rFonts w:ascii="Times New Roman" w:hAnsi="Times New Roman"/>
          <w:sz w:val="24"/>
          <w:szCs w:val="24"/>
        </w:rPr>
        <w:t xml:space="preserve">only meals that are served to eligible children and meet federal requirements may be claimed for reimbursement. </w:t>
      </w:r>
      <w:r w:rsidRPr="00947EAD">
        <w:rPr>
          <w:rFonts w:ascii="Times New Roman" w:hAnsi="Times New Roman"/>
          <w:spacing w:val="-3"/>
          <w:sz w:val="24"/>
          <w:szCs w:val="24"/>
        </w:rPr>
        <w:t xml:space="preserve">In order to receive reimbursement for meals served, sponsors must submit a claim for reimbursement to the State agency </w:t>
      </w:r>
      <w:r w:rsidRPr="00947EAD">
        <w:rPr>
          <w:rFonts w:ascii="Times New Roman" w:hAnsi="Times New Roman"/>
          <w:sz w:val="24"/>
          <w:szCs w:val="24"/>
        </w:rPr>
        <w:t xml:space="preserve">within 60 days of the last day of operation. These claims contain the final meal count for the total amount of eligible meals that a sponsor served during the operating period. This data is required for sponsors to be reimbursed for the cost of meals served to eligible participants. Sponsors submit this data to State agencies electronically. The State agency must validate the meal claim forms to ensure their accuracy. </w:t>
      </w:r>
    </w:p>
    <w:p w14:paraId="7D7E53BE" w14:textId="7B895428" w:rsidR="000D09DC" w:rsidRDefault="00BB386C" w:rsidP="00BB386C">
      <w:pPr>
        <w:pStyle w:val="ListParagraph"/>
        <w:spacing w:after="0" w:line="480" w:lineRule="auto"/>
        <w:rPr>
          <w:rFonts w:ascii="Times New Roman" w:hAnsi="Times New Roman"/>
          <w:sz w:val="24"/>
          <w:szCs w:val="24"/>
        </w:rPr>
      </w:pPr>
      <w:r>
        <w:rPr>
          <w:rFonts w:ascii="Times New Roman" w:hAnsi="Times New Roman"/>
          <w:sz w:val="24"/>
          <w:szCs w:val="24"/>
        </w:rPr>
        <w:t xml:space="preserve">State agencies must submit reimbursement claims using FNS-418 </w:t>
      </w:r>
      <w:r w:rsidRPr="00C46516">
        <w:rPr>
          <w:rFonts w:ascii="Times New Roman" w:hAnsi="Times New Roman"/>
          <w:i/>
          <w:sz w:val="24"/>
          <w:szCs w:val="24"/>
        </w:rPr>
        <w:t>Report of the Summer Food Service Program for Children</w:t>
      </w:r>
      <w:r>
        <w:rPr>
          <w:rFonts w:ascii="Times New Roman" w:hAnsi="Times New Roman"/>
          <w:sz w:val="24"/>
          <w:szCs w:val="24"/>
        </w:rPr>
        <w:t xml:space="preserve"> (OMB No. 0584-0594)</w:t>
      </w:r>
      <w:r w:rsidR="008A4764">
        <w:rPr>
          <w:rFonts w:ascii="Times New Roman" w:hAnsi="Times New Roman"/>
          <w:sz w:val="24"/>
          <w:szCs w:val="24"/>
        </w:rPr>
        <w:t xml:space="preserve"> (Attachment </w:t>
      </w:r>
      <w:r w:rsidR="00BC2BE0">
        <w:rPr>
          <w:rFonts w:ascii="Times New Roman" w:hAnsi="Times New Roman"/>
          <w:sz w:val="24"/>
          <w:szCs w:val="24"/>
        </w:rPr>
        <w:t>C</w:t>
      </w:r>
      <w:r w:rsidR="008A4764">
        <w:rPr>
          <w:rFonts w:ascii="Times New Roman" w:hAnsi="Times New Roman"/>
          <w:sz w:val="24"/>
          <w:szCs w:val="24"/>
        </w:rPr>
        <w:t xml:space="preserve">) </w:t>
      </w:r>
      <w:r>
        <w:rPr>
          <w:rFonts w:ascii="Times New Roman" w:hAnsi="Times New Roman"/>
          <w:sz w:val="24"/>
          <w:szCs w:val="24"/>
        </w:rPr>
        <w:t xml:space="preserve">to FNS within 90 days of the final day of the operating period. </w:t>
      </w:r>
      <w:r w:rsidR="00A2199A">
        <w:rPr>
          <w:rFonts w:ascii="Times New Roman" w:hAnsi="Times New Roman"/>
          <w:sz w:val="24"/>
          <w:szCs w:val="24"/>
        </w:rPr>
        <w:t xml:space="preserve"> </w:t>
      </w:r>
      <w:r w:rsidR="00D32CE7">
        <w:rPr>
          <w:rFonts w:ascii="Times New Roman" w:hAnsi="Times New Roman"/>
          <w:sz w:val="24"/>
          <w:szCs w:val="24"/>
        </w:rPr>
        <w:t xml:space="preserve">Summer meals data are publically shared on the FNS public website </w:t>
      </w:r>
      <w:r w:rsidR="00D32CE7" w:rsidRPr="00D32CE7">
        <w:rPr>
          <w:rFonts w:ascii="Times New Roman" w:hAnsi="Times New Roman"/>
          <w:sz w:val="24"/>
          <w:szCs w:val="24"/>
        </w:rPr>
        <w:t xml:space="preserve">at </w:t>
      </w:r>
      <w:hyperlink r:id="rId9" w:history="1">
        <w:r w:rsidR="00D32CE7" w:rsidRPr="00170123">
          <w:rPr>
            <w:rStyle w:val="Hyperlink"/>
            <w:rFonts w:ascii="Times New Roman" w:hAnsi="Times New Roman"/>
            <w:sz w:val="24"/>
            <w:szCs w:val="24"/>
          </w:rPr>
          <w:t>https://www.fns.usda.gov/pd/child-nutrition-tables</w:t>
        </w:r>
      </w:hyperlink>
      <w:r w:rsidR="00D32CE7" w:rsidRPr="00170123">
        <w:rPr>
          <w:rFonts w:ascii="Times New Roman" w:hAnsi="Times New Roman"/>
          <w:sz w:val="24"/>
          <w:szCs w:val="24"/>
        </w:rPr>
        <w:t xml:space="preserve">. The general public can review the number of </w:t>
      </w:r>
      <w:r w:rsidR="00094A61">
        <w:rPr>
          <w:rFonts w:ascii="Times New Roman" w:hAnsi="Times New Roman"/>
          <w:sz w:val="24"/>
          <w:szCs w:val="24"/>
        </w:rPr>
        <w:t>SFSP</w:t>
      </w:r>
      <w:r w:rsidR="00D32CE7" w:rsidRPr="00170123">
        <w:rPr>
          <w:rFonts w:ascii="Times New Roman" w:hAnsi="Times New Roman"/>
          <w:sz w:val="24"/>
          <w:szCs w:val="24"/>
        </w:rPr>
        <w:t xml:space="preserve"> participa</w:t>
      </w:r>
      <w:r w:rsidR="00094A61">
        <w:rPr>
          <w:rFonts w:ascii="Times New Roman" w:hAnsi="Times New Roman"/>
          <w:sz w:val="24"/>
          <w:szCs w:val="24"/>
        </w:rPr>
        <w:t>nts</w:t>
      </w:r>
      <w:r w:rsidR="00D32CE7" w:rsidRPr="00170123">
        <w:rPr>
          <w:rFonts w:ascii="Times New Roman" w:hAnsi="Times New Roman"/>
          <w:sz w:val="24"/>
          <w:szCs w:val="24"/>
        </w:rPr>
        <w:t>, meals served, and cash payments. This information is updated annually.</w:t>
      </w:r>
      <w:r w:rsidR="00D32CE7">
        <w:t xml:space="preserve"> </w:t>
      </w:r>
    </w:p>
    <w:p w14:paraId="725F9B34" w14:textId="77777777" w:rsidR="000D09DC" w:rsidRDefault="000D09DC" w:rsidP="00BB386C">
      <w:pPr>
        <w:pStyle w:val="ListParagraph"/>
        <w:spacing w:after="0" w:line="480" w:lineRule="auto"/>
        <w:rPr>
          <w:rFonts w:ascii="Times New Roman" w:hAnsi="Times New Roman"/>
          <w:sz w:val="24"/>
          <w:szCs w:val="24"/>
        </w:rPr>
      </w:pPr>
    </w:p>
    <w:p w14:paraId="0D0C75D1" w14:textId="5A697AED" w:rsidR="002675E6" w:rsidRPr="002675E6" w:rsidRDefault="002675E6" w:rsidP="00BB386C">
      <w:pPr>
        <w:pStyle w:val="ListParagraph"/>
        <w:spacing w:after="0" w:line="480" w:lineRule="auto"/>
        <w:rPr>
          <w:rFonts w:ascii="Times New Roman" w:hAnsi="Times New Roman"/>
          <w:sz w:val="24"/>
          <w:szCs w:val="24"/>
        </w:rPr>
      </w:pPr>
      <w:r>
        <w:rPr>
          <w:rFonts w:ascii="Times New Roman" w:hAnsi="Times New Roman"/>
          <w:sz w:val="24"/>
          <w:szCs w:val="24"/>
        </w:rPr>
        <w:t xml:space="preserve">The burden associated with meal claim validation review process </w:t>
      </w:r>
      <w:r w:rsidR="00467E49">
        <w:rPr>
          <w:rFonts w:ascii="Times New Roman" w:hAnsi="Times New Roman"/>
          <w:sz w:val="24"/>
          <w:szCs w:val="24"/>
        </w:rPr>
        <w:t>was</w:t>
      </w:r>
      <w:r>
        <w:rPr>
          <w:rFonts w:ascii="Times New Roman" w:hAnsi="Times New Roman"/>
          <w:sz w:val="24"/>
          <w:szCs w:val="24"/>
        </w:rPr>
        <w:t xml:space="preserve"> zeroed out in the 2016 renewal of OMB 0584-0280</w:t>
      </w:r>
      <w:r w:rsidR="00467E49">
        <w:rPr>
          <w:rFonts w:ascii="Times New Roman" w:hAnsi="Times New Roman"/>
          <w:sz w:val="24"/>
          <w:szCs w:val="24"/>
        </w:rPr>
        <w:t>;</w:t>
      </w:r>
      <w:r>
        <w:rPr>
          <w:rFonts w:ascii="Times New Roman" w:hAnsi="Times New Roman"/>
          <w:sz w:val="24"/>
          <w:szCs w:val="24"/>
        </w:rPr>
        <w:t xml:space="preserve"> however</w:t>
      </w:r>
      <w:r w:rsidR="00467E49">
        <w:rPr>
          <w:rFonts w:ascii="Times New Roman" w:hAnsi="Times New Roman"/>
          <w:sz w:val="24"/>
          <w:szCs w:val="24"/>
        </w:rPr>
        <w:t>,</w:t>
      </w:r>
      <w:r>
        <w:rPr>
          <w:rFonts w:ascii="Times New Roman" w:hAnsi="Times New Roman"/>
          <w:sz w:val="24"/>
          <w:szCs w:val="24"/>
        </w:rPr>
        <w:t xml:space="preserve"> the requirement</w:t>
      </w:r>
      <w:r w:rsidR="003B619E">
        <w:rPr>
          <w:rFonts w:ascii="Times New Roman" w:hAnsi="Times New Roman"/>
          <w:sz w:val="24"/>
          <w:szCs w:val="24"/>
        </w:rPr>
        <w:t xml:space="preserve"> at 7 CFR 225.7(d)(2)</w:t>
      </w:r>
      <w:r>
        <w:rPr>
          <w:rFonts w:ascii="Times New Roman" w:hAnsi="Times New Roman"/>
          <w:sz w:val="24"/>
          <w:szCs w:val="24"/>
        </w:rPr>
        <w:t xml:space="preserve"> for State agencies to conduct meal claim validation reviews remained. FNS is publishing a rule entitled </w:t>
      </w:r>
      <w:r>
        <w:rPr>
          <w:rFonts w:ascii="Times New Roman" w:hAnsi="Times New Roman"/>
          <w:i/>
          <w:sz w:val="24"/>
          <w:szCs w:val="24"/>
        </w:rPr>
        <w:t xml:space="preserve">Streamlining Program Requirements and Improving Integrity in the Summer Food Service Program </w:t>
      </w:r>
      <w:r w:rsidR="00F30182" w:rsidRPr="00F30182">
        <w:rPr>
          <w:rFonts w:ascii="Times New Roman" w:hAnsi="Times New Roman"/>
          <w:sz w:val="24"/>
          <w:szCs w:val="24"/>
        </w:rPr>
        <w:t>(OMB 05</w:t>
      </w:r>
      <w:r w:rsidRPr="008F33E3">
        <w:rPr>
          <w:rFonts w:ascii="Times New Roman" w:hAnsi="Times New Roman"/>
          <w:sz w:val="24"/>
          <w:szCs w:val="24"/>
        </w:rPr>
        <w:t>84-NEW)</w:t>
      </w:r>
      <w:r>
        <w:rPr>
          <w:rFonts w:ascii="Times New Roman" w:hAnsi="Times New Roman"/>
          <w:sz w:val="24"/>
          <w:szCs w:val="24"/>
        </w:rPr>
        <w:t xml:space="preserve"> that will propose a new meal claim validation procedure. This new process prompted FNS to re-evaluate the burden associated with the existing process</w:t>
      </w:r>
      <w:r w:rsidR="00E353DD">
        <w:rPr>
          <w:rFonts w:ascii="Times New Roman" w:hAnsi="Times New Roman"/>
          <w:sz w:val="24"/>
          <w:szCs w:val="24"/>
        </w:rPr>
        <w:t>, under which information has been collected without OMB approval</w:t>
      </w:r>
      <w:r>
        <w:rPr>
          <w:rFonts w:ascii="Times New Roman" w:hAnsi="Times New Roman"/>
          <w:sz w:val="24"/>
          <w:szCs w:val="24"/>
        </w:rPr>
        <w:t xml:space="preserve">. As a result, FNS </w:t>
      </w:r>
      <w:r w:rsidR="008F33E3">
        <w:rPr>
          <w:rFonts w:ascii="Times New Roman" w:hAnsi="Times New Roman"/>
          <w:sz w:val="24"/>
          <w:szCs w:val="24"/>
        </w:rPr>
        <w:t xml:space="preserve">has </w:t>
      </w:r>
      <w:r>
        <w:rPr>
          <w:rFonts w:ascii="Times New Roman" w:hAnsi="Times New Roman"/>
          <w:sz w:val="24"/>
          <w:szCs w:val="24"/>
        </w:rPr>
        <w:t>re-introduce</w:t>
      </w:r>
      <w:r w:rsidR="008F33E3">
        <w:rPr>
          <w:rFonts w:ascii="Times New Roman" w:hAnsi="Times New Roman"/>
          <w:sz w:val="24"/>
          <w:szCs w:val="24"/>
        </w:rPr>
        <w:t>d</w:t>
      </w:r>
      <w:r>
        <w:rPr>
          <w:rFonts w:ascii="Times New Roman" w:hAnsi="Times New Roman"/>
          <w:sz w:val="24"/>
          <w:szCs w:val="24"/>
        </w:rPr>
        <w:t xml:space="preserve"> the </w:t>
      </w:r>
      <w:r w:rsidR="003B619E">
        <w:rPr>
          <w:rFonts w:ascii="Times New Roman" w:hAnsi="Times New Roman"/>
          <w:sz w:val="24"/>
          <w:szCs w:val="24"/>
        </w:rPr>
        <w:t xml:space="preserve">meal claim validation burden calculation </w:t>
      </w:r>
      <w:r w:rsidR="000D09DC">
        <w:rPr>
          <w:rFonts w:ascii="Times New Roman" w:hAnsi="Times New Roman"/>
          <w:sz w:val="24"/>
          <w:szCs w:val="24"/>
        </w:rPr>
        <w:t>in</w:t>
      </w:r>
      <w:r w:rsidR="003B619E">
        <w:rPr>
          <w:rFonts w:ascii="Times New Roman" w:hAnsi="Times New Roman"/>
          <w:sz w:val="24"/>
          <w:szCs w:val="24"/>
        </w:rPr>
        <w:t xml:space="preserve">to the burden chart. </w:t>
      </w:r>
      <w:r>
        <w:rPr>
          <w:rFonts w:ascii="Times New Roman" w:hAnsi="Times New Roman"/>
          <w:sz w:val="24"/>
          <w:szCs w:val="24"/>
        </w:rPr>
        <w:t xml:space="preserve"> </w:t>
      </w:r>
    </w:p>
    <w:p w14:paraId="32108F05" w14:textId="1BE6B401" w:rsidR="00BB386C" w:rsidRPr="00945122" w:rsidRDefault="008023BE" w:rsidP="00003C90">
      <w:pPr>
        <w:pStyle w:val="ListParagraph"/>
        <w:spacing w:after="0" w:line="480" w:lineRule="auto"/>
        <w:rPr>
          <w:rFonts w:ascii="Times New Roman" w:hAnsi="Times New Roman"/>
          <w:sz w:val="24"/>
          <w:szCs w:val="24"/>
        </w:rPr>
      </w:pPr>
      <w:r w:rsidRPr="00570102">
        <w:rPr>
          <w:rFonts w:ascii="Times New Roman" w:hAnsi="Times New Roman"/>
          <w:sz w:val="24"/>
          <w:szCs w:val="24"/>
        </w:rPr>
        <w:t xml:space="preserve"> </w:t>
      </w:r>
      <w:r w:rsidR="00046531" w:rsidRPr="00570102">
        <w:rPr>
          <w:rFonts w:ascii="Times New Roman" w:hAnsi="Times New Roman"/>
          <w:sz w:val="24"/>
          <w:szCs w:val="24"/>
        </w:rPr>
        <w:t xml:space="preserve"> </w:t>
      </w:r>
    </w:p>
    <w:p w14:paraId="404B8038" w14:textId="77777777" w:rsidR="00110D83" w:rsidRPr="00945122" w:rsidRDefault="00BB386C">
      <w:pPr>
        <w:pStyle w:val="ListParagraph"/>
        <w:spacing w:after="0" w:line="480" w:lineRule="auto"/>
        <w:rPr>
          <w:rFonts w:ascii="Times New Roman" w:hAnsi="Times New Roman"/>
          <w:sz w:val="24"/>
          <w:szCs w:val="24"/>
        </w:rPr>
      </w:pPr>
      <w:r>
        <w:rPr>
          <w:rFonts w:ascii="Times New Roman" w:hAnsi="Times New Roman"/>
          <w:sz w:val="24"/>
          <w:szCs w:val="24"/>
        </w:rPr>
        <w:t>In terms of recordkeeping, State agencies must maintains records of meal claim validation reviews for three years. Sponso</w:t>
      </w:r>
      <w:r w:rsidR="003B619E">
        <w:rPr>
          <w:rFonts w:ascii="Times New Roman" w:hAnsi="Times New Roman"/>
          <w:sz w:val="24"/>
          <w:szCs w:val="24"/>
        </w:rPr>
        <w:t>rs’ recordkeeping responsibilities include maintaining records that justify t</w:t>
      </w:r>
      <w:r w:rsidR="00AB64AB">
        <w:rPr>
          <w:rFonts w:ascii="Times New Roman" w:hAnsi="Times New Roman"/>
          <w:sz w:val="24"/>
          <w:szCs w:val="24"/>
        </w:rPr>
        <w:t>heir program costs</w:t>
      </w:r>
      <w:r w:rsidR="00110D83">
        <w:rPr>
          <w:rFonts w:ascii="Times New Roman" w:hAnsi="Times New Roman"/>
          <w:sz w:val="24"/>
          <w:szCs w:val="24"/>
        </w:rPr>
        <w:t xml:space="preserve"> and eligibility for three years</w:t>
      </w:r>
      <w:r w:rsidR="00AB64AB">
        <w:rPr>
          <w:rFonts w:ascii="Times New Roman" w:hAnsi="Times New Roman"/>
          <w:sz w:val="24"/>
          <w:szCs w:val="24"/>
        </w:rPr>
        <w:t>. Camps</w:t>
      </w:r>
      <w:r w:rsidR="00110D83">
        <w:rPr>
          <w:rFonts w:ascii="Times New Roman" w:hAnsi="Times New Roman"/>
          <w:sz w:val="24"/>
          <w:szCs w:val="24"/>
        </w:rPr>
        <w:t xml:space="preserve"> must</w:t>
      </w:r>
      <w:r w:rsidR="00AB64AB">
        <w:rPr>
          <w:rFonts w:ascii="Times New Roman" w:hAnsi="Times New Roman"/>
          <w:sz w:val="24"/>
          <w:szCs w:val="24"/>
        </w:rPr>
        <w:t xml:space="preserve"> maintain records of </w:t>
      </w:r>
      <w:r w:rsidR="00110D83">
        <w:rPr>
          <w:rFonts w:ascii="Times New Roman" w:hAnsi="Times New Roman"/>
          <w:sz w:val="24"/>
          <w:szCs w:val="24"/>
        </w:rPr>
        <w:t xml:space="preserve">its hearing procedures for three years. </w:t>
      </w:r>
      <w:r w:rsidR="00AB64AB">
        <w:rPr>
          <w:rFonts w:ascii="Times New Roman" w:hAnsi="Times New Roman"/>
          <w:sz w:val="24"/>
          <w:szCs w:val="24"/>
        </w:rPr>
        <w:t xml:space="preserve"> </w:t>
      </w:r>
      <w:r w:rsidR="00110D83" w:rsidRPr="00945122">
        <w:rPr>
          <w:rFonts w:ascii="Times New Roman" w:hAnsi="Times New Roman"/>
          <w:sz w:val="24"/>
          <w:szCs w:val="24"/>
        </w:rPr>
        <w:t xml:space="preserve">The recordkeeping data must be maintained in order to prove program integrity if any of these entities are audited. </w:t>
      </w:r>
    </w:p>
    <w:p w14:paraId="2B82B02C" w14:textId="77777777" w:rsidR="00110D83" w:rsidRDefault="00110D83" w:rsidP="009E45DB">
      <w:pPr>
        <w:pStyle w:val="ListParagraph"/>
        <w:spacing w:after="0" w:line="480" w:lineRule="auto"/>
        <w:rPr>
          <w:rFonts w:ascii="Times New Roman" w:hAnsi="Times New Roman"/>
          <w:sz w:val="24"/>
          <w:szCs w:val="24"/>
        </w:rPr>
      </w:pPr>
    </w:p>
    <w:p w14:paraId="4FAD5AEE" w14:textId="61B2B190" w:rsidR="00110D83" w:rsidRDefault="00110D83" w:rsidP="009E45DB">
      <w:pPr>
        <w:pStyle w:val="ListParagraph"/>
        <w:spacing w:after="0" w:line="480" w:lineRule="auto"/>
        <w:rPr>
          <w:rFonts w:ascii="Times New Roman" w:hAnsi="Times New Roman"/>
          <w:sz w:val="24"/>
          <w:szCs w:val="24"/>
        </w:rPr>
      </w:pPr>
      <w:r>
        <w:rPr>
          <w:rFonts w:ascii="Times New Roman" w:hAnsi="Times New Roman"/>
          <w:sz w:val="24"/>
          <w:szCs w:val="24"/>
        </w:rPr>
        <w:t xml:space="preserve">Program participation is supported by public disclosures. SFSP regulations at 7 CFR 225.15(e) require that sponsors annually announce the availability of free meals </w:t>
      </w:r>
      <w:r w:rsidR="00F30182">
        <w:rPr>
          <w:rFonts w:ascii="Times New Roman" w:hAnsi="Times New Roman"/>
          <w:sz w:val="24"/>
          <w:szCs w:val="24"/>
        </w:rPr>
        <w:t>in the media serving</w:t>
      </w:r>
      <w:r>
        <w:rPr>
          <w:rFonts w:ascii="Times New Roman" w:hAnsi="Times New Roman"/>
          <w:sz w:val="24"/>
          <w:szCs w:val="24"/>
        </w:rPr>
        <w:t xml:space="preserve"> the area from which is draws attendance. </w:t>
      </w:r>
      <w:r w:rsidR="00F30182">
        <w:rPr>
          <w:rFonts w:ascii="Times New Roman" w:hAnsi="Times New Roman"/>
          <w:sz w:val="24"/>
          <w:szCs w:val="24"/>
        </w:rPr>
        <w:t xml:space="preserve">State agencies have the option to issue the announcement on behalf of the sponsor. </w:t>
      </w:r>
    </w:p>
    <w:p w14:paraId="2219924F" w14:textId="1C09E36D" w:rsidR="000846E2" w:rsidRDefault="000846E2" w:rsidP="009E45DB">
      <w:pPr>
        <w:pStyle w:val="ListParagraph"/>
        <w:spacing w:after="0" w:line="480" w:lineRule="auto"/>
        <w:rPr>
          <w:rFonts w:ascii="Times New Roman" w:hAnsi="Times New Roman"/>
          <w:sz w:val="24"/>
          <w:szCs w:val="24"/>
        </w:rPr>
      </w:pPr>
    </w:p>
    <w:p w14:paraId="1F023A7C" w14:textId="77777777" w:rsidR="00376CFC" w:rsidRDefault="000846E2" w:rsidP="00376CFC">
      <w:pPr>
        <w:pStyle w:val="ListParagraph"/>
        <w:spacing w:after="0" w:line="480" w:lineRule="auto"/>
        <w:rPr>
          <w:rFonts w:ascii="Times New Roman" w:hAnsi="Times New Roman"/>
          <w:sz w:val="24"/>
          <w:szCs w:val="24"/>
        </w:rPr>
      </w:pPr>
      <w:r>
        <w:rPr>
          <w:rFonts w:ascii="Times New Roman" w:hAnsi="Times New Roman"/>
          <w:sz w:val="24"/>
          <w:szCs w:val="24"/>
        </w:rPr>
        <w:t xml:space="preserve">As mentioned above, State agencies use FNS-418 </w:t>
      </w:r>
      <w:r w:rsidRPr="00C46516">
        <w:rPr>
          <w:rFonts w:ascii="Times New Roman" w:hAnsi="Times New Roman"/>
          <w:i/>
          <w:sz w:val="24"/>
          <w:szCs w:val="24"/>
        </w:rPr>
        <w:t>Report of the Summer Food Service Program for Children</w:t>
      </w:r>
      <w:r>
        <w:rPr>
          <w:rFonts w:ascii="Times New Roman" w:hAnsi="Times New Roman"/>
          <w:sz w:val="24"/>
          <w:szCs w:val="24"/>
        </w:rPr>
        <w:t xml:space="preserve"> to submit reimbursement claims (Attachment C) to FNS.  This form and the reporting burden associated with it </w:t>
      </w:r>
      <w:r w:rsidR="00AB6B17">
        <w:rPr>
          <w:rFonts w:ascii="Times New Roman" w:hAnsi="Times New Roman"/>
          <w:sz w:val="24"/>
          <w:szCs w:val="24"/>
        </w:rPr>
        <w:t>is approved under OMB# 0584-0594 Food Programs Reporting System (FPRS) expiration date 9/30/2019.  The reporting burden is not included in the burden for this collection; however, any associated recordkeeping burden is included in this collection.  A copy of FNS-418 is provided as an attachment to this collection for reference.</w:t>
      </w:r>
      <w:r w:rsidR="00376CFC">
        <w:rPr>
          <w:rFonts w:ascii="Times New Roman" w:hAnsi="Times New Roman"/>
          <w:sz w:val="24"/>
          <w:szCs w:val="24"/>
        </w:rPr>
        <w:t xml:space="preserve">  </w:t>
      </w:r>
      <w:r w:rsidR="00376CFC" w:rsidRPr="00361174">
        <w:rPr>
          <w:rFonts w:ascii="Times New Roman" w:hAnsi="Times New Roman"/>
          <w:sz w:val="24"/>
          <w:szCs w:val="24"/>
        </w:rPr>
        <w:t xml:space="preserve">The OMB Disclosure Statement (public burden statement) can be found in Attachment </w:t>
      </w:r>
      <w:r w:rsidR="00376CFC">
        <w:rPr>
          <w:rFonts w:ascii="Times New Roman" w:hAnsi="Times New Roman"/>
          <w:sz w:val="24"/>
          <w:szCs w:val="24"/>
        </w:rPr>
        <w:t>I</w:t>
      </w:r>
      <w:r w:rsidR="00376CFC" w:rsidRPr="00361174">
        <w:rPr>
          <w:rFonts w:ascii="Times New Roman" w:hAnsi="Times New Roman"/>
          <w:sz w:val="24"/>
          <w:szCs w:val="24"/>
        </w:rPr>
        <w:t>.  This statement is located on the home screen where the respondents can read it before they access FNS-</w:t>
      </w:r>
      <w:r w:rsidR="00376CFC">
        <w:rPr>
          <w:rFonts w:ascii="Times New Roman" w:hAnsi="Times New Roman"/>
          <w:sz w:val="24"/>
          <w:szCs w:val="24"/>
        </w:rPr>
        <w:t>418</w:t>
      </w:r>
      <w:r w:rsidR="00376CFC" w:rsidRPr="00361174">
        <w:rPr>
          <w:rFonts w:ascii="Times New Roman" w:hAnsi="Times New Roman"/>
          <w:sz w:val="24"/>
          <w:szCs w:val="24"/>
        </w:rPr>
        <w:t>.</w:t>
      </w:r>
    </w:p>
    <w:p w14:paraId="4E7B8DD9" w14:textId="77777777" w:rsidR="00376CFC" w:rsidRDefault="00376CFC" w:rsidP="00A070CC">
      <w:pPr>
        <w:pStyle w:val="ListParagraph"/>
        <w:spacing w:after="0" w:line="480" w:lineRule="auto"/>
        <w:rPr>
          <w:rFonts w:ascii="Times New Roman" w:hAnsi="Times New Roman"/>
          <w:sz w:val="24"/>
          <w:szCs w:val="24"/>
        </w:rPr>
      </w:pPr>
    </w:p>
    <w:p w14:paraId="258E455E" w14:textId="5B6F0E11" w:rsidR="00A070CC" w:rsidRPr="00A070CC" w:rsidRDefault="00B55AEE" w:rsidP="00A070CC">
      <w:pPr>
        <w:pStyle w:val="ListParagraph"/>
        <w:spacing w:after="0" w:line="480" w:lineRule="auto"/>
        <w:rPr>
          <w:rFonts w:ascii="Times New Roman" w:hAnsi="Times New Roman"/>
          <w:spacing w:val="-3"/>
          <w:sz w:val="24"/>
          <w:szCs w:val="24"/>
        </w:rPr>
      </w:pPr>
      <w:r>
        <w:rPr>
          <w:rFonts w:ascii="Times New Roman" w:hAnsi="Times New Roman"/>
          <w:sz w:val="24"/>
          <w:szCs w:val="24"/>
        </w:rPr>
        <w:t xml:space="preserve">All of the information collected as described above </w:t>
      </w:r>
      <w:r>
        <w:rPr>
          <w:rFonts w:ascii="Times New Roman" w:hAnsi="Times New Roman"/>
          <w:noProof/>
          <w:sz w:val="24"/>
          <w:szCs w:val="24"/>
        </w:rPr>
        <w:t>are</w:t>
      </w:r>
      <w:r>
        <w:rPr>
          <w:rFonts w:ascii="Times New Roman" w:hAnsi="Times New Roman"/>
          <w:sz w:val="24"/>
          <w:szCs w:val="24"/>
        </w:rPr>
        <w:t xml:space="preserve"> required to obtain or retain benefits.  </w:t>
      </w:r>
      <w:r w:rsidR="00A2199A" w:rsidRPr="00170123">
        <w:rPr>
          <w:rFonts w:ascii="Times New Roman" w:hAnsi="Times New Roman"/>
          <w:spacing w:val="-3"/>
          <w:sz w:val="24"/>
          <w:szCs w:val="24"/>
        </w:rPr>
        <w:t>This is an ongoing collection</w:t>
      </w:r>
      <w:r w:rsidR="00A2199A">
        <w:rPr>
          <w:rFonts w:ascii="Times New Roman" w:hAnsi="Times New Roman"/>
          <w:spacing w:val="-3"/>
          <w:sz w:val="24"/>
          <w:szCs w:val="24"/>
        </w:rPr>
        <w:t>.</w:t>
      </w:r>
      <w:r w:rsidR="00A070CC" w:rsidRPr="00A070CC">
        <w:t xml:space="preserve"> </w:t>
      </w:r>
      <w:r w:rsidR="00DE63F6" w:rsidRPr="00570102">
        <w:rPr>
          <w:rFonts w:ascii="Times New Roman" w:hAnsi="Times New Roman"/>
          <w:spacing w:val="-3"/>
          <w:sz w:val="24"/>
          <w:szCs w:val="24"/>
        </w:rPr>
        <w:t xml:space="preserve">The number of State Agencies remained </w:t>
      </w:r>
      <w:r w:rsidR="00DE63F6">
        <w:rPr>
          <w:rFonts w:ascii="Times New Roman" w:hAnsi="Times New Roman"/>
          <w:spacing w:val="-3"/>
          <w:sz w:val="24"/>
          <w:szCs w:val="24"/>
        </w:rPr>
        <w:t xml:space="preserve">the </w:t>
      </w:r>
      <w:r w:rsidR="00DE63F6" w:rsidRPr="00570102">
        <w:rPr>
          <w:rFonts w:ascii="Times New Roman" w:hAnsi="Times New Roman"/>
          <w:spacing w:val="-3"/>
          <w:sz w:val="24"/>
          <w:szCs w:val="24"/>
        </w:rPr>
        <w:t>same at 53</w:t>
      </w:r>
      <w:r w:rsidR="00DE63F6">
        <w:rPr>
          <w:rFonts w:ascii="Times New Roman" w:hAnsi="Times New Roman"/>
          <w:spacing w:val="-3"/>
          <w:sz w:val="24"/>
          <w:szCs w:val="24"/>
        </w:rPr>
        <w:t>, but</w:t>
      </w:r>
      <w:r w:rsidR="00DE63F6" w:rsidRPr="00570102">
        <w:rPr>
          <w:rFonts w:ascii="Times New Roman" w:hAnsi="Times New Roman"/>
          <w:spacing w:val="-3"/>
          <w:sz w:val="24"/>
          <w:szCs w:val="24"/>
        </w:rPr>
        <w:t xml:space="preserve"> the number of sponsors increased from 5,317</w:t>
      </w:r>
      <w:r w:rsidR="00DE63F6">
        <w:rPr>
          <w:rFonts w:ascii="Times New Roman" w:hAnsi="Times New Roman"/>
          <w:spacing w:val="-3"/>
          <w:sz w:val="24"/>
          <w:szCs w:val="24"/>
        </w:rPr>
        <w:t xml:space="preserve"> to 5,524. </w:t>
      </w:r>
      <w:r w:rsidR="00A070CC">
        <w:rPr>
          <w:rFonts w:ascii="Times New Roman" w:hAnsi="Times New Roman"/>
          <w:spacing w:val="-3"/>
          <w:sz w:val="24"/>
          <w:szCs w:val="24"/>
        </w:rPr>
        <w:t xml:space="preserve">FNS made program adjustments to the number of households who are required to submit household information to better reflect the actual numbers of households who have to complete this information. New in this collection is the </w:t>
      </w:r>
      <w:r w:rsidR="00B90DC6">
        <w:rPr>
          <w:rFonts w:ascii="Times New Roman" w:hAnsi="Times New Roman"/>
          <w:spacing w:val="-3"/>
          <w:sz w:val="24"/>
          <w:szCs w:val="24"/>
        </w:rPr>
        <w:t xml:space="preserve">addition of reporting burden hours for State agencies and sponsors to review policy, instructions, guidance, and handbooks issued by FNS. This program adjustment was made in order to capture the true burden of operating SFSP. Finally, in this collection, FNS included the burden hours required for State agencies to review sponsors and sites to ensure compliance with Program regulations. </w:t>
      </w:r>
    </w:p>
    <w:p w14:paraId="794FAB02" w14:textId="77777777" w:rsidR="00A54568" w:rsidRPr="009E45DB" w:rsidRDefault="00A54568" w:rsidP="009E45DB">
      <w:pPr>
        <w:pStyle w:val="ListParagraph"/>
        <w:spacing w:after="0" w:line="480" w:lineRule="auto"/>
        <w:rPr>
          <w:rFonts w:ascii="Times New Roman" w:hAnsi="Times New Roman"/>
          <w:sz w:val="24"/>
          <w:szCs w:val="24"/>
        </w:rPr>
      </w:pPr>
    </w:p>
    <w:p w14:paraId="00606DF5" w14:textId="77777777" w:rsidR="00322F80" w:rsidRPr="00570102" w:rsidRDefault="00322F80" w:rsidP="00A8469A">
      <w:pPr>
        <w:pStyle w:val="Heading1"/>
        <w:spacing w:before="0" w:after="0" w:line="480" w:lineRule="auto"/>
        <w:ind w:left="720"/>
        <w:rPr>
          <w:rFonts w:cs="Times New Roman"/>
          <w:color w:val="auto"/>
          <w:szCs w:val="24"/>
        </w:rPr>
      </w:pPr>
      <w:bookmarkStart w:id="8" w:name="_A3._Use_"/>
      <w:bookmarkStart w:id="9" w:name="_Toc442199260"/>
      <w:bookmarkStart w:id="10" w:name="_Toc445878834"/>
      <w:bookmarkEnd w:id="8"/>
      <w:r w:rsidRPr="00570102">
        <w:rPr>
          <w:rFonts w:cs="Times New Roman"/>
          <w:color w:val="auto"/>
          <w:szCs w:val="24"/>
        </w:rPr>
        <w:t xml:space="preserve">A3. </w:t>
      </w:r>
      <w:r w:rsidR="00BE4492" w:rsidRPr="00570102">
        <w:rPr>
          <w:rFonts w:cs="Times New Roman"/>
          <w:color w:val="auto"/>
          <w:szCs w:val="24"/>
        </w:rPr>
        <w:t>Use of</w:t>
      </w:r>
      <w:r w:rsidRPr="00570102">
        <w:rPr>
          <w:rFonts w:cs="Times New Roman"/>
          <w:color w:val="auto"/>
          <w:szCs w:val="24"/>
        </w:rPr>
        <w:t xml:space="preserve"> </w:t>
      </w:r>
      <w:r w:rsidRPr="00EF1C20">
        <w:rPr>
          <w:rFonts w:cs="Times New Roman"/>
          <w:noProof/>
          <w:color w:val="auto"/>
          <w:szCs w:val="24"/>
        </w:rPr>
        <w:t>the Information</w:t>
      </w:r>
      <w:r w:rsidRPr="00570102">
        <w:rPr>
          <w:rFonts w:cs="Times New Roman"/>
          <w:color w:val="auto"/>
          <w:szCs w:val="24"/>
        </w:rPr>
        <w:t xml:space="preserve"> Technology and Burden Reduction.</w:t>
      </w:r>
      <w:bookmarkEnd w:id="9"/>
      <w:bookmarkEnd w:id="10"/>
    </w:p>
    <w:p w14:paraId="0E66F7CB" w14:textId="77777777" w:rsidR="00745A5D" w:rsidRPr="00570102" w:rsidRDefault="00327223" w:rsidP="005F1916">
      <w:pPr>
        <w:pStyle w:val="ListParagraph"/>
        <w:spacing w:after="0" w:line="240" w:lineRule="auto"/>
        <w:rPr>
          <w:rFonts w:ascii="Times New Roman" w:hAnsi="Times New Roman"/>
          <w:sz w:val="24"/>
          <w:szCs w:val="24"/>
        </w:rPr>
      </w:pPr>
      <w:r w:rsidRPr="00570102">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570102">
        <w:rPr>
          <w:rFonts w:ascii="Times New Roman" w:hAnsi="Times New Roman"/>
          <w:b/>
          <w:bCs/>
          <w:sz w:val="24"/>
          <w:szCs w:val="24"/>
        </w:rPr>
        <w:t xml:space="preserve">.  </w:t>
      </w:r>
      <w:r w:rsidR="00C0238E" w:rsidRPr="00570102">
        <w:rPr>
          <w:rFonts w:ascii="Times New Roman" w:hAnsi="Times New Roman"/>
          <w:b/>
          <w:bCs/>
          <w:sz w:val="24"/>
          <w:szCs w:val="24"/>
        </w:rPr>
        <w:t>Also,</w:t>
      </w:r>
      <w:r w:rsidRPr="00570102">
        <w:rPr>
          <w:rFonts w:ascii="Times New Roman" w:hAnsi="Times New Roman"/>
          <w:b/>
          <w:bCs/>
          <w:sz w:val="24"/>
          <w:szCs w:val="24"/>
        </w:rPr>
        <w:t xml:space="preserve"> describe any consideration of using information technology to reduce burden.</w:t>
      </w:r>
    </w:p>
    <w:p w14:paraId="1F3CEB89" w14:textId="77777777" w:rsidR="00F53DF3" w:rsidRPr="00570102" w:rsidRDefault="00F53DF3" w:rsidP="00823936">
      <w:pPr>
        <w:pStyle w:val="ListParagraph"/>
        <w:spacing w:after="0" w:line="480" w:lineRule="auto"/>
        <w:rPr>
          <w:rFonts w:ascii="Times New Roman" w:hAnsi="Times New Roman"/>
          <w:sz w:val="24"/>
          <w:szCs w:val="24"/>
        </w:rPr>
      </w:pPr>
    </w:p>
    <w:p w14:paraId="7F249EDE" w14:textId="7D6EE494" w:rsidR="002675BE" w:rsidRPr="00947EAD" w:rsidRDefault="00805029" w:rsidP="00823936">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pacing w:val="-3"/>
          <w:sz w:val="24"/>
          <w:szCs w:val="24"/>
        </w:rPr>
      </w:pPr>
      <w:r w:rsidRPr="00570102">
        <w:rPr>
          <w:rFonts w:ascii="Times New Roman" w:hAnsi="Times New Roman"/>
          <w:color w:val="000000"/>
          <w:sz w:val="24"/>
          <w:szCs w:val="24"/>
        </w:rPr>
        <w:t>FNS is committed to complying with the E-Government Act, 2002 to promote the use of the</w:t>
      </w:r>
      <w:r w:rsidR="00745A5D" w:rsidRPr="00570102">
        <w:rPr>
          <w:rFonts w:ascii="Times New Roman" w:hAnsi="Times New Roman"/>
          <w:color w:val="000000"/>
          <w:sz w:val="24"/>
          <w:szCs w:val="24"/>
        </w:rPr>
        <w:t xml:space="preserve"> </w:t>
      </w:r>
      <w:r w:rsidRPr="00570102">
        <w:rPr>
          <w:rFonts w:ascii="Times New Roman" w:hAnsi="Times New Roman"/>
          <w:color w:val="000000"/>
          <w:sz w:val="24"/>
          <w:szCs w:val="24"/>
        </w:rPr>
        <w:t xml:space="preserve">Internet and other information technologies to provide increased opportunities for citizen </w:t>
      </w:r>
      <w:r w:rsidR="00C0238E" w:rsidRPr="00570102">
        <w:rPr>
          <w:rFonts w:ascii="Times New Roman" w:hAnsi="Times New Roman"/>
          <w:color w:val="000000"/>
          <w:sz w:val="24"/>
          <w:szCs w:val="24"/>
        </w:rPr>
        <w:t>access to</w:t>
      </w:r>
      <w:r w:rsidRPr="00570102">
        <w:rPr>
          <w:rFonts w:ascii="Times New Roman" w:hAnsi="Times New Roman"/>
          <w:color w:val="000000"/>
          <w:sz w:val="24"/>
          <w:szCs w:val="24"/>
        </w:rPr>
        <w:t xml:space="preserve"> Gover</w:t>
      </w:r>
      <w:r w:rsidR="00A070CC">
        <w:rPr>
          <w:rFonts w:ascii="Times New Roman" w:hAnsi="Times New Roman"/>
          <w:color w:val="000000"/>
          <w:sz w:val="24"/>
          <w:szCs w:val="24"/>
        </w:rPr>
        <w:t>nment information and services.</w:t>
      </w:r>
      <w:r w:rsidRPr="00570102">
        <w:rPr>
          <w:rFonts w:ascii="Times New Roman" w:hAnsi="Times New Roman"/>
          <w:color w:val="000000"/>
          <w:sz w:val="24"/>
          <w:szCs w:val="24"/>
        </w:rPr>
        <w:t xml:space="preserve"> </w:t>
      </w:r>
      <w:r w:rsidR="00A2199A">
        <w:rPr>
          <w:rFonts w:ascii="Times New Roman" w:hAnsi="Times New Roman"/>
          <w:sz w:val="24"/>
          <w:szCs w:val="24"/>
        </w:rPr>
        <w:t xml:space="preserve"> State agencies </w:t>
      </w:r>
      <w:r w:rsidR="004D137F" w:rsidRPr="00570102">
        <w:rPr>
          <w:rFonts w:ascii="Times New Roman" w:hAnsi="Times New Roman"/>
          <w:sz w:val="24"/>
          <w:szCs w:val="24"/>
        </w:rPr>
        <w:t>electronically</w:t>
      </w:r>
      <w:r w:rsidR="0016227A">
        <w:rPr>
          <w:rFonts w:ascii="Times New Roman" w:hAnsi="Times New Roman"/>
          <w:sz w:val="24"/>
          <w:szCs w:val="24"/>
        </w:rPr>
        <w:t xml:space="preserve"> submit the FNS-418 form</w:t>
      </w:r>
      <w:r w:rsidR="004D137F" w:rsidRPr="00570102">
        <w:rPr>
          <w:rFonts w:ascii="Times New Roman" w:hAnsi="Times New Roman"/>
          <w:sz w:val="24"/>
          <w:szCs w:val="24"/>
        </w:rPr>
        <w:t xml:space="preserve"> through FNS’ Food Programs Reporting System (FPRS) at </w:t>
      </w:r>
      <w:hyperlink r:id="rId10" w:history="1">
        <w:r w:rsidR="004D137F" w:rsidRPr="00570102">
          <w:rPr>
            <w:rStyle w:val="Hyperlink"/>
            <w:rFonts w:ascii="Times New Roman" w:hAnsi="Times New Roman"/>
            <w:sz w:val="24"/>
            <w:szCs w:val="24"/>
          </w:rPr>
          <w:t>https://fprs.fns.usda.gov/Home/Reminder.aspx</w:t>
        </w:r>
      </w:hyperlink>
      <w:r w:rsidR="004D137F" w:rsidRPr="00570102">
        <w:rPr>
          <w:rFonts w:ascii="Times New Roman" w:hAnsi="Times New Roman"/>
          <w:sz w:val="24"/>
          <w:szCs w:val="24"/>
        </w:rPr>
        <w:t>.</w:t>
      </w:r>
      <w:r w:rsidR="00A62B74" w:rsidRPr="00570102">
        <w:rPr>
          <w:rFonts w:ascii="Times New Roman" w:hAnsi="Times New Roman"/>
          <w:sz w:val="24"/>
          <w:szCs w:val="24"/>
        </w:rPr>
        <w:t xml:space="preserve"> </w:t>
      </w:r>
      <w:r w:rsidR="00543324">
        <w:rPr>
          <w:rFonts w:ascii="Times New Roman" w:hAnsi="Times New Roman"/>
          <w:sz w:val="24"/>
          <w:szCs w:val="24"/>
        </w:rPr>
        <w:t xml:space="preserve"> </w:t>
      </w:r>
      <w:r w:rsidR="002675BE" w:rsidRPr="00947EAD">
        <w:rPr>
          <w:rFonts w:ascii="Times New Roman" w:hAnsi="Times New Roman"/>
          <w:spacing w:val="-3"/>
          <w:sz w:val="24"/>
          <w:szCs w:val="24"/>
        </w:rPr>
        <w:t xml:space="preserve">The </w:t>
      </w:r>
      <w:r w:rsidR="00AB6B17">
        <w:rPr>
          <w:rFonts w:ascii="Times New Roman" w:hAnsi="Times New Roman"/>
          <w:spacing w:val="-3"/>
          <w:sz w:val="24"/>
          <w:szCs w:val="24"/>
        </w:rPr>
        <w:t xml:space="preserve">FNS-418 is included in OMB# 0584-0594 Food Programs Reporting System.  </w:t>
      </w:r>
      <w:r w:rsidR="00792863" w:rsidRPr="00947EAD">
        <w:rPr>
          <w:rFonts w:ascii="Times New Roman" w:hAnsi="Times New Roman"/>
          <w:spacing w:val="-3"/>
          <w:sz w:val="24"/>
          <w:szCs w:val="24"/>
        </w:rPr>
        <w:t xml:space="preserve"> In addition, State agencies electronically submit to the FNS Regional Offices program Management and Administration Plans and site information.</w:t>
      </w:r>
    </w:p>
    <w:p w14:paraId="40AC0D02" w14:textId="77777777" w:rsidR="00792863" w:rsidRDefault="00792863" w:rsidP="00823936">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pacing w:val="-3"/>
          <w:szCs w:val="24"/>
        </w:rPr>
      </w:pPr>
    </w:p>
    <w:p w14:paraId="18EFEE22" w14:textId="1FD5ABF6" w:rsidR="004D137F" w:rsidRPr="00570102" w:rsidRDefault="00792863" w:rsidP="00823936">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Pr>
          <w:rFonts w:ascii="Times New Roman" w:hAnsi="Times New Roman"/>
          <w:spacing w:val="-3"/>
          <w:sz w:val="24"/>
          <w:szCs w:val="24"/>
        </w:rPr>
        <w:t>E</w:t>
      </w:r>
      <w:r w:rsidR="00A62B74" w:rsidRPr="00570102">
        <w:rPr>
          <w:rFonts w:ascii="Times New Roman" w:hAnsi="Times New Roman"/>
          <w:spacing w:val="-3"/>
          <w:sz w:val="24"/>
          <w:szCs w:val="24"/>
        </w:rPr>
        <w:t xml:space="preserve">ach </w:t>
      </w:r>
      <w:r w:rsidR="00606637">
        <w:rPr>
          <w:rFonts w:ascii="Times New Roman" w:hAnsi="Times New Roman"/>
          <w:spacing w:val="-3"/>
          <w:sz w:val="24"/>
          <w:szCs w:val="24"/>
        </w:rPr>
        <w:t>S</w:t>
      </w:r>
      <w:r w:rsidR="00A62B74" w:rsidRPr="00570102">
        <w:rPr>
          <w:rFonts w:ascii="Times New Roman" w:hAnsi="Times New Roman"/>
          <w:spacing w:val="-3"/>
          <w:sz w:val="24"/>
          <w:szCs w:val="24"/>
        </w:rPr>
        <w:t>tate agency maintains its own website to communicate electronically with sponsors, camps, other sites, and households in their state</w:t>
      </w:r>
      <w:r>
        <w:rPr>
          <w:rFonts w:ascii="Times New Roman" w:hAnsi="Times New Roman"/>
          <w:spacing w:val="-3"/>
          <w:sz w:val="24"/>
          <w:szCs w:val="24"/>
        </w:rPr>
        <w:t xml:space="preserve">, as well as systems to electronically collect applications for participation, site information, agreements, and Food Service Management Company contracts. </w:t>
      </w:r>
      <w:r w:rsidR="00606637">
        <w:rPr>
          <w:rFonts w:ascii="Times New Roman" w:hAnsi="Times New Roman"/>
          <w:spacing w:val="-3"/>
          <w:sz w:val="24"/>
          <w:szCs w:val="24"/>
        </w:rPr>
        <w:t xml:space="preserve">While State agencies may utilize web-based systems for communication, the mechanism that camps and sponsors utilize can vary. Sponsors and camps may opt to collect hardcopies of their applications or consent forms. We estimate that these forms may account for </w:t>
      </w:r>
      <w:r w:rsidR="00AB2E23">
        <w:rPr>
          <w:rFonts w:ascii="Times New Roman" w:hAnsi="Times New Roman"/>
          <w:spacing w:val="-3"/>
          <w:sz w:val="24"/>
          <w:szCs w:val="24"/>
        </w:rPr>
        <w:t>1</w:t>
      </w:r>
      <w:r w:rsidR="00606637">
        <w:rPr>
          <w:rFonts w:ascii="Times New Roman" w:hAnsi="Times New Roman"/>
          <w:spacing w:val="-3"/>
          <w:sz w:val="24"/>
          <w:szCs w:val="24"/>
        </w:rPr>
        <w:t>%</w:t>
      </w:r>
      <w:r w:rsidR="0016227A">
        <w:rPr>
          <w:rFonts w:ascii="Times New Roman" w:hAnsi="Times New Roman"/>
          <w:spacing w:val="-3"/>
          <w:sz w:val="24"/>
          <w:szCs w:val="24"/>
        </w:rPr>
        <w:t xml:space="preserve"> (</w:t>
      </w:r>
      <w:r w:rsidR="00AB2E23">
        <w:rPr>
          <w:rFonts w:ascii="Times New Roman" w:hAnsi="Times New Roman"/>
          <w:spacing w:val="-3"/>
          <w:sz w:val="24"/>
          <w:szCs w:val="24"/>
        </w:rPr>
        <w:t>2,</w:t>
      </w:r>
      <w:r w:rsidR="00606C90">
        <w:rPr>
          <w:rFonts w:ascii="Times New Roman" w:hAnsi="Times New Roman"/>
          <w:spacing w:val="-3"/>
          <w:sz w:val="24"/>
          <w:szCs w:val="24"/>
        </w:rPr>
        <w:t>920</w:t>
      </w:r>
      <w:r w:rsidR="008F599C">
        <w:rPr>
          <w:rFonts w:ascii="Times New Roman" w:hAnsi="Times New Roman"/>
          <w:spacing w:val="-3"/>
          <w:sz w:val="24"/>
          <w:szCs w:val="24"/>
        </w:rPr>
        <w:t>)</w:t>
      </w:r>
      <w:r w:rsidR="00606637">
        <w:rPr>
          <w:rFonts w:ascii="Times New Roman" w:hAnsi="Times New Roman"/>
          <w:spacing w:val="-3"/>
          <w:sz w:val="24"/>
          <w:szCs w:val="24"/>
        </w:rPr>
        <w:t xml:space="preserve"> of responses.</w:t>
      </w:r>
      <w:r w:rsidR="00923DB2">
        <w:rPr>
          <w:rFonts w:ascii="Times New Roman" w:hAnsi="Times New Roman"/>
          <w:spacing w:val="-3"/>
          <w:sz w:val="24"/>
          <w:szCs w:val="24"/>
        </w:rPr>
        <w:t xml:space="preserve">  T</w:t>
      </w:r>
      <w:r w:rsidR="00606637">
        <w:rPr>
          <w:rFonts w:ascii="Times New Roman" w:hAnsi="Times New Roman"/>
          <w:spacing w:val="-3"/>
          <w:sz w:val="24"/>
          <w:szCs w:val="24"/>
        </w:rPr>
        <w:t xml:space="preserve">hus, </w:t>
      </w:r>
      <w:r w:rsidR="00AB2E23">
        <w:rPr>
          <w:rFonts w:ascii="Times New Roman" w:hAnsi="Times New Roman"/>
          <w:spacing w:val="-3"/>
          <w:sz w:val="24"/>
          <w:szCs w:val="24"/>
        </w:rPr>
        <w:t>o</w:t>
      </w:r>
      <w:r w:rsidR="00923DB2">
        <w:rPr>
          <w:rFonts w:ascii="Times New Roman" w:hAnsi="Times New Roman"/>
          <w:spacing w:val="-3"/>
          <w:sz w:val="24"/>
          <w:szCs w:val="24"/>
        </w:rPr>
        <w:t xml:space="preserve">ut of the total </w:t>
      </w:r>
      <w:r w:rsidR="00AB2E23">
        <w:rPr>
          <w:rFonts w:ascii="Times New Roman" w:hAnsi="Times New Roman"/>
          <w:spacing w:val="-3"/>
          <w:sz w:val="24"/>
          <w:szCs w:val="24"/>
        </w:rPr>
        <w:t>2</w:t>
      </w:r>
      <w:r w:rsidR="00606C90">
        <w:rPr>
          <w:rFonts w:ascii="Times New Roman" w:hAnsi="Times New Roman"/>
          <w:spacing w:val="-3"/>
          <w:sz w:val="24"/>
          <w:szCs w:val="24"/>
        </w:rPr>
        <w:t>92,</w:t>
      </w:r>
      <w:r w:rsidR="00522451">
        <w:rPr>
          <w:rFonts w:ascii="Times New Roman" w:hAnsi="Times New Roman"/>
          <w:spacing w:val="-3"/>
          <w:sz w:val="24"/>
          <w:szCs w:val="24"/>
        </w:rPr>
        <w:t xml:space="preserve">363 </w:t>
      </w:r>
      <w:r w:rsidR="00923DB2">
        <w:rPr>
          <w:rFonts w:ascii="Times New Roman" w:hAnsi="Times New Roman"/>
          <w:spacing w:val="-3"/>
          <w:sz w:val="24"/>
          <w:szCs w:val="24"/>
        </w:rPr>
        <w:t xml:space="preserve">responses for this collection, FNS estimates that </w:t>
      </w:r>
      <w:r w:rsidR="00522451">
        <w:rPr>
          <w:rFonts w:ascii="Times New Roman" w:hAnsi="Times New Roman"/>
          <w:spacing w:val="-3"/>
          <w:sz w:val="24"/>
          <w:szCs w:val="24"/>
        </w:rPr>
        <w:t>289,</w:t>
      </w:r>
      <w:r w:rsidR="00606C90">
        <w:rPr>
          <w:rFonts w:ascii="Times New Roman" w:hAnsi="Times New Roman"/>
          <w:spacing w:val="-3"/>
          <w:sz w:val="24"/>
          <w:szCs w:val="24"/>
        </w:rPr>
        <w:t>110</w:t>
      </w:r>
      <w:r w:rsidR="00522451">
        <w:rPr>
          <w:rFonts w:ascii="Times New Roman" w:hAnsi="Times New Roman"/>
          <w:spacing w:val="-3"/>
          <w:sz w:val="24"/>
          <w:szCs w:val="24"/>
        </w:rPr>
        <w:t xml:space="preserve"> </w:t>
      </w:r>
      <w:r w:rsidR="00923DB2">
        <w:rPr>
          <w:rFonts w:ascii="Times New Roman" w:hAnsi="Times New Roman"/>
          <w:spacing w:val="-3"/>
          <w:sz w:val="24"/>
          <w:szCs w:val="24"/>
        </w:rPr>
        <w:t>(</w:t>
      </w:r>
      <w:r w:rsidR="00947EAD">
        <w:rPr>
          <w:rFonts w:ascii="Times New Roman" w:hAnsi="Times New Roman"/>
          <w:spacing w:val="-3"/>
          <w:sz w:val="24"/>
          <w:szCs w:val="24"/>
        </w:rPr>
        <w:t>99</w:t>
      </w:r>
      <w:r w:rsidR="00923DB2">
        <w:rPr>
          <w:rFonts w:ascii="Times New Roman" w:hAnsi="Times New Roman"/>
          <w:spacing w:val="-3"/>
          <w:sz w:val="24"/>
          <w:szCs w:val="24"/>
        </w:rPr>
        <w:t>%) will be collected electronically.</w:t>
      </w:r>
    </w:p>
    <w:p w14:paraId="5F0B061B" w14:textId="77777777" w:rsidR="00322F80" w:rsidRPr="00570102" w:rsidRDefault="00322F80" w:rsidP="00823936">
      <w:pPr>
        <w:pStyle w:val="Heading1"/>
        <w:spacing w:before="0" w:after="0" w:line="480" w:lineRule="auto"/>
        <w:ind w:firstLine="720"/>
        <w:rPr>
          <w:rFonts w:cs="Times New Roman"/>
          <w:color w:val="auto"/>
          <w:szCs w:val="24"/>
        </w:rPr>
      </w:pPr>
      <w:bookmarkStart w:id="11" w:name="_A4._Efforts_to"/>
      <w:bookmarkStart w:id="12" w:name="_Toc442199261"/>
      <w:bookmarkStart w:id="13" w:name="_Toc445878835"/>
      <w:bookmarkEnd w:id="11"/>
      <w:r w:rsidRPr="00570102">
        <w:rPr>
          <w:rFonts w:cs="Times New Roman"/>
          <w:color w:val="auto"/>
          <w:szCs w:val="24"/>
        </w:rPr>
        <w:t>A4. Efforts to Identify Duplication.</w:t>
      </w:r>
      <w:bookmarkEnd w:id="12"/>
      <w:bookmarkEnd w:id="13"/>
    </w:p>
    <w:p w14:paraId="44F62ED9" w14:textId="77777777" w:rsidR="00327223" w:rsidRPr="009D6685" w:rsidRDefault="00327223" w:rsidP="001962A1">
      <w:pPr>
        <w:spacing w:line="240" w:lineRule="auto"/>
        <w:ind w:left="720"/>
        <w:rPr>
          <w:rFonts w:ascii="Times New Roman" w:hAnsi="Times New Roman"/>
          <w:b/>
          <w:sz w:val="24"/>
          <w:szCs w:val="24"/>
        </w:rPr>
      </w:pPr>
      <w:r w:rsidRPr="009D6685">
        <w:rPr>
          <w:rFonts w:ascii="Times New Roman" w:hAnsi="Times New Roman"/>
          <w:b/>
          <w:sz w:val="24"/>
          <w:szCs w:val="24"/>
        </w:rPr>
        <w:t>Describe efforts to identify duplication</w:t>
      </w:r>
      <w:r w:rsidR="003777DA" w:rsidRPr="009D6685">
        <w:rPr>
          <w:rFonts w:ascii="Times New Roman" w:hAnsi="Times New Roman"/>
          <w:b/>
          <w:sz w:val="24"/>
          <w:szCs w:val="24"/>
        </w:rPr>
        <w:t xml:space="preserve">.  </w:t>
      </w:r>
      <w:r w:rsidRPr="009D6685">
        <w:rPr>
          <w:rFonts w:ascii="Times New Roman" w:hAnsi="Times New Roman"/>
          <w:b/>
          <w:sz w:val="24"/>
          <w:szCs w:val="24"/>
        </w:rPr>
        <w:t xml:space="preserve">Show specifically why any similar information already available cannot be used or modified for use for the purposes described in </w:t>
      </w:r>
      <w:r w:rsidR="00FC6337" w:rsidRPr="009D6685">
        <w:rPr>
          <w:rFonts w:ascii="Times New Roman" w:hAnsi="Times New Roman"/>
          <w:b/>
          <w:sz w:val="24"/>
          <w:szCs w:val="24"/>
        </w:rPr>
        <w:t>Q</w:t>
      </w:r>
      <w:r w:rsidRPr="009D6685">
        <w:rPr>
          <w:rFonts w:ascii="Times New Roman" w:hAnsi="Times New Roman"/>
          <w:b/>
          <w:sz w:val="24"/>
          <w:szCs w:val="24"/>
        </w:rPr>
        <w:t xml:space="preserve">uestion </w:t>
      </w:r>
      <w:r w:rsidR="00FC6337" w:rsidRPr="009D6685">
        <w:rPr>
          <w:rFonts w:ascii="Times New Roman" w:hAnsi="Times New Roman"/>
          <w:b/>
          <w:sz w:val="24"/>
          <w:szCs w:val="24"/>
        </w:rPr>
        <w:t>2</w:t>
      </w:r>
      <w:r w:rsidRPr="009D6685">
        <w:rPr>
          <w:rFonts w:ascii="Times New Roman" w:hAnsi="Times New Roman"/>
          <w:b/>
          <w:sz w:val="24"/>
          <w:szCs w:val="24"/>
        </w:rPr>
        <w:t>.</w:t>
      </w:r>
    </w:p>
    <w:p w14:paraId="33700A08" w14:textId="77777777" w:rsidR="00AD6284" w:rsidRPr="00570102" w:rsidRDefault="00AD6284" w:rsidP="00823936">
      <w:pPr>
        <w:pStyle w:val="ListParagraph"/>
        <w:spacing w:after="0" w:line="480" w:lineRule="auto"/>
        <w:rPr>
          <w:rFonts w:ascii="Times New Roman" w:hAnsi="Times New Roman"/>
          <w:spacing w:val="-3"/>
          <w:sz w:val="24"/>
          <w:szCs w:val="24"/>
        </w:rPr>
      </w:pPr>
    </w:p>
    <w:p w14:paraId="6C3DAE85" w14:textId="77777777" w:rsidR="0003022D" w:rsidRDefault="000B74ED" w:rsidP="00823936">
      <w:pPr>
        <w:tabs>
          <w:tab w:val="left" w:pos="-720"/>
        </w:tabs>
        <w:suppressAutoHyphens/>
        <w:spacing w:after="0" w:line="480" w:lineRule="auto"/>
        <w:ind w:left="720"/>
        <w:outlineLvl w:val="0"/>
        <w:rPr>
          <w:rFonts w:ascii="Times New Roman" w:hAnsi="Times New Roman"/>
          <w:sz w:val="24"/>
          <w:szCs w:val="24"/>
        </w:rPr>
      </w:pPr>
      <w:bookmarkStart w:id="14" w:name="_Toc445878836"/>
      <w:r w:rsidRPr="00570102">
        <w:rPr>
          <w:rFonts w:ascii="Times New Roman" w:hAnsi="Times New Roman"/>
          <w:spacing w:val="-3"/>
          <w:sz w:val="24"/>
          <w:szCs w:val="24"/>
        </w:rPr>
        <w:t xml:space="preserve">There is no similar information collection available.  </w:t>
      </w:r>
      <w:r w:rsidR="00855848" w:rsidRPr="00570102">
        <w:rPr>
          <w:rFonts w:ascii="Times New Roman" w:hAnsi="Times New Roman"/>
          <w:spacing w:val="-3"/>
          <w:sz w:val="24"/>
          <w:szCs w:val="24"/>
        </w:rPr>
        <w:t xml:space="preserve">Every effort has been made to avoid duplication.  FNS has reviewed USDA reporting requirements and state administrative agency requirements.  </w:t>
      </w:r>
      <w:r w:rsidRPr="00570102">
        <w:rPr>
          <w:rFonts w:ascii="Times New Roman" w:hAnsi="Times New Roman"/>
          <w:spacing w:val="-3"/>
          <w:sz w:val="24"/>
          <w:szCs w:val="24"/>
        </w:rPr>
        <w:t>This SFSP is administered solely by FNS.</w:t>
      </w:r>
      <w:bookmarkEnd w:id="14"/>
      <w:r w:rsidR="003777DA" w:rsidRPr="00570102">
        <w:rPr>
          <w:rFonts w:ascii="Times New Roman" w:hAnsi="Times New Roman"/>
          <w:sz w:val="24"/>
          <w:szCs w:val="24"/>
        </w:rPr>
        <w:t xml:space="preserve"> </w:t>
      </w:r>
    </w:p>
    <w:p w14:paraId="155D0773" w14:textId="77777777" w:rsidR="00823936" w:rsidRPr="00570102" w:rsidRDefault="00823936" w:rsidP="00823936">
      <w:pPr>
        <w:tabs>
          <w:tab w:val="left" w:pos="-720"/>
        </w:tabs>
        <w:suppressAutoHyphens/>
        <w:spacing w:after="0" w:line="480" w:lineRule="auto"/>
        <w:ind w:left="720"/>
        <w:outlineLvl w:val="0"/>
        <w:rPr>
          <w:rFonts w:ascii="Times New Roman" w:hAnsi="Times New Roman"/>
          <w:spacing w:val="-3"/>
          <w:sz w:val="24"/>
          <w:szCs w:val="24"/>
        </w:rPr>
      </w:pPr>
    </w:p>
    <w:p w14:paraId="2CF3863E" w14:textId="77777777" w:rsidR="00322F80" w:rsidRPr="00570102" w:rsidRDefault="00322F80" w:rsidP="00823936">
      <w:pPr>
        <w:pStyle w:val="Heading1"/>
        <w:spacing w:before="0" w:after="0" w:line="480" w:lineRule="auto"/>
        <w:ind w:firstLine="720"/>
        <w:rPr>
          <w:rFonts w:cs="Times New Roman"/>
          <w:color w:val="auto"/>
          <w:szCs w:val="24"/>
        </w:rPr>
      </w:pPr>
      <w:bookmarkStart w:id="15" w:name="_A5._Impacts_on"/>
      <w:bookmarkStart w:id="16" w:name="_Toc442199262"/>
      <w:bookmarkStart w:id="17" w:name="_Toc445878837"/>
      <w:bookmarkEnd w:id="15"/>
      <w:r w:rsidRPr="00570102">
        <w:rPr>
          <w:rFonts w:cs="Times New Roman"/>
          <w:color w:val="auto"/>
          <w:szCs w:val="24"/>
        </w:rPr>
        <w:t>A5. Impacts on Small Businesses or Other Small Entities.</w:t>
      </w:r>
      <w:bookmarkEnd w:id="16"/>
      <w:bookmarkEnd w:id="17"/>
    </w:p>
    <w:p w14:paraId="1571CC99" w14:textId="77777777" w:rsidR="00AD6284" w:rsidRPr="00570102" w:rsidRDefault="00327223" w:rsidP="004F1F14">
      <w:pPr>
        <w:pStyle w:val="ListParagraph"/>
        <w:spacing w:after="0" w:line="240" w:lineRule="auto"/>
        <w:rPr>
          <w:rFonts w:ascii="Times New Roman" w:hAnsi="Times New Roman"/>
          <w:sz w:val="24"/>
          <w:szCs w:val="24"/>
        </w:rPr>
      </w:pPr>
      <w:r w:rsidRPr="00570102">
        <w:rPr>
          <w:rFonts w:ascii="Times New Roman" w:hAnsi="Times New Roman"/>
          <w:b/>
          <w:bCs/>
          <w:sz w:val="24"/>
          <w:szCs w:val="24"/>
        </w:rPr>
        <w:t>If the collection of information impacts small businesses or other small entities (Item 5 of OMB Form 83-I), describe any methods used to minimize burden.</w:t>
      </w:r>
    </w:p>
    <w:p w14:paraId="49C2B56A" w14:textId="77777777" w:rsidR="001D0C5F" w:rsidRPr="00570102" w:rsidRDefault="001D0C5F" w:rsidP="00823936">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bCs/>
          <w:sz w:val="24"/>
          <w:szCs w:val="24"/>
        </w:rPr>
      </w:pPr>
    </w:p>
    <w:p w14:paraId="4DB68750" w14:textId="32C15F74" w:rsidR="00327223" w:rsidRDefault="00A62B74" w:rsidP="00823936">
      <w:pPr>
        <w:tabs>
          <w:tab w:val="left" w:pos="-720"/>
        </w:tabs>
        <w:suppressAutoHyphens/>
        <w:spacing w:after="0" w:line="480" w:lineRule="auto"/>
        <w:ind w:left="720"/>
        <w:rPr>
          <w:rFonts w:ascii="Times New Roman" w:hAnsi="Times New Roman"/>
          <w:spacing w:val="-3"/>
          <w:sz w:val="24"/>
          <w:szCs w:val="24"/>
        </w:rPr>
      </w:pPr>
      <w:r w:rsidRPr="00570102">
        <w:rPr>
          <w:rFonts w:ascii="Times New Roman" w:hAnsi="Times New Roman"/>
          <w:color w:val="000000"/>
          <w:sz w:val="24"/>
          <w:szCs w:val="24"/>
        </w:rPr>
        <w:t xml:space="preserve">Some </w:t>
      </w:r>
      <w:r w:rsidRPr="00570102">
        <w:rPr>
          <w:rFonts w:ascii="Times New Roman" w:hAnsi="Times New Roman"/>
          <w:sz w:val="24"/>
          <w:szCs w:val="24"/>
        </w:rPr>
        <w:t xml:space="preserve">local agencies and institutions meet the definition of “small organizations.” </w:t>
      </w:r>
      <w:r w:rsidR="00EF1C20">
        <w:rPr>
          <w:rFonts w:ascii="Times New Roman" w:hAnsi="Times New Roman"/>
          <w:noProof/>
          <w:spacing w:val="-3"/>
          <w:sz w:val="24"/>
          <w:szCs w:val="24"/>
        </w:rPr>
        <w:t>The i</w:t>
      </w:r>
      <w:r w:rsidRPr="00EF1C20">
        <w:rPr>
          <w:rFonts w:ascii="Times New Roman" w:hAnsi="Times New Roman"/>
          <w:noProof/>
          <w:spacing w:val="-3"/>
          <w:sz w:val="24"/>
          <w:szCs w:val="24"/>
        </w:rPr>
        <w:t>nformation</w:t>
      </w:r>
      <w:r w:rsidRPr="00570102">
        <w:rPr>
          <w:rFonts w:ascii="Times New Roman" w:hAnsi="Times New Roman"/>
          <w:spacing w:val="-3"/>
          <w:sz w:val="24"/>
          <w:szCs w:val="24"/>
        </w:rPr>
        <w:t xml:space="preserve"> being requested or required has been held to the minimum required for the intended use.  Although smaller State Agencies, Camps and Sponsors </w:t>
      </w:r>
      <w:r w:rsidR="008021A0" w:rsidRPr="00570102">
        <w:rPr>
          <w:rFonts w:ascii="Times New Roman" w:hAnsi="Times New Roman"/>
          <w:spacing w:val="-3"/>
          <w:sz w:val="24"/>
          <w:szCs w:val="24"/>
        </w:rPr>
        <w:t xml:space="preserve">are </w:t>
      </w:r>
      <w:r w:rsidRPr="00570102">
        <w:rPr>
          <w:rFonts w:ascii="Times New Roman" w:hAnsi="Times New Roman"/>
          <w:spacing w:val="-3"/>
          <w:sz w:val="24"/>
          <w:szCs w:val="24"/>
        </w:rPr>
        <w:t>involved in this data c</w:t>
      </w:r>
      <w:r w:rsidR="008021A0" w:rsidRPr="00570102">
        <w:rPr>
          <w:rFonts w:ascii="Times New Roman" w:hAnsi="Times New Roman"/>
          <w:spacing w:val="-3"/>
          <w:sz w:val="24"/>
          <w:szCs w:val="24"/>
        </w:rPr>
        <w:t>ollection effort, they deliver</w:t>
      </w:r>
      <w:r w:rsidRPr="00570102">
        <w:rPr>
          <w:rFonts w:ascii="Times New Roman" w:hAnsi="Times New Roman"/>
          <w:spacing w:val="-3"/>
          <w:sz w:val="24"/>
          <w:szCs w:val="24"/>
        </w:rPr>
        <w:t xml:space="preserve"> the same program benefits and perform the same function</w:t>
      </w:r>
      <w:r w:rsidR="008021A0" w:rsidRPr="00570102">
        <w:rPr>
          <w:rFonts w:ascii="Times New Roman" w:hAnsi="Times New Roman"/>
          <w:spacing w:val="-3"/>
          <w:sz w:val="24"/>
          <w:szCs w:val="24"/>
        </w:rPr>
        <w:t>s</w:t>
      </w:r>
      <w:r w:rsidRPr="00570102">
        <w:rPr>
          <w:rFonts w:ascii="Times New Roman" w:hAnsi="Times New Roman"/>
          <w:spacing w:val="-3"/>
          <w:sz w:val="24"/>
          <w:szCs w:val="24"/>
        </w:rPr>
        <w:t xml:space="preserve"> as larger ones.  Thus, they maintain the same kinds of information on file.  FNS estimates that 50% of sponsors or</w:t>
      </w:r>
      <w:r w:rsidR="001F3578">
        <w:rPr>
          <w:rFonts w:ascii="Times New Roman" w:hAnsi="Times New Roman"/>
          <w:spacing w:val="-3"/>
          <w:sz w:val="24"/>
          <w:szCs w:val="24"/>
        </w:rPr>
        <w:t xml:space="preserve"> 2,762</w:t>
      </w:r>
      <w:r w:rsidR="00F54053" w:rsidRPr="00570102">
        <w:rPr>
          <w:rFonts w:ascii="Times New Roman" w:hAnsi="Times New Roman"/>
          <w:spacing w:val="-3"/>
          <w:sz w:val="24"/>
          <w:szCs w:val="24"/>
        </w:rPr>
        <w:t xml:space="preserve"> </w:t>
      </w:r>
      <w:r w:rsidR="00122DA2" w:rsidRPr="00570102">
        <w:rPr>
          <w:rFonts w:ascii="Times New Roman" w:hAnsi="Times New Roman"/>
          <w:spacing w:val="-3"/>
          <w:sz w:val="24"/>
          <w:szCs w:val="24"/>
        </w:rPr>
        <w:t>sponsors</w:t>
      </w:r>
      <w:r w:rsidR="001962A1">
        <w:rPr>
          <w:rFonts w:ascii="Times New Roman" w:hAnsi="Times New Roman"/>
          <w:spacing w:val="-3"/>
          <w:sz w:val="24"/>
          <w:szCs w:val="24"/>
        </w:rPr>
        <w:t xml:space="preserve"> (5,524 × .5=2,762)</w:t>
      </w:r>
      <w:r w:rsidR="00A75E75" w:rsidRPr="00570102">
        <w:rPr>
          <w:rFonts w:ascii="Times New Roman" w:hAnsi="Times New Roman"/>
          <w:spacing w:val="-3"/>
          <w:sz w:val="24"/>
          <w:szCs w:val="24"/>
        </w:rPr>
        <w:t xml:space="preserve">, </w:t>
      </w:r>
      <w:r w:rsidR="00AF3FA0">
        <w:rPr>
          <w:rFonts w:ascii="Times New Roman" w:hAnsi="Times New Roman"/>
          <w:spacing w:val="-3"/>
          <w:sz w:val="24"/>
          <w:szCs w:val="24"/>
        </w:rPr>
        <w:t xml:space="preserve"> </w:t>
      </w:r>
      <w:r w:rsidR="003B4672">
        <w:rPr>
          <w:rFonts w:ascii="Times New Roman" w:hAnsi="Times New Roman"/>
          <w:spacing w:val="-3"/>
          <w:sz w:val="24"/>
          <w:szCs w:val="24"/>
        </w:rPr>
        <w:t xml:space="preserve">Out of the total  </w:t>
      </w:r>
      <w:r w:rsidR="00AB2E23">
        <w:rPr>
          <w:rFonts w:ascii="Times New Roman" w:hAnsi="Times New Roman"/>
          <w:spacing w:val="-3"/>
          <w:sz w:val="24"/>
          <w:szCs w:val="24"/>
        </w:rPr>
        <w:t xml:space="preserve">63,942 </w:t>
      </w:r>
      <w:r w:rsidR="003B4672">
        <w:rPr>
          <w:rFonts w:ascii="Times New Roman" w:hAnsi="Times New Roman"/>
          <w:spacing w:val="-3"/>
          <w:sz w:val="24"/>
          <w:szCs w:val="24"/>
        </w:rPr>
        <w:t xml:space="preserve">respondents for this collection, </w:t>
      </w:r>
      <w:r w:rsidR="001F3578">
        <w:rPr>
          <w:rFonts w:ascii="Times New Roman" w:hAnsi="Times New Roman"/>
          <w:spacing w:val="-3"/>
          <w:sz w:val="24"/>
          <w:szCs w:val="24"/>
        </w:rPr>
        <w:t xml:space="preserve">FNS </w:t>
      </w:r>
      <w:r w:rsidR="00A75E75" w:rsidRPr="00570102">
        <w:rPr>
          <w:rFonts w:ascii="Times New Roman" w:hAnsi="Times New Roman"/>
          <w:spacing w:val="-3"/>
          <w:sz w:val="24"/>
          <w:szCs w:val="24"/>
        </w:rPr>
        <w:t>estimate</w:t>
      </w:r>
      <w:r w:rsidR="00F31D34">
        <w:rPr>
          <w:rFonts w:ascii="Times New Roman" w:hAnsi="Times New Roman"/>
          <w:spacing w:val="-3"/>
          <w:sz w:val="24"/>
          <w:szCs w:val="24"/>
        </w:rPr>
        <w:t>s</w:t>
      </w:r>
      <w:r w:rsidR="00A75E75" w:rsidRPr="00570102">
        <w:rPr>
          <w:rFonts w:ascii="Times New Roman" w:hAnsi="Times New Roman"/>
          <w:spacing w:val="-3"/>
          <w:sz w:val="24"/>
          <w:szCs w:val="24"/>
        </w:rPr>
        <w:t xml:space="preserve"> </w:t>
      </w:r>
      <w:r w:rsidR="001F3578">
        <w:rPr>
          <w:rFonts w:ascii="Times New Roman" w:hAnsi="Times New Roman"/>
          <w:spacing w:val="-3"/>
          <w:sz w:val="24"/>
          <w:szCs w:val="24"/>
        </w:rPr>
        <w:t xml:space="preserve">that </w:t>
      </w:r>
      <w:r w:rsidR="002B2176">
        <w:rPr>
          <w:rFonts w:ascii="Times New Roman" w:hAnsi="Times New Roman"/>
          <w:spacing w:val="-3"/>
          <w:sz w:val="24"/>
          <w:szCs w:val="24"/>
        </w:rPr>
        <w:t>2,752</w:t>
      </w:r>
      <w:r w:rsidR="00102371">
        <w:rPr>
          <w:rFonts w:ascii="Times New Roman" w:hAnsi="Times New Roman"/>
          <w:spacing w:val="-3"/>
          <w:sz w:val="24"/>
          <w:szCs w:val="24"/>
        </w:rPr>
        <w:t xml:space="preserve"> (approximately </w:t>
      </w:r>
      <w:r w:rsidR="00F31D34">
        <w:rPr>
          <w:rFonts w:ascii="Times New Roman" w:hAnsi="Times New Roman"/>
          <w:spacing w:val="-3"/>
          <w:sz w:val="24"/>
          <w:szCs w:val="24"/>
        </w:rPr>
        <w:t>4</w:t>
      </w:r>
      <w:r w:rsidR="001962A1">
        <w:rPr>
          <w:rFonts w:ascii="Times New Roman" w:hAnsi="Times New Roman"/>
          <w:spacing w:val="-3"/>
          <w:sz w:val="24"/>
          <w:szCs w:val="24"/>
        </w:rPr>
        <w:t>.</w:t>
      </w:r>
      <w:r w:rsidR="002B2176">
        <w:rPr>
          <w:rFonts w:ascii="Times New Roman" w:hAnsi="Times New Roman"/>
          <w:spacing w:val="-3"/>
          <w:sz w:val="24"/>
          <w:szCs w:val="24"/>
        </w:rPr>
        <w:t>3</w:t>
      </w:r>
      <w:r w:rsidR="001962A1">
        <w:rPr>
          <w:rFonts w:ascii="Times New Roman" w:hAnsi="Times New Roman"/>
          <w:spacing w:val="-3"/>
          <w:sz w:val="24"/>
          <w:szCs w:val="24"/>
        </w:rPr>
        <w:t>%</w:t>
      </w:r>
      <w:r w:rsidR="00102371">
        <w:rPr>
          <w:rFonts w:ascii="Times New Roman" w:hAnsi="Times New Roman"/>
          <w:spacing w:val="-3"/>
          <w:sz w:val="24"/>
          <w:szCs w:val="24"/>
        </w:rPr>
        <w:t>)</w:t>
      </w:r>
      <w:r w:rsidR="001F3578">
        <w:rPr>
          <w:rFonts w:ascii="Times New Roman" w:hAnsi="Times New Roman"/>
          <w:spacing w:val="-3"/>
          <w:sz w:val="24"/>
          <w:szCs w:val="24"/>
        </w:rPr>
        <w:t xml:space="preserve"> </w:t>
      </w:r>
      <w:r w:rsidR="00A75E75" w:rsidRPr="00570102">
        <w:rPr>
          <w:rFonts w:ascii="Times New Roman" w:hAnsi="Times New Roman"/>
          <w:spacing w:val="-3"/>
          <w:sz w:val="24"/>
          <w:szCs w:val="24"/>
        </w:rPr>
        <w:t xml:space="preserve">of the respondents are </w:t>
      </w:r>
      <w:r w:rsidR="003B4672">
        <w:rPr>
          <w:rFonts w:ascii="Times New Roman" w:hAnsi="Times New Roman"/>
          <w:spacing w:val="-3"/>
          <w:sz w:val="24"/>
          <w:szCs w:val="24"/>
        </w:rPr>
        <w:t xml:space="preserve">considered </w:t>
      </w:r>
      <w:r w:rsidR="009C39A5" w:rsidRPr="00570102">
        <w:rPr>
          <w:rFonts w:ascii="Times New Roman" w:hAnsi="Times New Roman"/>
          <w:spacing w:val="-3"/>
          <w:sz w:val="24"/>
          <w:szCs w:val="24"/>
        </w:rPr>
        <w:t>small entities.</w:t>
      </w:r>
    </w:p>
    <w:p w14:paraId="6E71DFCD" w14:textId="77777777" w:rsidR="00823936" w:rsidRPr="00570102" w:rsidRDefault="00823936" w:rsidP="00823936">
      <w:pPr>
        <w:tabs>
          <w:tab w:val="left" w:pos="-720"/>
        </w:tabs>
        <w:suppressAutoHyphens/>
        <w:spacing w:after="0" w:line="480" w:lineRule="auto"/>
        <w:ind w:left="720"/>
        <w:rPr>
          <w:rFonts w:ascii="Times New Roman" w:hAnsi="Times New Roman"/>
          <w:spacing w:val="-3"/>
          <w:sz w:val="24"/>
          <w:szCs w:val="24"/>
        </w:rPr>
      </w:pPr>
    </w:p>
    <w:p w14:paraId="21A3B037" w14:textId="77777777" w:rsidR="00E14194" w:rsidRDefault="00E14194" w:rsidP="00823936">
      <w:pPr>
        <w:tabs>
          <w:tab w:val="left" w:pos="-720"/>
        </w:tabs>
        <w:suppressAutoHyphens/>
        <w:spacing w:after="0" w:line="480" w:lineRule="auto"/>
        <w:ind w:left="720"/>
        <w:rPr>
          <w:rFonts w:ascii="Times New Roman" w:hAnsi="Times New Roman"/>
          <w:b/>
          <w:spacing w:val="-3"/>
          <w:sz w:val="24"/>
          <w:szCs w:val="24"/>
        </w:rPr>
      </w:pPr>
      <w:r w:rsidRPr="00570102">
        <w:rPr>
          <w:rFonts w:ascii="Times New Roman" w:hAnsi="Times New Roman"/>
          <w:b/>
          <w:spacing w:val="-3"/>
          <w:sz w:val="24"/>
          <w:szCs w:val="24"/>
        </w:rPr>
        <w:t xml:space="preserve">A6. Consequences of Collecting </w:t>
      </w:r>
      <w:r w:rsidRPr="00EF1C20">
        <w:rPr>
          <w:rFonts w:ascii="Times New Roman" w:hAnsi="Times New Roman"/>
          <w:b/>
          <w:noProof/>
          <w:spacing w:val="-3"/>
          <w:sz w:val="24"/>
          <w:szCs w:val="24"/>
        </w:rPr>
        <w:t>the Information</w:t>
      </w:r>
      <w:r w:rsidRPr="00570102">
        <w:rPr>
          <w:rFonts w:ascii="Times New Roman" w:hAnsi="Times New Roman"/>
          <w:b/>
          <w:spacing w:val="-3"/>
          <w:sz w:val="24"/>
          <w:szCs w:val="24"/>
        </w:rPr>
        <w:t xml:space="preserve"> Less Frequently.</w:t>
      </w:r>
    </w:p>
    <w:p w14:paraId="1FABE175" w14:textId="77777777" w:rsidR="00327223" w:rsidRPr="00570102" w:rsidRDefault="00327223" w:rsidP="004F1F14">
      <w:pPr>
        <w:pStyle w:val="ListParagraph"/>
        <w:spacing w:after="0" w:line="240" w:lineRule="auto"/>
        <w:rPr>
          <w:rFonts w:ascii="Times New Roman" w:hAnsi="Times New Roman"/>
          <w:b/>
          <w:bCs/>
          <w:sz w:val="24"/>
          <w:szCs w:val="24"/>
        </w:rPr>
      </w:pPr>
      <w:r w:rsidRPr="00570102">
        <w:rPr>
          <w:rFonts w:ascii="Times New Roman" w:hAnsi="Times New Roman"/>
          <w:b/>
          <w:bCs/>
          <w:sz w:val="24"/>
          <w:szCs w:val="24"/>
        </w:rPr>
        <w:t>Describe the consequence to Federal program or policy activities if the collection is</w:t>
      </w:r>
      <w:r w:rsidR="001D0C5F" w:rsidRPr="00570102">
        <w:rPr>
          <w:rFonts w:ascii="Times New Roman" w:hAnsi="Times New Roman"/>
          <w:b/>
          <w:bCs/>
          <w:sz w:val="24"/>
          <w:szCs w:val="24"/>
        </w:rPr>
        <w:t xml:space="preserve"> </w:t>
      </w:r>
      <w:r w:rsidR="00DD27CC" w:rsidRPr="00570102">
        <w:rPr>
          <w:rFonts w:ascii="Times New Roman" w:hAnsi="Times New Roman"/>
          <w:b/>
          <w:bCs/>
          <w:sz w:val="24"/>
          <w:szCs w:val="24"/>
        </w:rPr>
        <w:t>n</w:t>
      </w:r>
      <w:r w:rsidRPr="00570102">
        <w:rPr>
          <w:rFonts w:ascii="Times New Roman" w:hAnsi="Times New Roman"/>
          <w:b/>
          <w:bCs/>
          <w:sz w:val="24"/>
          <w:szCs w:val="24"/>
        </w:rPr>
        <w:t>ot conducted, or is conducted less frequently, as well as any technical or legal</w:t>
      </w:r>
      <w:r w:rsidR="001D0C5F" w:rsidRPr="00570102">
        <w:rPr>
          <w:rFonts w:ascii="Times New Roman" w:hAnsi="Times New Roman"/>
          <w:b/>
          <w:bCs/>
          <w:sz w:val="24"/>
          <w:szCs w:val="24"/>
        </w:rPr>
        <w:t xml:space="preserve"> </w:t>
      </w:r>
      <w:r w:rsidRPr="00570102">
        <w:rPr>
          <w:rFonts w:ascii="Times New Roman" w:hAnsi="Times New Roman"/>
          <w:b/>
          <w:bCs/>
          <w:sz w:val="24"/>
          <w:szCs w:val="24"/>
        </w:rPr>
        <w:t>obstacles to reducing burden.</w:t>
      </w:r>
    </w:p>
    <w:p w14:paraId="1FF5172E" w14:textId="77777777" w:rsidR="00122DA2" w:rsidRPr="00570102" w:rsidRDefault="00327223" w:rsidP="0082393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570102">
        <w:rPr>
          <w:rFonts w:ascii="Times New Roman" w:hAnsi="Times New Roman"/>
          <w:sz w:val="24"/>
          <w:szCs w:val="24"/>
        </w:rPr>
        <w:t xml:space="preserve">  </w:t>
      </w:r>
    </w:p>
    <w:p w14:paraId="1886F2BD" w14:textId="77777777" w:rsidR="00122DA2" w:rsidRDefault="00CC7EDE" w:rsidP="0082393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Pr>
          <w:rFonts w:ascii="Times New Roman" w:hAnsi="Times New Roman"/>
          <w:spacing w:val="-3"/>
          <w:sz w:val="24"/>
          <w:szCs w:val="24"/>
        </w:rPr>
        <w:t xml:space="preserve">This is an ongoing information collection that is required to obtain or retain benefits and is required by statute.  </w:t>
      </w:r>
      <w:r w:rsidR="00122DA2" w:rsidRPr="00570102">
        <w:rPr>
          <w:rFonts w:ascii="Times New Roman" w:hAnsi="Times New Roman"/>
          <w:spacing w:val="-3"/>
          <w:sz w:val="24"/>
          <w:szCs w:val="24"/>
        </w:rPr>
        <w:t xml:space="preserve">The SFSP has a short operating period and State agencies and sponsors would lose operating funds if claims for reimbursement are not submitted in a timely manner.  In order to receive reimbursement for eligible meals served, sponsors must submit a claim for </w:t>
      </w:r>
      <w:r w:rsidR="000B74ED" w:rsidRPr="00570102">
        <w:rPr>
          <w:rFonts w:ascii="Times New Roman" w:hAnsi="Times New Roman"/>
          <w:spacing w:val="-3"/>
          <w:sz w:val="24"/>
          <w:szCs w:val="24"/>
        </w:rPr>
        <w:t xml:space="preserve">reimbursement </w:t>
      </w:r>
      <w:r w:rsidR="000B74ED" w:rsidRPr="00570102">
        <w:rPr>
          <w:rFonts w:ascii="Times New Roman" w:hAnsi="Times New Roman"/>
          <w:sz w:val="24"/>
          <w:szCs w:val="24"/>
        </w:rPr>
        <w:t>within</w:t>
      </w:r>
      <w:r w:rsidR="00122DA2" w:rsidRPr="00570102">
        <w:rPr>
          <w:rFonts w:ascii="Times New Roman" w:hAnsi="Times New Roman"/>
          <w:sz w:val="24"/>
          <w:szCs w:val="24"/>
        </w:rPr>
        <w:t xml:space="preserve"> 60 days of the last day of operation and </w:t>
      </w:r>
      <w:r w:rsidR="00122DA2" w:rsidRPr="00570102">
        <w:rPr>
          <w:rFonts w:ascii="Times New Roman" w:hAnsi="Times New Roman"/>
          <w:spacing w:val="-3"/>
          <w:sz w:val="24"/>
          <w:szCs w:val="24"/>
        </w:rPr>
        <w:t xml:space="preserve">State agencies have 90 days to submit final claims from the last day of operation. </w:t>
      </w:r>
      <w:r w:rsidR="003B4672">
        <w:rPr>
          <w:rFonts w:ascii="Times New Roman" w:hAnsi="Times New Roman"/>
          <w:spacing w:val="-3"/>
          <w:sz w:val="24"/>
          <w:szCs w:val="24"/>
        </w:rPr>
        <w:t xml:space="preserve"> </w:t>
      </w:r>
      <w:r w:rsidR="00122DA2" w:rsidRPr="00570102">
        <w:rPr>
          <w:rFonts w:ascii="Times New Roman" w:hAnsi="Times New Roman"/>
          <w:sz w:val="24"/>
          <w:szCs w:val="24"/>
        </w:rPr>
        <w:t xml:space="preserve">The consequence </w:t>
      </w:r>
      <w:r w:rsidR="00EF1C20">
        <w:rPr>
          <w:rFonts w:ascii="Times New Roman" w:hAnsi="Times New Roman"/>
          <w:noProof/>
          <w:sz w:val="24"/>
          <w:szCs w:val="24"/>
        </w:rPr>
        <w:t>of</w:t>
      </w:r>
      <w:r w:rsidR="00122DA2" w:rsidRPr="00570102">
        <w:rPr>
          <w:rFonts w:ascii="Times New Roman" w:hAnsi="Times New Roman"/>
          <w:sz w:val="24"/>
          <w:szCs w:val="24"/>
        </w:rPr>
        <w:t xml:space="preserve"> not collecting the information is the inability to proficiently operate the SFSP program. </w:t>
      </w:r>
    </w:p>
    <w:p w14:paraId="0C1B0AE4" w14:textId="77777777" w:rsidR="00823936" w:rsidRPr="00570102" w:rsidRDefault="00823936" w:rsidP="0082393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14:paraId="047D7239" w14:textId="77777777" w:rsidR="00E14194" w:rsidRPr="00570102" w:rsidRDefault="00E14194" w:rsidP="00823936">
      <w:pPr>
        <w:pStyle w:val="Heading1"/>
        <w:spacing w:before="0" w:after="0" w:line="480" w:lineRule="auto"/>
        <w:ind w:firstLine="720"/>
        <w:rPr>
          <w:rFonts w:cs="Times New Roman"/>
          <w:color w:val="auto"/>
          <w:szCs w:val="24"/>
        </w:rPr>
      </w:pPr>
      <w:bookmarkStart w:id="18" w:name="_Toc442199264"/>
      <w:bookmarkStart w:id="19" w:name="_Toc445878838"/>
      <w:r w:rsidRPr="00570102">
        <w:rPr>
          <w:rFonts w:cs="Times New Roman"/>
          <w:color w:val="auto"/>
          <w:szCs w:val="24"/>
        </w:rPr>
        <w:t>A7. Special Circumstances Relating to the Guidelines of 5 CFR 1320.5.</w:t>
      </w:r>
      <w:bookmarkEnd w:id="18"/>
      <w:bookmarkEnd w:id="19"/>
    </w:p>
    <w:p w14:paraId="5B939A52" w14:textId="77777777" w:rsidR="00BE4492" w:rsidRDefault="00327223" w:rsidP="005F1916">
      <w:pPr>
        <w:pStyle w:val="ListParagraph"/>
        <w:spacing w:after="0" w:line="240" w:lineRule="auto"/>
        <w:rPr>
          <w:rFonts w:ascii="Times New Roman" w:hAnsi="Times New Roman"/>
          <w:b/>
          <w:bCs/>
          <w:sz w:val="24"/>
          <w:szCs w:val="24"/>
        </w:rPr>
      </w:pPr>
      <w:r w:rsidRPr="00570102">
        <w:rPr>
          <w:rFonts w:ascii="Times New Roman" w:hAnsi="Times New Roman"/>
          <w:b/>
          <w:bCs/>
          <w:sz w:val="24"/>
          <w:szCs w:val="24"/>
        </w:rPr>
        <w:t>Explain any special circumstances that would cause an information collection</w:t>
      </w:r>
      <w:r w:rsidR="0065580A" w:rsidRPr="00570102">
        <w:rPr>
          <w:rFonts w:ascii="Times New Roman" w:hAnsi="Times New Roman"/>
          <w:b/>
          <w:bCs/>
          <w:sz w:val="24"/>
          <w:szCs w:val="24"/>
        </w:rPr>
        <w:t xml:space="preserve"> </w:t>
      </w:r>
      <w:r w:rsidR="00BE4492">
        <w:rPr>
          <w:rFonts w:ascii="Times New Roman" w:hAnsi="Times New Roman"/>
          <w:b/>
          <w:bCs/>
          <w:sz w:val="24"/>
          <w:szCs w:val="24"/>
        </w:rPr>
        <w:t xml:space="preserve">to be conducted in a manner </w:t>
      </w:r>
    </w:p>
    <w:p w14:paraId="48941CAC" w14:textId="77777777" w:rsidR="005F1916" w:rsidRDefault="005F1916" w:rsidP="005F1916">
      <w:pPr>
        <w:pStyle w:val="ListParagraph"/>
        <w:spacing w:after="0" w:line="240" w:lineRule="auto"/>
        <w:rPr>
          <w:rFonts w:ascii="Times New Roman" w:hAnsi="Times New Roman"/>
          <w:b/>
          <w:bCs/>
          <w:sz w:val="24"/>
          <w:szCs w:val="24"/>
        </w:rPr>
      </w:pPr>
    </w:p>
    <w:p w14:paraId="751CC700" w14:textId="77777777" w:rsidR="00327223" w:rsidRDefault="00327223" w:rsidP="005F1916">
      <w:pPr>
        <w:pStyle w:val="ListParagraph"/>
        <w:numPr>
          <w:ilvl w:val="0"/>
          <w:numId w:val="11"/>
        </w:numPr>
        <w:spacing w:after="0" w:line="240" w:lineRule="auto"/>
        <w:rPr>
          <w:rFonts w:ascii="Times New Roman" w:hAnsi="Times New Roman"/>
          <w:b/>
          <w:bCs/>
          <w:sz w:val="24"/>
          <w:szCs w:val="24"/>
        </w:rPr>
      </w:pPr>
      <w:r w:rsidRPr="00BE4492">
        <w:rPr>
          <w:rFonts w:ascii="Times New Roman" w:hAnsi="Times New Roman"/>
          <w:b/>
          <w:bCs/>
          <w:sz w:val="24"/>
          <w:szCs w:val="24"/>
        </w:rPr>
        <w:t>requiring respondents to report information to the agency more often than quarterly;</w:t>
      </w:r>
    </w:p>
    <w:p w14:paraId="6C0B4701" w14:textId="77777777" w:rsidR="004F1F14" w:rsidRDefault="004F1F14" w:rsidP="00543324">
      <w:pPr>
        <w:pStyle w:val="Level2"/>
        <w:spacing w:line="480" w:lineRule="auto"/>
        <w:ind w:left="1440" w:firstLine="0"/>
        <w:rPr>
          <w:bCs/>
        </w:rPr>
      </w:pPr>
    </w:p>
    <w:p w14:paraId="019FB2C6" w14:textId="58219A06" w:rsidR="00003C90" w:rsidRPr="00003C90" w:rsidRDefault="00543324" w:rsidP="00543324">
      <w:pPr>
        <w:pStyle w:val="Level2"/>
        <w:spacing w:line="480" w:lineRule="auto"/>
        <w:ind w:left="1440" w:firstLine="0"/>
      </w:pPr>
      <w:r w:rsidRPr="002A3FC6">
        <w:rPr>
          <w:bCs/>
        </w:rPr>
        <w:t xml:space="preserve">This collection requires respondents to report information to the agency more often than quarterly.  </w:t>
      </w:r>
      <w:r w:rsidRPr="002A3FC6">
        <w:rPr>
          <w:spacing w:val="-3"/>
        </w:rPr>
        <w:t xml:space="preserve">Sponsors must submit a claim for reimbursement </w:t>
      </w:r>
      <w:r w:rsidRPr="002A3FC6">
        <w:t xml:space="preserve">within 60 days of the last day of operation and </w:t>
      </w:r>
      <w:r w:rsidRPr="002A3FC6">
        <w:rPr>
          <w:spacing w:val="-3"/>
        </w:rPr>
        <w:t>State agencies have 90 days to submit final claims from the last day of operation.</w:t>
      </w:r>
      <w:r w:rsidR="00CB5F99" w:rsidRPr="002A3FC6">
        <w:rPr>
          <w:spacing w:val="-3"/>
        </w:rPr>
        <w:t xml:space="preserve"> This timeframe provides the State agencies with needed time to conduct the required meal claim validation reviews.</w:t>
      </w:r>
      <w:r w:rsidRPr="002A3FC6">
        <w:t xml:space="preserve"> </w:t>
      </w:r>
      <w:r w:rsidR="00CB5F99" w:rsidRPr="00003C90">
        <w:rPr>
          <w:spacing w:val="-3"/>
        </w:rPr>
        <w:t>State agencies must validate the claims in a timely manner to ensure that the claims are accurate</w:t>
      </w:r>
      <w:r w:rsidR="00CB5F99" w:rsidRPr="002A3FC6">
        <w:rPr>
          <w:spacing w:val="-3"/>
        </w:rPr>
        <w:t xml:space="preserve">, and </w:t>
      </w:r>
      <w:r w:rsidR="00CB5F99" w:rsidRPr="00003C90">
        <w:rPr>
          <w:spacing w:val="-3"/>
        </w:rPr>
        <w:t xml:space="preserve">claims must be validated before they are submitted for final reimbursement. Thus, if the </w:t>
      </w:r>
      <w:r w:rsidR="00CB5F99" w:rsidRPr="002A3FC6">
        <w:rPr>
          <w:spacing w:val="-3"/>
        </w:rPr>
        <w:t>reimbursement claims were</w:t>
      </w:r>
      <w:r w:rsidR="00CB5F99" w:rsidRPr="00003C90">
        <w:rPr>
          <w:spacing w:val="-3"/>
        </w:rPr>
        <w:t xml:space="preserve"> submitted less frequently, sponsors may not receive timely reimbursements or may lose operating funds</w:t>
      </w:r>
      <w:r w:rsidR="00CB5F99" w:rsidRPr="002A3FC6">
        <w:rPr>
          <w:spacing w:val="-3"/>
        </w:rPr>
        <w:t>.</w:t>
      </w:r>
      <w:r w:rsidR="00003C90" w:rsidRPr="002A3FC6">
        <w:rPr>
          <w:spacing w:val="-3"/>
        </w:rPr>
        <w:t xml:space="preserve"> </w:t>
      </w:r>
    </w:p>
    <w:p w14:paraId="669A1205" w14:textId="77777777" w:rsidR="00327223" w:rsidRPr="00003C90" w:rsidRDefault="00327223" w:rsidP="005F1916">
      <w:pPr>
        <w:pStyle w:val="ListParagraph"/>
        <w:numPr>
          <w:ilvl w:val="0"/>
          <w:numId w:val="11"/>
        </w:numPr>
        <w:spacing w:after="0" w:line="240" w:lineRule="auto"/>
        <w:rPr>
          <w:rFonts w:ascii="Times New Roman" w:hAnsi="Times New Roman"/>
          <w:b/>
          <w:bCs/>
          <w:sz w:val="24"/>
          <w:szCs w:val="24"/>
        </w:rPr>
      </w:pPr>
      <w:r w:rsidRPr="00003C90">
        <w:rPr>
          <w:rFonts w:ascii="Times New Roman" w:hAnsi="Times New Roman"/>
          <w:b/>
          <w:bCs/>
          <w:sz w:val="24"/>
          <w:szCs w:val="24"/>
        </w:rPr>
        <w:t>requiring respondents to prepare a written response to a collection of information in</w:t>
      </w:r>
      <w:r w:rsidR="008F7C41" w:rsidRPr="00003C90">
        <w:rPr>
          <w:rFonts w:ascii="Times New Roman" w:hAnsi="Times New Roman"/>
          <w:b/>
          <w:bCs/>
          <w:sz w:val="24"/>
          <w:szCs w:val="24"/>
        </w:rPr>
        <w:t xml:space="preserve"> </w:t>
      </w:r>
      <w:r w:rsidRPr="00003C90">
        <w:rPr>
          <w:rFonts w:ascii="Times New Roman" w:hAnsi="Times New Roman"/>
          <w:b/>
          <w:bCs/>
          <w:sz w:val="24"/>
          <w:szCs w:val="24"/>
        </w:rPr>
        <w:t>fewer than 30 days after receipt of it;</w:t>
      </w:r>
    </w:p>
    <w:p w14:paraId="3FB23D95" w14:textId="77777777" w:rsidR="001962A1" w:rsidRPr="00570102" w:rsidRDefault="001962A1" w:rsidP="001962A1">
      <w:pPr>
        <w:pStyle w:val="ListParagraph"/>
        <w:spacing w:after="0" w:line="240" w:lineRule="auto"/>
        <w:ind w:left="1440"/>
        <w:rPr>
          <w:rFonts w:ascii="Times New Roman" w:hAnsi="Times New Roman"/>
          <w:b/>
          <w:bCs/>
          <w:sz w:val="24"/>
          <w:szCs w:val="24"/>
        </w:rPr>
      </w:pPr>
    </w:p>
    <w:p w14:paraId="33F1546C" w14:textId="77777777" w:rsidR="00327223" w:rsidRDefault="00327223" w:rsidP="005F1916">
      <w:pPr>
        <w:pStyle w:val="ListParagraph"/>
        <w:numPr>
          <w:ilvl w:val="0"/>
          <w:numId w:val="11"/>
        </w:numPr>
        <w:spacing w:after="0" w:line="240" w:lineRule="auto"/>
        <w:rPr>
          <w:rFonts w:ascii="Times New Roman" w:hAnsi="Times New Roman"/>
          <w:b/>
          <w:bCs/>
          <w:sz w:val="24"/>
          <w:szCs w:val="24"/>
        </w:rPr>
      </w:pPr>
      <w:r w:rsidRPr="00570102">
        <w:rPr>
          <w:rFonts w:ascii="Times New Roman" w:hAnsi="Times New Roman"/>
          <w:b/>
          <w:bCs/>
          <w:sz w:val="24"/>
          <w:szCs w:val="24"/>
        </w:rPr>
        <w:t>requiring respondents to submit more than an original and two copies of any document;</w:t>
      </w:r>
    </w:p>
    <w:p w14:paraId="4C407E2A" w14:textId="77777777" w:rsidR="001962A1" w:rsidRPr="00570102" w:rsidRDefault="001962A1" w:rsidP="001962A1">
      <w:pPr>
        <w:pStyle w:val="ListParagraph"/>
        <w:spacing w:after="0" w:line="240" w:lineRule="auto"/>
        <w:ind w:left="1440"/>
        <w:rPr>
          <w:rFonts w:ascii="Times New Roman" w:hAnsi="Times New Roman"/>
          <w:b/>
          <w:bCs/>
          <w:sz w:val="24"/>
          <w:szCs w:val="24"/>
        </w:rPr>
      </w:pPr>
    </w:p>
    <w:p w14:paraId="6134DD4F" w14:textId="77777777" w:rsidR="00327223" w:rsidRDefault="00327223" w:rsidP="005F1916">
      <w:pPr>
        <w:pStyle w:val="ListParagraph"/>
        <w:numPr>
          <w:ilvl w:val="0"/>
          <w:numId w:val="11"/>
        </w:numPr>
        <w:spacing w:after="0" w:line="240" w:lineRule="auto"/>
        <w:rPr>
          <w:rFonts w:ascii="Times New Roman" w:hAnsi="Times New Roman"/>
          <w:b/>
          <w:bCs/>
          <w:sz w:val="24"/>
          <w:szCs w:val="24"/>
        </w:rPr>
      </w:pPr>
      <w:r w:rsidRPr="00570102">
        <w:rPr>
          <w:rFonts w:ascii="Times New Roman" w:hAnsi="Times New Roman"/>
          <w:b/>
          <w:bCs/>
          <w:sz w:val="24"/>
          <w:szCs w:val="24"/>
        </w:rPr>
        <w:t>requiring respondents to retain records, other than health, medical, government contract, grant-in-aid, or tax records for more than three years;</w:t>
      </w:r>
    </w:p>
    <w:p w14:paraId="441B078D" w14:textId="77777777" w:rsidR="001962A1" w:rsidRPr="001962A1" w:rsidRDefault="001962A1" w:rsidP="001962A1">
      <w:pPr>
        <w:spacing w:after="0" w:line="240" w:lineRule="auto"/>
        <w:rPr>
          <w:rFonts w:ascii="Times New Roman" w:hAnsi="Times New Roman"/>
          <w:b/>
          <w:bCs/>
          <w:sz w:val="24"/>
          <w:szCs w:val="24"/>
        </w:rPr>
      </w:pPr>
    </w:p>
    <w:p w14:paraId="5BFD7C9F" w14:textId="77777777" w:rsidR="00327223" w:rsidRDefault="00327223" w:rsidP="005F1916">
      <w:pPr>
        <w:pStyle w:val="ListParagraph"/>
        <w:numPr>
          <w:ilvl w:val="0"/>
          <w:numId w:val="11"/>
        </w:numPr>
        <w:spacing w:after="0" w:line="240" w:lineRule="auto"/>
        <w:rPr>
          <w:rFonts w:ascii="Times New Roman" w:hAnsi="Times New Roman"/>
          <w:b/>
          <w:bCs/>
          <w:sz w:val="24"/>
          <w:szCs w:val="24"/>
        </w:rPr>
      </w:pPr>
      <w:r w:rsidRPr="00570102">
        <w:rPr>
          <w:rFonts w:ascii="Times New Roman" w:hAnsi="Times New Roman"/>
          <w:b/>
          <w:bCs/>
          <w:sz w:val="24"/>
          <w:szCs w:val="24"/>
        </w:rPr>
        <w:t>in connection with a statistical survey, that is not designed to produce valid and reliable</w:t>
      </w:r>
      <w:r w:rsidR="008F7C41" w:rsidRPr="00570102">
        <w:rPr>
          <w:rFonts w:ascii="Times New Roman" w:hAnsi="Times New Roman"/>
          <w:b/>
          <w:bCs/>
          <w:sz w:val="24"/>
          <w:szCs w:val="24"/>
        </w:rPr>
        <w:t xml:space="preserve"> </w:t>
      </w:r>
      <w:r w:rsidRPr="00570102">
        <w:rPr>
          <w:rFonts w:ascii="Times New Roman" w:hAnsi="Times New Roman"/>
          <w:b/>
          <w:bCs/>
          <w:sz w:val="24"/>
          <w:szCs w:val="24"/>
        </w:rPr>
        <w:t>results that can be generalized to the universe of study;</w:t>
      </w:r>
    </w:p>
    <w:p w14:paraId="26A2B5C8" w14:textId="77777777" w:rsidR="001962A1" w:rsidRPr="00570102" w:rsidRDefault="001962A1" w:rsidP="001962A1">
      <w:pPr>
        <w:pStyle w:val="ListParagraph"/>
        <w:spacing w:after="0" w:line="240" w:lineRule="auto"/>
        <w:ind w:left="1440"/>
        <w:rPr>
          <w:rFonts w:ascii="Times New Roman" w:hAnsi="Times New Roman"/>
          <w:b/>
          <w:bCs/>
          <w:sz w:val="24"/>
          <w:szCs w:val="24"/>
        </w:rPr>
      </w:pPr>
    </w:p>
    <w:p w14:paraId="4B248136" w14:textId="77777777" w:rsidR="00327223" w:rsidRDefault="00327223" w:rsidP="005F1916">
      <w:pPr>
        <w:pStyle w:val="ListParagraph"/>
        <w:numPr>
          <w:ilvl w:val="0"/>
          <w:numId w:val="11"/>
        </w:numPr>
        <w:spacing w:after="0" w:line="240" w:lineRule="auto"/>
        <w:rPr>
          <w:rFonts w:ascii="Times New Roman" w:hAnsi="Times New Roman"/>
          <w:b/>
          <w:bCs/>
          <w:sz w:val="24"/>
          <w:szCs w:val="24"/>
        </w:rPr>
      </w:pPr>
      <w:r w:rsidRPr="00570102">
        <w:rPr>
          <w:rFonts w:ascii="Times New Roman" w:hAnsi="Times New Roman"/>
          <w:b/>
          <w:bCs/>
          <w:sz w:val="24"/>
          <w:szCs w:val="24"/>
        </w:rPr>
        <w:t>requiring the use of a statistical data classification that has not been reviewed and approved by OMB;</w:t>
      </w:r>
    </w:p>
    <w:p w14:paraId="527DE05D" w14:textId="77777777" w:rsidR="001962A1" w:rsidRPr="00570102" w:rsidRDefault="001962A1" w:rsidP="001962A1">
      <w:pPr>
        <w:pStyle w:val="ListParagraph"/>
        <w:spacing w:after="0" w:line="240" w:lineRule="auto"/>
        <w:ind w:left="1440"/>
        <w:rPr>
          <w:rFonts w:ascii="Times New Roman" w:hAnsi="Times New Roman"/>
          <w:b/>
          <w:bCs/>
          <w:sz w:val="24"/>
          <w:szCs w:val="24"/>
        </w:rPr>
      </w:pPr>
    </w:p>
    <w:p w14:paraId="42153144" w14:textId="77777777" w:rsidR="00327223" w:rsidRDefault="00327223" w:rsidP="005F1916">
      <w:pPr>
        <w:pStyle w:val="ListParagraph"/>
        <w:numPr>
          <w:ilvl w:val="0"/>
          <w:numId w:val="11"/>
        </w:numPr>
        <w:spacing w:after="0" w:line="240" w:lineRule="auto"/>
        <w:rPr>
          <w:rFonts w:ascii="Times New Roman" w:hAnsi="Times New Roman"/>
          <w:b/>
          <w:bCs/>
          <w:sz w:val="24"/>
          <w:szCs w:val="24"/>
        </w:rPr>
      </w:pPr>
      <w:r w:rsidRPr="00570102">
        <w:rPr>
          <w:rFonts w:ascii="Times New Roman" w:hAnsi="Times New Roman"/>
          <w:b/>
          <w:bCs/>
          <w:sz w:val="24"/>
          <w:szCs w:val="24"/>
        </w:rPr>
        <w:t xml:space="preserve">that includes a pledge of confidentiality that is not supported by </w:t>
      </w:r>
      <w:r w:rsidR="00EF1C20">
        <w:rPr>
          <w:rFonts w:ascii="Times New Roman" w:hAnsi="Times New Roman"/>
          <w:b/>
          <w:bCs/>
          <w:sz w:val="24"/>
          <w:szCs w:val="24"/>
        </w:rPr>
        <w:t xml:space="preserve">an </w:t>
      </w:r>
      <w:r w:rsidRPr="00EF1C20">
        <w:rPr>
          <w:rFonts w:ascii="Times New Roman" w:hAnsi="Times New Roman"/>
          <w:b/>
          <w:bCs/>
          <w:noProof/>
          <w:sz w:val="24"/>
          <w:szCs w:val="24"/>
        </w:rPr>
        <w:t>authority</w:t>
      </w:r>
      <w:r w:rsidRPr="00570102">
        <w:rPr>
          <w:rFonts w:ascii="Times New Roman" w:hAnsi="Times New Roman"/>
          <w:b/>
          <w:bCs/>
          <w:sz w:val="24"/>
          <w:szCs w:val="24"/>
        </w:rPr>
        <w:t xml:space="preserve"> established</w:t>
      </w:r>
      <w:r w:rsidR="008F7C41" w:rsidRPr="00570102">
        <w:rPr>
          <w:rFonts w:ascii="Times New Roman" w:hAnsi="Times New Roman"/>
          <w:b/>
          <w:bCs/>
          <w:sz w:val="24"/>
          <w:szCs w:val="24"/>
        </w:rPr>
        <w:t xml:space="preserve"> </w:t>
      </w:r>
      <w:r w:rsidRPr="00570102">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14:paraId="420FE39B" w14:textId="77777777" w:rsidR="001962A1" w:rsidRPr="00570102" w:rsidRDefault="001962A1" w:rsidP="001962A1">
      <w:pPr>
        <w:pStyle w:val="ListParagraph"/>
        <w:spacing w:after="0" w:line="240" w:lineRule="auto"/>
        <w:ind w:left="1440"/>
        <w:rPr>
          <w:rFonts w:ascii="Times New Roman" w:hAnsi="Times New Roman"/>
          <w:b/>
          <w:bCs/>
          <w:sz w:val="24"/>
          <w:szCs w:val="24"/>
        </w:rPr>
      </w:pPr>
    </w:p>
    <w:p w14:paraId="769B8C58" w14:textId="77777777" w:rsidR="00FC6337" w:rsidRPr="00570102" w:rsidRDefault="00327223" w:rsidP="005F1916">
      <w:pPr>
        <w:pStyle w:val="ListParagraph"/>
        <w:numPr>
          <w:ilvl w:val="0"/>
          <w:numId w:val="11"/>
        </w:numPr>
        <w:spacing w:after="0" w:line="240" w:lineRule="auto"/>
        <w:ind w:right="-576"/>
        <w:rPr>
          <w:rFonts w:ascii="Times New Roman" w:hAnsi="Times New Roman"/>
          <w:sz w:val="24"/>
          <w:szCs w:val="24"/>
        </w:rPr>
      </w:pPr>
      <w:r w:rsidRPr="00570102">
        <w:rPr>
          <w:rFonts w:ascii="Times New Roman" w:hAnsi="Times New Roman"/>
          <w:b/>
          <w:bCs/>
          <w:sz w:val="24"/>
          <w:szCs w:val="24"/>
        </w:rPr>
        <w:t xml:space="preserve">requiring respondents to submit proprietary trade secret, or other </w:t>
      </w:r>
    </w:p>
    <w:p w14:paraId="48640068" w14:textId="77777777" w:rsidR="00FC6337" w:rsidRPr="00570102" w:rsidRDefault="00327223" w:rsidP="005F1916">
      <w:pPr>
        <w:pStyle w:val="ListParagraph"/>
        <w:spacing w:after="0" w:line="240" w:lineRule="auto"/>
        <w:ind w:left="1440" w:right="-576"/>
        <w:rPr>
          <w:rFonts w:ascii="Times New Roman" w:hAnsi="Times New Roman"/>
          <w:b/>
          <w:bCs/>
          <w:sz w:val="24"/>
          <w:szCs w:val="24"/>
        </w:rPr>
      </w:pPr>
      <w:r w:rsidRPr="00570102">
        <w:rPr>
          <w:rFonts w:ascii="Times New Roman" w:hAnsi="Times New Roman"/>
          <w:b/>
          <w:bCs/>
          <w:sz w:val="24"/>
          <w:szCs w:val="24"/>
        </w:rPr>
        <w:t xml:space="preserve">confidential information unless the agency can demonstrate that it has instituted procedures </w:t>
      </w:r>
      <w:r w:rsidR="00FC6337" w:rsidRPr="00570102">
        <w:rPr>
          <w:rFonts w:ascii="Times New Roman" w:hAnsi="Times New Roman"/>
          <w:b/>
          <w:bCs/>
          <w:sz w:val="24"/>
          <w:szCs w:val="24"/>
        </w:rPr>
        <w:t>to protect</w:t>
      </w:r>
      <w:r w:rsidR="007C6F4F" w:rsidRPr="00570102">
        <w:rPr>
          <w:rFonts w:ascii="Times New Roman" w:hAnsi="Times New Roman"/>
          <w:b/>
          <w:bCs/>
          <w:sz w:val="24"/>
          <w:szCs w:val="24"/>
        </w:rPr>
        <w:t xml:space="preserve"> </w:t>
      </w:r>
      <w:r w:rsidRPr="00570102">
        <w:rPr>
          <w:rFonts w:ascii="Times New Roman" w:hAnsi="Times New Roman"/>
          <w:b/>
          <w:bCs/>
          <w:sz w:val="24"/>
          <w:szCs w:val="24"/>
        </w:rPr>
        <w:t>the information's confidentiality to</w:t>
      </w:r>
    </w:p>
    <w:p w14:paraId="3F707A1C" w14:textId="77777777" w:rsidR="00327223" w:rsidRPr="00570102" w:rsidRDefault="00327223" w:rsidP="005F1916">
      <w:pPr>
        <w:pStyle w:val="ListParagraph"/>
        <w:spacing w:after="0" w:line="240" w:lineRule="auto"/>
        <w:ind w:left="1440" w:right="-576"/>
        <w:rPr>
          <w:rFonts w:ascii="Times New Roman" w:hAnsi="Times New Roman"/>
          <w:b/>
          <w:bCs/>
          <w:sz w:val="24"/>
          <w:szCs w:val="24"/>
        </w:rPr>
      </w:pPr>
      <w:r w:rsidRPr="00570102">
        <w:rPr>
          <w:rFonts w:ascii="Times New Roman" w:hAnsi="Times New Roman"/>
          <w:b/>
          <w:bCs/>
          <w:sz w:val="24"/>
          <w:szCs w:val="24"/>
        </w:rPr>
        <w:t>the extent permitted by law.</w:t>
      </w:r>
    </w:p>
    <w:p w14:paraId="59096654" w14:textId="77777777" w:rsidR="00052E3E" w:rsidRPr="00570102" w:rsidRDefault="00052E3E" w:rsidP="00823936">
      <w:pPr>
        <w:pStyle w:val="ListParagraph"/>
        <w:spacing w:after="0" w:line="480" w:lineRule="auto"/>
        <w:ind w:left="1440" w:right="-576"/>
        <w:rPr>
          <w:rFonts w:ascii="Times New Roman" w:hAnsi="Times New Roman"/>
          <w:sz w:val="24"/>
          <w:szCs w:val="24"/>
        </w:rPr>
      </w:pPr>
    </w:p>
    <w:p w14:paraId="2C5C7E18" w14:textId="0CC144D3" w:rsidR="00823936" w:rsidRDefault="00327223" w:rsidP="00823936">
      <w:pPr>
        <w:pStyle w:val="Level2"/>
        <w:spacing w:line="480" w:lineRule="auto"/>
        <w:ind w:left="720" w:firstLine="0"/>
      </w:pPr>
      <w:r w:rsidRPr="00570102">
        <w:t>There are no</w:t>
      </w:r>
      <w:r w:rsidR="0065580A" w:rsidRPr="00570102">
        <w:t xml:space="preserve"> </w:t>
      </w:r>
      <w:r w:rsidR="004C1D1E">
        <w:t xml:space="preserve">other </w:t>
      </w:r>
      <w:r w:rsidRPr="00570102">
        <w:t>special circumstances.  T</w:t>
      </w:r>
      <w:r w:rsidR="0065580A" w:rsidRPr="00570102">
        <w:t>he collection of information is</w:t>
      </w:r>
      <w:r w:rsidR="00E35D16" w:rsidRPr="00570102">
        <w:t xml:space="preserve"> </w:t>
      </w:r>
      <w:r w:rsidRPr="00570102">
        <w:t>conducted in a manner consistent wit</w:t>
      </w:r>
      <w:r w:rsidR="000A682E">
        <w:t>h the guidelines in 5 CFR 1320.5.</w:t>
      </w:r>
    </w:p>
    <w:p w14:paraId="6D7A164F" w14:textId="77777777" w:rsidR="000A682E" w:rsidRPr="00570102" w:rsidRDefault="000A682E" w:rsidP="00823936">
      <w:pPr>
        <w:pStyle w:val="Level2"/>
        <w:spacing w:line="480" w:lineRule="auto"/>
        <w:ind w:left="720" w:firstLine="0"/>
      </w:pPr>
    </w:p>
    <w:p w14:paraId="735E302A" w14:textId="77777777" w:rsidR="00E14194" w:rsidRPr="00570102" w:rsidRDefault="00E14194" w:rsidP="009D6685">
      <w:pPr>
        <w:pStyle w:val="Heading1"/>
        <w:spacing w:before="0" w:after="0" w:line="480" w:lineRule="auto"/>
        <w:ind w:left="720"/>
        <w:rPr>
          <w:rFonts w:cs="Times New Roman"/>
          <w:color w:val="auto"/>
          <w:szCs w:val="24"/>
        </w:rPr>
      </w:pPr>
      <w:bookmarkStart w:id="20" w:name="_Toc442199265"/>
      <w:bookmarkStart w:id="21" w:name="_Toc445878839"/>
      <w:r w:rsidRPr="00570102">
        <w:rPr>
          <w:rFonts w:cs="Times New Roman"/>
          <w:color w:val="auto"/>
          <w:szCs w:val="24"/>
        </w:rPr>
        <w:t>A8. Comments to the Federal Register Notice and Efforts for Consultation.</w:t>
      </w:r>
      <w:bookmarkEnd w:id="20"/>
      <w:bookmarkEnd w:id="21"/>
    </w:p>
    <w:p w14:paraId="7F6AA61A" w14:textId="77777777" w:rsidR="00E35D16" w:rsidRDefault="00327223" w:rsidP="005F1916">
      <w:pPr>
        <w:pStyle w:val="ListParagraph"/>
        <w:spacing w:after="0" w:line="240" w:lineRule="auto"/>
        <w:rPr>
          <w:rFonts w:ascii="Times New Roman" w:hAnsi="Times New Roman"/>
          <w:b/>
          <w:bCs/>
          <w:sz w:val="24"/>
          <w:szCs w:val="24"/>
        </w:rPr>
      </w:pPr>
      <w:r w:rsidRPr="00570102">
        <w:rPr>
          <w:rFonts w:ascii="Times New Roman" w:hAnsi="Times New Roman"/>
          <w:b/>
          <w:bCs/>
          <w:sz w:val="24"/>
          <w:szCs w:val="24"/>
        </w:rPr>
        <w:t>If applicable, provide a copy and identify the date and page number of publication in the Federal Register of the agency's notice, required by 5 CFR 1320.8 (d), soliciting comments on the information collection prior to submission to OMB</w:t>
      </w:r>
      <w:r w:rsidR="003777DA" w:rsidRPr="00570102">
        <w:rPr>
          <w:rFonts w:ascii="Times New Roman" w:hAnsi="Times New Roman"/>
          <w:b/>
          <w:bCs/>
          <w:sz w:val="24"/>
          <w:szCs w:val="24"/>
        </w:rPr>
        <w:t xml:space="preserve">.  </w:t>
      </w:r>
      <w:r w:rsidRPr="00570102">
        <w:rPr>
          <w:rFonts w:ascii="Times New Roman" w:hAnsi="Times New Roman"/>
          <w:b/>
          <w:bCs/>
          <w:sz w:val="24"/>
          <w:szCs w:val="24"/>
        </w:rPr>
        <w:t>Summarize public comments received in response to that notice and describe actions taken by the agency in response to these comments</w:t>
      </w:r>
      <w:r w:rsidR="003777DA" w:rsidRPr="00570102">
        <w:rPr>
          <w:rFonts w:ascii="Times New Roman" w:hAnsi="Times New Roman"/>
          <w:b/>
          <w:bCs/>
          <w:sz w:val="24"/>
          <w:szCs w:val="24"/>
        </w:rPr>
        <w:t xml:space="preserve">.  </w:t>
      </w:r>
    </w:p>
    <w:p w14:paraId="3973348C" w14:textId="77777777" w:rsidR="00823936" w:rsidRPr="00570102" w:rsidRDefault="00823936" w:rsidP="00823936">
      <w:pPr>
        <w:pStyle w:val="ListParagraph"/>
        <w:spacing w:after="0" w:line="480" w:lineRule="auto"/>
        <w:rPr>
          <w:rFonts w:ascii="Times New Roman" w:hAnsi="Times New Roman"/>
          <w:b/>
          <w:sz w:val="24"/>
          <w:szCs w:val="24"/>
        </w:rPr>
      </w:pPr>
    </w:p>
    <w:p w14:paraId="13B3B781" w14:textId="2FC470FA" w:rsidR="00823936" w:rsidRPr="00C3633B" w:rsidRDefault="00FF3486" w:rsidP="00C3633B">
      <w:pPr>
        <w:pStyle w:val="ListParagraph"/>
        <w:spacing w:after="0" w:line="480" w:lineRule="auto"/>
        <w:rPr>
          <w:rFonts w:ascii="Times New Roman" w:hAnsi="Times New Roman"/>
          <w:sz w:val="24"/>
          <w:szCs w:val="24"/>
        </w:rPr>
      </w:pPr>
      <w:r w:rsidRPr="00570102">
        <w:rPr>
          <w:rFonts w:ascii="Times New Roman" w:hAnsi="Times New Roman"/>
          <w:sz w:val="24"/>
          <w:szCs w:val="24"/>
        </w:rPr>
        <w:t>A 60-day</w:t>
      </w:r>
      <w:r w:rsidR="003B4672">
        <w:rPr>
          <w:rFonts w:ascii="Times New Roman" w:hAnsi="Times New Roman"/>
          <w:sz w:val="24"/>
          <w:szCs w:val="24"/>
        </w:rPr>
        <w:t xml:space="preserve"> Federal Register N</w:t>
      </w:r>
      <w:r w:rsidRPr="00570102">
        <w:rPr>
          <w:rFonts w:ascii="Times New Roman" w:hAnsi="Times New Roman"/>
          <w:sz w:val="24"/>
          <w:szCs w:val="24"/>
        </w:rPr>
        <w:t xml:space="preserve">otice was published in the Federal Register on </w:t>
      </w:r>
      <w:r w:rsidR="00345165">
        <w:rPr>
          <w:rFonts w:ascii="Times New Roman" w:hAnsi="Times New Roman"/>
          <w:sz w:val="24"/>
          <w:szCs w:val="24"/>
        </w:rPr>
        <w:t>April 19, 2019</w:t>
      </w:r>
      <w:r w:rsidR="00070199">
        <w:rPr>
          <w:rFonts w:ascii="Times New Roman" w:hAnsi="Times New Roman"/>
          <w:sz w:val="24"/>
          <w:szCs w:val="24"/>
        </w:rPr>
        <w:t xml:space="preserve"> </w:t>
      </w:r>
      <w:r w:rsidRPr="00570102">
        <w:rPr>
          <w:rFonts w:ascii="Times New Roman" w:hAnsi="Times New Roman"/>
          <w:sz w:val="24"/>
          <w:szCs w:val="24"/>
        </w:rPr>
        <w:t xml:space="preserve">(Volume </w:t>
      </w:r>
      <w:r w:rsidR="00345165">
        <w:rPr>
          <w:rFonts w:ascii="Times New Roman" w:hAnsi="Times New Roman"/>
          <w:sz w:val="24"/>
          <w:szCs w:val="24"/>
        </w:rPr>
        <w:t>84</w:t>
      </w:r>
      <w:r w:rsidRPr="00570102">
        <w:rPr>
          <w:rFonts w:ascii="Times New Roman" w:hAnsi="Times New Roman"/>
          <w:sz w:val="24"/>
          <w:szCs w:val="24"/>
        </w:rPr>
        <w:t xml:space="preserve">, </w:t>
      </w:r>
      <w:r w:rsidRPr="003B4672">
        <w:rPr>
          <w:rFonts w:ascii="Times New Roman" w:hAnsi="Times New Roman"/>
          <w:sz w:val="24"/>
          <w:szCs w:val="24"/>
        </w:rPr>
        <w:t xml:space="preserve">Number </w:t>
      </w:r>
      <w:r w:rsidR="00345165" w:rsidRPr="003B4672">
        <w:rPr>
          <w:rFonts w:ascii="Times New Roman" w:hAnsi="Times New Roman"/>
          <w:sz w:val="24"/>
          <w:szCs w:val="24"/>
        </w:rPr>
        <w:t>76</w:t>
      </w:r>
      <w:r w:rsidR="00A75E75" w:rsidRPr="003B4672">
        <w:rPr>
          <w:rFonts w:ascii="Times New Roman" w:hAnsi="Times New Roman"/>
          <w:sz w:val="24"/>
          <w:szCs w:val="24"/>
        </w:rPr>
        <w:t xml:space="preserve">, </w:t>
      </w:r>
      <w:r w:rsidRPr="003B4672">
        <w:rPr>
          <w:rFonts w:ascii="Times New Roman" w:hAnsi="Times New Roman"/>
          <w:sz w:val="24"/>
          <w:szCs w:val="24"/>
        </w:rPr>
        <w:t>page</w:t>
      </w:r>
      <w:r w:rsidR="00E83EEC" w:rsidRPr="003B4672">
        <w:rPr>
          <w:rFonts w:ascii="Times New Roman" w:hAnsi="Times New Roman"/>
          <w:sz w:val="24"/>
          <w:szCs w:val="24"/>
        </w:rPr>
        <w:t>s</w:t>
      </w:r>
      <w:r w:rsidRPr="003B4672">
        <w:rPr>
          <w:rFonts w:ascii="Times New Roman" w:hAnsi="Times New Roman"/>
          <w:sz w:val="24"/>
          <w:szCs w:val="24"/>
        </w:rPr>
        <w:t xml:space="preserve"> </w:t>
      </w:r>
      <w:r w:rsidR="00345165" w:rsidRPr="003B4672">
        <w:rPr>
          <w:rFonts w:ascii="Times New Roman" w:hAnsi="Times New Roman"/>
          <w:sz w:val="24"/>
          <w:szCs w:val="24"/>
        </w:rPr>
        <w:t>16455-16456</w:t>
      </w:r>
      <w:r w:rsidRPr="003B4672">
        <w:rPr>
          <w:rFonts w:ascii="Times New Roman" w:hAnsi="Times New Roman"/>
          <w:sz w:val="24"/>
          <w:szCs w:val="24"/>
        </w:rPr>
        <w:t xml:space="preserve">).  </w:t>
      </w:r>
      <w:r w:rsidR="00BF7D08" w:rsidRPr="003B4672">
        <w:rPr>
          <w:rFonts w:ascii="Times New Roman" w:hAnsi="Times New Roman"/>
          <w:sz w:val="24"/>
          <w:szCs w:val="24"/>
        </w:rPr>
        <w:t xml:space="preserve">The public comment period ended on </w:t>
      </w:r>
      <w:r w:rsidR="00345165" w:rsidRPr="003B4672">
        <w:rPr>
          <w:rFonts w:ascii="Times New Roman" w:hAnsi="Times New Roman"/>
          <w:sz w:val="24"/>
          <w:szCs w:val="24"/>
        </w:rPr>
        <w:t>June 18, 2019. In total</w:t>
      </w:r>
      <w:r w:rsidR="00DE122F">
        <w:rPr>
          <w:rFonts w:ascii="Times New Roman" w:hAnsi="Times New Roman"/>
          <w:sz w:val="24"/>
          <w:szCs w:val="24"/>
        </w:rPr>
        <w:t>,</w:t>
      </w:r>
      <w:r w:rsidR="00345165" w:rsidRPr="003B4672">
        <w:rPr>
          <w:rFonts w:ascii="Times New Roman" w:hAnsi="Times New Roman"/>
          <w:sz w:val="24"/>
          <w:szCs w:val="24"/>
        </w:rPr>
        <w:t xml:space="preserve"> FNS received four comments. </w:t>
      </w:r>
      <w:r w:rsidR="00AF3FA0" w:rsidRPr="003B4672">
        <w:rPr>
          <w:rFonts w:ascii="Times New Roman" w:hAnsi="Times New Roman"/>
          <w:sz w:val="24"/>
          <w:szCs w:val="24"/>
        </w:rPr>
        <w:t xml:space="preserve"> </w:t>
      </w:r>
      <w:r w:rsidR="00345165" w:rsidRPr="003B4672">
        <w:rPr>
          <w:rFonts w:ascii="Times New Roman" w:hAnsi="Times New Roman"/>
          <w:sz w:val="24"/>
          <w:szCs w:val="24"/>
        </w:rPr>
        <w:t xml:space="preserve">Of the four </w:t>
      </w:r>
      <w:r w:rsidR="00AF3FA0" w:rsidRPr="003B4672">
        <w:rPr>
          <w:rFonts w:ascii="Times New Roman" w:hAnsi="Times New Roman"/>
          <w:sz w:val="24"/>
          <w:szCs w:val="24"/>
        </w:rPr>
        <w:t xml:space="preserve">comments </w:t>
      </w:r>
      <w:r w:rsidR="00345165" w:rsidRPr="003B4672">
        <w:rPr>
          <w:rFonts w:ascii="Times New Roman" w:hAnsi="Times New Roman"/>
          <w:sz w:val="24"/>
          <w:szCs w:val="24"/>
        </w:rPr>
        <w:t>received, only one comment relate</w:t>
      </w:r>
      <w:r w:rsidR="00AF3FA0" w:rsidRPr="003B4672">
        <w:rPr>
          <w:rFonts w:ascii="Times New Roman" w:hAnsi="Times New Roman"/>
          <w:sz w:val="24"/>
          <w:szCs w:val="24"/>
        </w:rPr>
        <w:t>d to the proposed collection</w:t>
      </w:r>
      <w:r w:rsidR="000C7427">
        <w:rPr>
          <w:rFonts w:ascii="Times New Roman" w:hAnsi="Times New Roman"/>
          <w:sz w:val="24"/>
          <w:szCs w:val="24"/>
        </w:rPr>
        <w:t xml:space="preserve">. </w:t>
      </w:r>
      <w:r w:rsidR="00345165" w:rsidRPr="003B4672">
        <w:rPr>
          <w:rFonts w:ascii="Times New Roman" w:hAnsi="Times New Roman"/>
          <w:sz w:val="24"/>
          <w:szCs w:val="24"/>
        </w:rPr>
        <w:t xml:space="preserve"> </w:t>
      </w:r>
      <w:r w:rsidR="000C4669" w:rsidRPr="003B4672">
        <w:rPr>
          <w:rFonts w:ascii="Times New Roman" w:hAnsi="Times New Roman"/>
          <w:sz w:val="24"/>
          <w:szCs w:val="24"/>
        </w:rPr>
        <w:t xml:space="preserve"> </w:t>
      </w:r>
      <w:r w:rsidR="001A4F70" w:rsidRPr="003B4672">
        <w:rPr>
          <w:rFonts w:ascii="Times New Roman" w:hAnsi="Times New Roman"/>
          <w:sz w:val="24"/>
          <w:szCs w:val="24"/>
        </w:rPr>
        <w:t xml:space="preserve">The </w:t>
      </w:r>
      <w:r w:rsidR="00D4568C">
        <w:rPr>
          <w:rFonts w:ascii="Times New Roman" w:hAnsi="Times New Roman"/>
          <w:sz w:val="24"/>
          <w:szCs w:val="24"/>
        </w:rPr>
        <w:t>commenter</w:t>
      </w:r>
      <w:r w:rsidR="001A4F70" w:rsidRPr="003B4672">
        <w:rPr>
          <w:rFonts w:ascii="Times New Roman" w:hAnsi="Times New Roman"/>
          <w:sz w:val="24"/>
          <w:szCs w:val="24"/>
        </w:rPr>
        <w:t xml:space="preserve"> shared that many forms</w:t>
      </w:r>
      <w:r w:rsidR="00D4568C">
        <w:rPr>
          <w:rFonts w:ascii="Times New Roman" w:hAnsi="Times New Roman"/>
          <w:sz w:val="24"/>
          <w:szCs w:val="24"/>
        </w:rPr>
        <w:t>, such as</w:t>
      </w:r>
      <w:r w:rsidR="001A4F70" w:rsidRPr="003B4672">
        <w:rPr>
          <w:rFonts w:ascii="Times New Roman" w:hAnsi="Times New Roman"/>
          <w:sz w:val="24"/>
          <w:szCs w:val="24"/>
        </w:rPr>
        <w:t xml:space="preserve"> </w:t>
      </w:r>
      <w:r w:rsidR="00D4568C">
        <w:rPr>
          <w:rFonts w:ascii="Times New Roman" w:hAnsi="Times New Roman"/>
          <w:sz w:val="24"/>
          <w:szCs w:val="24"/>
        </w:rPr>
        <w:t>p</w:t>
      </w:r>
      <w:r w:rsidR="000C4669" w:rsidRPr="003B4672">
        <w:rPr>
          <w:rFonts w:ascii="Times New Roman" w:hAnsi="Times New Roman"/>
          <w:sz w:val="24"/>
          <w:szCs w:val="24"/>
        </w:rPr>
        <w:t xml:space="preserve">ublic release notifications, notifications from health departments, daily meals count forms, weekly meal forms, monthly meal forms, </w:t>
      </w:r>
      <w:r w:rsidR="000D4428">
        <w:rPr>
          <w:rFonts w:ascii="Times New Roman" w:hAnsi="Times New Roman"/>
          <w:sz w:val="24"/>
          <w:szCs w:val="24"/>
        </w:rPr>
        <w:t xml:space="preserve">and production paperwork, </w:t>
      </w:r>
      <w:r w:rsidR="000C4669" w:rsidRPr="003B4672">
        <w:rPr>
          <w:rFonts w:ascii="Times New Roman" w:hAnsi="Times New Roman"/>
          <w:sz w:val="24"/>
          <w:szCs w:val="24"/>
        </w:rPr>
        <w:t xml:space="preserve">are asking for the same information in a different way. </w:t>
      </w:r>
      <w:r w:rsidR="000D4428">
        <w:rPr>
          <w:rFonts w:ascii="Times New Roman" w:hAnsi="Times New Roman"/>
          <w:sz w:val="24"/>
          <w:szCs w:val="24"/>
        </w:rPr>
        <w:t xml:space="preserve">The commenter also referenced information that pertains to the annual application process for sponsors to participate in the SFSP.  In addition, the commenter mentioned a software system, which would be a system used by sponsors or the State agency, not the Federal government.  FNS, through rule making and policy guidance, has allowed flexibilities to streamline application and record keeping processes for the SFSP.  However, State agencies and sponsors have discretion to develop their own tools for collecting required program information.    </w:t>
      </w:r>
      <w:r w:rsidR="00D662CD">
        <w:rPr>
          <w:rFonts w:ascii="Times New Roman" w:hAnsi="Times New Roman"/>
          <w:sz w:val="24"/>
          <w:szCs w:val="24"/>
        </w:rPr>
        <w:t>FNS replie</w:t>
      </w:r>
      <w:r w:rsidR="00F706A3">
        <w:rPr>
          <w:rFonts w:ascii="Times New Roman" w:hAnsi="Times New Roman"/>
          <w:sz w:val="24"/>
          <w:szCs w:val="24"/>
        </w:rPr>
        <w:t xml:space="preserve">d generally to the commenter that their comment will be taken into consideration and addressed in the information collection.  FNS took the comment into consideration but upon review of </w:t>
      </w:r>
      <w:r w:rsidR="00FD2947">
        <w:rPr>
          <w:rFonts w:ascii="Times New Roman" w:hAnsi="Times New Roman"/>
          <w:sz w:val="24"/>
          <w:szCs w:val="24"/>
        </w:rPr>
        <w:t xml:space="preserve">the information collection and </w:t>
      </w:r>
      <w:r w:rsidR="00F706A3">
        <w:rPr>
          <w:rFonts w:ascii="Times New Roman" w:hAnsi="Times New Roman"/>
          <w:sz w:val="24"/>
          <w:szCs w:val="24"/>
        </w:rPr>
        <w:t>because the comment did not provide any recommendations, FNS has not made any modifications to burden or other aspects of this information collection at this time.  However, FNS will continue to monitor how information is collected by those who administer the SFSP and will use the rule-making process to eliminate duplication where possible.</w:t>
      </w:r>
      <w:r w:rsidR="00C3633B">
        <w:rPr>
          <w:rFonts w:ascii="Times New Roman" w:hAnsi="Times New Roman"/>
          <w:sz w:val="24"/>
          <w:szCs w:val="24"/>
        </w:rPr>
        <w:t xml:space="preserve">  </w:t>
      </w:r>
      <w:r w:rsidR="00FD2947">
        <w:rPr>
          <w:rFonts w:ascii="Times New Roman" w:hAnsi="Times New Roman"/>
          <w:sz w:val="24"/>
          <w:szCs w:val="24"/>
        </w:rPr>
        <w:t xml:space="preserve">Of the other three comments, one commenter stated that the ability to feed children, especially low income children during the summer when school is out of session is a very important part of school nutrition.  The commenter noted that this program is easily audited, has less abuse and fraud as a result of the regulations, and is very successful when executed in a school setting.  The commenter further noted that the counting system at open sites does not interfere or prevent children from eating but cautioned </w:t>
      </w:r>
      <w:r w:rsidR="00DA16DA">
        <w:rPr>
          <w:rFonts w:ascii="Times New Roman" w:hAnsi="Times New Roman"/>
          <w:sz w:val="24"/>
          <w:szCs w:val="24"/>
        </w:rPr>
        <w:t xml:space="preserve">that the information asked should not become cumbersome and to avoid asking too many questions when collecting information.  FNS replied generally to the commenter that their comment will be taken into consideration and addressed in the information collection.  Since the commenter did not provide any suggestions concerning the practical utility, necessity or clarity of the </w:t>
      </w:r>
      <w:r w:rsidR="00DA16DA" w:rsidRPr="00C3633B">
        <w:rPr>
          <w:rFonts w:ascii="Times New Roman" w:hAnsi="Times New Roman"/>
          <w:sz w:val="24"/>
          <w:szCs w:val="24"/>
        </w:rPr>
        <w:t>information</w:t>
      </w:r>
      <w:r w:rsidR="007F0816" w:rsidRPr="00C3633B">
        <w:rPr>
          <w:rFonts w:ascii="Times New Roman" w:hAnsi="Times New Roman"/>
          <w:sz w:val="24"/>
          <w:szCs w:val="24"/>
        </w:rPr>
        <w:t xml:space="preserve"> collection</w:t>
      </w:r>
      <w:r w:rsidR="00DA16DA" w:rsidRPr="00C3633B">
        <w:rPr>
          <w:rFonts w:ascii="Times New Roman" w:hAnsi="Times New Roman"/>
          <w:sz w:val="24"/>
          <w:szCs w:val="24"/>
        </w:rPr>
        <w:t xml:space="preserve">, nor provided any comments concerning the burden, FNS has </w:t>
      </w:r>
      <w:r w:rsidR="007F0816" w:rsidRPr="00C3633B">
        <w:rPr>
          <w:rFonts w:ascii="Times New Roman" w:hAnsi="Times New Roman"/>
          <w:sz w:val="24"/>
          <w:szCs w:val="24"/>
        </w:rPr>
        <w:t>made no modifications in response to this comment.</w:t>
      </w:r>
      <w:r w:rsidR="00DA16DA" w:rsidRPr="00C3633B">
        <w:rPr>
          <w:rFonts w:ascii="Times New Roman" w:hAnsi="Times New Roman"/>
          <w:sz w:val="24"/>
          <w:szCs w:val="24"/>
        </w:rPr>
        <w:t xml:space="preserve"> </w:t>
      </w:r>
      <w:r w:rsidR="00C3633B">
        <w:rPr>
          <w:rFonts w:ascii="Times New Roman" w:hAnsi="Times New Roman"/>
          <w:sz w:val="24"/>
          <w:szCs w:val="24"/>
        </w:rPr>
        <w:t xml:space="preserve"> </w:t>
      </w:r>
      <w:r w:rsidR="00DA16DA" w:rsidRPr="00C3633B">
        <w:rPr>
          <w:rFonts w:ascii="Times New Roman" w:hAnsi="Times New Roman"/>
          <w:sz w:val="24"/>
          <w:szCs w:val="24"/>
        </w:rPr>
        <w:t>Since none of the comments were within the scope of this information collection, FNS has made no modifications</w:t>
      </w:r>
      <w:r w:rsidR="00C3633B" w:rsidRPr="00C3633B">
        <w:rPr>
          <w:rFonts w:ascii="Times New Roman" w:hAnsi="Times New Roman"/>
          <w:sz w:val="24"/>
          <w:szCs w:val="24"/>
        </w:rPr>
        <w:t xml:space="preserve"> as a result of these comments.</w:t>
      </w:r>
      <w:r w:rsidR="00C3633B">
        <w:rPr>
          <w:rFonts w:ascii="Times New Roman" w:hAnsi="Times New Roman"/>
          <w:sz w:val="24"/>
          <w:szCs w:val="24"/>
        </w:rPr>
        <w:t xml:space="preserve">  </w:t>
      </w:r>
      <w:r w:rsidR="000D4428" w:rsidRPr="00C3633B">
        <w:rPr>
          <w:rFonts w:ascii="Times New Roman" w:hAnsi="Times New Roman"/>
          <w:sz w:val="24"/>
          <w:szCs w:val="24"/>
        </w:rPr>
        <w:t>T</w:t>
      </w:r>
      <w:r w:rsidR="00C42BC9" w:rsidRPr="00C3633B">
        <w:rPr>
          <w:rFonts w:ascii="Times New Roman" w:hAnsi="Times New Roman"/>
          <w:sz w:val="24"/>
          <w:szCs w:val="24"/>
        </w:rPr>
        <w:t xml:space="preserve">he other </w:t>
      </w:r>
      <w:r w:rsidR="007F0816" w:rsidRPr="00C3633B">
        <w:rPr>
          <w:rFonts w:ascii="Times New Roman" w:hAnsi="Times New Roman"/>
          <w:sz w:val="24"/>
          <w:szCs w:val="24"/>
        </w:rPr>
        <w:t xml:space="preserve">two </w:t>
      </w:r>
      <w:r w:rsidR="00C42BC9" w:rsidRPr="00C3633B">
        <w:rPr>
          <w:rFonts w:ascii="Times New Roman" w:hAnsi="Times New Roman"/>
          <w:sz w:val="24"/>
          <w:szCs w:val="24"/>
        </w:rPr>
        <w:t>comments did not relate to the necessity, practical utility, quality</w:t>
      </w:r>
      <w:r w:rsidR="000D4428" w:rsidRPr="00C3633B">
        <w:rPr>
          <w:rFonts w:ascii="Times New Roman" w:hAnsi="Times New Roman"/>
          <w:sz w:val="24"/>
          <w:szCs w:val="24"/>
        </w:rPr>
        <w:t>,</w:t>
      </w:r>
      <w:r w:rsidR="00C42BC9" w:rsidRPr="00C3633B">
        <w:rPr>
          <w:rFonts w:ascii="Times New Roman" w:hAnsi="Times New Roman"/>
          <w:sz w:val="24"/>
          <w:szCs w:val="24"/>
        </w:rPr>
        <w:t xml:space="preserve"> or clarity of the information collection, nor did they comment on the accuracy of the burden estimates or provide recommendations on minimizing the burden.  </w:t>
      </w:r>
      <w:r w:rsidR="008621BF" w:rsidRPr="00C3633B">
        <w:rPr>
          <w:rFonts w:ascii="Times New Roman" w:hAnsi="Times New Roman"/>
          <w:sz w:val="24"/>
          <w:szCs w:val="24"/>
        </w:rPr>
        <w:t>Since none of these comments were within the scope of this information collection, FNS has made no modifications as a result of these comments.</w:t>
      </w:r>
    </w:p>
    <w:p w14:paraId="70937EC4" w14:textId="77777777" w:rsidR="003B4672" w:rsidRPr="003B4672" w:rsidRDefault="003B4672" w:rsidP="003B4672">
      <w:pPr>
        <w:pStyle w:val="ListParagraph"/>
        <w:spacing w:after="0" w:line="480" w:lineRule="auto"/>
        <w:rPr>
          <w:rFonts w:ascii="Times New Roman" w:hAnsi="Times New Roman"/>
          <w:sz w:val="24"/>
          <w:szCs w:val="24"/>
        </w:rPr>
      </w:pPr>
    </w:p>
    <w:p w14:paraId="65731A2A" w14:textId="77777777" w:rsidR="00FF3486" w:rsidRDefault="00FF3486" w:rsidP="005F1916">
      <w:pPr>
        <w:pStyle w:val="BodyTextIndent2"/>
        <w:tabs>
          <w:tab w:val="clear" w:pos="-720"/>
          <w:tab w:val="clear" w:pos="0"/>
          <w:tab w:val="left" w:pos="450"/>
        </w:tabs>
        <w:suppressAutoHyphens w:val="0"/>
        <w:overflowPunct/>
        <w:ind w:left="720" w:firstLine="0"/>
        <w:textAlignment w:val="auto"/>
        <w:outlineLvl w:val="0"/>
        <w:rPr>
          <w:rFonts w:ascii="Times New Roman" w:hAnsi="Times New Roman"/>
          <w:b/>
          <w:szCs w:val="24"/>
        </w:rPr>
      </w:pPr>
      <w:bookmarkStart w:id="22" w:name="_Toc445878840"/>
      <w:r w:rsidRPr="00570102">
        <w:rPr>
          <w:rFonts w:ascii="Times New Roman" w:hAnsi="Times New Roman"/>
          <w:b/>
          <w:color w:val="000000"/>
          <w:szCs w:val="24"/>
        </w:rPr>
        <w:t xml:space="preserve">Describe efforts to consult with persons outside the agency to obtain their views on </w:t>
      </w:r>
      <w:r w:rsidRPr="00EF1C20">
        <w:rPr>
          <w:rFonts w:ascii="Times New Roman" w:hAnsi="Times New Roman"/>
          <w:b/>
          <w:noProof/>
          <w:color w:val="000000"/>
          <w:szCs w:val="24"/>
        </w:rPr>
        <w:t>the</w:t>
      </w:r>
      <w:r w:rsidR="00EF1C20" w:rsidRPr="00EF1C20">
        <w:rPr>
          <w:rFonts w:ascii="Times New Roman" w:hAnsi="Times New Roman"/>
          <w:b/>
          <w:noProof/>
          <w:color w:val="000000"/>
          <w:szCs w:val="24"/>
        </w:rPr>
        <w:t xml:space="preserve"> </w:t>
      </w:r>
      <w:r w:rsidRPr="00EF1C20">
        <w:rPr>
          <w:rFonts w:ascii="Times New Roman" w:hAnsi="Times New Roman"/>
          <w:b/>
          <w:noProof/>
          <w:color w:val="000000"/>
          <w:szCs w:val="24"/>
        </w:rPr>
        <w:t>availability</w:t>
      </w:r>
      <w:r w:rsidRPr="00570102">
        <w:rPr>
          <w:rFonts w:ascii="Times New Roman" w:hAnsi="Times New Roman"/>
          <w:b/>
          <w:color w:val="000000"/>
          <w:szCs w:val="24"/>
        </w:rPr>
        <w:t xml:space="preserve"> of data, frequency of collection, </w:t>
      </w:r>
      <w:r w:rsidRPr="00570102">
        <w:rPr>
          <w:rFonts w:ascii="Times New Roman" w:hAnsi="Times New Roman"/>
          <w:b/>
          <w:szCs w:val="24"/>
        </w:rPr>
        <w:t xml:space="preserve">the clarity of instructions </w:t>
      </w:r>
      <w:r w:rsidRPr="00EF1C20">
        <w:rPr>
          <w:rFonts w:ascii="Times New Roman" w:hAnsi="Times New Roman"/>
          <w:b/>
          <w:noProof/>
          <w:szCs w:val="24"/>
        </w:rPr>
        <w:t>and</w:t>
      </w:r>
      <w:r w:rsidR="00661F65" w:rsidRPr="00EF1C20">
        <w:rPr>
          <w:rFonts w:ascii="Times New Roman" w:hAnsi="Times New Roman"/>
          <w:b/>
          <w:noProof/>
          <w:szCs w:val="24"/>
        </w:rPr>
        <w:t xml:space="preserve"> </w:t>
      </w:r>
      <w:r w:rsidRPr="00EF1C20">
        <w:rPr>
          <w:rFonts w:ascii="Times New Roman" w:hAnsi="Times New Roman"/>
          <w:b/>
          <w:noProof/>
          <w:szCs w:val="24"/>
        </w:rPr>
        <w:t>recordkeeping</w:t>
      </w:r>
      <w:r w:rsidRPr="00570102">
        <w:rPr>
          <w:rFonts w:ascii="Times New Roman" w:hAnsi="Times New Roman"/>
          <w:b/>
          <w:szCs w:val="24"/>
        </w:rPr>
        <w:t>, disclosure, or reporting form, and on data elements to be recorded, disclosed, or reported.</w:t>
      </w:r>
      <w:bookmarkEnd w:id="22"/>
      <w:r w:rsidRPr="00570102">
        <w:rPr>
          <w:rFonts w:ascii="Times New Roman" w:hAnsi="Times New Roman"/>
          <w:b/>
          <w:szCs w:val="24"/>
        </w:rPr>
        <w:t xml:space="preserve"> </w:t>
      </w:r>
    </w:p>
    <w:p w14:paraId="0BBFABEE" w14:textId="77777777" w:rsidR="00823936" w:rsidRPr="00823936" w:rsidRDefault="00823936" w:rsidP="00823936">
      <w:pPr>
        <w:pStyle w:val="BodyTextIndent2"/>
        <w:tabs>
          <w:tab w:val="clear" w:pos="-720"/>
          <w:tab w:val="clear" w:pos="0"/>
          <w:tab w:val="left" w:pos="450"/>
        </w:tabs>
        <w:suppressAutoHyphens w:val="0"/>
        <w:overflowPunct/>
        <w:spacing w:line="480" w:lineRule="auto"/>
        <w:ind w:left="450" w:firstLine="0"/>
        <w:textAlignment w:val="auto"/>
        <w:outlineLvl w:val="0"/>
        <w:rPr>
          <w:rFonts w:ascii="Times New Roman" w:hAnsi="Times New Roman"/>
          <w:b/>
          <w:color w:val="000000"/>
          <w:szCs w:val="24"/>
        </w:rPr>
      </w:pPr>
    </w:p>
    <w:p w14:paraId="7B13B751" w14:textId="77777777" w:rsidR="00C34B31" w:rsidRDefault="00FF3486" w:rsidP="00823936">
      <w:pPr>
        <w:tabs>
          <w:tab w:val="left" w:pos="-720"/>
        </w:tabs>
        <w:suppressAutoHyphens/>
        <w:spacing w:after="0" w:line="480" w:lineRule="auto"/>
        <w:ind w:left="720"/>
        <w:rPr>
          <w:rFonts w:ascii="Times New Roman" w:hAnsi="Times New Roman"/>
          <w:spacing w:val="-3"/>
          <w:sz w:val="24"/>
          <w:szCs w:val="24"/>
        </w:rPr>
      </w:pPr>
      <w:r w:rsidRPr="00570102">
        <w:rPr>
          <w:rFonts w:ascii="Times New Roman" w:hAnsi="Times New Roman"/>
          <w:spacing w:val="-3"/>
          <w:sz w:val="24"/>
          <w:szCs w:val="24"/>
        </w:rPr>
        <w:t xml:space="preserve">FNS </w:t>
      </w:r>
      <w:r w:rsidRPr="00EF1C20">
        <w:rPr>
          <w:rFonts w:ascii="Times New Roman" w:hAnsi="Times New Roman"/>
          <w:noProof/>
          <w:spacing w:val="-3"/>
          <w:sz w:val="24"/>
          <w:szCs w:val="24"/>
        </w:rPr>
        <w:t>consults</w:t>
      </w:r>
      <w:r w:rsidRPr="00570102">
        <w:rPr>
          <w:rFonts w:ascii="Times New Roman" w:hAnsi="Times New Roman"/>
          <w:spacing w:val="-3"/>
          <w:sz w:val="24"/>
          <w:szCs w:val="24"/>
        </w:rPr>
        <w:t xml:space="preserve"> with Regional </w:t>
      </w:r>
      <w:r w:rsidR="001A4F70">
        <w:rPr>
          <w:rFonts w:ascii="Times New Roman" w:hAnsi="Times New Roman"/>
          <w:spacing w:val="-3"/>
          <w:sz w:val="24"/>
          <w:szCs w:val="24"/>
        </w:rPr>
        <w:t>o</w:t>
      </w:r>
      <w:r w:rsidRPr="00570102">
        <w:rPr>
          <w:rFonts w:ascii="Times New Roman" w:hAnsi="Times New Roman"/>
          <w:spacing w:val="-3"/>
          <w:sz w:val="24"/>
          <w:szCs w:val="24"/>
        </w:rPr>
        <w:t xml:space="preserve">ffices regarding any proposed changes as the result of legislative, regulatory, or administrative changes.  Regional offices are in daily contact with State agencies, which provide feedback on FNS processes and procedures for this information collection.  </w:t>
      </w:r>
      <w:r w:rsidR="002C34F3">
        <w:rPr>
          <w:rFonts w:ascii="Times New Roman" w:hAnsi="Times New Roman"/>
          <w:spacing w:val="-3"/>
          <w:sz w:val="24"/>
          <w:szCs w:val="24"/>
        </w:rPr>
        <w:t xml:space="preserve">Input on the information collection was also solicited at </w:t>
      </w:r>
      <w:r w:rsidR="00967E8F">
        <w:rPr>
          <w:rFonts w:ascii="Times New Roman" w:hAnsi="Times New Roman"/>
          <w:spacing w:val="-3"/>
          <w:sz w:val="24"/>
          <w:szCs w:val="24"/>
        </w:rPr>
        <w:t xml:space="preserve">the USDA </w:t>
      </w:r>
      <w:r w:rsidR="002C34F3">
        <w:rPr>
          <w:rFonts w:ascii="Times New Roman" w:hAnsi="Times New Roman"/>
          <w:spacing w:val="-3"/>
          <w:sz w:val="24"/>
          <w:szCs w:val="24"/>
        </w:rPr>
        <w:t>State agenc</w:t>
      </w:r>
      <w:r w:rsidR="00967E8F">
        <w:rPr>
          <w:rFonts w:ascii="Times New Roman" w:hAnsi="Times New Roman"/>
          <w:spacing w:val="-3"/>
          <w:sz w:val="24"/>
          <w:szCs w:val="24"/>
        </w:rPr>
        <w:t>y</w:t>
      </w:r>
      <w:r w:rsidR="002C34F3">
        <w:rPr>
          <w:rFonts w:ascii="Times New Roman" w:hAnsi="Times New Roman"/>
          <w:spacing w:val="-3"/>
          <w:sz w:val="24"/>
          <w:szCs w:val="24"/>
        </w:rPr>
        <w:t xml:space="preserve"> meeting</w:t>
      </w:r>
      <w:r w:rsidR="00967E8F">
        <w:rPr>
          <w:rFonts w:ascii="Times New Roman" w:hAnsi="Times New Roman"/>
          <w:spacing w:val="-3"/>
          <w:sz w:val="24"/>
          <w:szCs w:val="24"/>
        </w:rPr>
        <w:t xml:space="preserve"> in December, 2018</w:t>
      </w:r>
      <w:r w:rsidR="002C34F3">
        <w:rPr>
          <w:rFonts w:ascii="Times New Roman" w:hAnsi="Times New Roman"/>
          <w:spacing w:val="-3"/>
          <w:sz w:val="24"/>
          <w:szCs w:val="24"/>
        </w:rPr>
        <w:t>.</w:t>
      </w:r>
      <w:r w:rsidR="009E45DB">
        <w:rPr>
          <w:rFonts w:ascii="Times New Roman" w:hAnsi="Times New Roman"/>
          <w:spacing w:val="-3"/>
          <w:sz w:val="24"/>
          <w:szCs w:val="24"/>
        </w:rPr>
        <w:t xml:space="preserve"> </w:t>
      </w:r>
      <w:r w:rsidR="002C34F3">
        <w:rPr>
          <w:rFonts w:ascii="Times New Roman" w:hAnsi="Times New Roman"/>
          <w:spacing w:val="-3"/>
          <w:sz w:val="24"/>
          <w:szCs w:val="24"/>
        </w:rPr>
        <w:t xml:space="preserve"> Finally, the 60- day notice was announced to State agencies through Partnerweb announcements and at</w:t>
      </w:r>
      <w:r w:rsidR="00967E8F">
        <w:rPr>
          <w:rFonts w:ascii="Times New Roman" w:hAnsi="Times New Roman"/>
          <w:spacing w:val="-3"/>
          <w:sz w:val="24"/>
          <w:szCs w:val="24"/>
        </w:rPr>
        <w:t xml:space="preserve"> the National CACFP Sponsors Association conference in April, 2019 and the CACFP National Professionals Association conference in June, 2019.</w:t>
      </w:r>
    </w:p>
    <w:p w14:paraId="07F32FF5" w14:textId="77777777" w:rsidR="00C34B31" w:rsidRDefault="00C34B31" w:rsidP="00823936">
      <w:pPr>
        <w:tabs>
          <w:tab w:val="left" w:pos="-720"/>
        </w:tabs>
        <w:suppressAutoHyphens/>
        <w:spacing w:after="0" w:line="480" w:lineRule="auto"/>
        <w:ind w:left="720"/>
        <w:rPr>
          <w:rFonts w:ascii="Times New Roman" w:hAnsi="Times New Roman"/>
          <w:spacing w:val="-3"/>
          <w:sz w:val="24"/>
          <w:szCs w:val="24"/>
        </w:rPr>
      </w:pPr>
    </w:p>
    <w:p w14:paraId="741A69B7" w14:textId="0181686E" w:rsidR="00C34B31" w:rsidRPr="00FE1D32" w:rsidRDefault="00C34B31" w:rsidP="001B13A5">
      <w:pPr>
        <w:pStyle w:val="CM109"/>
        <w:spacing w:after="155" w:line="480" w:lineRule="auto"/>
        <w:ind w:left="720"/>
        <w:rPr>
          <w:rFonts w:ascii="Times New Roman" w:hAnsi="Times New Roman" w:cs="Times New Roman"/>
          <w:color w:val="000000"/>
        </w:rPr>
      </w:pPr>
      <w:r w:rsidRPr="00FE1D32">
        <w:rPr>
          <w:rFonts w:ascii="Times New Roman" w:hAnsi="Times New Roman" w:cs="Times New Roman"/>
          <w:spacing w:val="-3"/>
        </w:rPr>
        <w:t xml:space="preserve">FNS recently </w:t>
      </w:r>
      <w:r>
        <w:rPr>
          <w:rFonts w:ascii="Times New Roman" w:hAnsi="Times New Roman" w:cs="Times New Roman"/>
          <w:spacing w:val="-3"/>
        </w:rPr>
        <w:t xml:space="preserve">published </w:t>
      </w:r>
      <w:r w:rsidRPr="00FE1D32">
        <w:rPr>
          <w:rFonts w:ascii="Times New Roman" w:hAnsi="Times New Roman" w:cs="Times New Roman"/>
          <w:spacing w:val="-3"/>
        </w:rPr>
        <w:t>the Child Nutrition Reducing Burden Study</w:t>
      </w:r>
      <w:r w:rsidR="00376CFC">
        <w:rPr>
          <w:rFonts w:ascii="Times New Roman" w:hAnsi="Times New Roman" w:cs="Times New Roman"/>
          <w:spacing w:val="-3"/>
        </w:rPr>
        <w:t xml:space="preserve"> (OMB approved this study on April 6, 2018 under OMB# 0584-0613 Special Nutrition Programs Quick Response Surveys, which expires on February 28, 2021)</w:t>
      </w:r>
      <w:r w:rsidRPr="00FE1D32">
        <w:rPr>
          <w:rFonts w:ascii="Times New Roman" w:hAnsi="Times New Roman" w:cs="Times New Roman"/>
          <w:spacing w:val="-3"/>
        </w:rPr>
        <w:t xml:space="preserve"> where State agencies provided feedback on FNS processes and procedures for this information collection. </w:t>
      </w:r>
      <w:r w:rsidRPr="00FE1D32">
        <w:rPr>
          <w:rFonts w:ascii="Times New Roman" w:hAnsi="Times New Roman" w:cs="Times New Roman"/>
          <w:color w:val="000000"/>
        </w:rPr>
        <w:t>The research team conducted online surveys of State directors to identify challenges that States face related to program administration and reporting requirements for school meals programs. Survey topics and work group meeting topics included program standards, reporting, reviews, procurement, USDA guidance, and research participation.</w:t>
      </w:r>
      <w:r w:rsidRPr="00FE1D32">
        <w:rPr>
          <w:rFonts w:ascii="Times New Roman" w:hAnsi="Times New Roman" w:cs="Times New Roman"/>
          <w:color w:val="000000"/>
          <w:position w:val="8"/>
          <w:vertAlign w:val="superscript"/>
        </w:rPr>
        <w:t xml:space="preserve"> </w:t>
      </w:r>
      <w:r>
        <w:rPr>
          <w:rFonts w:ascii="Times New Roman" w:hAnsi="Times New Roman" w:cs="Times New Roman"/>
          <w:color w:val="000000"/>
          <w:position w:val="8"/>
          <w:vertAlign w:val="superscript"/>
        </w:rPr>
        <w:t xml:space="preserve"> </w:t>
      </w:r>
      <w:r w:rsidRPr="00FE1D32">
        <w:rPr>
          <w:rFonts w:ascii="Times New Roman" w:hAnsi="Times New Roman" w:cs="Times New Roman"/>
          <w:color w:val="000000"/>
        </w:rPr>
        <w:t xml:space="preserve">Within each topic area, </w:t>
      </w:r>
      <w:r>
        <w:rPr>
          <w:rFonts w:ascii="Times New Roman" w:hAnsi="Times New Roman" w:cs="Times New Roman"/>
          <w:color w:val="000000"/>
        </w:rPr>
        <w:t>States</w:t>
      </w:r>
      <w:r w:rsidRPr="00FE1D32">
        <w:rPr>
          <w:rFonts w:ascii="Times New Roman" w:hAnsi="Times New Roman" w:cs="Times New Roman"/>
          <w:color w:val="000000"/>
        </w:rPr>
        <w:t xml:space="preserve"> were asked about specific operational or reporting requirements and asked to identify those requirements that require the most effort and/or are the most time-consuming. </w:t>
      </w:r>
    </w:p>
    <w:p w14:paraId="4140BB69" w14:textId="5D72E223" w:rsidR="002B2176" w:rsidRPr="002B2176" w:rsidRDefault="00C34B31" w:rsidP="002B2176">
      <w:pPr>
        <w:spacing w:line="480" w:lineRule="auto"/>
        <w:ind w:left="720"/>
        <w:rPr>
          <w:rFonts w:ascii="Times New Roman" w:hAnsi="Times New Roman"/>
          <w:sz w:val="24"/>
          <w:szCs w:val="24"/>
        </w:rPr>
      </w:pPr>
      <w:r w:rsidRPr="001B13A5">
        <w:rPr>
          <w:rFonts w:ascii="Times New Roman" w:hAnsi="Times New Roman"/>
          <w:color w:val="000000"/>
          <w:sz w:val="24"/>
          <w:szCs w:val="24"/>
        </w:rPr>
        <w:t xml:space="preserve">The surveys were administered in April and May 2018. A total of 52 States responded to the survey, including agencies for the 50 States; Washington, DC; and Guam. Quantitative subgroup analyses were conducted according to State agency size. </w:t>
      </w:r>
      <w:r w:rsidRPr="001B13A5">
        <w:rPr>
          <w:rFonts w:ascii="Times New Roman" w:hAnsi="Times New Roman"/>
          <w:color w:val="000000"/>
          <w:position w:val="8"/>
          <w:sz w:val="24"/>
          <w:szCs w:val="24"/>
          <w:vertAlign w:val="superscript"/>
        </w:rPr>
        <w:t xml:space="preserve"> </w:t>
      </w:r>
      <w:r w:rsidRPr="001B13A5">
        <w:rPr>
          <w:rFonts w:ascii="Times New Roman" w:hAnsi="Times New Roman"/>
          <w:color w:val="000000"/>
          <w:sz w:val="24"/>
          <w:szCs w:val="24"/>
        </w:rPr>
        <w:t xml:space="preserve">Open-ended question responses in the survey were analyzed using qualitative methodologies to identify recurrent themes. Overall, the census of State agencies allowed for a range of voices to be heard on the surveyed topics.  Included as part of the survey was 1.) </w:t>
      </w:r>
      <w:r w:rsidR="002B2176">
        <w:rPr>
          <w:rFonts w:ascii="Times New Roman" w:hAnsi="Times New Roman"/>
          <w:color w:val="000000"/>
          <w:sz w:val="24"/>
          <w:szCs w:val="24"/>
        </w:rPr>
        <w:t xml:space="preserve">John Frassinelli </w:t>
      </w:r>
      <w:r w:rsidRPr="001B13A5">
        <w:rPr>
          <w:rFonts w:ascii="Times New Roman" w:hAnsi="Times New Roman"/>
          <w:color w:val="000000"/>
          <w:sz w:val="24"/>
          <w:szCs w:val="24"/>
        </w:rPr>
        <w:t>(</w:t>
      </w:r>
      <w:hyperlink r:id="rId11" w:history="1">
        <w:r w:rsidR="002B2176" w:rsidRPr="002B2176">
          <w:rPr>
            <w:rStyle w:val="Hyperlink"/>
            <w:rFonts w:ascii="Times New Roman" w:hAnsi="Times New Roman"/>
            <w:sz w:val="24"/>
            <w:szCs w:val="24"/>
          </w:rPr>
          <w:t>john.frassinelli@ct.gov</w:t>
        </w:r>
      </w:hyperlink>
      <w:r w:rsidRPr="001B13A5">
        <w:rPr>
          <w:rFonts w:ascii="Times New Roman" w:hAnsi="Times New Roman"/>
          <w:color w:val="000000"/>
          <w:sz w:val="24"/>
          <w:szCs w:val="24"/>
        </w:rPr>
        <w:t xml:space="preserve">), </w:t>
      </w:r>
      <w:r w:rsidR="002B2176">
        <w:rPr>
          <w:rFonts w:ascii="Times New Roman" w:hAnsi="Times New Roman"/>
          <w:color w:val="000000"/>
          <w:sz w:val="24"/>
          <w:szCs w:val="24"/>
        </w:rPr>
        <w:t xml:space="preserve">Bureau Chief, </w:t>
      </w:r>
      <w:r w:rsidR="002B2176" w:rsidRPr="002B2176">
        <w:rPr>
          <w:rFonts w:ascii="Times New Roman" w:hAnsi="Times New Roman"/>
          <w:color w:val="000000"/>
          <w:sz w:val="24"/>
          <w:szCs w:val="24"/>
        </w:rPr>
        <w:t>Bureau of Health/Nutrition, Family Services and Adult Education</w:t>
      </w:r>
      <w:r w:rsidR="002B2176">
        <w:rPr>
          <w:rFonts w:ascii="Times New Roman" w:hAnsi="Times New Roman"/>
          <w:color w:val="000000"/>
          <w:sz w:val="24"/>
          <w:szCs w:val="24"/>
        </w:rPr>
        <w:t>,</w:t>
      </w:r>
      <w:r w:rsidR="005C1924">
        <w:rPr>
          <w:rFonts w:ascii="Times New Roman" w:hAnsi="Times New Roman"/>
          <w:color w:val="000000"/>
          <w:sz w:val="24"/>
          <w:szCs w:val="24"/>
        </w:rPr>
        <w:t xml:space="preserve"> </w:t>
      </w:r>
      <w:r w:rsidR="002B2176">
        <w:rPr>
          <w:rFonts w:ascii="Times New Roman" w:hAnsi="Times New Roman"/>
          <w:color w:val="000000"/>
          <w:sz w:val="24"/>
          <w:szCs w:val="24"/>
        </w:rPr>
        <w:t xml:space="preserve">Connecticut State </w:t>
      </w:r>
      <w:r w:rsidRPr="001B13A5">
        <w:rPr>
          <w:rFonts w:ascii="Times New Roman" w:hAnsi="Times New Roman"/>
          <w:color w:val="000000"/>
          <w:sz w:val="24"/>
          <w:szCs w:val="24"/>
        </w:rPr>
        <w:t xml:space="preserve">Department of Education 2.) </w:t>
      </w:r>
      <w:r w:rsidR="002B2176">
        <w:rPr>
          <w:rFonts w:ascii="Times New Roman" w:hAnsi="Times New Roman"/>
          <w:color w:val="000000"/>
          <w:sz w:val="24"/>
          <w:szCs w:val="24"/>
        </w:rPr>
        <w:t>Angela Olige</w:t>
      </w:r>
      <w:r w:rsidRPr="001B13A5">
        <w:rPr>
          <w:rFonts w:ascii="Times New Roman" w:hAnsi="Times New Roman"/>
          <w:color w:val="000000"/>
          <w:sz w:val="24"/>
          <w:szCs w:val="24"/>
        </w:rPr>
        <w:t xml:space="preserve"> (</w:t>
      </w:r>
      <w:hyperlink r:id="rId12" w:history="1">
        <w:r w:rsidR="002B2176" w:rsidRPr="002B2176">
          <w:rPr>
            <w:rStyle w:val="Hyperlink"/>
          </w:rPr>
          <w:t>Angela.Olige@TexasAgriculture.gov</w:t>
        </w:r>
      </w:hyperlink>
      <w:r w:rsidRPr="001B13A5">
        <w:rPr>
          <w:rFonts w:ascii="Times New Roman" w:hAnsi="Times New Roman"/>
          <w:color w:val="1F497D"/>
          <w:sz w:val="24"/>
          <w:szCs w:val="24"/>
        </w:rPr>
        <w:t xml:space="preserve">), </w:t>
      </w:r>
      <w:r w:rsidR="002B2176" w:rsidRPr="002B2176">
        <w:rPr>
          <w:rFonts w:ascii="Times New Roman" w:hAnsi="Times New Roman"/>
          <w:sz w:val="24"/>
          <w:szCs w:val="24"/>
        </w:rPr>
        <w:t>Assistant Commissioner for Food and Nutrition</w:t>
      </w:r>
      <w:r w:rsidR="002B2176">
        <w:rPr>
          <w:rFonts w:ascii="Times New Roman" w:hAnsi="Times New Roman"/>
          <w:sz w:val="24"/>
          <w:szCs w:val="24"/>
        </w:rPr>
        <w:t>,</w:t>
      </w:r>
      <w:r w:rsidR="002B2176" w:rsidRPr="002B2176">
        <w:rPr>
          <w:rFonts w:ascii="Times New Roman" w:hAnsi="Times New Roman"/>
          <w:sz w:val="24"/>
          <w:szCs w:val="24"/>
        </w:rPr>
        <w:t>Texas Department of Agriculture</w:t>
      </w:r>
      <w:r w:rsidR="005C1924">
        <w:rPr>
          <w:rFonts w:ascii="Times New Roman" w:hAnsi="Times New Roman"/>
          <w:sz w:val="24"/>
          <w:szCs w:val="24"/>
        </w:rPr>
        <w:t xml:space="preserve"> </w:t>
      </w:r>
      <w:r w:rsidRPr="001B13A5">
        <w:rPr>
          <w:rFonts w:ascii="Times New Roman" w:hAnsi="Times New Roman"/>
          <w:sz w:val="24"/>
          <w:szCs w:val="24"/>
        </w:rPr>
        <w:t xml:space="preserve">and 3.) </w:t>
      </w:r>
      <w:r w:rsidR="002B2176" w:rsidRPr="002B2176">
        <w:rPr>
          <w:rFonts w:ascii="Times New Roman" w:hAnsi="Times New Roman"/>
          <w:sz w:val="24"/>
          <w:szCs w:val="24"/>
        </w:rPr>
        <w:t>Cheryl Johnson</w:t>
      </w:r>
      <w:r w:rsidR="002B2176">
        <w:rPr>
          <w:rFonts w:ascii="Times New Roman" w:hAnsi="Times New Roman"/>
          <w:sz w:val="24"/>
          <w:szCs w:val="24"/>
        </w:rPr>
        <w:t xml:space="preserve"> </w:t>
      </w:r>
      <w:r w:rsidRPr="001B13A5">
        <w:rPr>
          <w:rFonts w:ascii="Times New Roman" w:hAnsi="Times New Roman"/>
          <w:sz w:val="24"/>
          <w:szCs w:val="24"/>
        </w:rPr>
        <w:t xml:space="preserve"> </w:t>
      </w:r>
      <w:r w:rsidRPr="001B13A5">
        <w:rPr>
          <w:rFonts w:ascii="Times New Roman" w:hAnsi="Times New Roman"/>
          <w:color w:val="1F497D"/>
          <w:sz w:val="24"/>
          <w:szCs w:val="24"/>
        </w:rPr>
        <w:t>(</w:t>
      </w:r>
      <w:hyperlink r:id="rId13" w:history="1">
        <w:r w:rsidR="002B2176" w:rsidRPr="002B2176">
          <w:rPr>
            <w:rStyle w:val="Hyperlink"/>
            <w:rFonts w:ascii="Times New Roman" w:hAnsi="Times New Roman"/>
            <w:sz w:val="24"/>
            <w:szCs w:val="24"/>
          </w:rPr>
          <w:t>csjohnson@ksde.org</w:t>
        </w:r>
      </w:hyperlink>
      <w:r w:rsidRPr="001B13A5">
        <w:rPr>
          <w:rFonts w:ascii="Times New Roman" w:hAnsi="Times New Roman"/>
          <w:sz w:val="24"/>
          <w:szCs w:val="24"/>
        </w:rPr>
        <w:t>), Director</w:t>
      </w:r>
      <w:r w:rsidR="002B2176">
        <w:rPr>
          <w:rFonts w:ascii="Times New Roman" w:hAnsi="Times New Roman"/>
          <w:sz w:val="24"/>
          <w:szCs w:val="24"/>
        </w:rPr>
        <w:t>,</w:t>
      </w:r>
      <w:r w:rsidR="002B2176" w:rsidRPr="002B2176">
        <w:rPr>
          <w:rFonts w:ascii="Times New Roman" w:hAnsi="Times New Roman"/>
          <w:sz w:val="24"/>
          <w:szCs w:val="24"/>
        </w:rPr>
        <w:t xml:space="preserve"> Child Nutrition and Wellness</w:t>
      </w:r>
      <w:r w:rsidR="002B2176">
        <w:rPr>
          <w:rFonts w:ascii="Times New Roman" w:hAnsi="Times New Roman"/>
          <w:sz w:val="24"/>
          <w:szCs w:val="24"/>
        </w:rPr>
        <w:t xml:space="preserve">, </w:t>
      </w:r>
      <w:r w:rsidR="002B2176" w:rsidRPr="002B2176">
        <w:rPr>
          <w:rFonts w:ascii="Times New Roman" w:hAnsi="Times New Roman"/>
          <w:sz w:val="24"/>
          <w:szCs w:val="24"/>
        </w:rPr>
        <w:t>Kansas State Department of Education</w:t>
      </w:r>
    </w:p>
    <w:p w14:paraId="7598F57E" w14:textId="1EA5CFFE" w:rsidR="00C34B31" w:rsidRPr="001B13A5" w:rsidRDefault="00C34B31" w:rsidP="002B2176">
      <w:pPr>
        <w:spacing w:line="480" w:lineRule="auto"/>
        <w:ind w:left="720"/>
        <w:rPr>
          <w:rFonts w:ascii="Times New Roman" w:hAnsi="Times New Roman"/>
          <w:spacing w:val="-3"/>
          <w:sz w:val="24"/>
          <w:szCs w:val="24"/>
        </w:rPr>
      </w:pPr>
      <w:r w:rsidRPr="001B13A5">
        <w:rPr>
          <w:rFonts w:ascii="Times New Roman" w:hAnsi="Times New Roman"/>
          <w:spacing w:val="-3"/>
          <w:sz w:val="24"/>
          <w:szCs w:val="24"/>
        </w:rPr>
        <w:t xml:space="preserve"> </w:t>
      </w:r>
      <w:r w:rsidRPr="001B13A5">
        <w:rPr>
          <w:rFonts w:ascii="Times New Roman" w:hAnsi="Times New Roman"/>
          <w:color w:val="000000"/>
          <w:sz w:val="24"/>
          <w:szCs w:val="24"/>
        </w:rPr>
        <w:t xml:space="preserve">  </w:t>
      </w:r>
      <w:r w:rsidRPr="001B13A5">
        <w:rPr>
          <w:rFonts w:ascii="Times New Roman" w:hAnsi="Times New Roman"/>
          <w:spacing w:val="-3"/>
          <w:sz w:val="24"/>
          <w:szCs w:val="24"/>
        </w:rPr>
        <w:t>This information is available to the public at:</w:t>
      </w:r>
    </w:p>
    <w:p w14:paraId="080ED09F" w14:textId="03B4A774" w:rsidR="00C34B31" w:rsidRPr="001B13A5" w:rsidRDefault="00B730E0" w:rsidP="00836A07">
      <w:pPr>
        <w:tabs>
          <w:tab w:val="left" w:pos="-720"/>
        </w:tabs>
        <w:suppressAutoHyphens/>
        <w:spacing w:line="480" w:lineRule="auto"/>
        <w:ind w:left="720"/>
        <w:rPr>
          <w:rFonts w:ascii="Times New Roman" w:hAnsi="Times New Roman"/>
          <w:spacing w:val="-3"/>
          <w:sz w:val="24"/>
          <w:szCs w:val="24"/>
        </w:rPr>
      </w:pPr>
      <w:hyperlink r:id="rId14" w:history="1">
        <w:r w:rsidR="00C34B31" w:rsidRPr="001B13A5">
          <w:rPr>
            <w:rStyle w:val="Hyperlink"/>
            <w:rFonts w:ascii="Times New Roman" w:hAnsi="Times New Roman"/>
            <w:spacing w:val="-3"/>
            <w:sz w:val="24"/>
            <w:szCs w:val="24"/>
          </w:rPr>
          <w:t>https://fns-prod.azureedge.net/sites/default/files/resource-files/CN-Reducing%20Burden.pdf</w:t>
        </w:r>
      </w:hyperlink>
      <w:r w:rsidR="00C34B31" w:rsidRPr="001B13A5">
        <w:rPr>
          <w:rFonts w:ascii="Times New Roman" w:hAnsi="Times New Roman"/>
          <w:spacing w:val="-3"/>
          <w:sz w:val="24"/>
          <w:szCs w:val="24"/>
        </w:rPr>
        <w:t xml:space="preserve">.  </w:t>
      </w:r>
    </w:p>
    <w:p w14:paraId="18F3ACBB" w14:textId="59964B01" w:rsidR="009D7F45" w:rsidRDefault="002C34F3" w:rsidP="00823936">
      <w:pPr>
        <w:tabs>
          <w:tab w:val="left" w:pos="-720"/>
        </w:tabs>
        <w:suppressAutoHyphens/>
        <w:spacing w:after="0" w:line="480" w:lineRule="auto"/>
        <w:ind w:left="720"/>
        <w:rPr>
          <w:rFonts w:ascii="Times New Roman" w:hAnsi="Times New Roman"/>
          <w:spacing w:val="-3"/>
          <w:sz w:val="24"/>
          <w:szCs w:val="24"/>
        </w:rPr>
      </w:pPr>
      <w:r>
        <w:rPr>
          <w:rFonts w:ascii="Times New Roman" w:hAnsi="Times New Roman"/>
          <w:spacing w:val="-3"/>
          <w:sz w:val="24"/>
          <w:szCs w:val="24"/>
        </w:rPr>
        <w:t xml:space="preserve"> </w:t>
      </w:r>
    </w:p>
    <w:p w14:paraId="09DA1DAF" w14:textId="77777777" w:rsidR="00E14194" w:rsidRPr="00570102" w:rsidRDefault="00E14194" w:rsidP="00823936">
      <w:pPr>
        <w:pStyle w:val="Heading1"/>
        <w:spacing w:before="0" w:after="0" w:line="480" w:lineRule="auto"/>
        <w:ind w:firstLine="720"/>
        <w:rPr>
          <w:rFonts w:cs="Times New Roman"/>
          <w:color w:val="auto"/>
          <w:szCs w:val="24"/>
        </w:rPr>
      </w:pPr>
      <w:bookmarkStart w:id="23" w:name="_Toc442199266"/>
      <w:bookmarkStart w:id="24" w:name="_Toc445878841"/>
      <w:r w:rsidRPr="00570102">
        <w:rPr>
          <w:rFonts w:cs="Times New Roman"/>
          <w:color w:val="auto"/>
          <w:szCs w:val="24"/>
        </w:rPr>
        <w:t>A9. Explain any decision to provide any payment or gift to respondents.</w:t>
      </w:r>
      <w:bookmarkEnd w:id="23"/>
      <w:bookmarkEnd w:id="24"/>
    </w:p>
    <w:p w14:paraId="0FB185DD" w14:textId="77777777" w:rsidR="00066B28" w:rsidRPr="00823936" w:rsidRDefault="006D693B" w:rsidP="005F1916">
      <w:pPr>
        <w:spacing w:after="0" w:line="240" w:lineRule="auto"/>
        <w:ind w:left="720" w:right="-288"/>
        <w:rPr>
          <w:rFonts w:ascii="Times New Roman" w:hAnsi="Times New Roman"/>
          <w:b/>
          <w:sz w:val="24"/>
          <w:szCs w:val="24"/>
        </w:rPr>
      </w:pPr>
      <w:r w:rsidRPr="00823936">
        <w:rPr>
          <w:rFonts w:ascii="Times New Roman" w:hAnsi="Times New Roman"/>
          <w:b/>
          <w:bCs/>
          <w:sz w:val="24"/>
          <w:szCs w:val="24"/>
        </w:rPr>
        <w:t xml:space="preserve">Explain any decision to provide any payment or gift to respondents, other </w:t>
      </w:r>
      <w:r w:rsidRPr="00EF1C20">
        <w:rPr>
          <w:rFonts w:ascii="Times New Roman" w:hAnsi="Times New Roman"/>
          <w:b/>
          <w:bCs/>
          <w:noProof/>
          <w:sz w:val="24"/>
          <w:szCs w:val="24"/>
        </w:rPr>
        <w:t xml:space="preserve">than                   </w:t>
      </w:r>
      <w:r w:rsidR="00FF3486" w:rsidRPr="00EF1C20">
        <w:rPr>
          <w:rFonts w:ascii="Times New Roman" w:hAnsi="Times New Roman"/>
          <w:b/>
          <w:bCs/>
          <w:noProof/>
          <w:sz w:val="24"/>
          <w:szCs w:val="24"/>
        </w:rPr>
        <w:t xml:space="preserve">  </w:t>
      </w:r>
      <w:r w:rsidR="00F95709">
        <w:rPr>
          <w:rFonts w:ascii="Times New Roman" w:hAnsi="Times New Roman"/>
          <w:b/>
          <w:bCs/>
          <w:noProof/>
          <w:sz w:val="24"/>
          <w:szCs w:val="24"/>
        </w:rPr>
        <w:t xml:space="preserve"> </w:t>
      </w:r>
      <w:r w:rsidRPr="00EF1C20">
        <w:rPr>
          <w:rFonts w:ascii="Times New Roman" w:hAnsi="Times New Roman"/>
          <w:b/>
          <w:bCs/>
          <w:noProof/>
          <w:sz w:val="24"/>
          <w:szCs w:val="24"/>
        </w:rPr>
        <w:t>re-enumeration</w:t>
      </w:r>
      <w:r w:rsidRPr="00823936">
        <w:rPr>
          <w:rFonts w:ascii="Times New Roman" w:hAnsi="Times New Roman"/>
          <w:b/>
          <w:bCs/>
          <w:sz w:val="24"/>
          <w:szCs w:val="24"/>
        </w:rPr>
        <w:t xml:space="preserve"> of contractors or grantees.</w:t>
      </w:r>
    </w:p>
    <w:p w14:paraId="2869271C" w14:textId="77777777" w:rsidR="00397FCB" w:rsidRPr="00570102" w:rsidRDefault="00397FCB" w:rsidP="00823936">
      <w:pPr>
        <w:pStyle w:val="ListParagraph"/>
        <w:tabs>
          <w:tab w:val="left" w:pos="-720"/>
        </w:tabs>
        <w:suppressAutoHyphens/>
        <w:spacing w:after="0" w:line="480" w:lineRule="auto"/>
        <w:outlineLvl w:val="0"/>
        <w:rPr>
          <w:rFonts w:ascii="Times New Roman" w:hAnsi="Times New Roman"/>
          <w:spacing w:val="-3"/>
          <w:szCs w:val="24"/>
        </w:rPr>
      </w:pPr>
    </w:p>
    <w:p w14:paraId="650E1D02" w14:textId="77777777" w:rsidR="00397FCB" w:rsidRPr="009D6685" w:rsidRDefault="00397FCB" w:rsidP="00823936">
      <w:pPr>
        <w:pStyle w:val="ListParagraph"/>
        <w:tabs>
          <w:tab w:val="left" w:pos="-720"/>
        </w:tabs>
        <w:suppressAutoHyphens/>
        <w:spacing w:after="0" w:line="480" w:lineRule="auto"/>
        <w:outlineLvl w:val="0"/>
        <w:rPr>
          <w:rFonts w:ascii="Times New Roman" w:hAnsi="Times New Roman"/>
          <w:spacing w:val="-3"/>
          <w:sz w:val="24"/>
          <w:szCs w:val="24"/>
        </w:rPr>
      </w:pPr>
      <w:bookmarkStart w:id="25" w:name="_Toc445878842"/>
      <w:r w:rsidRPr="009D6685">
        <w:rPr>
          <w:rFonts w:ascii="Times New Roman" w:hAnsi="Times New Roman"/>
          <w:spacing w:val="-3"/>
          <w:sz w:val="24"/>
          <w:szCs w:val="24"/>
        </w:rPr>
        <w:t xml:space="preserve">No payment or gift </w:t>
      </w:r>
      <w:r w:rsidR="00E83EEC" w:rsidRPr="009D6685">
        <w:rPr>
          <w:rFonts w:ascii="Times New Roman" w:hAnsi="Times New Roman"/>
          <w:spacing w:val="-3"/>
          <w:sz w:val="24"/>
          <w:szCs w:val="24"/>
        </w:rPr>
        <w:t xml:space="preserve">will be </w:t>
      </w:r>
      <w:r w:rsidRPr="009D6685">
        <w:rPr>
          <w:rFonts w:ascii="Times New Roman" w:hAnsi="Times New Roman"/>
          <w:spacing w:val="-3"/>
          <w:sz w:val="24"/>
          <w:szCs w:val="24"/>
        </w:rPr>
        <w:t>provided to respondents.</w:t>
      </w:r>
      <w:bookmarkEnd w:id="25"/>
    </w:p>
    <w:p w14:paraId="697BCCA3" w14:textId="77777777" w:rsidR="00823936" w:rsidRPr="009D6685" w:rsidRDefault="00823936" w:rsidP="00823936">
      <w:pPr>
        <w:pStyle w:val="ListParagraph"/>
        <w:tabs>
          <w:tab w:val="left" w:pos="-720"/>
        </w:tabs>
        <w:suppressAutoHyphens/>
        <w:spacing w:after="0" w:line="480" w:lineRule="auto"/>
        <w:outlineLvl w:val="0"/>
        <w:rPr>
          <w:rFonts w:ascii="Times New Roman" w:hAnsi="Times New Roman"/>
          <w:spacing w:val="-3"/>
          <w:sz w:val="24"/>
          <w:szCs w:val="24"/>
        </w:rPr>
      </w:pPr>
    </w:p>
    <w:p w14:paraId="4D666D2B" w14:textId="77777777" w:rsidR="00E14194" w:rsidRPr="009D6685" w:rsidRDefault="00E14194" w:rsidP="00823936">
      <w:pPr>
        <w:pStyle w:val="Heading1"/>
        <w:spacing w:before="0" w:after="0" w:line="480" w:lineRule="auto"/>
        <w:ind w:firstLine="720"/>
        <w:rPr>
          <w:rFonts w:cs="Times New Roman"/>
          <w:color w:val="auto"/>
          <w:szCs w:val="24"/>
        </w:rPr>
      </w:pPr>
      <w:bookmarkStart w:id="26" w:name="_Toc442199267"/>
      <w:bookmarkStart w:id="27" w:name="_Toc445878843"/>
      <w:r w:rsidRPr="009D6685">
        <w:rPr>
          <w:rFonts w:cs="Times New Roman"/>
          <w:color w:val="auto"/>
          <w:szCs w:val="24"/>
        </w:rPr>
        <w:t>A10. Assurances of Confidentiality Provided to Respondents.</w:t>
      </w:r>
      <w:bookmarkEnd w:id="26"/>
      <w:bookmarkEnd w:id="27"/>
    </w:p>
    <w:p w14:paraId="6D76F04C" w14:textId="77777777" w:rsidR="000337A8" w:rsidRPr="009D6685" w:rsidRDefault="00327223" w:rsidP="005F1916">
      <w:pPr>
        <w:spacing w:after="0" w:line="240" w:lineRule="auto"/>
        <w:ind w:left="720" w:right="-720"/>
        <w:rPr>
          <w:rFonts w:ascii="Times New Roman" w:hAnsi="Times New Roman"/>
          <w:b/>
          <w:bCs/>
          <w:sz w:val="24"/>
          <w:szCs w:val="24"/>
        </w:rPr>
      </w:pPr>
      <w:r w:rsidRPr="009D6685">
        <w:rPr>
          <w:rFonts w:ascii="Times New Roman" w:hAnsi="Times New Roman"/>
          <w:b/>
          <w:bCs/>
          <w:sz w:val="24"/>
          <w:szCs w:val="24"/>
        </w:rPr>
        <w:t>Describe any assurance of confidentiality provided to respondents and the basis for the assurance in statute, regulation, or agency policy.</w:t>
      </w:r>
    </w:p>
    <w:p w14:paraId="06ED801C" w14:textId="77777777" w:rsidR="00823936" w:rsidRPr="009D6685" w:rsidRDefault="00823936" w:rsidP="00823936">
      <w:pPr>
        <w:spacing w:after="0" w:line="480" w:lineRule="auto"/>
        <w:ind w:left="720" w:right="-720"/>
        <w:rPr>
          <w:rFonts w:ascii="Times New Roman" w:hAnsi="Times New Roman"/>
          <w:sz w:val="24"/>
          <w:szCs w:val="24"/>
        </w:rPr>
      </w:pPr>
    </w:p>
    <w:p w14:paraId="6058663F" w14:textId="77777777" w:rsidR="00397FCB" w:rsidRPr="009D6685" w:rsidRDefault="004D2CFA" w:rsidP="00823936">
      <w:pPr>
        <w:tabs>
          <w:tab w:val="left" w:pos="-720"/>
        </w:tabs>
        <w:suppressAutoHyphens/>
        <w:spacing w:after="0" w:line="480" w:lineRule="auto"/>
        <w:ind w:left="720" w:hanging="720"/>
        <w:outlineLvl w:val="0"/>
        <w:rPr>
          <w:rFonts w:ascii="Times New Roman" w:hAnsi="Times New Roman"/>
          <w:spacing w:val="-3"/>
          <w:sz w:val="24"/>
          <w:szCs w:val="24"/>
        </w:rPr>
      </w:pPr>
      <w:r w:rsidRPr="009D6685">
        <w:rPr>
          <w:rFonts w:ascii="Times New Roman" w:hAnsi="Times New Roman"/>
          <w:spacing w:val="-3"/>
          <w:sz w:val="24"/>
          <w:szCs w:val="24"/>
        </w:rPr>
        <w:t xml:space="preserve">      </w:t>
      </w:r>
      <w:r w:rsidR="00823936" w:rsidRPr="009D6685">
        <w:rPr>
          <w:rFonts w:ascii="Times New Roman" w:hAnsi="Times New Roman"/>
          <w:spacing w:val="-3"/>
          <w:sz w:val="24"/>
          <w:szCs w:val="24"/>
        </w:rPr>
        <w:tab/>
      </w:r>
      <w:bookmarkStart w:id="28" w:name="_Toc445878844"/>
      <w:r w:rsidR="00016B15" w:rsidRPr="009D6685">
        <w:rPr>
          <w:rFonts w:ascii="Times New Roman" w:hAnsi="Times New Roman"/>
          <w:spacing w:val="-3"/>
          <w:sz w:val="24"/>
          <w:szCs w:val="24"/>
        </w:rPr>
        <w:t xml:space="preserve">The </w:t>
      </w:r>
      <w:r w:rsidR="00823936" w:rsidRPr="009D6685">
        <w:rPr>
          <w:rFonts w:ascii="Times New Roman" w:hAnsi="Times New Roman"/>
          <w:spacing w:val="-3"/>
          <w:sz w:val="24"/>
          <w:szCs w:val="24"/>
        </w:rPr>
        <w:t>Department complies</w:t>
      </w:r>
      <w:r w:rsidR="00016B15" w:rsidRPr="009D6685">
        <w:rPr>
          <w:rFonts w:ascii="Times New Roman" w:hAnsi="Times New Roman"/>
          <w:spacing w:val="-3"/>
          <w:sz w:val="24"/>
          <w:szCs w:val="24"/>
        </w:rPr>
        <w:t xml:space="preserve"> with the Privacy Act of 1974</w:t>
      </w:r>
      <w:r w:rsidR="00F7018D" w:rsidRPr="009D6685">
        <w:rPr>
          <w:rFonts w:ascii="Times New Roman" w:hAnsi="Times New Roman"/>
          <w:spacing w:val="-3"/>
          <w:sz w:val="24"/>
          <w:szCs w:val="24"/>
        </w:rPr>
        <w:t xml:space="preserve"> (</w:t>
      </w:r>
      <w:r w:rsidR="00823936" w:rsidRPr="009D6685">
        <w:rPr>
          <w:rFonts w:ascii="Times New Roman" w:hAnsi="Times New Roman"/>
          <w:spacing w:val="-3"/>
          <w:sz w:val="24"/>
          <w:szCs w:val="24"/>
        </w:rPr>
        <w:t xml:space="preserve">5 USC 552a), which </w:t>
      </w:r>
      <w:r w:rsidR="00823936" w:rsidRPr="00EF1C20">
        <w:rPr>
          <w:rFonts w:ascii="Times New Roman" w:hAnsi="Times New Roman"/>
          <w:noProof/>
          <w:spacing w:val="-3"/>
          <w:sz w:val="24"/>
          <w:szCs w:val="24"/>
        </w:rPr>
        <w:t>requires</w:t>
      </w:r>
      <w:r w:rsidRPr="00EF1C20">
        <w:rPr>
          <w:rFonts w:ascii="Times New Roman" w:hAnsi="Times New Roman"/>
          <w:noProof/>
          <w:spacing w:val="-3"/>
          <w:sz w:val="24"/>
          <w:szCs w:val="24"/>
        </w:rPr>
        <w:t xml:space="preserve"> the</w:t>
      </w:r>
      <w:r w:rsidRPr="009D6685">
        <w:rPr>
          <w:rFonts w:ascii="Times New Roman" w:hAnsi="Times New Roman"/>
          <w:spacing w:val="-3"/>
          <w:sz w:val="24"/>
          <w:szCs w:val="24"/>
        </w:rPr>
        <w:t xml:space="preserve"> </w:t>
      </w:r>
      <w:r w:rsidR="00F7018D" w:rsidRPr="009D6685">
        <w:rPr>
          <w:rFonts w:ascii="Times New Roman" w:hAnsi="Times New Roman"/>
          <w:spacing w:val="-3"/>
          <w:sz w:val="24"/>
          <w:szCs w:val="24"/>
        </w:rPr>
        <w:t>safeguarding of individuals against invasion of privacy</w:t>
      </w:r>
      <w:r w:rsidR="0014702E" w:rsidRPr="009D6685">
        <w:rPr>
          <w:rFonts w:ascii="Times New Roman" w:hAnsi="Times New Roman"/>
          <w:spacing w:val="-3"/>
          <w:sz w:val="24"/>
          <w:szCs w:val="24"/>
        </w:rPr>
        <w:t xml:space="preserve">.  </w:t>
      </w:r>
      <w:r w:rsidR="00016B15" w:rsidRPr="009D6685">
        <w:rPr>
          <w:rFonts w:ascii="Times New Roman" w:hAnsi="Times New Roman"/>
          <w:spacing w:val="-3"/>
          <w:sz w:val="24"/>
          <w:szCs w:val="24"/>
        </w:rPr>
        <w:t>No co</w:t>
      </w:r>
      <w:r w:rsidR="00397FCB" w:rsidRPr="009D6685">
        <w:rPr>
          <w:rFonts w:ascii="Times New Roman" w:hAnsi="Times New Roman"/>
          <w:spacing w:val="-3"/>
          <w:sz w:val="24"/>
          <w:szCs w:val="24"/>
        </w:rPr>
        <w:t>nfidential information</w:t>
      </w:r>
      <w:r w:rsidR="00823936" w:rsidRPr="009D6685">
        <w:rPr>
          <w:rFonts w:ascii="Times New Roman" w:hAnsi="Times New Roman"/>
          <w:spacing w:val="-3"/>
          <w:sz w:val="24"/>
          <w:szCs w:val="24"/>
        </w:rPr>
        <w:t xml:space="preserve"> </w:t>
      </w:r>
      <w:r w:rsidRPr="009D6685">
        <w:rPr>
          <w:rFonts w:ascii="Times New Roman" w:hAnsi="Times New Roman"/>
          <w:spacing w:val="-3"/>
          <w:sz w:val="24"/>
          <w:szCs w:val="24"/>
        </w:rPr>
        <w:t xml:space="preserve">is </w:t>
      </w:r>
      <w:r w:rsidR="0014702E" w:rsidRPr="009D6685">
        <w:rPr>
          <w:rFonts w:ascii="Times New Roman" w:hAnsi="Times New Roman"/>
          <w:spacing w:val="-3"/>
          <w:sz w:val="24"/>
          <w:szCs w:val="24"/>
        </w:rPr>
        <w:t>associated</w:t>
      </w:r>
      <w:r w:rsidR="00016B15" w:rsidRPr="009D6685">
        <w:rPr>
          <w:rFonts w:ascii="Times New Roman" w:hAnsi="Times New Roman"/>
          <w:spacing w:val="-3"/>
          <w:sz w:val="24"/>
          <w:szCs w:val="24"/>
        </w:rPr>
        <w:t xml:space="preserve"> with this information collection.</w:t>
      </w:r>
      <w:bookmarkEnd w:id="28"/>
      <w:r w:rsidR="00210702">
        <w:rPr>
          <w:rFonts w:ascii="Times New Roman" w:hAnsi="Times New Roman"/>
          <w:spacing w:val="-3"/>
          <w:sz w:val="24"/>
          <w:szCs w:val="24"/>
        </w:rPr>
        <w:t xml:space="preserve">  This ICR does not request any personally identifiable information nor does it contain any forms that require a Privacy Act Statement.</w:t>
      </w:r>
    </w:p>
    <w:p w14:paraId="3A5761F1" w14:textId="77777777" w:rsidR="00823936" w:rsidRPr="009D6685" w:rsidRDefault="00823936" w:rsidP="00823936">
      <w:pPr>
        <w:pStyle w:val="Heading1"/>
        <w:spacing w:before="0" w:line="480" w:lineRule="auto"/>
        <w:ind w:firstLine="360"/>
        <w:rPr>
          <w:rFonts w:cs="Times New Roman"/>
          <w:color w:val="auto"/>
          <w:szCs w:val="24"/>
        </w:rPr>
      </w:pPr>
      <w:bookmarkStart w:id="29" w:name="_Toc442199268"/>
    </w:p>
    <w:p w14:paraId="45553956" w14:textId="77777777" w:rsidR="00661F65" w:rsidRPr="009D6685" w:rsidRDefault="00661F65" w:rsidP="001A4F70">
      <w:pPr>
        <w:pStyle w:val="Heading1"/>
        <w:spacing w:before="0" w:after="0" w:line="480" w:lineRule="auto"/>
        <w:ind w:left="720"/>
        <w:rPr>
          <w:rFonts w:cs="Times New Roman"/>
          <w:color w:val="auto"/>
          <w:szCs w:val="24"/>
        </w:rPr>
      </w:pPr>
      <w:bookmarkStart w:id="30" w:name="_Toc445878845"/>
      <w:r w:rsidRPr="009D6685">
        <w:rPr>
          <w:rFonts w:cs="Times New Roman"/>
          <w:color w:val="auto"/>
          <w:szCs w:val="24"/>
        </w:rPr>
        <w:t xml:space="preserve">A11. </w:t>
      </w:r>
      <w:r w:rsidRPr="00EF1C20">
        <w:rPr>
          <w:rFonts w:cs="Times New Roman"/>
          <w:noProof/>
          <w:color w:val="auto"/>
          <w:szCs w:val="24"/>
        </w:rPr>
        <w:t>Justification</w:t>
      </w:r>
      <w:r w:rsidRPr="009D6685">
        <w:rPr>
          <w:rFonts w:cs="Times New Roman"/>
          <w:color w:val="auto"/>
          <w:szCs w:val="24"/>
        </w:rPr>
        <w:t xml:space="preserve"> for any questions of a sensitive nature.</w:t>
      </w:r>
      <w:bookmarkEnd w:id="29"/>
      <w:bookmarkEnd w:id="30"/>
    </w:p>
    <w:p w14:paraId="71856976" w14:textId="77777777" w:rsidR="00327223" w:rsidRPr="00570102" w:rsidRDefault="00327223" w:rsidP="001A4F70">
      <w:pPr>
        <w:spacing w:after="0" w:line="240" w:lineRule="auto"/>
        <w:ind w:left="720"/>
        <w:rPr>
          <w:rFonts w:ascii="Times New Roman" w:hAnsi="Times New Roman"/>
          <w:b/>
          <w:sz w:val="24"/>
          <w:szCs w:val="24"/>
        </w:rPr>
      </w:pPr>
      <w:r w:rsidRPr="009D6685">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9D6685">
        <w:rPr>
          <w:rFonts w:ascii="Times New Roman" w:hAnsi="Times New Roman"/>
          <w:b/>
          <w:bCs/>
          <w:sz w:val="24"/>
          <w:szCs w:val="24"/>
        </w:rPr>
        <w:t xml:space="preserve">.  </w:t>
      </w:r>
      <w:r w:rsidRPr="009D6685">
        <w:rPr>
          <w:rFonts w:ascii="Times New Roman" w:hAnsi="Times New Roman"/>
          <w:b/>
          <w:bCs/>
          <w:sz w:val="24"/>
          <w:szCs w:val="24"/>
        </w:rPr>
        <w:t>This justification should include the reasons why the agency considers the questions necessary, the specific uses to be made of the</w:t>
      </w:r>
      <w:r w:rsidRPr="00570102">
        <w:rPr>
          <w:rFonts w:ascii="Times New Roman" w:hAnsi="Times New Roman"/>
          <w:b/>
          <w:bCs/>
          <w:sz w:val="24"/>
          <w:szCs w:val="24"/>
        </w:rPr>
        <w:t xml:space="preserve"> information, the explanation to be given to persons from whom the information is requested, and any steps to be taken to obtain their consent.</w:t>
      </w:r>
    </w:p>
    <w:p w14:paraId="262BD02D" w14:textId="77777777" w:rsidR="00187F3A" w:rsidRPr="00570102" w:rsidRDefault="00187F3A" w:rsidP="001A4F70">
      <w:pPr>
        <w:pStyle w:val="ListParagraph"/>
        <w:spacing w:after="0" w:line="480" w:lineRule="auto"/>
        <w:rPr>
          <w:rFonts w:ascii="Times New Roman" w:hAnsi="Times New Roman"/>
          <w:b/>
          <w:sz w:val="16"/>
          <w:szCs w:val="16"/>
        </w:rPr>
      </w:pPr>
    </w:p>
    <w:p w14:paraId="79DE0F02" w14:textId="77777777" w:rsidR="00661F65" w:rsidRPr="00BE4492" w:rsidRDefault="00327223" w:rsidP="001A4F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rPr>
          <w:rFonts w:ascii="Times New Roman" w:hAnsi="Times New Roman"/>
          <w:sz w:val="24"/>
          <w:szCs w:val="24"/>
        </w:rPr>
      </w:pPr>
      <w:r w:rsidRPr="00570102">
        <w:rPr>
          <w:rFonts w:ascii="Times New Roman" w:hAnsi="Times New Roman"/>
          <w:sz w:val="24"/>
          <w:szCs w:val="24"/>
        </w:rPr>
        <w:t xml:space="preserve">There are no questions of a sensitive nature included in this </w:t>
      </w:r>
      <w:r w:rsidR="003B4672">
        <w:rPr>
          <w:rFonts w:ascii="Times New Roman" w:hAnsi="Times New Roman"/>
          <w:sz w:val="24"/>
          <w:szCs w:val="24"/>
        </w:rPr>
        <w:t>information</w:t>
      </w:r>
      <w:r w:rsidR="003B4672" w:rsidRPr="00570102">
        <w:rPr>
          <w:rFonts w:ascii="Times New Roman" w:hAnsi="Times New Roman"/>
          <w:sz w:val="24"/>
          <w:szCs w:val="24"/>
        </w:rPr>
        <w:t xml:space="preserve"> </w:t>
      </w:r>
      <w:r w:rsidRPr="00570102">
        <w:rPr>
          <w:rFonts w:ascii="Times New Roman" w:hAnsi="Times New Roman"/>
          <w:sz w:val="24"/>
          <w:szCs w:val="24"/>
        </w:rPr>
        <w:t>collection.</w:t>
      </w:r>
    </w:p>
    <w:p w14:paraId="38528F73" w14:textId="77777777" w:rsidR="00661F65" w:rsidRPr="00570102" w:rsidRDefault="00661F65" w:rsidP="001A4F70">
      <w:pPr>
        <w:pStyle w:val="Heading1"/>
        <w:spacing w:before="0" w:after="0" w:line="480" w:lineRule="auto"/>
        <w:ind w:left="720"/>
        <w:rPr>
          <w:rFonts w:cs="Times New Roman"/>
          <w:color w:val="auto"/>
          <w:szCs w:val="24"/>
        </w:rPr>
      </w:pPr>
      <w:bookmarkStart w:id="31" w:name="_Toc442199269"/>
      <w:bookmarkStart w:id="32" w:name="_Toc445878846"/>
      <w:r w:rsidRPr="00570102">
        <w:rPr>
          <w:rFonts w:cs="Times New Roman"/>
          <w:color w:val="auto"/>
          <w:szCs w:val="24"/>
        </w:rPr>
        <w:t>A12. Estimates of the Hour Burden of the Collection of Information.</w:t>
      </w:r>
      <w:bookmarkEnd w:id="31"/>
      <w:bookmarkEnd w:id="32"/>
    </w:p>
    <w:p w14:paraId="52560026" w14:textId="77777777" w:rsidR="00D303D2" w:rsidRPr="00BE4492" w:rsidRDefault="00327223" w:rsidP="001A4F70">
      <w:pPr>
        <w:spacing w:after="0" w:line="240" w:lineRule="auto"/>
        <w:ind w:left="720"/>
        <w:rPr>
          <w:rFonts w:ascii="Times New Roman" w:hAnsi="Times New Roman"/>
          <w:b/>
          <w:bCs/>
          <w:sz w:val="24"/>
          <w:szCs w:val="24"/>
        </w:rPr>
      </w:pPr>
      <w:r w:rsidRPr="00BE4492">
        <w:rPr>
          <w:rFonts w:ascii="Times New Roman" w:hAnsi="Times New Roman"/>
          <w:b/>
          <w:bCs/>
          <w:sz w:val="24"/>
          <w:szCs w:val="24"/>
        </w:rPr>
        <w:t>Provide estimates of the hour burden of the collection of information</w:t>
      </w:r>
      <w:r w:rsidR="00824E11" w:rsidRPr="00BE4492">
        <w:rPr>
          <w:rFonts w:ascii="Times New Roman" w:hAnsi="Times New Roman"/>
          <w:b/>
          <w:bCs/>
          <w:sz w:val="24"/>
          <w:szCs w:val="24"/>
        </w:rPr>
        <w:t xml:space="preserve">.  </w:t>
      </w:r>
      <w:r w:rsidR="002D529B">
        <w:rPr>
          <w:rFonts w:ascii="Times New Roman" w:hAnsi="Times New Roman"/>
          <w:b/>
          <w:bCs/>
          <w:sz w:val="24"/>
          <w:szCs w:val="24"/>
        </w:rPr>
        <w:t>The statement</w:t>
      </w:r>
      <w:r w:rsidR="00BE4492">
        <w:rPr>
          <w:rFonts w:ascii="Times New Roman" w:hAnsi="Times New Roman"/>
          <w:b/>
          <w:bCs/>
          <w:sz w:val="24"/>
          <w:szCs w:val="24"/>
        </w:rPr>
        <w:t xml:space="preserve"> </w:t>
      </w:r>
      <w:r w:rsidR="00D303D2" w:rsidRPr="00BE4492">
        <w:rPr>
          <w:rFonts w:ascii="Times New Roman" w:hAnsi="Times New Roman"/>
          <w:b/>
          <w:bCs/>
          <w:sz w:val="24"/>
          <w:szCs w:val="24"/>
        </w:rPr>
        <w:t>should include:</w:t>
      </w:r>
    </w:p>
    <w:p w14:paraId="485095AF" w14:textId="77777777" w:rsidR="007F6DEF" w:rsidRPr="00BE4492" w:rsidRDefault="00327223" w:rsidP="001A4F70">
      <w:pPr>
        <w:spacing w:after="0" w:line="240" w:lineRule="auto"/>
        <w:ind w:left="720"/>
        <w:rPr>
          <w:rFonts w:ascii="Times New Roman" w:hAnsi="Times New Roman"/>
          <w:b/>
          <w:bCs/>
          <w:sz w:val="24"/>
          <w:szCs w:val="24"/>
        </w:rPr>
      </w:pPr>
      <w:r w:rsidRPr="00BE4492">
        <w:rPr>
          <w:rFonts w:ascii="Times New Roman" w:hAnsi="Times New Roman"/>
          <w:b/>
          <w:bCs/>
          <w:sz w:val="24"/>
          <w:szCs w:val="24"/>
        </w:rPr>
        <w:t xml:space="preserve">Indicate the number of respondents, </w:t>
      </w:r>
      <w:r w:rsidRPr="00EF1C20">
        <w:rPr>
          <w:rFonts w:ascii="Times New Roman" w:hAnsi="Times New Roman"/>
          <w:b/>
          <w:bCs/>
          <w:noProof/>
          <w:sz w:val="24"/>
          <w:szCs w:val="24"/>
        </w:rPr>
        <w:t>frequency</w:t>
      </w:r>
      <w:r w:rsidRPr="00BE4492">
        <w:rPr>
          <w:rFonts w:ascii="Times New Roman" w:hAnsi="Times New Roman"/>
          <w:b/>
          <w:bCs/>
          <w:sz w:val="24"/>
          <w:szCs w:val="24"/>
        </w:rPr>
        <w:t xml:space="preserve"> of response, annual hour burden, and an explanation of how the burden was estimated.</w:t>
      </w:r>
      <w:r w:rsidR="00824E11" w:rsidRPr="00BE4492">
        <w:rPr>
          <w:rFonts w:ascii="Times New Roman" w:hAnsi="Times New Roman"/>
          <w:b/>
          <w:bCs/>
          <w:sz w:val="24"/>
          <w:szCs w:val="24"/>
        </w:rPr>
        <w:t xml:space="preserve"> </w:t>
      </w:r>
      <w:r w:rsidRPr="00BE4492">
        <w:rPr>
          <w:rFonts w:ascii="Times New Roman" w:hAnsi="Times New Roman"/>
          <w:b/>
          <w:bCs/>
          <w:sz w:val="24"/>
          <w:szCs w:val="24"/>
        </w:rPr>
        <w:t>If this request for approval covers more than one form, provide separate hour burden estimates for each form and aggregate the hour burdens in Item 13 of OMB Form 83-I.</w:t>
      </w:r>
    </w:p>
    <w:p w14:paraId="568B3948" w14:textId="77777777" w:rsidR="00016B15" w:rsidRPr="00570102" w:rsidRDefault="00016B15" w:rsidP="001A4F70">
      <w:pPr>
        <w:pStyle w:val="ListParagraph"/>
        <w:tabs>
          <w:tab w:val="left" w:pos="-720"/>
        </w:tabs>
        <w:suppressAutoHyphens/>
        <w:spacing w:after="0" w:line="480" w:lineRule="auto"/>
        <w:rPr>
          <w:rFonts w:ascii="Times New Roman" w:hAnsi="Times New Roman"/>
          <w:color w:val="000000"/>
          <w:sz w:val="16"/>
          <w:szCs w:val="16"/>
        </w:rPr>
      </w:pPr>
    </w:p>
    <w:p w14:paraId="36216FC6" w14:textId="095C5F8D" w:rsidR="001962A1" w:rsidRDefault="009B7AC8" w:rsidP="001A4F70">
      <w:pPr>
        <w:tabs>
          <w:tab w:val="left" w:pos="-720"/>
        </w:tabs>
        <w:suppressAutoHyphens/>
        <w:spacing w:after="0" w:line="480" w:lineRule="auto"/>
        <w:ind w:left="720"/>
        <w:rPr>
          <w:rFonts w:ascii="Times New Roman" w:hAnsi="Times New Roman"/>
          <w:sz w:val="24"/>
          <w:szCs w:val="24"/>
        </w:rPr>
      </w:pPr>
      <w:r>
        <w:rPr>
          <w:rFonts w:ascii="Times New Roman" w:hAnsi="Times New Roman"/>
          <w:sz w:val="24"/>
          <w:szCs w:val="24"/>
        </w:rPr>
        <w:t xml:space="preserve">This information collection has an estimated </w:t>
      </w:r>
      <w:r w:rsidR="002B2176">
        <w:rPr>
          <w:rFonts w:ascii="Times New Roman" w:hAnsi="Times New Roman"/>
          <w:sz w:val="24"/>
          <w:szCs w:val="24"/>
        </w:rPr>
        <w:t>63,942</w:t>
      </w:r>
      <w:r>
        <w:rPr>
          <w:rFonts w:ascii="Times New Roman" w:hAnsi="Times New Roman"/>
          <w:sz w:val="24"/>
          <w:szCs w:val="24"/>
        </w:rPr>
        <w:t xml:space="preserve"> respondents</w:t>
      </w:r>
      <w:r w:rsidR="00A45A74">
        <w:rPr>
          <w:rFonts w:ascii="Times New Roman" w:hAnsi="Times New Roman"/>
          <w:sz w:val="24"/>
          <w:szCs w:val="24"/>
        </w:rPr>
        <w:t xml:space="preserve"> </w:t>
      </w:r>
      <w:r w:rsidR="00AC00D4">
        <w:rPr>
          <w:rFonts w:ascii="Times New Roman" w:hAnsi="Times New Roman"/>
          <w:sz w:val="24"/>
          <w:szCs w:val="24"/>
        </w:rPr>
        <w:t>(</w:t>
      </w:r>
      <w:r w:rsidR="00A45A74">
        <w:rPr>
          <w:rFonts w:ascii="Times New Roman" w:hAnsi="Times New Roman"/>
          <w:sz w:val="24"/>
          <w:szCs w:val="24"/>
        </w:rPr>
        <w:t>53 States Agencies, 5,524 Sponsors</w:t>
      </w:r>
      <w:r w:rsidR="00055800">
        <w:rPr>
          <w:rFonts w:ascii="Times New Roman" w:hAnsi="Times New Roman"/>
          <w:sz w:val="24"/>
          <w:szCs w:val="24"/>
        </w:rPr>
        <w:t xml:space="preserve"> </w:t>
      </w:r>
      <w:r w:rsidR="00A45A74">
        <w:rPr>
          <w:rFonts w:ascii="Times New Roman" w:hAnsi="Times New Roman"/>
          <w:sz w:val="24"/>
          <w:szCs w:val="24"/>
        </w:rPr>
        <w:t>(</w:t>
      </w:r>
      <w:r w:rsidR="002B2176">
        <w:rPr>
          <w:rFonts w:ascii="Times New Roman" w:hAnsi="Times New Roman"/>
          <w:sz w:val="24"/>
          <w:szCs w:val="24"/>
        </w:rPr>
        <w:t>60</w:t>
      </w:r>
      <w:r w:rsidR="00A45A74">
        <w:rPr>
          <w:rFonts w:ascii="Times New Roman" w:hAnsi="Times New Roman"/>
          <w:sz w:val="24"/>
          <w:szCs w:val="24"/>
        </w:rPr>
        <w:t xml:space="preserve">% </w:t>
      </w:r>
      <w:r w:rsidR="0013252C">
        <w:rPr>
          <w:rFonts w:ascii="Times New Roman" w:hAnsi="Times New Roman"/>
          <w:sz w:val="24"/>
          <w:szCs w:val="24"/>
        </w:rPr>
        <w:t xml:space="preserve">Local and Tribal Governments </w:t>
      </w:r>
      <w:r w:rsidR="00A45A74">
        <w:rPr>
          <w:rFonts w:ascii="Times New Roman" w:hAnsi="Times New Roman"/>
          <w:sz w:val="24"/>
          <w:szCs w:val="24"/>
        </w:rPr>
        <w:t xml:space="preserve">and </w:t>
      </w:r>
      <w:r w:rsidR="002B2176">
        <w:rPr>
          <w:rFonts w:ascii="Times New Roman" w:hAnsi="Times New Roman"/>
          <w:sz w:val="24"/>
          <w:szCs w:val="24"/>
        </w:rPr>
        <w:t>40</w:t>
      </w:r>
      <w:r w:rsidR="00A45A74">
        <w:rPr>
          <w:rFonts w:ascii="Times New Roman" w:hAnsi="Times New Roman"/>
          <w:sz w:val="24"/>
          <w:szCs w:val="24"/>
        </w:rPr>
        <w:t xml:space="preserve">% non-profit </w:t>
      </w:r>
      <w:r w:rsidR="002B2176">
        <w:rPr>
          <w:rFonts w:ascii="Times New Roman" w:hAnsi="Times New Roman"/>
          <w:sz w:val="24"/>
          <w:szCs w:val="24"/>
        </w:rPr>
        <w:t>and c</w:t>
      </w:r>
      <w:r w:rsidR="00A45A74">
        <w:rPr>
          <w:rFonts w:ascii="Times New Roman" w:hAnsi="Times New Roman"/>
          <w:sz w:val="24"/>
          <w:szCs w:val="24"/>
        </w:rPr>
        <w:t>amps</w:t>
      </w:r>
      <w:r w:rsidR="002B2176">
        <w:rPr>
          <w:rFonts w:ascii="Times New Roman" w:hAnsi="Times New Roman"/>
          <w:sz w:val="24"/>
          <w:szCs w:val="24"/>
        </w:rPr>
        <w:t>)</w:t>
      </w:r>
      <w:r w:rsidR="00A45A74">
        <w:rPr>
          <w:rFonts w:ascii="Times New Roman" w:hAnsi="Times New Roman"/>
          <w:sz w:val="24"/>
          <w:szCs w:val="24"/>
        </w:rPr>
        <w:t>, and 58,</w:t>
      </w:r>
      <w:r w:rsidR="007276FD">
        <w:rPr>
          <w:rFonts w:ascii="Times New Roman" w:hAnsi="Times New Roman"/>
          <w:sz w:val="24"/>
          <w:szCs w:val="24"/>
        </w:rPr>
        <w:t>365</w:t>
      </w:r>
      <w:r w:rsidR="00A45A74">
        <w:rPr>
          <w:rFonts w:ascii="Times New Roman" w:hAnsi="Times New Roman"/>
          <w:sz w:val="24"/>
          <w:szCs w:val="24"/>
        </w:rPr>
        <w:t xml:space="preserve"> Households)</w:t>
      </w:r>
      <w:r>
        <w:rPr>
          <w:rFonts w:ascii="Times New Roman" w:hAnsi="Times New Roman"/>
          <w:sz w:val="24"/>
          <w:szCs w:val="24"/>
        </w:rPr>
        <w:t xml:space="preserve">, </w:t>
      </w:r>
      <w:r w:rsidR="005C1924">
        <w:rPr>
          <w:rFonts w:ascii="Times New Roman" w:hAnsi="Times New Roman"/>
          <w:sz w:val="24"/>
          <w:szCs w:val="24"/>
        </w:rPr>
        <w:t xml:space="preserve">292,363 </w:t>
      </w:r>
      <w:r>
        <w:rPr>
          <w:rFonts w:ascii="Times New Roman" w:hAnsi="Times New Roman"/>
          <w:sz w:val="24"/>
          <w:szCs w:val="24"/>
        </w:rPr>
        <w:t xml:space="preserve">annual responses, and </w:t>
      </w:r>
      <w:r w:rsidR="002B2176">
        <w:rPr>
          <w:rFonts w:ascii="Times New Roman" w:hAnsi="Times New Roman"/>
          <w:sz w:val="24"/>
          <w:szCs w:val="24"/>
        </w:rPr>
        <w:t>338</w:t>
      </w:r>
      <w:r w:rsidR="00606C90">
        <w:rPr>
          <w:rFonts w:ascii="Times New Roman" w:hAnsi="Times New Roman"/>
          <w:sz w:val="24"/>
          <w:szCs w:val="24"/>
        </w:rPr>
        <w:t>,</w:t>
      </w:r>
      <w:r w:rsidR="005C1924">
        <w:rPr>
          <w:rFonts w:ascii="Times New Roman" w:hAnsi="Times New Roman"/>
          <w:sz w:val="24"/>
          <w:szCs w:val="24"/>
        </w:rPr>
        <w:t>41</w:t>
      </w:r>
      <w:r w:rsidR="00376CFC">
        <w:rPr>
          <w:rFonts w:ascii="Times New Roman" w:hAnsi="Times New Roman"/>
          <w:sz w:val="24"/>
          <w:szCs w:val="24"/>
        </w:rPr>
        <w:t>1</w:t>
      </w:r>
      <w:r>
        <w:rPr>
          <w:rFonts w:ascii="Times New Roman" w:hAnsi="Times New Roman"/>
          <w:sz w:val="24"/>
          <w:szCs w:val="24"/>
        </w:rPr>
        <w:t xml:space="preserve"> burden hours.  </w:t>
      </w:r>
      <w:r w:rsidR="00347F71">
        <w:rPr>
          <w:rFonts w:ascii="Times New Roman" w:hAnsi="Times New Roman"/>
          <w:sz w:val="24"/>
          <w:szCs w:val="24"/>
        </w:rPr>
        <w:t>Out of</w:t>
      </w:r>
      <w:r w:rsidR="005C1924">
        <w:rPr>
          <w:rFonts w:ascii="Times New Roman" w:hAnsi="Times New Roman"/>
          <w:sz w:val="24"/>
          <w:szCs w:val="24"/>
        </w:rPr>
        <w:t xml:space="preserve"> the total 338,41</w:t>
      </w:r>
      <w:r w:rsidR="00376CFC">
        <w:rPr>
          <w:rFonts w:ascii="Times New Roman" w:hAnsi="Times New Roman"/>
          <w:sz w:val="24"/>
          <w:szCs w:val="24"/>
        </w:rPr>
        <w:t>1</w:t>
      </w:r>
      <w:r w:rsidR="005C1924">
        <w:rPr>
          <w:rFonts w:ascii="Times New Roman" w:hAnsi="Times New Roman"/>
          <w:sz w:val="24"/>
          <w:szCs w:val="24"/>
        </w:rPr>
        <w:t xml:space="preserve"> </w:t>
      </w:r>
      <w:r w:rsidR="00347F71">
        <w:rPr>
          <w:rFonts w:ascii="Times New Roman" w:hAnsi="Times New Roman"/>
          <w:sz w:val="24"/>
          <w:szCs w:val="24"/>
        </w:rPr>
        <w:t xml:space="preserve">burden hours, </w:t>
      </w:r>
      <w:r w:rsidR="00FC7AE8">
        <w:rPr>
          <w:rFonts w:ascii="Times New Roman" w:hAnsi="Times New Roman"/>
          <w:sz w:val="24"/>
          <w:szCs w:val="24"/>
        </w:rPr>
        <w:t>2,068</w:t>
      </w:r>
      <w:r w:rsidR="00347F71">
        <w:rPr>
          <w:rFonts w:ascii="Times New Roman" w:hAnsi="Times New Roman"/>
          <w:sz w:val="24"/>
          <w:szCs w:val="24"/>
        </w:rPr>
        <w:t xml:space="preserve"> hours are associated with existing requirements that have been collect</w:t>
      </w:r>
      <w:r w:rsidR="00084071">
        <w:rPr>
          <w:rFonts w:ascii="Times New Roman" w:hAnsi="Times New Roman"/>
          <w:sz w:val="24"/>
          <w:szCs w:val="24"/>
        </w:rPr>
        <w:t>ed</w:t>
      </w:r>
      <w:r w:rsidR="00347F71">
        <w:rPr>
          <w:rFonts w:ascii="Times New Roman" w:hAnsi="Times New Roman"/>
          <w:sz w:val="24"/>
          <w:szCs w:val="24"/>
        </w:rPr>
        <w:t xml:space="preserve"> without </w:t>
      </w:r>
      <w:r w:rsidR="00084071">
        <w:rPr>
          <w:rFonts w:ascii="Times New Roman" w:hAnsi="Times New Roman"/>
          <w:sz w:val="24"/>
          <w:szCs w:val="24"/>
        </w:rPr>
        <w:t xml:space="preserve">PRA </w:t>
      </w:r>
      <w:r w:rsidR="00347F71">
        <w:rPr>
          <w:rFonts w:ascii="Times New Roman" w:hAnsi="Times New Roman"/>
          <w:sz w:val="24"/>
          <w:szCs w:val="24"/>
        </w:rPr>
        <w:t xml:space="preserve">approval.  </w:t>
      </w:r>
      <w:r w:rsidR="00606C90">
        <w:rPr>
          <w:rFonts w:ascii="Times New Roman" w:hAnsi="Times New Roman"/>
          <w:sz w:val="24"/>
          <w:szCs w:val="24"/>
        </w:rPr>
        <w:t>The requirement found at 7 CFR 225.7(d)(2) (Attachment G)</w:t>
      </w:r>
      <w:r w:rsidR="00606C90" w:rsidRPr="00606C90">
        <w:t xml:space="preserve"> </w:t>
      </w:r>
      <w:r w:rsidR="00606C90">
        <w:t xml:space="preserve">that </w:t>
      </w:r>
      <w:r w:rsidR="00606C90" w:rsidRPr="00606C90">
        <w:rPr>
          <w:rFonts w:ascii="Times New Roman" w:hAnsi="Times New Roman"/>
          <w:sz w:val="24"/>
          <w:szCs w:val="24"/>
        </w:rPr>
        <w:t>State agency must review sponsors and sites to ensure compliance with Program regulations</w:t>
      </w:r>
      <w:r w:rsidR="00606C90">
        <w:rPr>
          <w:rFonts w:ascii="Times New Roman" w:hAnsi="Times New Roman"/>
          <w:sz w:val="24"/>
          <w:szCs w:val="24"/>
        </w:rPr>
        <w:t xml:space="preserve"> and the requirements found at 7 CFR 225.1</w:t>
      </w:r>
      <w:r w:rsidR="00376CFC">
        <w:rPr>
          <w:rFonts w:ascii="Times New Roman" w:hAnsi="Times New Roman"/>
          <w:sz w:val="24"/>
          <w:szCs w:val="24"/>
        </w:rPr>
        <w:t>5</w:t>
      </w:r>
      <w:r w:rsidR="00606C90">
        <w:rPr>
          <w:rFonts w:ascii="Times New Roman" w:hAnsi="Times New Roman"/>
          <w:sz w:val="24"/>
          <w:szCs w:val="24"/>
        </w:rPr>
        <w:t xml:space="preserve">(e) </w:t>
      </w:r>
      <w:r w:rsidR="000E7DBC">
        <w:rPr>
          <w:rFonts w:ascii="Times New Roman" w:hAnsi="Times New Roman"/>
          <w:sz w:val="24"/>
          <w:szCs w:val="24"/>
        </w:rPr>
        <w:t xml:space="preserve">(Attachment H) </w:t>
      </w:r>
      <w:r w:rsidR="00606C90">
        <w:rPr>
          <w:rFonts w:ascii="Times New Roman" w:hAnsi="Times New Roman"/>
          <w:sz w:val="24"/>
          <w:szCs w:val="24"/>
        </w:rPr>
        <w:t>which allows State agencies</w:t>
      </w:r>
      <w:r w:rsidR="00606C90" w:rsidRPr="00606C90">
        <w:rPr>
          <w:rFonts w:ascii="Times New Roman" w:hAnsi="Times New Roman"/>
          <w:sz w:val="24"/>
          <w:szCs w:val="24"/>
        </w:rPr>
        <w:t xml:space="preserve"> </w:t>
      </w:r>
      <w:r w:rsidR="00606C90">
        <w:rPr>
          <w:rFonts w:ascii="Times New Roman" w:hAnsi="Times New Roman"/>
          <w:sz w:val="24"/>
          <w:szCs w:val="24"/>
        </w:rPr>
        <w:t>to</w:t>
      </w:r>
      <w:r w:rsidR="00606C90" w:rsidRPr="00606C90">
        <w:rPr>
          <w:rFonts w:ascii="Times New Roman" w:hAnsi="Times New Roman"/>
          <w:sz w:val="24"/>
          <w:szCs w:val="24"/>
        </w:rPr>
        <w:t xml:space="preserve"> issu</w:t>
      </w:r>
      <w:r w:rsidR="00606C90">
        <w:rPr>
          <w:rFonts w:ascii="Times New Roman" w:hAnsi="Times New Roman"/>
          <w:sz w:val="24"/>
          <w:szCs w:val="24"/>
        </w:rPr>
        <w:t xml:space="preserve">e a media release on behalf of a </w:t>
      </w:r>
      <w:r w:rsidR="00606C90" w:rsidRPr="00606C90">
        <w:rPr>
          <w:rFonts w:ascii="Times New Roman" w:hAnsi="Times New Roman"/>
          <w:sz w:val="24"/>
          <w:szCs w:val="24"/>
        </w:rPr>
        <w:t>sponsor</w:t>
      </w:r>
      <w:r w:rsidR="00606C90">
        <w:rPr>
          <w:rFonts w:ascii="Times New Roman" w:hAnsi="Times New Roman"/>
          <w:sz w:val="24"/>
          <w:szCs w:val="24"/>
        </w:rPr>
        <w:t xml:space="preserve"> </w:t>
      </w:r>
      <w:r w:rsidR="000E7DBC">
        <w:rPr>
          <w:rFonts w:ascii="Times New Roman" w:hAnsi="Times New Roman"/>
          <w:sz w:val="24"/>
          <w:szCs w:val="24"/>
        </w:rPr>
        <w:t>had not previously been accounted for in this information collection</w:t>
      </w:r>
      <w:r w:rsidR="00606C90" w:rsidRPr="00606C90">
        <w:rPr>
          <w:rFonts w:ascii="Times New Roman" w:hAnsi="Times New Roman"/>
          <w:sz w:val="24"/>
          <w:szCs w:val="24"/>
        </w:rPr>
        <w:t>.</w:t>
      </w:r>
      <w:r w:rsidR="00606C90">
        <w:rPr>
          <w:rFonts w:ascii="Times New Roman" w:hAnsi="Times New Roman"/>
          <w:sz w:val="24"/>
          <w:szCs w:val="24"/>
        </w:rPr>
        <w:t xml:space="preserve"> </w:t>
      </w:r>
      <w:r w:rsidR="00016B15" w:rsidRPr="008E65DB">
        <w:rPr>
          <w:rFonts w:ascii="Times New Roman" w:hAnsi="Times New Roman"/>
          <w:sz w:val="24"/>
          <w:szCs w:val="24"/>
        </w:rPr>
        <w:t xml:space="preserve">The </w:t>
      </w:r>
      <w:r w:rsidR="003A043A" w:rsidRPr="008E65DB">
        <w:rPr>
          <w:rFonts w:ascii="Times New Roman" w:hAnsi="Times New Roman"/>
          <w:sz w:val="24"/>
          <w:szCs w:val="24"/>
        </w:rPr>
        <w:t>attached Burden Table</w:t>
      </w:r>
      <w:r w:rsidR="00016B15" w:rsidRPr="008E65DB">
        <w:rPr>
          <w:rFonts w:ascii="Times New Roman" w:hAnsi="Times New Roman"/>
          <w:sz w:val="24"/>
          <w:szCs w:val="24"/>
        </w:rPr>
        <w:t xml:space="preserve"> reflect</w:t>
      </w:r>
      <w:r w:rsidR="003A043A" w:rsidRPr="008E65DB">
        <w:rPr>
          <w:rFonts w:ascii="Times New Roman" w:hAnsi="Times New Roman"/>
          <w:sz w:val="24"/>
          <w:szCs w:val="24"/>
        </w:rPr>
        <w:t>s</w:t>
      </w:r>
      <w:r w:rsidR="00016B15" w:rsidRPr="008E65DB">
        <w:rPr>
          <w:rFonts w:ascii="Times New Roman" w:hAnsi="Times New Roman"/>
          <w:sz w:val="24"/>
          <w:szCs w:val="24"/>
        </w:rPr>
        <w:t xml:space="preserve"> the estimated </w:t>
      </w:r>
      <w:r w:rsidR="007E2C57" w:rsidRPr="008E65DB">
        <w:rPr>
          <w:rFonts w:ascii="Times New Roman" w:hAnsi="Times New Roman"/>
          <w:sz w:val="24"/>
          <w:szCs w:val="24"/>
        </w:rPr>
        <w:t>burden</w:t>
      </w:r>
      <w:r w:rsidR="00BF7D08" w:rsidRPr="008E65DB">
        <w:rPr>
          <w:rFonts w:ascii="Times New Roman" w:hAnsi="Times New Roman"/>
          <w:sz w:val="24"/>
          <w:szCs w:val="24"/>
        </w:rPr>
        <w:t xml:space="preserve"> (number of respondents, </w:t>
      </w:r>
      <w:r w:rsidR="00EF1C20">
        <w:rPr>
          <w:rFonts w:ascii="Times New Roman" w:hAnsi="Times New Roman"/>
          <w:sz w:val="24"/>
          <w:szCs w:val="24"/>
        </w:rPr>
        <w:t xml:space="preserve">the </w:t>
      </w:r>
      <w:r w:rsidR="00BF7D08" w:rsidRPr="00EF1C20">
        <w:rPr>
          <w:rFonts w:ascii="Times New Roman" w:hAnsi="Times New Roman"/>
          <w:noProof/>
          <w:sz w:val="24"/>
          <w:szCs w:val="24"/>
        </w:rPr>
        <w:t>frequency</w:t>
      </w:r>
      <w:r w:rsidR="00BF7D08" w:rsidRPr="008E65DB">
        <w:rPr>
          <w:rFonts w:ascii="Times New Roman" w:hAnsi="Times New Roman"/>
          <w:sz w:val="24"/>
          <w:szCs w:val="24"/>
        </w:rPr>
        <w:t xml:space="preserve"> of response, </w:t>
      </w:r>
      <w:r w:rsidR="00EF1C20">
        <w:rPr>
          <w:rFonts w:ascii="Times New Roman" w:hAnsi="Times New Roman"/>
          <w:sz w:val="24"/>
          <w:szCs w:val="24"/>
        </w:rPr>
        <w:t xml:space="preserve">an </w:t>
      </w:r>
      <w:r w:rsidR="00BF7D08" w:rsidRPr="00EF1C20">
        <w:rPr>
          <w:rFonts w:ascii="Times New Roman" w:hAnsi="Times New Roman"/>
          <w:noProof/>
          <w:sz w:val="24"/>
          <w:szCs w:val="24"/>
        </w:rPr>
        <w:t>average</w:t>
      </w:r>
      <w:r w:rsidR="00BF7D08" w:rsidRPr="008E65DB">
        <w:rPr>
          <w:rFonts w:ascii="Times New Roman" w:hAnsi="Times New Roman"/>
          <w:sz w:val="24"/>
          <w:szCs w:val="24"/>
        </w:rPr>
        <w:t xml:space="preserve"> time to respond, and annual burden hours)</w:t>
      </w:r>
      <w:r w:rsidR="007E2C57" w:rsidRPr="008E65DB">
        <w:rPr>
          <w:rFonts w:ascii="Times New Roman" w:hAnsi="Times New Roman"/>
          <w:sz w:val="24"/>
          <w:szCs w:val="24"/>
        </w:rPr>
        <w:t xml:space="preserve"> associated</w:t>
      </w:r>
      <w:r w:rsidR="00016B15" w:rsidRPr="008E65DB">
        <w:rPr>
          <w:rFonts w:ascii="Times New Roman" w:hAnsi="Times New Roman"/>
          <w:sz w:val="24"/>
          <w:szCs w:val="24"/>
        </w:rPr>
        <w:t xml:space="preserve"> with this information collection fo</w:t>
      </w:r>
      <w:r w:rsidR="00016B15" w:rsidRPr="008E65DB">
        <w:rPr>
          <w:rFonts w:ascii="Times New Roman" w:hAnsi="Times New Roman"/>
          <w:spacing w:val="-3"/>
          <w:sz w:val="24"/>
          <w:szCs w:val="24"/>
        </w:rPr>
        <w:t>r each type of respondent</w:t>
      </w:r>
      <w:r w:rsidR="00BF7D08" w:rsidRPr="008E65DB">
        <w:rPr>
          <w:rFonts w:ascii="Times New Roman" w:hAnsi="Times New Roman"/>
          <w:spacing w:val="-3"/>
          <w:sz w:val="24"/>
          <w:szCs w:val="24"/>
        </w:rPr>
        <w:t xml:space="preserve"> (Attachment</w:t>
      </w:r>
      <w:r w:rsidR="00543324">
        <w:rPr>
          <w:rFonts w:ascii="Times New Roman" w:hAnsi="Times New Roman"/>
          <w:spacing w:val="-3"/>
          <w:sz w:val="24"/>
          <w:szCs w:val="24"/>
        </w:rPr>
        <w:t xml:space="preserve"> A</w:t>
      </w:r>
      <w:r w:rsidR="00BF7D08" w:rsidRPr="008E65DB">
        <w:rPr>
          <w:rFonts w:ascii="Times New Roman" w:hAnsi="Times New Roman"/>
          <w:spacing w:val="-3"/>
          <w:sz w:val="24"/>
          <w:szCs w:val="24"/>
        </w:rPr>
        <w:t>)</w:t>
      </w:r>
      <w:r w:rsidR="00016B15" w:rsidRPr="008E65DB">
        <w:rPr>
          <w:rFonts w:ascii="Times New Roman" w:hAnsi="Times New Roman"/>
          <w:sz w:val="24"/>
          <w:szCs w:val="24"/>
        </w:rPr>
        <w:t>.</w:t>
      </w:r>
      <w:r w:rsidR="00397FCB" w:rsidRPr="008E65DB">
        <w:rPr>
          <w:rFonts w:ascii="Times New Roman" w:hAnsi="Times New Roman"/>
          <w:sz w:val="24"/>
          <w:szCs w:val="24"/>
        </w:rPr>
        <w:t xml:space="preserve"> </w:t>
      </w:r>
      <w:r w:rsidR="007E4791" w:rsidRPr="008E65DB">
        <w:rPr>
          <w:rFonts w:ascii="Times New Roman" w:hAnsi="Times New Roman"/>
          <w:sz w:val="24"/>
          <w:szCs w:val="24"/>
        </w:rPr>
        <w:t xml:space="preserve"> A summary table follows:</w:t>
      </w:r>
    </w:p>
    <w:p w14:paraId="3BC9D8FE" w14:textId="77777777" w:rsidR="007F6DEF" w:rsidRPr="001962A1" w:rsidRDefault="007F6DEF" w:rsidP="001962A1">
      <w:pPr>
        <w:tabs>
          <w:tab w:val="left" w:pos="-720"/>
        </w:tabs>
        <w:suppressAutoHyphens/>
        <w:spacing w:after="0" w:line="480" w:lineRule="auto"/>
        <w:ind w:left="720"/>
        <w:rPr>
          <w:rFonts w:ascii="Times New Roman" w:hAnsi="Times New Roman"/>
          <w:sz w:val="24"/>
          <w:szCs w:val="24"/>
        </w:rPr>
      </w:pP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3"/>
        <w:gridCol w:w="1375"/>
      </w:tblGrid>
      <w:tr w:rsidR="00CF53E8" w:rsidRPr="00570102" w14:paraId="2B276E39" w14:textId="77777777" w:rsidTr="001962A1">
        <w:trPr>
          <w:cantSplit/>
          <w:jc w:val="center"/>
        </w:trPr>
        <w:tc>
          <w:tcPr>
            <w:tcW w:w="9758" w:type="dxa"/>
            <w:gridSpan w:val="2"/>
            <w:shd w:val="clear" w:color="auto" w:fill="auto"/>
            <w:noWrap/>
            <w:vAlign w:val="bottom"/>
            <w:hideMark/>
          </w:tcPr>
          <w:p w14:paraId="49966EDA" w14:textId="77777777" w:rsidR="00CF53E8" w:rsidRPr="00570102" w:rsidRDefault="00CF53E8" w:rsidP="00DA63AF">
            <w:pPr>
              <w:spacing w:after="0" w:line="480" w:lineRule="auto"/>
              <w:rPr>
                <w:rFonts w:ascii="Times New Roman" w:hAnsi="Times New Roman"/>
                <w:bCs/>
                <w:szCs w:val="24"/>
              </w:rPr>
            </w:pPr>
            <w:r w:rsidRPr="00570102">
              <w:rPr>
                <w:rFonts w:ascii="Times New Roman" w:hAnsi="Times New Roman"/>
                <w:bCs/>
                <w:szCs w:val="24"/>
              </w:rPr>
              <w:t>SUMMARY OF BURDEN (OMB #0584-0280)</w:t>
            </w:r>
            <w:r w:rsidR="00A8469A">
              <w:rPr>
                <w:rFonts w:ascii="Times New Roman" w:hAnsi="Times New Roman"/>
                <w:bCs/>
                <w:szCs w:val="24"/>
              </w:rPr>
              <w:t xml:space="preserve"> </w:t>
            </w:r>
          </w:p>
        </w:tc>
      </w:tr>
      <w:tr w:rsidR="00CF53E8" w:rsidRPr="00570102" w14:paraId="2683181B" w14:textId="77777777" w:rsidTr="001962A1">
        <w:trPr>
          <w:cantSplit/>
          <w:jc w:val="center"/>
        </w:trPr>
        <w:tc>
          <w:tcPr>
            <w:tcW w:w="8383" w:type="dxa"/>
            <w:shd w:val="clear" w:color="auto" w:fill="auto"/>
            <w:noWrap/>
            <w:vAlign w:val="bottom"/>
            <w:hideMark/>
          </w:tcPr>
          <w:p w14:paraId="22BC500F" w14:textId="77777777" w:rsidR="00CF53E8" w:rsidRPr="00570102" w:rsidRDefault="00CF53E8" w:rsidP="00DA63AF">
            <w:pPr>
              <w:spacing w:after="0" w:line="480" w:lineRule="auto"/>
              <w:rPr>
                <w:rFonts w:ascii="Times New Roman" w:hAnsi="Times New Roman"/>
                <w:bCs/>
                <w:szCs w:val="24"/>
              </w:rPr>
            </w:pPr>
            <w:r w:rsidRPr="00570102">
              <w:rPr>
                <w:rFonts w:ascii="Times New Roman" w:hAnsi="Times New Roman"/>
                <w:bCs/>
                <w:szCs w:val="24"/>
              </w:rPr>
              <w:t>TOTAL NO. RESPONDENTS</w:t>
            </w:r>
            <w:r w:rsidR="009D6685">
              <w:rPr>
                <w:rFonts w:ascii="Times New Roman" w:hAnsi="Times New Roman"/>
                <w:bCs/>
                <w:szCs w:val="24"/>
              </w:rPr>
              <w:t xml:space="preserve"> </w:t>
            </w:r>
          </w:p>
        </w:tc>
        <w:tc>
          <w:tcPr>
            <w:tcW w:w="1375" w:type="dxa"/>
            <w:shd w:val="clear" w:color="auto" w:fill="auto"/>
            <w:noWrap/>
            <w:vAlign w:val="bottom"/>
            <w:hideMark/>
          </w:tcPr>
          <w:p w14:paraId="2D5810A3" w14:textId="2503CC81" w:rsidR="00CF53E8" w:rsidRPr="00570102" w:rsidRDefault="00A8469A" w:rsidP="000E7DBC">
            <w:pPr>
              <w:spacing w:after="0" w:line="480" w:lineRule="auto"/>
              <w:jc w:val="right"/>
              <w:rPr>
                <w:rFonts w:ascii="Times New Roman" w:hAnsi="Times New Roman"/>
                <w:bCs/>
                <w:szCs w:val="24"/>
              </w:rPr>
            </w:pPr>
            <w:r>
              <w:rPr>
                <w:rFonts w:ascii="Times New Roman" w:hAnsi="Times New Roman"/>
                <w:bCs/>
                <w:szCs w:val="24"/>
              </w:rPr>
              <w:t xml:space="preserve"> </w:t>
            </w:r>
            <w:r w:rsidR="000E7DBC">
              <w:rPr>
                <w:rFonts w:ascii="Times New Roman" w:hAnsi="Times New Roman"/>
                <w:bCs/>
                <w:szCs w:val="24"/>
              </w:rPr>
              <w:t>63,942</w:t>
            </w:r>
          </w:p>
        </w:tc>
      </w:tr>
      <w:tr w:rsidR="00CF53E8" w:rsidRPr="00570102" w14:paraId="577601B6" w14:textId="77777777" w:rsidTr="001962A1">
        <w:trPr>
          <w:cantSplit/>
          <w:jc w:val="center"/>
        </w:trPr>
        <w:tc>
          <w:tcPr>
            <w:tcW w:w="8383" w:type="dxa"/>
            <w:shd w:val="clear" w:color="auto" w:fill="auto"/>
            <w:noWrap/>
            <w:vAlign w:val="bottom"/>
            <w:hideMark/>
          </w:tcPr>
          <w:p w14:paraId="0E4083F3" w14:textId="77777777" w:rsidR="00CF53E8" w:rsidRPr="00570102" w:rsidRDefault="00CF53E8" w:rsidP="00823936">
            <w:pPr>
              <w:spacing w:after="0" w:line="480" w:lineRule="auto"/>
              <w:rPr>
                <w:rFonts w:ascii="Times New Roman" w:hAnsi="Times New Roman"/>
                <w:bCs/>
                <w:szCs w:val="24"/>
              </w:rPr>
            </w:pPr>
            <w:r w:rsidRPr="00570102">
              <w:rPr>
                <w:rFonts w:ascii="Times New Roman" w:hAnsi="Times New Roman"/>
                <w:bCs/>
                <w:szCs w:val="24"/>
              </w:rPr>
              <w:t>AVERAGE NO. RESPONSES PER RESPONDENT</w:t>
            </w:r>
          </w:p>
        </w:tc>
        <w:tc>
          <w:tcPr>
            <w:tcW w:w="1375" w:type="dxa"/>
            <w:shd w:val="clear" w:color="auto" w:fill="auto"/>
            <w:noWrap/>
            <w:vAlign w:val="bottom"/>
            <w:hideMark/>
          </w:tcPr>
          <w:p w14:paraId="5C12C755" w14:textId="2262B093" w:rsidR="00CF53E8" w:rsidRPr="00570102" w:rsidRDefault="00015A02" w:rsidP="002C34F3">
            <w:pPr>
              <w:spacing w:after="0" w:line="480" w:lineRule="auto"/>
              <w:jc w:val="right"/>
              <w:rPr>
                <w:rFonts w:ascii="Times New Roman" w:hAnsi="Times New Roman"/>
                <w:bCs/>
                <w:szCs w:val="24"/>
              </w:rPr>
            </w:pPr>
            <w:r>
              <w:rPr>
                <w:rFonts w:ascii="Times New Roman" w:hAnsi="Times New Roman"/>
                <w:bCs/>
                <w:szCs w:val="24"/>
              </w:rPr>
              <w:t>4.57</w:t>
            </w:r>
          </w:p>
        </w:tc>
      </w:tr>
      <w:tr w:rsidR="00CF53E8" w:rsidRPr="00570102" w14:paraId="4EC42AC6" w14:textId="77777777" w:rsidTr="001962A1">
        <w:trPr>
          <w:cantSplit/>
          <w:jc w:val="center"/>
        </w:trPr>
        <w:tc>
          <w:tcPr>
            <w:tcW w:w="8383" w:type="dxa"/>
            <w:shd w:val="clear" w:color="auto" w:fill="auto"/>
            <w:noWrap/>
            <w:vAlign w:val="bottom"/>
            <w:hideMark/>
          </w:tcPr>
          <w:p w14:paraId="652C8A4B" w14:textId="77777777" w:rsidR="00CF53E8" w:rsidRPr="00570102" w:rsidRDefault="00CF53E8" w:rsidP="00823936">
            <w:pPr>
              <w:spacing w:after="0" w:line="480" w:lineRule="auto"/>
              <w:rPr>
                <w:rFonts w:ascii="Times New Roman" w:hAnsi="Times New Roman"/>
                <w:bCs/>
                <w:szCs w:val="24"/>
              </w:rPr>
            </w:pPr>
            <w:r w:rsidRPr="00570102">
              <w:rPr>
                <w:rFonts w:ascii="Times New Roman" w:hAnsi="Times New Roman"/>
                <w:bCs/>
                <w:szCs w:val="24"/>
              </w:rPr>
              <w:t>TOTAL ANNUAL RESPONSES</w:t>
            </w:r>
          </w:p>
        </w:tc>
        <w:tc>
          <w:tcPr>
            <w:tcW w:w="1375" w:type="dxa"/>
            <w:shd w:val="clear" w:color="auto" w:fill="auto"/>
            <w:noWrap/>
            <w:vAlign w:val="bottom"/>
            <w:hideMark/>
          </w:tcPr>
          <w:p w14:paraId="78C23DA7" w14:textId="06EC858E" w:rsidR="00CF53E8" w:rsidRPr="00570102" w:rsidRDefault="003432A0" w:rsidP="005C1924">
            <w:pPr>
              <w:spacing w:after="0" w:line="480" w:lineRule="auto"/>
              <w:jc w:val="right"/>
              <w:rPr>
                <w:rFonts w:ascii="Times New Roman" w:hAnsi="Times New Roman"/>
                <w:bCs/>
                <w:szCs w:val="24"/>
              </w:rPr>
            </w:pPr>
            <w:r>
              <w:rPr>
                <w:rFonts w:ascii="Times New Roman" w:hAnsi="Times New Roman"/>
                <w:bCs/>
                <w:szCs w:val="24"/>
              </w:rPr>
              <w:t xml:space="preserve"> </w:t>
            </w:r>
            <w:r w:rsidR="000E7DBC">
              <w:rPr>
                <w:rFonts w:ascii="Times New Roman" w:hAnsi="Times New Roman"/>
                <w:bCs/>
                <w:szCs w:val="24"/>
              </w:rPr>
              <w:t>2</w:t>
            </w:r>
            <w:r w:rsidR="00015A02">
              <w:rPr>
                <w:rFonts w:ascii="Times New Roman" w:hAnsi="Times New Roman"/>
                <w:bCs/>
                <w:szCs w:val="24"/>
              </w:rPr>
              <w:t>92</w:t>
            </w:r>
            <w:r w:rsidR="00AE0000">
              <w:rPr>
                <w:rFonts w:ascii="Times New Roman" w:hAnsi="Times New Roman"/>
                <w:bCs/>
                <w:szCs w:val="24"/>
              </w:rPr>
              <w:t>,</w:t>
            </w:r>
            <w:r w:rsidR="005C1924">
              <w:rPr>
                <w:rFonts w:ascii="Times New Roman" w:hAnsi="Times New Roman"/>
                <w:bCs/>
                <w:szCs w:val="24"/>
              </w:rPr>
              <w:t>363</w:t>
            </w:r>
          </w:p>
        </w:tc>
      </w:tr>
      <w:tr w:rsidR="00CF53E8" w:rsidRPr="00570102" w14:paraId="1C367F10" w14:textId="77777777" w:rsidTr="001962A1">
        <w:trPr>
          <w:cantSplit/>
          <w:trHeight w:val="364"/>
          <w:jc w:val="center"/>
        </w:trPr>
        <w:tc>
          <w:tcPr>
            <w:tcW w:w="8383" w:type="dxa"/>
            <w:shd w:val="clear" w:color="auto" w:fill="auto"/>
            <w:noWrap/>
            <w:vAlign w:val="bottom"/>
            <w:hideMark/>
          </w:tcPr>
          <w:p w14:paraId="56A9D88D" w14:textId="77777777" w:rsidR="00CF53E8" w:rsidRPr="00570102" w:rsidRDefault="00CF53E8" w:rsidP="00823936">
            <w:pPr>
              <w:spacing w:after="0" w:line="480" w:lineRule="auto"/>
              <w:rPr>
                <w:rFonts w:ascii="Times New Roman" w:hAnsi="Times New Roman"/>
                <w:bCs/>
                <w:szCs w:val="24"/>
              </w:rPr>
            </w:pPr>
            <w:r w:rsidRPr="00570102">
              <w:rPr>
                <w:rFonts w:ascii="Times New Roman" w:hAnsi="Times New Roman"/>
                <w:bCs/>
                <w:szCs w:val="24"/>
              </w:rPr>
              <w:t>AVERAGE HOURS PER RESPONSE</w:t>
            </w:r>
          </w:p>
        </w:tc>
        <w:tc>
          <w:tcPr>
            <w:tcW w:w="1375" w:type="dxa"/>
            <w:shd w:val="clear" w:color="auto" w:fill="auto"/>
            <w:noWrap/>
            <w:vAlign w:val="bottom"/>
            <w:hideMark/>
          </w:tcPr>
          <w:p w14:paraId="4CE58545" w14:textId="0D831AE7" w:rsidR="00CF53E8" w:rsidRPr="00570102" w:rsidRDefault="003432A0" w:rsidP="005C1924">
            <w:pPr>
              <w:spacing w:after="0" w:line="480" w:lineRule="auto"/>
              <w:jc w:val="right"/>
              <w:rPr>
                <w:rFonts w:ascii="Times New Roman" w:hAnsi="Times New Roman"/>
                <w:bCs/>
                <w:szCs w:val="24"/>
              </w:rPr>
            </w:pPr>
            <w:r>
              <w:rPr>
                <w:rFonts w:ascii="Times New Roman" w:hAnsi="Times New Roman"/>
                <w:bCs/>
                <w:szCs w:val="24"/>
              </w:rPr>
              <w:t xml:space="preserve"> </w:t>
            </w:r>
            <w:r w:rsidR="00015A02">
              <w:rPr>
                <w:rFonts w:ascii="Times New Roman" w:hAnsi="Times New Roman"/>
                <w:bCs/>
                <w:szCs w:val="24"/>
              </w:rPr>
              <w:t>1.</w:t>
            </w:r>
            <w:r w:rsidR="005C1924">
              <w:rPr>
                <w:rFonts w:ascii="Times New Roman" w:hAnsi="Times New Roman"/>
                <w:bCs/>
                <w:szCs w:val="24"/>
              </w:rPr>
              <w:t>157</w:t>
            </w:r>
          </w:p>
        </w:tc>
      </w:tr>
      <w:tr w:rsidR="00CF53E8" w:rsidRPr="00570102" w14:paraId="0C3B9CF5" w14:textId="77777777" w:rsidTr="005C1924">
        <w:trPr>
          <w:cantSplit/>
          <w:trHeight w:val="908"/>
          <w:jc w:val="center"/>
        </w:trPr>
        <w:tc>
          <w:tcPr>
            <w:tcW w:w="8383" w:type="dxa"/>
            <w:shd w:val="clear" w:color="auto" w:fill="auto"/>
            <w:noWrap/>
            <w:vAlign w:val="bottom"/>
            <w:hideMark/>
          </w:tcPr>
          <w:p w14:paraId="71B537DD" w14:textId="77777777" w:rsidR="00CF53E8" w:rsidRPr="00570102" w:rsidRDefault="00CF53E8" w:rsidP="00823936">
            <w:pPr>
              <w:spacing w:after="0" w:line="480" w:lineRule="auto"/>
              <w:rPr>
                <w:rFonts w:ascii="Times New Roman" w:hAnsi="Times New Roman"/>
                <w:bCs/>
                <w:szCs w:val="24"/>
              </w:rPr>
            </w:pPr>
            <w:r w:rsidRPr="00570102">
              <w:rPr>
                <w:rFonts w:ascii="Times New Roman" w:hAnsi="Times New Roman"/>
                <w:bCs/>
                <w:szCs w:val="24"/>
              </w:rPr>
              <w:t>BURDEN REQUES</w:t>
            </w:r>
            <w:r w:rsidR="00B135F3" w:rsidRPr="00570102">
              <w:rPr>
                <w:rFonts w:ascii="Times New Roman" w:hAnsi="Times New Roman"/>
                <w:bCs/>
                <w:szCs w:val="24"/>
              </w:rPr>
              <w:t xml:space="preserve">TED WITH  SFSP </w:t>
            </w:r>
            <w:r w:rsidRPr="00570102">
              <w:rPr>
                <w:rFonts w:ascii="Times New Roman" w:hAnsi="Times New Roman"/>
                <w:bCs/>
                <w:szCs w:val="24"/>
              </w:rPr>
              <w:t>REVISION</w:t>
            </w:r>
          </w:p>
        </w:tc>
        <w:tc>
          <w:tcPr>
            <w:tcW w:w="1375" w:type="dxa"/>
            <w:shd w:val="clear" w:color="auto" w:fill="auto"/>
            <w:noWrap/>
            <w:vAlign w:val="bottom"/>
            <w:hideMark/>
          </w:tcPr>
          <w:p w14:paraId="502D1C2F" w14:textId="2142B268" w:rsidR="00EB2F05" w:rsidRDefault="003432A0" w:rsidP="00EB2F05">
            <w:pPr>
              <w:spacing w:after="0" w:line="480" w:lineRule="auto"/>
              <w:jc w:val="right"/>
              <w:rPr>
                <w:rFonts w:ascii="Times New Roman" w:hAnsi="Times New Roman"/>
                <w:bCs/>
                <w:szCs w:val="24"/>
              </w:rPr>
            </w:pPr>
            <w:r>
              <w:rPr>
                <w:rFonts w:ascii="Times New Roman" w:hAnsi="Times New Roman"/>
                <w:bCs/>
                <w:szCs w:val="24"/>
              </w:rPr>
              <w:t xml:space="preserve"> </w:t>
            </w:r>
          </w:p>
          <w:p w14:paraId="6D9F1D80" w14:textId="1E91C5EA" w:rsidR="00B135F3" w:rsidRPr="00570102" w:rsidRDefault="005C1924" w:rsidP="00376CFC">
            <w:pPr>
              <w:spacing w:after="0" w:line="480" w:lineRule="auto"/>
              <w:jc w:val="right"/>
              <w:rPr>
                <w:rFonts w:ascii="Times New Roman" w:hAnsi="Times New Roman"/>
                <w:bCs/>
                <w:szCs w:val="24"/>
              </w:rPr>
            </w:pPr>
            <w:r>
              <w:rPr>
                <w:rFonts w:ascii="Times New Roman" w:hAnsi="Times New Roman"/>
                <w:bCs/>
                <w:szCs w:val="24"/>
              </w:rPr>
              <w:t>338,41</w:t>
            </w:r>
            <w:r w:rsidR="00376CFC">
              <w:rPr>
                <w:rFonts w:ascii="Times New Roman" w:hAnsi="Times New Roman"/>
                <w:bCs/>
                <w:szCs w:val="24"/>
              </w:rPr>
              <w:t>1</w:t>
            </w:r>
          </w:p>
        </w:tc>
      </w:tr>
      <w:tr w:rsidR="000E5823" w:rsidRPr="00570102" w14:paraId="57596D82" w14:textId="77777777" w:rsidTr="001962A1">
        <w:trPr>
          <w:cantSplit/>
          <w:trHeight w:val="511"/>
          <w:jc w:val="center"/>
        </w:trPr>
        <w:tc>
          <w:tcPr>
            <w:tcW w:w="8383" w:type="dxa"/>
            <w:shd w:val="clear" w:color="auto" w:fill="auto"/>
            <w:noWrap/>
            <w:vAlign w:val="bottom"/>
            <w:hideMark/>
          </w:tcPr>
          <w:p w14:paraId="66011461" w14:textId="77777777" w:rsidR="000E5823" w:rsidRPr="00570102" w:rsidRDefault="000E5823" w:rsidP="00823936">
            <w:pPr>
              <w:spacing w:after="0" w:line="480" w:lineRule="auto"/>
              <w:rPr>
                <w:rFonts w:ascii="Times New Roman" w:hAnsi="Times New Roman"/>
                <w:bCs/>
                <w:szCs w:val="24"/>
              </w:rPr>
            </w:pPr>
            <w:r w:rsidRPr="00570102">
              <w:rPr>
                <w:rFonts w:ascii="Times New Roman" w:hAnsi="Times New Roman"/>
                <w:bCs/>
                <w:szCs w:val="24"/>
              </w:rPr>
              <w:t xml:space="preserve">Current OMB Inventory </w:t>
            </w:r>
          </w:p>
        </w:tc>
        <w:tc>
          <w:tcPr>
            <w:tcW w:w="1375" w:type="dxa"/>
            <w:shd w:val="clear" w:color="auto" w:fill="auto"/>
            <w:noWrap/>
            <w:vAlign w:val="bottom"/>
            <w:hideMark/>
          </w:tcPr>
          <w:p w14:paraId="5277C1FA" w14:textId="77777777" w:rsidR="000E5823" w:rsidRPr="00570102" w:rsidRDefault="00A8469A" w:rsidP="00823936">
            <w:pPr>
              <w:spacing w:after="0" w:line="480" w:lineRule="auto"/>
              <w:jc w:val="right"/>
              <w:rPr>
                <w:rFonts w:ascii="Times New Roman" w:hAnsi="Times New Roman"/>
                <w:bCs/>
                <w:szCs w:val="24"/>
              </w:rPr>
            </w:pPr>
            <w:r>
              <w:rPr>
                <w:rFonts w:ascii="Times New Roman" w:hAnsi="Times New Roman"/>
                <w:bCs/>
                <w:szCs w:val="24"/>
              </w:rPr>
              <w:t>197,062</w:t>
            </w:r>
          </w:p>
        </w:tc>
      </w:tr>
      <w:tr w:rsidR="00841577" w:rsidRPr="00570102" w14:paraId="3FD425EF" w14:textId="77777777" w:rsidTr="001962A1">
        <w:trPr>
          <w:cantSplit/>
          <w:jc w:val="center"/>
        </w:trPr>
        <w:tc>
          <w:tcPr>
            <w:tcW w:w="8383" w:type="dxa"/>
            <w:shd w:val="clear" w:color="auto" w:fill="auto"/>
            <w:noWrap/>
            <w:vAlign w:val="bottom"/>
            <w:hideMark/>
          </w:tcPr>
          <w:p w14:paraId="1CCAFE54" w14:textId="77777777" w:rsidR="00841577" w:rsidRPr="00570102" w:rsidRDefault="000E5823" w:rsidP="00823936">
            <w:pPr>
              <w:spacing w:after="0" w:line="480" w:lineRule="auto"/>
              <w:rPr>
                <w:rFonts w:ascii="Times New Roman" w:hAnsi="Times New Roman"/>
                <w:bCs/>
                <w:szCs w:val="24"/>
              </w:rPr>
            </w:pPr>
            <w:r w:rsidRPr="00570102">
              <w:rPr>
                <w:rFonts w:ascii="Times New Roman" w:hAnsi="Times New Roman"/>
                <w:bCs/>
                <w:szCs w:val="24"/>
              </w:rPr>
              <w:t>Change with this Revision</w:t>
            </w:r>
          </w:p>
        </w:tc>
        <w:tc>
          <w:tcPr>
            <w:tcW w:w="1375" w:type="dxa"/>
            <w:shd w:val="clear" w:color="auto" w:fill="auto"/>
            <w:noWrap/>
            <w:vAlign w:val="bottom"/>
            <w:hideMark/>
          </w:tcPr>
          <w:p w14:paraId="328B97C9" w14:textId="6766BBC8" w:rsidR="00EB2F05" w:rsidRDefault="00EB2F05" w:rsidP="002F0CD5">
            <w:pPr>
              <w:spacing w:after="0" w:line="480" w:lineRule="auto"/>
              <w:jc w:val="right"/>
              <w:rPr>
                <w:rFonts w:ascii="Times New Roman" w:hAnsi="Times New Roman"/>
                <w:bCs/>
                <w:szCs w:val="24"/>
              </w:rPr>
            </w:pPr>
          </w:p>
          <w:p w14:paraId="304AC77F" w14:textId="5E28AAEB" w:rsidR="00841577" w:rsidRPr="00570102" w:rsidRDefault="005C1924" w:rsidP="002F0CD5">
            <w:pPr>
              <w:spacing w:after="0" w:line="480" w:lineRule="auto"/>
              <w:jc w:val="right"/>
              <w:rPr>
                <w:rFonts w:ascii="Times New Roman" w:hAnsi="Times New Roman"/>
                <w:bCs/>
                <w:szCs w:val="24"/>
              </w:rPr>
            </w:pPr>
            <w:r>
              <w:rPr>
                <w:rFonts w:ascii="Times New Roman" w:hAnsi="Times New Roman"/>
                <w:bCs/>
                <w:szCs w:val="24"/>
              </w:rPr>
              <w:t>141,349</w:t>
            </w:r>
          </w:p>
        </w:tc>
      </w:tr>
      <w:tr w:rsidR="00841577" w:rsidRPr="00570102" w14:paraId="6C7DF96C" w14:textId="77777777" w:rsidTr="001962A1">
        <w:trPr>
          <w:cantSplit/>
          <w:jc w:val="center"/>
        </w:trPr>
        <w:tc>
          <w:tcPr>
            <w:tcW w:w="8383" w:type="dxa"/>
            <w:shd w:val="clear" w:color="auto" w:fill="auto"/>
            <w:noWrap/>
            <w:vAlign w:val="bottom"/>
            <w:hideMark/>
          </w:tcPr>
          <w:p w14:paraId="48C010A6" w14:textId="77777777" w:rsidR="00841577" w:rsidRPr="00570102" w:rsidRDefault="00841577" w:rsidP="00823936">
            <w:pPr>
              <w:spacing w:after="0" w:line="480" w:lineRule="auto"/>
              <w:rPr>
                <w:rFonts w:ascii="Times New Roman" w:hAnsi="Times New Roman"/>
                <w:bCs/>
                <w:szCs w:val="24"/>
              </w:rPr>
            </w:pPr>
          </w:p>
        </w:tc>
        <w:tc>
          <w:tcPr>
            <w:tcW w:w="1375" w:type="dxa"/>
            <w:shd w:val="clear" w:color="auto" w:fill="auto"/>
            <w:noWrap/>
            <w:vAlign w:val="bottom"/>
            <w:hideMark/>
          </w:tcPr>
          <w:p w14:paraId="0B4B8D72" w14:textId="77777777" w:rsidR="00841577" w:rsidRPr="00570102" w:rsidRDefault="00841577" w:rsidP="00823936">
            <w:pPr>
              <w:spacing w:after="0" w:line="480" w:lineRule="auto"/>
              <w:jc w:val="right"/>
              <w:rPr>
                <w:rFonts w:ascii="Times New Roman" w:hAnsi="Times New Roman"/>
                <w:bCs/>
                <w:szCs w:val="24"/>
              </w:rPr>
            </w:pPr>
          </w:p>
        </w:tc>
      </w:tr>
    </w:tbl>
    <w:p w14:paraId="37D6881D" w14:textId="77777777" w:rsidR="00DA63AF" w:rsidRDefault="00DA63AF" w:rsidP="00EB5EDA">
      <w:pPr>
        <w:tabs>
          <w:tab w:val="left" w:pos="-720"/>
        </w:tabs>
        <w:suppressAutoHyphens/>
        <w:spacing w:after="0" w:line="480" w:lineRule="auto"/>
        <w:rPr>
          <w:rFonts w:ascii="Times New Roman" w:hAnsi="Times New Roman"/>
          <w:sz w:val="24"/>
          <w:szCs w:val="24"/>
        </w:rPr>
      </w:pPr>
    </w:p>
    <w:p w14:paraId="3C309F52" w14:textId="77777777" w:rsidR="00EB5EDA" w:rsidRPr="00EB5EDA" w:rsidRDefault="00EB5EDA" w:rsidP="00EB5EDA">
      <w:pPr>
        <w:tabs>
          <w:tab w:val="left" w:pos="-720"/>
        </w:tabs>
        <w:suppressAutoHyphens/>
        <w:spacing w:after="0" w:line="480" w:lineRule="auto"/>
        <w:rPr>
          <w:rFonts w:ascii="Times New Roman" w:hAnsi="Times New Roman"/>
          <w:sz w:val="24"/>
          <w:szCs w:val="24"/>
        </w:rPr>
      </w:pPr>
    </w:p>
    <w:p w14:paraId="305CDE03" w14:textId="77777777" w:rsidR="005B351D" w:rsidRPr="00570102" w:rsidRDefault="00661F65" w:rsidP="001A4F70">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540"/>
        <w:rPr>
          <w:rFonts w:ascii="Times New Roman" w:hAnsi="Times New Roman"/>
          <w:b/>
          <w:sz w:val="24"/>
          <w:szCs w:val="24"/>
        </w:rPr>
      </w:pPr>
      <w:r w:rsidRPr="00570102">
        <w:rPr>
          <w:rFonts w:ascii="Times New Roman" w:hAnsi="Times New Roman"/>
          <w:b/>
          <w:bCs/>
          <w:sz w:val="24"/>
          <w:szCs w:val="24"/>
        </w:rPr>
        <w:t xml:space="preserve">B. </w:t>
      </w:r>
      <w:r w:rsidR="00327223" w:rsidRPr="00570102">
        <w:rPr>
          <w:rFonts w:ascii="Times New Roman" w:hAnsi="Times New Roman"/>
          <w:b/>
          <w:bCs/>
          <w:sz w:val="24"/>
          <w:szCs w:val="24"/>
        </w:rPr>
        <w:t xml:space="preserve">Provide estimates of </w:t>
      </w:r>
      <w:r w:rsidR="00327223" w:rsidRPr="00EF1C20">
        <w:rPr>
          <w:rFonts w:ascii="Times New Roman" w:hAnsi="Times New Roman"/>
          <w:b/>
          <w:bCs/>
          <w:noProof/>
          <w:sz w:val="24"/>
          <w:szCs w:val="24"/>
        </w:rPr>
        <w:t>annualized</w:t>
      </w:r>
      <w:r w:rsidR="00327223" w:rsidRPr="00570102">
        <w:rPr>
          <w:rFonts w:ascii="Times New Roman" w:hAnsi="Times New Roman"/>
          <w:b/>
          <w:bCs/>
          <w:sz w:val="24"/>
          <w:szCs w:val="24"/>
        </w:rPr>
        <w:t xml:space="preserve"> cost to respondents for the hour burdens for collections of information, identifying and using appropriate wage rate categories.</w:t>
      </w:r>
      <w:r w:rsidR="00327223" w:rsidRPr="00570102">
        <w:rPr>
          <w:rFonts w:ascii="Times New Roman" w:hAnsi="Times New Roman"/>
          <w:sz w:val="24"/>
          <w:szCs w:val="24"/>
        </w:rPr>
        <w:tab/>
      </w:r>
    </w:p>
    <w:p w14:paraId="1287ECDC" w14:textId="177B78B9" w:rsidR="008E65DB" w:rsidRPr="005C1924" w:rsidRDefault="00B03755" w:rsidP="005C1924">
      <w:pPr>
        <w:tabs>
          <w:tab w:val="left" w:pos="540"/>
        </w:tabs>
        <w:spacing w:after="0" w:line="480" w:lineRule="auto"/>
        <w:ind w:left="540"/>
        <w:rPr>
          <w:rFonts w:ascii="Times New Roman" w:hAnsi="Times New Roman"/>
          <w:color w:val="000000"/>
          <w:sz w:val="24"/>
          <w:szCs w:val="24"/>
        </w:rPr>
      </w:pPr>
      <w:r w:rsidRPr="00570102">
        <w:rPr>
          <w:rFonts w:ascii="Times New Roman" w:hAnsi="Times New Roman"/>
          <w:sz w:val="24"/>
          <w:szCs w:val="24"/>
        </w:rPr>
        <w:t>The estimate of respondent cost is based on the burden estimates and utilizes the U.S. Department of Labor, Bure</w:t>
      </w:r>
      <w:r w:rsidR="00B83A34" w:rsidRPr="00570102">
        <w:rPr>
          <w:rFonts w:ascii="Times New Roman" w:hAnsi="Times New Roman"/>
          <w:sz w:val="24"/>
          <w:szCs w:val="24"/>
        </w:rPr>
        <w:t xml:space="preserve">au of Labor Statistics, May </w:t>
      </w:r>
      <w:r w:rsidR="00803557" w:rsidRPr="00570102">
        <w:rPr>
          <w:rFonts w:ascii="Times New Roman" w:hAnsi="Times New Roman"/>
          <w:sz w:val="24"/>
          <w:szCs w:val="24"/>
        </w:rPr>
        <w:t>201</w:t>
      </w:r>
      <w:r w:rsidR="00803557">
        <w:rPr>
          <w:rFonts w:ascii="Times New Roman" w:hAnsi="Times New Roman"/>
          <w:sz w:val="24"/>
          <w:szCs w:val="24"/>
        </w:rPr>
        <w:t>8</w:t>
      </w:r>
      <w:r w:rsidR="00803557" w:rsidRPr="00570102">
        <w:rPr>
          <w:rFonts w:ascii="Times New Roman" w:hAnsi="Times New Roman"/>
          <w:sz w:val="24"/>
          <w:szCs w:val="24"/>
        </w:rPr>
        <w:t xml:space="preserve"> </w:t>
      </w:r>
      <w:r w:rsidRPr="00570102">
        <w:rPr>
          <w:rFonts w:ascii="Times New Roman" w:hAnsi="Times New Roman"/>
          <w:sz w:val="24"/>
          <w:szCs w:val="24"/>
        </w:rPr>
        <w:t>National Occupational and Wage Statistics, Occupational Group (25-0000) (</w:t>
      </w:r>
      <w:hyperlink r:id="rId15" w:history="1">
        <w:r w:rsidR="00EC7756" w:rsidRPr="00570102">
          <w:rPr>
            <w:rStyle w:val="Hyperlink"/>
            <w:rFonts w:ascii="Times New Roman" w:hAnsi="Times New Roman"/>
            <w:sz w:val="24"/>
            <w:szCs w:val="24"/>
          </w:rPr>
          <w:t>http://www.bls.gov/oes/current/oes_nat.htm</w:t>
        </w:r>
      </w:hyperlink>
      <w:r w:rsidRPr="00570102">
        <w:rPr>
          <w:rFonts w:ascii="Times New Roman" w:hAnsi="Times New Roman"/>
          <w:sz w:val="24"/>
          <w:szCs w:val="24"/>
        </w:rPr>
        <w:t>).  The hourly mean wage (for education-related occupations) for functions performed by State agency and local education agen</w:t>
      </w:r>
      <w:r w:rsidR="00B83A34" w:rsidRPr="00570102">
        <w:rPr>
          <w:rFonts w:ascii="Times New Roman" w:hAnsi="Times New Roman"/>
          <w:sz w:val="24"/>
          <w:szCs w:val="24"/>
        </w:rPr>
        <w:t xml:space="preserve">cy </w:t>
      </w:r>
      <w:r w:rsidR="00B83A34" w:rsidRPr="001962A1">
        <w:rPr>
          <w:rFonts w:ascii="Times New Roman" w:hAnsi="Times New Roman"/>
          <w:sz w:val="24"/>
          <w:szCs w:val="24"/>
        </w:rPr>
        <w:t>staff are estimated at $</w:t>
      </w:r>
      <w:r w:rsidR="00FC7AE8">
        <w:rPr>
          <w:rFonts w:ascii="Times New Roman" w:hAnsi="Times New Roman"/>
          <w:sz w:val="24"/>
          <w:szCs w:val="24"/>
        </w:rPr>
        <w:t xml:space="preserve">27.22 </w:t>
      </w:r>
      <w:r w:rsidRPr="001962A1">
        <w:rPr>
          <w:rFonts w:ascii="Times New Roman" w:hAnsi="Times New Roman"/>
          <w:sz w:val="24"/>
          <w:szCs w:val="24"/>
        </w:rPr>
        <w:t>per staff hour.</w:t>
      </w:r>
      <w:r w:rsidR="00D61C23">
        <w:rPr>
          <w:rFonts w:ascii="Times New Roman" w:hAnsi="Times New Roman"/>
          <w:sz w:val="24"/>
          <w:szCs w:val="24"/>
        </w:rPr>
        <w:t xml:space="preserve">  The initial cost to the public is $</w:t>
      </w:r>
      <w:r w:rsidR="007276FD">
        <w:rPr>
          <w:rFonts w:ascii="Times New Roman" w:hAnsi="Times New Roman"/>
          <w:sz w:val="24"/>
          <w:szCs w:val="24"/>
        </w:rPr>
        <w:t>9,</w:t>
      </w:r>
      <w:r w:rsidR="005C1924">
        <w:rPr>
          <w:rFonts w:ascii="Times New Roman" w:hAnsi="Times New Roman"/>
          <w:sz w:val="24"/>
          <w:szCs w:val="24"/>
        </w:rPr>
        <w:t>211,</w:t>
      </w:r>
      <w:r w:rsidR="00376CFC">
        <w:rPr>
          <w:rFonts w:ascii="Times New Roman" w:hAnsi="Times New Roman"/>
          <w:sz w:val="24"/>
          <w:szCs w:val="24"/>
        </w:rPr>
        <w:t xml:space="preserve">547 </w:t>
      </w:r>
      <w:r w:rsidR="005C1924">
        <w:rPr>
          <w:rFonts w:ascii="Times New Roman" w:hAnsi="Times New Roman"/>
          <w:sz w:val="24"/>
          <w:szCs w:val="24"/>
        </w:rPr>
        <w:t>(</w:t>
      </w:r>
      <w:r w:rsidR="005C1924">
        <w:rPr>
          <w:bCs/>
        </w:rPr>
        <w:t>338,41</w:t>
      </w:r>
      <w:r w:rsidR="00376CFC">
        <w:rPr>
          <w:bCs/>
        </w:rPr>
        <w:t>1</w:t>
      </w:r>
      <w:r w:rsidR="005C1924">
        <w:rPr>
          <w:bCs/>
        </w:rPr>
        <w:t xml:space="preserve"> </w:t>
      </w:r>
      <w:r w:rsidR="005B351D" w:rsidRPr="001962A1">
        <w:rPr>
          <w:color w:val="000000"/>
        </w:rPr>
        <w:t>h</w:t>
      </w:r>
      <w:r w:rsidR="00B83A34" w:rsidRPr="001962A1">
        <w:rPr>
          <w:color w:val="000000"/>
        </w:rPr>
        <w:t xml:space="preserve">ours </w:t>
      </w:r>
      <w:r w:rsidR="002F0CD5" w:rsidRPr="001962A1">
        <w:rPr>
          <w:color w:val="000000"/>
        </w:rPr>
        <w:t>×</w:t>
      </w:r>
      <w:r w:rsidR="00B83A34" w:rsidRPr="001962A1">
        <w:rPr>
          <w:color w:val="000000"/>
        </w:rPr>
        <w:t xml:space="preserve"> $</w:t>
      </w:r>
      <w:r w:rsidR="00FC7AE8">
        <w:rPr>
          <w:color w:val="000000"/>
        </w:rPr>
        <w:t>27.22</w:t>
      </w:r>
      <w:r w:rsidR="00A8469A" w:rsidRPr="001962A1">
        <w:rPr>
          <w:color w:val="000000"/>
        </w:rPr>
        <w:t xml:space="preserve"> </w:t>
      </w:r>
      <w:r w:rsidR="00353D75" w:rsidRPr="001962A1">
        <w:rPr>
          <w:color w:val="000000"/>
        </w:rPr>
        <w:t>per hour</w:t>
      </w:r>
      <w:r w:rsidR="00D61C23">
        <w:rPr>
          <w:color w:val="000000"/>
        </w:rPr>
        <w:t xml:space="preserve">).  </w:t>
      </w:r>
      <w:r w:rsidR="00D61C23" w:rsidRPr="005C1924">
        <w:rPr>
          <w:rFonts w:ascii="Times New Roman" w:hAnsi="Times New Roman"/>
          <w:color w:val="000000"/>
          <w:sz w:val="24"/>
          <w:szCs w:val="24"/>
        </w:rPr>
        <w:t>To account for a fully-loaded wage, an additional $</w:t>
      </w:r>
      <w:r w:rsidR="007276FD" w:rsidRPr="005C1924">
        <w:rPr>
          <w:rFonts w:ascii="Times New Roman" w:hAnsi="Times New Roman"/>
          <w:color w:val="000000"/>
          <w:sz w:val="24"/>
          <w:szCs w:val="24"/>
        </w:rPr>
        <w:t>3,</w:t>
      </w:r>
      <w:r w:rsidR="00C14FFF" w:rsidRPr="005C1924">
        <w:rPr>
          <w:rFonts w:ascii="Times New Roman" w:hAnsi="Times New Roman"/>
          <w:color w:val="000000"/>
          <w:sz w:val="24"/>
          <w:szCs w:val="24"/>
        </w:rPr>
        <w:t>0</w:t>
      </w:r>
      <w:r w:rsidR="005C1924">
        <w:rPr>
          <w:rFonts w:ascii="Times New Roman" w:hAnsi="Times New Roman"/>
          <w:color w:val="000000"/>
          <w:sz w:val="24"/>
          <w:szCs w:val="24"/>
        </w:rPr>
        <w:t>39,8</w:t>
      </w:r>
      <w:r w:rsidR="00376CFC">
        <w:rPr>
          <w:rFonts w:ascii="Times New Roman" w:hAnsi="Times New Roman"/>
          <w:color w:val="000000"/>
          <w:sz w:val="24"/>
          <w:szCs w:val="24"/>
        </w:rPr>
        <w:t>11</w:t>
      </w:r>
      <w:r w:rsidR="005C1924">
        <w:rPr>
          <w:rFonts w:ascii="Times New Roman" w:hAnsi="Times New Roman"/>
          <w:color w:val="000000"/>
          <w:sz w:val="24"/>
          <w:szCs w:val="24"/>
        </w:rPr>
        <w:t xml:space="preserve"> </w:t>
      </w:r>
      <w:r w:rsidR="00D61C23" w:rsidRPr="005C1924">
        <w:rPr>
          <w:rFonts w:ascii="Times New Roman" w:hAnsi="Times New Roman"/>
          <w:color w:val="000000"/>
          <w:sz w:val="24"/>
          <w:szCs w:val="24"/>
        </w:rPr>
        <w:t>has been added to the initial cost ($</w:t>
      </w:r>
      <w:r w:rsidR="007276FD" w:rsidRPr="005C1924">
        <w:rPr>
          <w:rFonts w:ascii="Times New Roman" w:hAnsi="Times New Roman"/>
          <w:sz w:val="24"/>
          <w:szCs w:val="24"/>
        </w:rPr>
        <w:t>9,</w:t>
      </w:r>
      <w:r w:rsidR="005C1924">
        <w:rPr>
          <w:rFonts w:ascii="Times New Roman" w:hAnsi="Times New Roman"/>
          <w:sz w:val="24"/>
          <w:szCs w:val="24"/>
        </w:rPr>
        <w:t>211,</w:t>
      </w:r>
      <w:r w:rsidR="00376CFC">
        <w:rPr>
          <w:rFonts w:ascii="Times New Roman" w:hAnsi="Times New Roman"/>
          <w:sz w:val="24"/>
          <w:szCs w:val="24"/>
        </w:rPr>
        <w:t>547</w:t>
      </w:r>
      <w:r w:rsidR="005C1924">
        <w:rPr>
          <w:rFonts w:ascii="Times New Roman" w:hAnsi="Times New Roman"/>
          <w:sz w:val="24"/>
          <w:szCs w:val="24"/>
        </w:rPr>
        <w:t xml:space="preserve"> </w:t>
      </w:r>
      <w:r w:rsidR="00D61C23" w:rsidRPr="005C1924">
        <w:rPr>
          <w:rFonts w:ascii="Times New Roman" w:hAnsi="Times New Roman"/>
          <w:color w:val="000000"/>
          <w:sz w:val="24"/>
          <w:szCs w:val="24"/>
        </w:rPr>
        <w:t>x .33).  Therefore, the total cost to the public is $</w:t>
      </w:r>
      <w:bookmarkStart w:id="33" w:name="_Toc442199270"/>
      <w:r w:rsidR="005C1924">
        <w:rPr>
          <w:rFonts w:ascii="Times New Roman" w:hAnsi="Times New Roman"/>
          <w:color w:val="000000"/>
          <w:sz w:val="24"/>
          <w:szCs w:val="24"/>
        </w:rPr>
        <w:t>12,251,3</w:t>
      </w:r>
      <w:r w:rsidR="00493967">
        <w:rPr>
          <w:rFonts w:ascii="Times New Roman" w:hAnsi="Times New Roman"/>
          <w:color w:val="000000"/>
          <w:sz w:val="24"/>
          <w:szCs w:val="24"/>
        </w:rPr>
        <w:t>58</w:t>
      </w:r>
      <w:r w:rsidR="005C1924">
        <w:rPr>
          <w:rFonts w:ascii="Times New Roman" w:hAnsi="Times New Roman"/>
          <w:color w:val="000000"/>
          <w:sz w:val="24"/>
          <w:szCs w:val="24"/>
        </w:rPr>
        <w:t>.</w:t>
      </w:r>
    </w:p>
    <w:p w14:paraId="03967D95" w14:textId="77777777" w:rsidR="001962A1" w:rsidRDefault="001962A1" w:rsidP="00DA63AF">
      <w:pPr>
        <w:pStyle w:val="p5"/>
        <w:tabs>
          <w:tab w:val="clear" w:pos="663"/>
        </w:tabs>
        <w:spacing w:line="480" w:lineRule="auto"/>
        <w:ind w:hanging="237"/>
      </w:pPr>
    </w:p>
    <w:p w14:paraId="3F5C5F72" w14:textId="77777777" w:rsidR="00661F65" w:rsidRPr="00570102" w:rsidRDefault="00661F65" w:rsidP="008E65DB">
      <w:pPr>
        <w:pStyle w:val="Heading1"/>
        <w:spacing w:before="0" w:after="0" w:line="480" w:lineRule="auto"/>
        <w:ind w:left="540"/>
        <w:rPr>
          <w:rFonts w:cs="Times New Roman"/>
          <w:color w:val="auto"/>
          <w:szCs w:val="24"/>
        </w:rPr>
      </w:pPr>
      <w:bookmarkStart w:id="34" w:name="_Toc445878847"/>
      <w:r w:rsidRPr="00570102">
        <w:rPr>
          <w:rFonts w:cs="Times New Roman"/>
          <w:color w:val="auto"/>
          <w:szCs w:val="24"/>
        </w:rPr>
        <w:t xml:space="preserve">A13. </w:t>
      </w:r>
      <w:r w:rsidRPr="00570102">
        <w:rPr>
          <w:rFonts w:cs="Times New Roman"/>
          <w:color w:val="auto"/>
          <w:spacing w:val="-3"/>
          <w:szCs w:val="24"/>
        </w:rPr>
        <w:t>Estimate of Other Total Annual Cost Burden</w:t>
      </w:r>
      <w:r w:rsidRPr="00570102">
        <w:rPr>
          <w:rFonts w:cs="Times New Roman"/>
          <w:color w:val="auto"/>
          <w:szCs w:val="24"/>
        </w:rPr>
        <w:t>.</w:t>
      </w:r>
      <w:bookmarkEnd w:id="33"/>
      <w:bookmarkEnd w:id="34"/>
    </w:p>
    <w:p w14:paraId="55C67998" w14:textId="77777777" w:rsidR="00397FCB" w:rsidRPr="00570102" w:rsidRDefault="005B351D" w:rsidP="005F1916">
      <w:pPr>
        <w:widowControl w:val="0"/>
        <w:autoSpaceDE w:val="0"/>
        <w:autoSpaceDN w:val="0"/>
        <w:adjustRightInd w:val="0"/>
        <w:spacing w:after="0" w:line="240" w:lineRule="auto"/>
        <w:ind w:left="540"/>
        <w:rPr>
          <w:rFonts w:ascii="Times New Roman" w:hAnsi="Times New Roman"/>
          <w:b/>
          <w:bCs/>
          <w:sz w:val="24"/>
          <w:szCs w:val="24"/>
        </w:rPr>
      </w:pPr>
      <w:r w:rsidRPr="00570102">
        <w:rPr>
          <w:rFonts w:ascii="Times New Roman" w:hAnsi="Times New Roman"/>
          <w:b/>
          <w:spacing w:val="-3"/>
          <w:sz w:val="24"/>
          <w:szCs w:val="24"/>
        </w:rPr>
        <w:t xml:space="preserve">Estimate of </w:t>
      </w:r>
      <w:r w:rsidRPr="00EF1C20">
        <w:rPr>
          <w:rFonts w:ascii="Times New Roman" w:hAnsi="Times New Roman"/>
          <w:b/>
          <w:noProof/>
          <w:spacing w:val="-3"/>
          <w:sz w:val="24"/>
          <w:szCs w:val="24"/>
        </w:rPr>
        <w:t>other total annual cost burden</w:t>
      </w:r>
      <w:r w:rsidRPr="00570102">
        <w:rPr>
          <w:rFonts w:ascii="Times New Roman" w:hAnsi="Times New Roman"/>
          <w:b/>
          <w:spacing w:val="-3"/>
          <w:sz w:val="24"/>
          <w:szCs w:val="24"/>
        </w:rPr>
        <w:t xml:space="preserve"> to respondents or record keepers.</w:t>
      </w:r>
      <w:r w:rsidRPr="00570102">
        <w:rPr>
          <w:rFonts w:ascii="Times New Roman" w:hAnsi="Times New Roman"/>
          <w:b/>
          <w:bCs/>
          <w:sz w:val="24"/>
          <w:szCs w:val="24"/>
        </w:rPr>
        <w:t xml:space="preserve"> </w:t>
      </w:r>
      <w:r w:rsidR="00D303D2" w:rsidRPr="00570102">
        <w:rPr>
          <w:rFonts w:ascii="Times New Roman" w:hAnsi="Times New Roman"/>
          <w:b/>
          <w:bCs/>
          <w:sz w:val="24"/>
          <w:szCs w:val="24"/>
        </w:rPr>
        <w:t>Provide estimates</w:t>
      </w:r>
      <w:r w:rsidRPr="00570102">
        <w:rPr>
          <w:rFonts w:ascii="Times New Roman" w:hAnsi="Times New Roman"/>
          <w:b/>
          <w:bCs/>
          <w:sz w:val="24"/>
          <w:szCs w:val="24"/>
        </w:rPr>
        <w:t xml:space="preserve"> of the total annual cost burden to respondents or </w:t>
      </w:r>
      <w:r w:rsidRPr="00EF1C20">
        <w:rPr>
          <w:rFonts w:ascii="Times New Roman" w:hAnsi="Times New Roman"/>
          <w:b/>
          <w:bCs/>
          <w:noProof/>
          <w:sz w:val="24"/>
          <w:szCs w:val="24"/>
        </w:rPr>
        <w:t>record keepers</w:t>
      </w:r>
      <w:r w:rsidRPr="00570102">
        <w:rPr>
          <w:rFonts w:ascii="Times New Roman" w:hAnsi="Times New Roman"/>
          <w:b/>
          <w:bCs/>
          <w:sz w:val="24"/>
          <w:szCs w:val="24"/>
        </w:rPr>
        <w:t xml:space="preserve"> resulting from the collection of information (do not </w:t>
      </w:r>
      <w:r w:rsidR="00353D75" w:rsidRPr="00570102">
        <w:rPr>
          <w:rFonts w:ascii="Times New Roman" w:hAnsi="Times New Roman"/>
          <w:b/>
          <w:bCs/>
          <w:sz w:val="24"/>
          <w:szCs w:val="24"/>
        </w:rPr>
        <w:t xml:space="preserve">include the cost of any </w:t>
      </w:r>
      <w:r w:rsidR="00353D75" w:rsidRPr="00EF1C20">
        <w:rPr>
          <w:rFonts w:ascii="Times New Roman" w:hAnsi="Times New Roman"/>
          <w:b/>
          <w:bCs/>
          <w:noProof/>
          <w:sz w:val="24"/>
          <w:szCs w:val="24"/>
        </w:rPr>
        <w:t xml:space="preserve">hour  </w:t>
      </w:r>
      <w:r w:rsidRPr="00EF1C20">
        <w:rPr>
          <w:rFonts w:ascii="Times New Roman" w:hAnsi="Times New Roman"/>
          <w:b/>
          <w:bCs/>
          <w:noProof/>
          <w:sz w:val="24"/>
          <w:szCs w:val="24"/>
        </w:rPr>
        <w:t>burden</w:t>
      </w:r>
      <w:r w:rsidRPr="00570102">
        <w:rPr>
          <w:rFonts w:ascii="Times New Roman" w:hAnsi="Times New Roman"/>
          <w:b/>
          <w:bCs/>
          <w:sz w:val="24"/>
          <w:szCs w:val="24"/>
        </w:rPr>
        <w:t xml:space="preserve"> shown in items 12 and 14).  The cost estimates should be split into two components: (a) a total capital and start-up cost component annualized over its expected useful life</w:t>
      </w:r>
      <w:r w:rsidRPr="00EF1C20">
        <w:rPr>
          <w:rFonts w:ascii="Times New Roman" w:hAnsi="Times New Roman"/>
          <w:b/>
          <w:bCs/>
          <w:noProof/>
          <w:sz w:val="24"/>
          <w:szCs w:val="24"/>
        </w:rPr>
        <w:t>; and</w:t>
      </w:r>
      <w:r w:rsidRPr="00570102">
        <w:rPr>
          <w:rFonts w:ascii="Times New Roman" w:hAnsi="Times New Roman"/>
          <w:b/>
          <w:bCs/>
          <w:sz w:val="24"/>
          <w:szCs w:val="24"/>
        </w:rPr>
        <w:t xml:space="preserve"> (b) a total operation and maintenance and purchase of services component.</w:t>
      </w:r>
    </w:p>
    <w:p w14:paraId="3A33AC9D" w14:textId="77777777" w:rsidR="00533BE1" w:rsidRPr="00570102" w:rsidRDefault="00533BE1" w:rsidP="008E65DB">
      <w:pPr>
        <w:pStyle w:val="ListParagraph"/>
        <w:widowControl w:val="0"/>
        <w:autoSpaceDE w:val="0"/>
        <w:autoSpaceDN w:val="0"/>
        <w:adjustRightInd w:val="0"/>
        <w:spacing w:after="0" w:line="480" w:lineRule="auto"/>
        <w:ind w:left="990"/>
        <w:rPr>
          <w:rFonts w:ascii="Times New Roman" w:hAnsi="Times New Roman"/>
          <w:b/>
          <w:bCs/>
          <w:sz w:val="24"/>
          <w:szCs w:val="24"/>
        </w:rPr>
      </w:pPr>
    </w:p>
    <w:p w14:paraId="6B71C831" w14:textId="77777777" w:rsidR="00803EBB" w:rsidRDefault="005B351D" w:rsidP="008E65DB">
      <w:pPr>
        <w:tabs>
          <w:tab w:val="left" w:pos="-720"/>
        </w:tabs>
        <w:suppressAutoHyphens/>
        <w:spacing w:after="0" w:line="480" w:lineRule="auto"/>
        <w:ind w:left="540"/>
        <w:outlineLvl w:val="0"/>
        <w:rPr>
          <w:rFonts w:ascii="Times New Roman" w:hAnsi="Times New Roman"/>
          <w:spacing w:val="-3"/>
          <w:sz w:val="24"/>
          <w:szCs w:val="24"/>
        </w:rPr>
      </w:pPr>
      <w:bookmarkStart w:id="35" w:name="_Toc445878848"/>
      <w:r w:rsidRPr="00570102">
        <w:rPr>
          <w:rFonts w:ascii="Times New Roman" w:hAnsi="Times New Roman"/>
          <w:spacing w:val="-3"/>
          <w:sz w:val="24"/>
          <w:szCs w:val="24"/>
        </w:rPr>
        <w:t>There</w:t>
      </w:r>
      <w:r w:rsidR="00EC7756" w:rsidRPr="00570102">
        <w:rPr>
          <w:rFonts w:ascii="Times New Roman" w:hAnsi="Times New Roman"/>
          <w:spacing w:val="-3"/>
          <w:sz w:val="24"/>
          <w:szCs w:val="24"/>
        </w:rPr>
        <w:t xml:space="preserve"> </w:t>
      </w:r>
      <w:r w:rsidR="008E65DB" w:rsidRPr="00570102">
        <w:rPr>
          <w:rFonts w:ascii="Times New Roman" w:hAnsi="Times New Roman"/>
          <w:spacing w:val="-3"/>
          <w:sz w:val="24"/>
          <w:szCs w:val="24"/>
        </w:rPr>
        <w:t>are no</w:t>
      </w:r>
      <w:r w:rsidRPr="00570102">
        <w:rPr>
          <w:rFonts w:ascii="Times New Roman" w:hAnsi="Times New Roman"/>
          <w:spacing w:val="-3"/>
          <w:sz w:val="24"/>
          <w:szCs w:val="24"/>
        </w:rPr>
        <w:t xml:space="preserve"> </w:t>
      </w:r>
      <w:r w:rsidR="00EC7756" w:rsidRPr="00570102">
        <w:rPr>
          <w:rFonts w:ascii="Times New Roman" w:hAnsi="Times New Roman"/>
          <w:spacing w:val="-3"/>
          <w:sz w:val="24"/>
          <w:szCs w:val="24"/>
        </w:rPr>
        <w:t xml:space="preserve">capital or </w:t>
      </w:r>
      <w:r w:rsidRPr="00570102">
        <w:rPr>
          <w:rFonts w:ascii="Times New Roman" w:hAnsi="Times New Roman"/>
          <w:spacing w:val="-3"/>
          <w:sz w:val="24"/>
          <w:szCs w:val="24"/>
        </w:rPr>
        <w:t xml:space="preserve">start-up </w:t>
      </w:r>
      <w:r w:rsidR="00EC7756" w:rsidRPr="00570102">
        <w:rPr>
          <w:rFonts w:ascii="Times New Roman" w:hAnsi="Times New Roman"/>
          <w:spacing w:val="-3"/>
          <w:sz w:val="24"/>
          <w:szCs w:val="24"/>
        </w:rPr>
        <w:t xml:space="preserve">costs </w:t>
      </w:r>
      <w:r w:rsidRPr="00570102">
        <w:rPr>
          <w:rFonts w:ascii="Times New Roman" w:hAnsi="Times New Roman"/>
          <w:spacing w:val="-3"/>
          <w:sz w:val="24"/>
          <w:szCs w:val="24"/>
        </w:rPr>
        <w:t xml:space="preserve">or annual </w:t>
      </w:r>
      <w:r w:rsidR="00EC7756" w:rsidRPr="00570102">
        <w:rPr>
          <w:rFonts w:ascii="Times New Roman" w:hAnsi="Times New Roman"/>
          <w:spacing w:val="-3"/>
          <w:sz w:val="24"/>
          <w:szCs w:val="24"/>
        </w:rPr>
        <w:t xml:space="preserve">operation or </w:t>
      </w:r>
      <w:r w:rsidRPr="00570102">
        <w:rPr>
          <w:rFonts w:ascii="Times New Roman" w:hAnsi="Times New Roman"/>
          <w:spacing w:val="-3"/>
          <w:sz w:val="24"/>
          <w:szCs w:val="24"/>
        </w:rPr>
        <w:t>maintenance costs for this collection of information.</w:t>
      </w:r>
      <w:bookmarkEnd w:id="35"/>
    </w:p>
    <w:p w14:paraId="0719F2BF" w14:textId="77777777" w:rsidR="008E65DB" w:rsidRPr="00570102" w:rsidRDefault="008E65DB" w:rsidP="00823936">
      <w:pPr>
        <w:tabs>
          <w:tab w:val="left" w:pos="-720"/>
        </w:tabs>
        <w:suppressAutoHyphens/>
        <w:spacing w:after="0" w:line="480" w:lineRule="auto"/>
        <w:outlineLvl w:val="0"/>
        <w:rPr>
          <w:rFonts w:ascii="Times New Roman" w:hAnsi="Times New Roman"/>
          <w:spacing w:val="-3"/>
          <w:sz w:val="24"/>
          <w:szCs w:val="24"/>
        </w:rPr>
      </w:pPr>
    </w:p>
    <w:p w14:paraId="09822F14" w14:textId="77777777" w:rsidR="00661F65" w:rsidRPr="00570102" w:rsidRDefault="00661F65" w:rsidP="008E65DB">
      <w:pPr>
        <w:pStyle w:val="Heading1"/>
        <w:spacing w:before="0" w:after="0" w:line="480" w:lineRule="auto"/>
        <w:ind w:left="540"/>
        <w:rPr>
          <w:rFonts w:cs="Times New Roman"/>
          <w:color w:val="auto"/>
          <w:szCs w:val="24"/>
        </w:rPr>
      </w:pPr>
      <w:bookmarkStart w:id="36" w:name="_Toc442199271"/>
      <w:bookmarkStart w:id="37" w:name="_Toc445878849"/>
      <w:r w:rsidRPr="00570102">
        <w:rPr>
          <w:rFonts w:cs="Times New Roman"/>
          <w:color w:val="auto"/>
          <w:szCs w:val="24"/>
        </w:rPr>
        <w:t>A14. Provide E</w:t>
      </w:r>
      <w:r w:rsidRPr="00570102">
        <w:rPr>
          <w:rFonts w:cs="Times New Roman"/>
          <w:color w:val="auto"/>
          <w:spacing w:val="-3"/>
          <w:szCs w:val="24"/>
        </w:rPr>
        <w:t>stimates of Annualized Cost to the Federal Government</w:t>
      </w:r>
      <w:r w:rsidRPr="00570102">
        <w:rPr>
          <w:rFonts w:cs="Times New Roman"/>
          <w:color w:val="auto"/>
          <w:szCs w:val="24"/>
        </w:rPr>
        <w:t>.</w:t>
      </w:r>
      <w:bookmarkEnd w:id="36"/>
      <w:bookmarkEnd w:id="37"/>
    </w:p>
    <w:p w14:paraId="6254D3C0" w14:textId="77777777" w:rsidR="00B86530" w:rsidRDefault="005B351D" w:rsidP="005F1916">
      <w:pPr>
        <w:widowControl w:val="0"/>
        <w:tabs>
          <w:tab w:val="left" w:pos="-720"/>
          <w:tab w:val="left" w:pos="0"/>
        </w:tabs>
        <w:suppressAutoHyphens/>
        <w:autoSpaceDE w:val="0"/>
        <w:autoSpaceDN w:val="0"/>
        <w:adjustRightInd w:val="0"/>
        <w:spacing w:after="0" w:line="240" w:lineRule="auto"/>
        <w:ind w:left="540"/>
        <w:rPr>
          <w:rFonts w:ascii="Times New Roman" w:hAnsi="Times New Roman"/>
          <w:b/>
          <w:sz w:val="24"/>
          <w:szCs w:val="24"/>
        </w:rPr>
      </w:pPr>
      <w:r w:rsidRPr="00570102">
        <w:rPr>
          <w:rFonts w:ascii="Times New Roman" w:hAnsi="Times New Roman"/>
          <w:b/>
          <w:color w:val="000000"/>
          <w:sz w:val="24"/>
          <w:szCs w:val="24"/>
        </w:rPr>
        <w:t xml:space="preserve">Provide estimates of </w:t>
      </w:r>
      <w:r w:rsidRPr="00EF1C20">
        <w:rPr>
          <w:rFonts w:ascii="Times New Roman" w:hAnsi="Times New Roman"/>
          <w:b/>
          <w:noProof/>
          <w:color w:val="000000"/>
          <w:sz w:val="24"/>
          <w:szCs w:val="24"/>
        </w:rPr>
        <w:t>annualized</w:t>
      </w:r>
      <w:r w:rsidRPr="00570102">
        <w:rPr>
          <w:rFonts w:ascii="Times New Roman" w:hAnsi="Times New Roman"/>
          <w:b/>
          <w:color w:val="000000"/>
          <w:sz w:val="24"/>
          <w:szCs w:val="24"/>
        </w:rPr>
        <w:t xml:space="preserve"> cost to the Federal government.  </w:t>
      </w:r>
      <w:r w:rsidRPr="00570102">
        <w:rPr>
          <w:rFonts w:ascii="Times New Roman" w:hAnsi="Times New Roman"/>
          <w:b/>
          <w:sz w:val="24"/>
          <w:szCs w:val="24"/>
        </w:rPr>
        <w:t xml:space="preserve">Also, provide a description of the method used to estimate </w:t>
      </w:r>
      <w:r w:rsidR="00EF1C20">
        <w:rPr>
          <w:rFonts w:ascii="Times New Roman" w:hAnsi="Times New Roman"/>
          <w:b/>
          <w:sz w:val="24"/>
          <w:szCs w:val="24"/>
        </w:rPr>
        <w:t xml:space="preserve">the </w:t>
      </w:r>
      <w:r w:rsidRPr="00EF1C20">
        <w:rPr>
          <w:rFonts w:ascii="Times New Roman" w:hAnsi="Times New Roman"/>
          <w:b/>
          <w:noProof/>
          <w:sz w:val="24"/>
          <w:szCs w:val="24"/>
        </w:rPr>
        <w:t>cost</w:t>
      </w:r>
      <w:r w:rsidRPr="00570102">
        <w:rPr>
          <w:rFonts w:ascii="Times New Roman" w:hAnsi="Times New Roman"/>
          <w:b/>
          <w:sz w:val="24"/>
          <w:szCs w:val="24"/>
        </w:rPr>
        <w:t xml:space="preserve"> and any other expense that would not have been incurred without this collection of information.</w:t>
      </w:r>
    </w:p>
    <w:p w14:paraId="6B4C6382" w14:textId="77777777" w:rsidR="008E65DB" w:rsidRPr="00570102" w:rsidRDefault="008E65DB" w:rsidP="008E65DB">
      <w:pPr>
        <w:widowControl w:val="0"/>
        <w:tabs>
          <w:tab w:val="left" w:pos="-720"/>
          <w:tab w:val="left" w:pos="0"/>
        </w:tabs>
        <w:suppressAutoHyphens/>
        <w:autoSpaceDE w:val="0"/>
        <w:autoSpaceDN w:val="0"/>
        <w:adjustRightInd w:val="0"/>
        <w:spacing w:after="0" w:line="480" w:lineRule="auto"/>
        <w:ind w:left="540"/>
        <w:rPr>
          <w:rFonts w:ascii="Times New Roman" w:hAnsi="Times New Roman"/>
          <w:b/>
          <w:sz w:val="24"/>
          <w:szCs w:val="24"/>
        </w:rPr>
      </w:pPr>
    </w:p>
    <w:p w14:paraId="6C926E9B" w14:textId="77777777" w:rsidR="005B351D" w:rsidRPr="00570102" w:rsidRDefault="005B351D" w:rsidP="008E65DB">
      <w:pPr>
        <w:tabs>
          <w:tab w:val="left" w:pos="-720"/>
        </w:tabs>
        <w:suppressAutoHyphens/>
        <w:spacing w:after="0" w:line="480" w:lineRule="auto"/>
        <w:ind w:left="540"/>
        <w:jc w:val="both"/>
        <w:outlineLvl w:val="0"/>
        <w:rPr>
          <w:rFonts w:ascii="Times New Roman" w:hAnsi="Times New Roman"/>
          <w:spacing w:val="-3"/>
          <w:sz w:val="24"/>
          <w:szCs w:val="24"/>
        </w:rPr>
      </w:pPr>
      <w:bookmarkStart w:id="38" w:name="_Toc445878850"/>
      <w:r w:rsidRPr="00570102">
        <w:rPr>
          <w:rFonts w:ascii="Times New Roman" w:hAnsi="Times New Roman"/>
          <w:spacing w:val="-3"/>
          <w:sz w:val="24"/>
          <w:szCs w:val="24"/>
        </w:rPr>
        <w:t>Federal Cost</w:t>
      </w:r>
      <w:bookmarkEnd w:id="38"/>
    </w:p>
    <w:p w14:paraId="48AA1E3A" w14:textId="77777777" w:rsidR="005B351D" w:rsidRPr="00570102" w:rsidRDefault="005B351D" w:rsidP="008E65DB">
      <w:pPr>
        <w:tabs>
          <w:tab w:val="left" w:pos="-720"/>
        </w:tabs>
        <w:suppressAutoHyphens/>
        <w:spacing w:after="0" w:line="480" w:lineRule="auto"/>
        <w:ind w:left="540"/>
        <w:jc w:val="both"/>
        <w:rPr>
          <w:rFonts w:ascii="Times New Roman" w:hAnsi="Times New Roman"/>
          <w:spacing w:val="-3"/>
          <w:sz w:val="24"/>
          <w:szCs w:val="24"/>
        </w:rPr>
      </w:pPr>
      <w:r w:rsidRPr="00570102">
        <w:rPr>
          <w:rFonts w:ascii="Times New Roman" w:hAnsi="Times New Roman"/>
          <w:spacing w:val="-3"/>
          <w:sz w:val="24"/>
          <w:szCs w:val="24"/>
        </w:rPr>
        <w:t>The Federal cost of collecting and processing data under Part 225, issuing Program regulations, guidance, and monitoring compliance with the regulations is presented below.  FNS used the following procedure to estimate this cost:</w:t>
      </w:r>
    </w:p>
    <w:p w14:paraId="415682E4" w14:textId="77777777" w:rsidR="001962A1" w:rsidRDefault="005B351D" w:rsidP="008E65DB">
      <w:pPr>
        <w:widowControl w:val="0"/>
        <w:tabs>
          <w:tab w:val="left" w:pos="-720"/>
          <w:tab w:val="left" w:pos="0"/>
          <w:tab w:val="left" w:pos="720"/>
        </w:tabs>
        <w:suppressAutoHyphens/>
        <w:overflowPunct w:val="0"/>
        <w:autoSpaceDE w:val="0"/>
        <w:autoSpaceDN w:val="0"/>
        <w:adjustRightInd w:val="0"/>
        <w:spacing w:after="0" w:line="480" w:lineRule="auto"/>
        <w:ind w:left="540"/>
        <w:textAlignment w:val="baseline"/>
        <w:rPr>
          <w:rFonts w:ascii="Times New Roman" w:hAnsi="Times New Roman"/>
          <w:spacing w:val="-3"/>
          <w:sz w:val="24"/>
          <w:szCs w:val="24"/>
        </w:rPr>
      </w:pPr>
      <w:r w:rsidRPr="00570102">
        <w:rPr>
          <w:rFonts w:ascii="Times New Roman" w:hAnsi="Times New Roman"/>
          <w:spacing w:val="-3"/>
          <w:sz w:val="24"/>
          <w:szCs w:val="24"/>
        </w:rPr>
        <w:t>FNS identified functions performed by</w:t>
      </w:r>
      <w:r w:rsidR="00070199">
        <w:rPr>
          <w:rFonts w:ascii="Times New Roman" w:hAnsi="Times New Roman"/>
          <w:spacing w:val="-3"/>
          <w:sz w:val="24"/>
          <w:szCs w:val="24"/>
        </w:rPr>
        <w:t xml:space="preserve"> FNS Regional office</w:t>
      </w:r>
      <w:r w:rsidRPr="00570102">
        <w:rPr>
          <w:rFonts w:ascii="Times New Roman" w:hAnsi="Times New Roman"/>
          <w:spacing w:val="-3"/>
          <w:sz w:val="24"/>
          <w:szCs w:val="24"/>
        </w:rPr>
        <w:t xml:space="preserve"> </w:t>
      </w:r>
      <w:r w:rsidR="00070199">
        <w:rPr>
          <w:rFonts w:ascii="Times New Roman" w:hAnsi="Times New Roman"/>
          <w:spacing w:val="-3"/>
          <w:sz w:val="24"/>
          <w:szCs w:val="24"/>
        </w:rPr>
        <w:t>(</w:t>
      </w:r>
      <w:r w:rsidRPr="00570102">
        <w:rPr>
          <w:rFonts w:ascii="Times New Roman" w:hAnsi="Times New Roman"/>
          <w:spacing w:val="-3"/>
          <w:sz w:val="24"/>
          <w:szCs w:val="24"/>
        </w:rPr>
        <w:t>FNSRO</w:t>
      </w:r>
      <w:r w:rsidR="00070199">
        <w:rPr>
          <w:rFonts w:ascii="Times New Roman" w:hAnsi="Times New Roman"/>
          <w:spacing w:val="-3"/>
          <w:sz w:val="24"/>
          <w:szCs w:val="24"/>
        </w:rPr>
        <w:t>)</w:t>
      </w:r>
      <w:r w:rsidRPr="00570102">
        <w:rPr>
          <w:rFonts w:ascii="Times New Roman" w:hAnsi="Times New Roman"/>
          <w:spacing w:val="-3"/>
          <w:sz w:val="24"/>
          <w:szCs w:val="24"/>
        </w:rPr>
        <w:t xml:space="preserve"> and </w:t>
      </w:r>
      <w:r w:rsidR="00070199">
        <w:rPr>
          <w:rFonts w:ascii="Times New Roman" w:hAnsi="Times New Roman"/>
          <w:spacing w:val="-3"/>
          <w:sz w:val="24"/>
          <w:szCs w:val="24"/>
        </w:rPr>
        <w:t>National office</w:t>
      </w:r>
      <w:r w:rsidRPr="00570102">
        <w:rPr>
          <w:rFonts w:ascii="Times New Roman" w:hAnsi="Times New Roman"/>
          <w:spacing w:val="-3"/>
          <w:sz w:val="24"/>
          <w:szCs w:val="24"/>
        </w:rPr>
        <w:t xml:space="preserve"> staff that benefits the SFSP and obtained estimates of the total number of staff hours spent performing these functions.  For </w:t>
      </w:r>
      <w:r w:rsidR="00070199">
        <w:rPr>
          <w:rFonts w:ascii="Times New Roman" w:hAnsi="Times New Roman"/>
          <w:spacing w:val="-3"/>
          <w:sz w:val="24"/>
          <w:szCs w:val="24"/>
        </w:rPr>
        <w:t>National office</w:t>
      </w:r>
      <w:r w:rsidRPr="00570102">
        <w:rPr>
          <w:rFonts w:ascii="Times New Roman" w:hAnsi="Times New Roman"/>
          <w:spacing w:val="-3"/>
          <w:sz w:val="24"/>
          <w:szCs w:val="24"/>
        </w:rPr>
        <w:t xml:space="preserve"> and FNSRO, staff obtained estimates from personnel who perform the functions.</w:t>
      </w:r>
    </w:p>
    <w:p w14:paraId="2EE84D48" w14:textId="77777777" w:rsidR="005B351D" w:rsidRPr="00570102" w:rsidRDefault="001962A1" w:rsidP="00EB5EDA">
      <w:pPr>
        <w:rPr>
          <w:rFonts w:ascii="Times New Roman" w:hAnsi="Times New Roman"/>
          <w:spacing w:val="-3"/>
          <w:sz w:val="24"/>
          <w:szCs w:val="24"/>
        </w:rPr>
      </w:pPr>
      <w:r>
        <w:rPr>
          <w:rFonts w:ascii="Times New Roman" w:hAnsi="Times New Roman"/>
          <w:spacing w:val="-3"/>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3"/>
        <w:gridCol w:w="1769"/>
        <w:gridCol w:w="1760"/>
        <w:gridCol w:w="1891"/>
        <w:gridCol w:w="1801"/>
      </w:tblGrid>
      <w:tr w:rsidR="005B351D" w:rsidRPr="00570102" w14:paraId="38A9A8D1" w14:textId="77777777" w:rsidTr="008E65DB">
        <w:trPr>
          <w:jc w:val="center"/>
        </w:trPr>
        <w:tc>
          <w:tcPr>
            <w:tcW w:w="9144" w:type="dxa"/>
            <w:gridSpan w:val="5"/>
            <w:shd w:val="pct25" w:color="auto" w:fill="auto"/>
          </w:tcPr>
          <w:p w14:paraId="20E97E94" w14:textId="77777777" w:rsidR="005B351D" w:rsidRPr="00570102" w:rsidRDefault="005B351D" w:rsidP="00823936">
            <w:pPr>
              <w:tabs>
                <w:tab w:val="left" w:pos="-720"/>
              </w:tabs>
              <w:suppressAutoHyphens/>
              <w:spacing w:after="0" w:line="480" w:lineRule="auto"/>
              <w:jc w:val="center"/>
              <w:rPr>
                <w:rFonts w:ascii="Times New Roman" w:hAnsi="Times New Roman"/>
                <w:b/>
                <w:sz w:val="24"/>
                <w:szCs w:val="24"/>
              </w:rPr>
            </w:pPr>
            <w:r w:rsidRPr="00570102">
              <w:rPr>
                <w:rFonts w:ascii="Times New Roman" w:hAnsi="Times New Roman"/>
                <w:b/>
                <w:sz w:val="24"/>
                <w:szCs w:val="24"/>
              </w:rPr>
              <w:t>FEDERAL COSTS OF SFSP - PERSONNEL</w:t>
            </w:r>
          </w:p>
        </w:tc>
      </w:tr>
      <w:tr w:rsidR="005B351D" w:rsidRPr="00570102" w14:paraId="70308C0B" w14:textId="77777777" w:rsidTr="008E65DB">
        <w:trPr>
          <w:jc w:val="center"/>
        </w:trPr>
        <w:tc>
          <w:tcPr>
            <w:tcW w:w="1923" w:type="dxa"/>
          </w:tcPr>
          <w:p w14:paraId="5FBE247A"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(1)</w:t>
            </w:r>
          </w:p>
        </w:tc>
        <w:tc>
          <w:tcPr>
            <w:tcW w:w="1769" w:type="dxa"/>
          </w:tcPr>
          <w:p w14:paraId="1C8A5243"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(2)</w:t>
            </w:r>
          </w:p>
        </w:tc>
        <w:tc>
          <w:tcPr>
            <w:tcW w:w="1760" w:type="dxa"/>
          </w:tcPr>
          <w:p w14:paraId="01828413"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(3)</w:t>
            </w:r>
          </w:p>
        </w:tc>
        <w:tc>
          <w:tcPr>
            <w:tcW w:w="1891" w:type="dxa"/>
          </w:tcPr>
          <w:p w14:paraId="07117511"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(4)</w:t>
            </w:r>
          </w:p>
        </w:tc>
        <w:tc>
          <w:tcPr>
            <w:tcW w:w="1801" w:type="dxa"/>
          </w:tcPr>
          <w:p w14:paraId="43C4CE71"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(5)</w:t>
            </w:r>
          </w:p>
        </w:tc>
      </w:tr>
      <w:tr w:rsidR="005B351D" w:rsidRPr="00570102" w14:paraId="2B9997DE" w14:textId="77777777" w:rsidTr="008E65DB">
        <w:trPr>
          <w:jc w:val="center"/>
        </w:trPr>
        <w:tc>
          <w:tcPr>
            <w:tcW w:w="1923" w:type="dxa"/>
          </w:tcPr>
          <w:p w14:paraId="117972FE"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FUNCTION</w:t>
            </w:r>
          </w:p>
        </w:tc>
        <w:tc>
          <w:tcPr>
            <w:tcW w:w="1769" w:type="dxa"/>
          </w:tcPr>
          <w:p w14:paraId="7B3D2A73"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DONE BY</w:t>
            </w:r>
          </w:p>
        </w:tc>
        <w:tc>
          <w:tcPr>
            <w:tcW w:w="1760" w:type="dxa"/>
          </w:tcPr>
          <w:p w14:paraId="7492761C"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TOTAL STAFF HOURS</w:t>
            </w:r>
          </w:p>
        </w:tc>
        <w:tc>
          <w:tcPr>
            <w:tcW w:w="1891" w:type="dxa"/>
          </w:tcPr>
          <w:p w14:paraId="31CA0596"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SFSP ALLOCATION PERCENTAGE</w:t>
            </w:r>
          </w:p>
        </w:tc>
        <w:tc>
          <w:tcPr>
            <w:tcW w:w="1801" w:type="dxa"/>
          </w:tcPr>
          <w:p w14:paraId="2E45173F"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PORTION TO SFSP (3X4)</w:t>
            </w:r>
          </w:p>
        </w:tc>
      </w:tr>
      <w:tr w:rsidR="005B351D" w:rsidRPr="00570102" w14:paraId="241E7AD6" w14:textId="77777777" w:rsidTr="008E65DB">
        <w:trPr>
          <w:jc w:val="center"/>
        </w:trPr>
        <w:tc>
          <w:tcPr>
            <w:tcW w:w="1923" w:type="dxa"/>
          </w:tcPr>
          <w:p w14:paraId="3E63DA2B"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Professional Assistance to State agencies</w:t>
            </w:r>
          </w:p>
        </w:tc>
        <w:tc>
          <w:tcPr>
            <w:tcW w:w="1769" w:type="dxa"/>
          </w:tcPr>
          <w:p w14:paraId="17B57825" w14:textId="77777777" w:rsidR="005B351D" w:rsidRPr="00570102" w:rsidRDefault="00070199" w:rsidP="00823936">
            <w:pPr>
              <w:tabs>
                <w:tab w:val="left" w:pos="-720"/>
              </w:tabs>
              <w:suppressAutoHyphens/>
              <w:spacing w:after="0" w:line="480" w:lineRule="auto"/>
              <w:jc w:val="center"/>
              <w:rPr>
                <w:rFonts w:ascii="Times New Roman" w:hAnsi="Times New Roman"/>
                <w:sz w:val="24"/>
                <w:szCs w:val="24"/>
              </w:rPr>
            </w:pPr>
            <w:r>
              <w:rPr>
                <w:rFonts w:ascii="Times New Roman" w:hAnsi="Times New Roman"/>
                <w:sz w:val="24"/>
                <w:szCs w:val="24"/>
              </w:rPr>
              <w:t>FNS Regional o</w:t>
            </w:r>
            <w:r w:rsidR="005B351D" w:rsidRPr="00570102">
              <w:rPr>
                <w:rFonts w:ascii="Times New Roman" w:hAnsi="Times New Roman"/>
                <w:sz w:val="24"/>
                <w:szCs w:val="24"/>
              </w:rPr>
              <w:t>ffice</w:t>
            </w:r>
          </w:p>
        </w:tc>
        <w:tc>
          <w:tcPr>
            <w:tcW w:w="1760" w:type="dxa"/>
          </w:tcPr>
          <w:p w14:paraId="27CED2B9"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22,880 hours</w:t>
            </w:r>
          </w:p>
        </w:tc>
        <w:tc>
          <w:tcPr>
            <w:tcW w:w="1891" w:type="dxa"/>
          </w:tcPr>
          <w:p w14:paraId="4476CE49"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20%</w:t>
            </w:r>
          </w:p>
        </w:tc>
        <w:tc>
          <w:tcPr>
            <w:tcW w:w="1801" w:type="dxa"/>
          </w:tcPr>
          <w:p w14:paraId="1CD4A083"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4,576 hours</w:t>
            </w:r>
          </w:p>
        </w:tc>
      </w:tr>
      <w:tr w:rsidR="005B351D" w:rsidRPr="00570102" w14:paraId="54FD12CC" w14:textId="77777777" w:rsidTr="008E65DB">
        <w:trPr>
          <w:jc w:val="center"/>
        </w:trPr>
        <w:tc>
          <w:tcPr>
            <w:tcW w:w="1923" w:type="dxa"/>
          </w:tcPr>
          <w:p w14:paraId="405B34E4"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Drafting/Clearing Regulations</w:t>
            </w:r>
          </w:p>
        </w:tc>
        <w:tc>
          <w:tcPr>
            <w:tcW w:w="1769" w:type="dxa"/>
          </w:tcPr>
          <w:p w14:paraId="0608DDCE" w14:textId="77777777" w:rsidR="005B351D" w:rsidRPr="00570102" w:rsidRDefault="00070199" w:rsidP="00823936">
            <w:pPr>
              <w:tabs>
                <w:tab w:val="left" w:pos="-720"/>
              </w:tabs>
              <w:suppressAutoHyphens/>
              <w:spacing w:after="0" w:line="480" w:lineRule="auto"/>
              <w:jc w:val="center"/>
              <w:rPr>
                <w:rFonts w:ascii="Times New Roman" w:hAnsi="Times New Roman"/>
                <w:sz w:val="24"/>
                <w:szCs w:val="24"/>
              </w:rPr>
            </w:pPr>
            <w:r>
              <w:rPr>
                <w:rFonts w:ascii="Times New Roman" w:hAnsi="Times New Roman"/>
                <w:sz w:val="24"/>
                <w:szCs w:val="24"/>
              </w:rPr>
              <w:t>National office</w:t>
            </w:r>
          </w:p>
        </w:tc>
        <w:tc>
          <w:tcPr>
            <w:tcW w:w="1760" w:type="dxa"/>
          </w:tcPr>
          <w:p w14:paraId="1D31EC8C"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14,560 hours</w:t>
            </w:r>
          </w:p>
        </w:tc>
        <w:tc>
          <w:tcPr>
            <w:tcW w:w="1891" w:type="dxa"/>
          </w:tcPr>
          <w:p w14:paraId="1F4C7FFE"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40%</w:t>
            </w:r>
          </w:p>
        </w:tc>
        <w:tc>
          <w:tcPr>
            <w:tcW w:w="1801" w:type="dxa"/>
          </w:tcPr>
          <w:p w14:paraId="54D6F18A"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5,824 hours</w:t>
            </w:r>
          </w:p>
        </w:tc>
      </w:tr>
      <w:tr w:rsidR="005B351D" w:rsidRPr="00570102" w14:paraId="67DE09F9" w14:textId="77777777" w:rsidTr="008E65DB">
        <w:trPr>
          <w:jc w:val="center"/>
        </w:trPr>
        <w:tc>
          <w:tcPr>
            <w:tcW w:w="1923" w:type="dxa"/>
          </w:tcPr>
          <w:p w14:paraId="0BC709E2"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Policy Development Guidance</w:t>
            </w:r>
          </w:p>
        </w:tc>
        <w:tc>
          <w:tcPr>
            <w:tcW w:w="1769" w:type="dxa"/>
            <w:tcBorders>
              <w:bottom w:val="single" w:sz="4" w:space="0" w:color="auto"/>
            </w:tcBorders>
          </w:tcPr>
          <w:p w14:paraId="6DD2DA8C" w14:textId="77777777" w:rsidR="005B351D" w:rsidRPr="00570102" w:rsidRDefault="00070199" w:rsidP="00823936">
            <w:pPr>
              <w:tabs>
                <w:tab w:val="left" w:pos="-720"/>
              </w:tabs>
              <w:suppressAutoHyphens/>
              <w:spacing w:after="0" w:line="480" w:lineRule="auto"/>
              <w:jc w:val="center"/>
              <w:rPr>
                <w:rFonts w:ascii="Times New Roman" w:hAnsi="Times New Roman"/>
                <w:sz w:val="24"/>
                <w:szCs w:val="24"/>
              </w:rPr>
            </w:pPr>
            <w:r>
              <w:rPr>
                <w:rFonts w:ascii="Times New Roman" w:hAnsi="Times New Roman"/>
                <w:sz w:val="24"/>
                <w:szCs w:val="24"/>
              </w:rPr>
              <w:t>National office</w:t>
            </w:r>
          </w:p>
        </w:tc>
        <w:tc>
          <w:tcPr>
            <w:tcW w:w="1760" w:type="dxa"/>
            <w:tcBorders>
              <w:bottom w:val="single" w:sz="4" w:space="0" w:color="auto"/>
            </w:tcBorders>
          </w:tcPr>
          <w:p w14:paraId="4D171695"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14,560 hours</w:t>
            </w:r>
          </w:p>
        </w:tc>
        <w:tc>
          <w:tcPr>
            <w:tcW w:w="1891" w:type="dxa"/>
            <w:tcBorders>
              <w:bottom w:val="single" w:sz="4" w:space="0" w:color="auto"/>
            </w:tcBorders>
          </w:tcPr>
          <w:p w14:paraId="09CA375C"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40%</w:t>
            </w:r>
          </w:p>
        </w:tc>
        <w:tc>
          <w:tcPr>
            <w:tcW w:w="1801" w:type="dxa"/>
          </w:tcPr>
          <w:p w14:paraId="2DBA871C"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5,824 hours</w:t>
            </w:r>
          </w:p>
        </w:tc>
      </w:tr>
      <w:tr w:rsidR="005B351D" w:rsidRPr="00570102" w14:paraId="73AA1CA9" w14:textId="77777777" w:rsidTr="008E65DB">
        <w:trPr>
          <w:jc w:val="center"/>
        </w:trPr>
        <w:tc>
          <w:tcPr>
            <w:tcW w:w="1923" w:type="dxa"/>
          </w:tcPr>
          <w:p w14:paraId="4C317644" w14:textId="77777777" w:rsidR="005B351D" w:rsidRPr="00570102" w:rsidRDefault="005B351D" w:rsidP="00823936">
            <w:pPr>
              <w:tabs>
                <w:tab w:val="left" w:pos="-720"/>
              </w:tabs>
              <w:suppressAutoHyphens/>
              <w:spacing w:after="0" w:line="480" w:lineRule="auto"/>
              <w:jc w:val="center"/>
              <w:rPr>
                <w:rFonts w:ascii="Times New Roman" w:hAnsi="Times New Roman"/>
                <w:b/>
                <w:sz w:val="24"/>
                <w:szCs w:val="24"/>
              </w:rPr>
            </w:pPr>
            <w:r w:rsidRPr="00570102">
              <w:rPr>
                <w:rFonts w:ascii="Times New Roman" w:hAnsi="Times New Roman"/>
                <w:b/>
                <w:sz w:val="24"/>
                <w:szCs w:val="24"/>
              </w:rPr>
              <w:t>TOTAL</w:t>
            </w:r>
          </w:p>
        </w:tc>
        <w:tc>
          <w:tcPr>
            <w:tcW w:w="1769" w:type="dxa"/>
            <w:shd w:val="pct25" w:color="auto" w:fill="auto"/>
          </w:tcPr>
          <w:p w14:paraId="2092DC42"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p>
        </w:tc>
        <w:tc>
          <w:tcPr>
            <w:tcW w:w="1760" w:type="dxa"/>
            <w:shd w:val="pct25" w:color="auto" w:fill="auto"/>
          </w:tcPr>
          <w:p w14:paraId="3D188361"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p>
        </w:tc>
        <w:tc>
          <w:tcPr>
            <w:tcW w:w="1891" w:type="dxa"/>
            <w:shd w:val="pct25" w:color="auto" w:fill="auto"/>
          </w:tcPr>
          <w:p w14:paraId="7074EAF0"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p>
        </w:tc>
        <w:tc>
          <w:tcPr>
            <w:tcW w:w="1801" w:type="dxa"/>
          </w:tcPr>
          <w:p w14:paraId="5065FD10" w14:textId="77777777"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16,224</w:t>
            </w:r>
          </w:p>
        </w:tc>
      </w:tr>
    </w:tbl>
    <w:p w14:paraId="601A7508" w14:textId="77777777" w:rsidR="005B351D" w:rsidRPr="00570102" w:rsidRDefault="005B351D" w:rsidP="008E65DB">
      <w:pPr>
        <w:tabs>
          <w:tab w:val="left" w:pos="-720"/>
          <w:tab w:val="left" w:pos="0"/>
          <w:tab w:val="left" w:pos="720"/>
        </w:tabs>
        <w:suppressAutoHyphens/>
        <w:spacing w:after="0" w:line="480" w:lineRule="auto"/>
        <w:ind w:left="2160" w:hanging="1440"/>
        <w:jc w:val="both"/>
        <w:rPr>
          <w:rFonts w:ascii="Times New Roman" w:hAnsi="Times New Roman"/>
          <w:spacing w:val="-3"/>
          <w:sz w:val="24"/>
          <w:szCs w:val="24"/>
        </w:rPr>
      </w:pPr>
    </w:p>
    <w:p w14:paraId="720894A3" w14:textId="77777777" w:rsidR="005B351D" w:rsidRDefault="00814A44" w:rsidP="008E65DB">
      <w:pPr>
        <w:pStyle w:val="Default"/>
        <w:spacing w:line="480" w:lineRule="auto"/>
        <w:ind w:left="720"/>
        <w:rPr>
          <w:spacing w:val="-3"/>
        </w:rPr>
      </w:pPr>
      <w:r w:rsidRPr="00570102">
        <w:rPr>
          <w:spacing w:val="-3"/>
        </w:rPr>
        <w:t xml:space="preserve">Using the </w:t>
      </w:r>
      <w:r w:rsidR="0096118B" w:rsidRPr="00570102">
        <w:rPr>
          <w:spacing w:val="-3"/>
        </w:rPr>
        <w:t>201</w:t>
      </w:r>
      <w:r w:rsidR="006B74A2">
        <w:rPr>
          <w:spacing w:val="-3"/>
        </w:rPr>
        <w:t>9</w:t>
      </w:r>
      <w:r w:rsidR="0096118B" w:rsidRPr="00570102">
        <w:rPr>
          <w:spacing w:val="-3"/>
        </w:rPr>
        <w:t xml:space="preserve"> </w:t>
      </w:r>
      <w:r w:rsidR="005B351D" w:rsidRPr="00570102">
        <w:rPr>
          <w:spacing w:val="-3"/>
        </w:rPr>
        <w:t xml:space="preserve">Federal Wage Salary Tables, we estimated the salary rate </w:t>
      </w:r>
      <w:r w:rsidR="00543324">
        <w:rPr>
          <w:spacing w:val="-3"/>
        </w:rPr>
        <w:t>at</w:t>
      </w:r>
      <w:r w:rsidR="005B351D" w:rsidRPr="00570102">
        <w:rPr>
          <w:spacing w:val="-3"/>
        </w:rPr>
        <w:t xml:space="preserve"> $</w:t>
      </w:r>
      <w:r w:rsidR="00E359B5">
        <w:rPr>
          <w:spacing w:val="-3"/>
        </w:rPr>
        <w:t>41.54</w:t>
      </w:r>
      <w:r w:rsidR="005B351D" w:rsidRPr="00570102">
        <w:rPr>
          <w:spacing w:val="-3"/>
        </w:rPr>
        <w:t xml:space="preserve"> per hour (the average hourly salary for a GS 11/12 which is the grade level of staff who performs these functions</w:t>
      </w:r>
      <w:r w:rsidR="00543324">
        <w:rPr>
          <w:spacing w:val="-3"/>
        </w:rPr>
        <w:t>)</w:t>
      </w:r>
      <w:r w:rsidR="007B4300" w:rsidRPr="00570102">
        <w:rPr>
          <w:spacing w:val="-3"/>
        </w:rPr>
        <w:t xml:space="preserve">. </w:t>
      </w:r>
      <w:r w:rsidR="00543324">
        <w:rPr>
          <w:spacing w:val="-3"/>
        </w:rPr>
        <w:t xml:space="preserve"> </w:t>
      </w:r>
      <w:r w:rsidR="007B4300" w:rsidRPr="00570102">
        <w:rPr>
          <w:spacing w:val="-3"/>
        </w:rPr>
        <w:t xml:space="preserve">We used </w:t>
      </w:r>
      <w:r w:rsidR="00543324">
        <w:rPr>
          <w:spacing w:val="-3"/>
        </w:rPr>
        <w:t xml:space="preserve">the </w:t>
      </w:r>
      <w:r w:rsidR="007B4300" w:rsidRPr="00570102">
        <w:rPr>
          <w:spacing w:val="-3"/>
        </w:rPr>
        <w:t>pay table</w:t>
      </w:r>
      <w:r w:rsidR="00543324">
        <w:rPr>
          <w:spacing w:val="-3"/>
        </w:rPr>
        <w:t xml:space="preserve"> </w:t>
      </w:r>
      <w:r w:rsidR="007B4300" w:rsidRPr="00570102">
        <w:rPr>
          <w:spacing w:val="-3"/>
        </w:rPr>
        <w:t xml:space="preserve">for </w:t>
      </w:r>
      <w:r w:rsidR="00543324">
        <w:rPr>
          <w:spacing w:val="-3"/>
        </w:rPr>
        <w:t xml:space="preserve">the </w:t>
      </w:r>
      <w:r w:rsidR="007B4300" w:rsidRPr="00570102">
        <w:rPr>
          <w:spacing w:val="-3"/>
        </w:rPr>
        <w:t>Washington-Baltimore-Arlington, DC-MD-VA-WV-PA</w:t>
      </w:r>
      <w:r w:rsidR="00543324">
        <w:rPr>
          <w:spacing w:val="-3"/>
        </w:rPr>
        <w:t xml:space="preserve"> area</w:t>
      </w:r>
      <w:r w:rsidR="00893183" w:rsidRPr="00570102">
        <w:rPr>
          <w:spacing w:val="-3"/>
        </w:rPr>
        <w:t xml:space="preserve"> and used </w:t>
      </w:r>
      <w:r w:rsidR="00543324">
        <w:rPr>
          <w:spacing w:val="-3"/>
        </w:rPr>
        <w:t xml:space="preserve">the </w:t>
      </w:r>
      <w:r w:rsidR="00893183" w:rsidRPr="00570102">
        <w:rPr>
          <w:spacing w:val="-3"/>
        </w:rPr>
        <w:t xml:space="preserve">step 5 </w:t>
      </w:r>
      <w:r w:rsidR="00543324">
        <w:rPr>
          <w:spacing w:val="-3"/>
        </w:rPr>
        <w:t xml:space="preserve">hourly wage to average the </w:t>
      </w:r>
      <w:r w:rsidR="00893183" w:rsidRPr="00570102">
        <w:rPr>
          <w:spacing w:val="-3"/>
        </w:rPr>
        <w:t xml:space="preserve">salary for 11 and 12 </w:t>
      </w:r>
      <w:r w:rsidR="00B1276E">
        <w:rPr>
          <w:spacing w:val="-3"/>
        </w:rPr>
        <w:t>[</w:t>
      </w:r>
      <w:r w:rsidR="00893183" w:rsidRPr="00570102">
        <w:rPr>
          <w:spacing w:val="-3"/>
        </w:rPr>
        <w:t>(</w:t>
      </w:r>
      <w:r w:rsidR="00E359B5">
        <w:rPr>
          <w:spacing w:val="-3"/>
        </w:rPr>
        <w:t>37.79</w:t>
      </w:r>
      <w:r w:rsidR="00893183" w:rsidRPr="00570102">
        <w:rPr>
          <w:spacing w:val="-3"/>
        </w:rPr>
        <w:t>+</w:t>
      </w:r>
      <w:r w:rsidR="00E359B5">
        <w:rPr>
          <w:spacing w:val="-3"/>
        </w:rPr>
        <w:t xml:space="preserve"> 45.29</w:t>
      </w:r>
      <w:r w:rsidR="00B1276E">
        <w:rPr>
          <w:spacing w:val="-3"/>
        </w:rPr>
        <w:t>)</w:t>
      </w:r>
      <w:r w:rsidR="00893183" w:rsidRPr="00570102">
        <w:rPr>
          <w:spacing w:val="-3"/>
        </w:rPr>
        <w:t>/2=</w:t>
      </w:r>
      <w:r w:rsidR="00E359B5">
        <w:rPr>
          <w:spacing w:val="-3"/>
        </w:rPr>
        <w:t xml:space="preserve"> 41.54</w:t>
      </w:r>
      <w:r w:rsidR="00B1276E">
        <w:rPr>
          <w:spacing w:val="-3"/>
        </w:rPr>
        <w:t>]</w:t>
      </w:r>
      <w:r w:rsidR="005B351D" w:rsidRPr="00570102">
        <w:rPr>
          <w:spacing w:val="-3"/>
        </w:rPr>
        <w:t>. Our computations are:</w:t>
      </w:r>
    </w:p>
    <w:p w14:paraId="4E3B1E29" w14:textId="77777777" w:rsidR="00BE4492" w:rsidRDefault="00BE4492" w:rsidP="00823936">
      <w:pPr>
        <w:pStyle w:val="Default"/>
        <w:spacing w:line="480" w:lineRule="auto"/>
      </w:pPr>
    </w:p>
    <w:p w14:paraId="4D00E8EE" w14:textId="77777777" w:rsidR="00EB5EDA" w:rsidRDefault="00EB5EDA" w:rsidP="00823936">
      <w:pPr>
        <w:pStyle w:val="Default"/>
        <w:spacing w:line="480" w:lineRule="auto"/>
      </w:pPr>
    </w:p>
    <w:p w14:paraId="36F4CABA" w14:textId="77777777" w:rsidR="00E86FA3" w:rsidRPr="00570102" w:rsidRDefault="00E86FA3" w:rsidP="00823936">
      <w:pPr>
        <w:pStyle w:val="Default"/>
        <w:spacing w:line="480" w:lineRule="auto"/>
      </w:pPr>
    </w:p>
    <w:p w14:paraId="68121A5C" w14:textId="77777777" w:rsidR="005B351D" w:rsidRPr="00570102" w:rsidRDefault="005B351D" w:rsidP="00823936">
      <w:pPr>
        <w:tabs>
          <w:tab w:val="left" w:pos="-720"/>
          <w:tab w:val="left" w:pos="0"/>
        </w:tabs>
        <w:suppressAutoHyphens/>
        <w:spacing w:after="0" w:line="480" w:lineRule="auto"/>
        <w:rPr>
          <w:rFonts w:ascii="Times New Roman" w:hAnsi="Times New Roman"/>
          <w:spacing w:val="-3"/>
          <w:sz w:val="24"/>
          <w:szCs w:val="24"/>
          <w:u w:val="single"/>
        </w:rPr>
      </w:pPr>
      <w:r w:rsidRPr="00570102">
        <w:rPr>
          <w:rFonts w:ascii="Times New Roman" w:hAnsi="Times New Roman"/>
          <w:spacing w:val="-3"/>
          <w:sz w:val="24"/>
          <w:szCs w:val="24"/>
        </w:rPr>
        <w:t xml:space="preserve">                                                                                                                        </w:t>
      </w:r>
      <w:r w:rsidRPr="00570102">
        <w:rPr>
          <w:rFonts w:ascii="Times New Roman" w:hAnsi="Times New Roman"/>
          <w:spacing w:val="-3"/>
          <w:sz w:val="24"/>
          <w:szCs w:val="24"/>
          <w:u w:val="single"/>
        </w:rPr>
        <w:t>FEDERAL SALARIES</w:t>
      </w:r>
    </w:p>
    <w:p w14:paraId="198A1EA1" w14:textId="77777777" w:rsidR="005B351D" w:rsidRPr="00570102" w:rsidRDefault="005B351D" w:rsidP="00823936">
      <w:pPr>
        <w:tabs>
          <w:tab w:val="left" w:pos="-720"/>
          <w:tab w:val="left" w:pos="0"/>
        </w:tabs>
        <w:suppressAutoHyphens/>
        <w:spacing w:after="0" w:line="480" w:lineRule="auto"/>
        <w:rPr>
          <w:rFonts w:ascii="Times New Roman" w:hAnsi="Times New Roman"/>
          <w:spacing w:val="-3"/>
          <w:sz w:val="24"/>
          <w:szCs w:val="24"/>
        </w:rPr>
      </w:pPr>
      <w:r w:rsidRPr="00570102">
        <w:rPr>
          <w:rFonts w:ascii="Times New Roman" w:hAnsi="Times New Roman"/>
          <w:spacing w:val="-3"/>
          <w:sz w:val="24"/>
          <w:szCs w:val="24"/>
        </w:rPr>
        <w:t>Salaries (16,224 hours @ $</w:t>
      </w:r>
      <w:r w:rsidR="00E359B5">
        <w:rPr>
          <w:rFonts w:ascii="Times New Roman" w:hAnsi="Times New Roman"/>
          <w:spacing w:val="-3"/>
          <w:sz w:val="24"/>
          <w:szCs w:val="24"/>
        </w:rPr>
        <w:t>41.54</w:t>
      </w:r>
      <w:r w:rsidRPr="00570102">
        <w:rPr>
          <w:rFonts w:ascii="Times New Roman" w:hAnsi="Times New Roman"/>
          <w:spacing w:val="-3"/>
          <w:sz w:val="24"/>
          <w:szCs w:val="24"/>
        </w:rPr>
        <w:t xml:space="preserve">)                                                           </w:t>
      </w:r>
      <w:r w:rsidR="00653877" w:rsidRPr="00570102">
        <w:rPr>
          <w:rFonts w:ascii="Times New Roman" w:hAnsi="Times New Roman"/>
          <w:spacing w:val="-3"/>
          <w:sz w:val="24"/>
          <w:szCs w:val="24"/>
        </w:rPr>
        <w:t xml:space="preserve">                    </w:t>
      </w:r>
      <w:r w:rsidR="007B4300" w:rsidRPr="00570102">
        <w:rPr>
          <w:rFonts w:ascii="Times New Roman" w:hAnsi="Times New Roman"/>
          <w:spacing w:val="-3"/>
          <w:sz w:val="24"/>
          <w:szCs w:val="24"/>
        </w:rPr>
        <w:t>$</w:t>
      </w:r>
      <w:r w:rsidR="004356F9">
        <w:rPr>
          <w:rFonts w:ascii="Times New Roman" w:hAnsi="Times New Roman"/>
          <w:spacing w:val="-3"/>
          <w:sz w:val="24"/>
          <w:szCs w:val="24"/>
        </w:rPr>
        <w:t xml:space="preserve"> </w:t>
      </w:r>
      <w:r w:rsidR="00E359B5">
        <w:rPr>
          <w:rFonts w:ascii="Times New Roman" w:hAnsi="Times New Roman"/>
          <w:spacing w:val="-3"/>
          <w:sz w:val="24"/>
          <w:szCs w:val="24"/>
        </w:rPr>
        <w:t>673,944.96</w:t>
      </w:r>
      <w:r w:rsidRPr="00570102">
        <w:rPr>
          <w:rFonts w:ascii="Times New Roman" w:hAnsi="Times New Roman"/>
          <w:spacing w:val="-3"/>
          <w:sz w:val="24"/>
          <w:szCs w:val="24"/>
        </w:rPr>
        <w:t xml:space="preserve">  </w:t>
      </w:r>
    </w:p>
    <w:p w14:paraId="62C5CCD8" w14:textId="5907E07E" w:rsidR="005B351D" w:rsidRDefault="00016ED1" w:rsidP="00823936">
      <w:pPr>
        <w:tabs>
          <w:tab w:val="left" w:pos="-720"/>
          <w:tab w:val="left" w:pos="0"/>
        </w:tabs>
        <w:suppressAutoHyphens/>
        <w:spacing w:after="0" w:line="480" w:lineRule="auto"/>
        <w:rPr>
          <w:rFonts w:ascii="Times New Roman" w:hAnsi="Times New Roman"/>
          <w:spacing w:val="-3"/>
          <w:sz w:val="24"/>
          <w:szCs w:val="24"/>
          <w:u w:val="single"/>
        </w:rPr>
      </w:pPr>
      <w:r>
        <w:rPr>
          <w:rFonts w:ascii="Times New Roman" w:hAnsi="Times New Roman"/>
          <w:spacing w:val="-3"/>
          <w:sz w:val="24"/>
          <w:szCs w:val="24"/>
        </w:rPr>
        <w:t xml:space="preserve">10 </w:t>
      </w:r>
      <w:r w:rsidR="005B351D" w:rsidRPr="00570102">
        <w:rPr>
          <w:rFonts w:ascii="Times New Roman" w:hAnsi="Times New Roman"/>
          <w:spacing w:val="-3"/>
          <w:sz w:val="24"/>
          <w:szCs w:val="24"/>
        </w:rPr>
        <w:t>% for</w:t>
      </w:r>
      <w:r w:rsidR="00653877" w:rsidRPr="00570102">
        <w:rPr>
          <w:rFonts w:ascii="Times New Roman" w:hAnsi="Times New Roman"/>
          <w:spacing w:val="-3"/>
          <w:sz w:val="24"/>
          <w:szCs w:val="24"/>
        </w:rPr>
        <w:t xml:space="preserve"> </w:t>
      </w:r>
      <w:r w:rsidR="005B351D" w:rsidRPr="00570102">
        <w:rPr>
          <w:rFonts w:ascii="Times New Roman" w:hAnsi="Times New Roman"/>
          <w:spacing w:val="-3"/>
          <w:sz w:val="24"/>
          <w:szCs w:val="24"/>
        </w:rPr>
        <w:t xml:space="preserve">Administrative overhead                                                                           </w:t>
      </w:r>
      <w:r w:rsidR="00653877" w:rsidRPr="00570102">
        <w:rPr>
          <w:rFonts w:ascii="Times New Roman" w:hAnsi="Times New Roman"/>
          <w:spacing w:val="-3"/>
          <w:sz w:val="24"/>
          <w:szCs w:val="24"/>
        </w:rPr>
        <w:t xml:space="preserve">      </w:t>
      </w:r>
      <w:r w:rsidR="007B4300" w:rsidRPr="00570102">
        <w:rPr>
          <w:rFonts w:ascii="Times New Roman" w:hAnsi="Times New Roman"/>
          <w:spacing w:val="-3"/>
          <w:sz w:val="24"/>
          <w:szCs w:val="24"/>
          <w:u w:val="single"/>
        </w:rPr>
        <w:t>$</w:t>
      </w:r>
      <w:r w:rsidR="00E359B5">
        <w:rPr>
          <w:rFonts w:ascii="Times New Roman" w:hAnsi="Times New Roman"/>
          <w:spacing w:val="-3"/>
          <w:sz w:val="24"/>
          <w:szCs w:val="24"/>
          <w:u w:val="single"/>
        </w:rPr>
        <w:t xml:space="preserve"> 67,394.50</w:t>
      </w:r>
    </w:p>
    <w:p w14:paraId="1E3C2A3A" w14:textId="139C2A14" w:rsidR="00B4617B" w:rsidRPr="00570102" w:rsidRDefault="00B4617B" w:rsidP="00823936">
      <w:pPr>
        <w:tabs>
          <w:tab w:val="left" w:pos="-720"/>
          <w:tab w:val="left" w:pos="0"/>
        </w:tabs>
        <w:suppressAutoHyphens/>
        <w:spacing w:after="0" w:line="480" w:lineRule="auto"/>
        <w:rPr>
          <w:rFonts w:ascii="Times New Roman" w:hAnsi="Times New Roman"/>
          <w:spacing w:val="-3"/>
          <w:sz w:val="24"/>
          <w:szCs w:val="24"/>
        </w:rPr>
      </w:pPr>
      <w:r>
        <w:rPr>
          <w:rFonts w:ascii="Times New Roman" w:hAnsi="Times New Roman"/>
          <w:spacing w:val="-3"/>
          <w:sz w:val="24"/>
          <w:szCs w:val="24"/>
          <w:u w:val="single"/>
        </w:rPr>
        <w:t>Account for fully-loaded wage rates (33%)</w:t>
      </w:r>
      <w:r>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t>$222,401.83</w:t>
      </w:r>
    </w:p>
    <w:p w14:paraId="595069D0" w14:textId="50FA7D37" w:rsidR="005B351D" w:rsidRPr="00570102" w:rsidRDefault="005B351D" w:rsidP="00823936">
      <w:pPr>
        <w:tabs>
          <w:tab w:val="left" w:pos="-720"/>
          <w:tab w:val="left" w:pos="0"/>
        </w:tabs>
        <w:suppressAutoHyphens/>
        <w:spacing w:after="0" w:line="480" w:lineRule="auto"/>
        <w:rPr>
          <w:rFonts w:ascii="Times New Roman" w:hAnsi="Times New Roman"/>
          <w:b/>
          <w:spacing w:val="-3"/>
          <w:sz w:val="24"/>
          <w:szCs w:val="24"/>
        </w:rPr>
      </w:pPr>
      <w:r w:rsidRPr="00570102">
        <w:rPr>
          <w:rFonts w:ascii="Times New Roman" w:hAnsi="Times New Roman"/>
          <w:b/>
          <w:spacing w:val="-3"/>
          <w:sz w:val="24"/>
          <w:szCs w:val="24"/>
        </w:rPr>
        <w:t xml:space="preserve">Federal Cost                                                                                                                 </w:t>
      </w:r>
      <w:r w:rsidR="00893183" w:rsidRPr="00570102">
        <w:rPr>
          <w:rFonts w:ascii="Times New Roman" w:hAnsi="Times New Roman"/>
          <w:b/>
          <w:spacing w:val="-3"/>
          <w:sz w:val="24"/>
          <w:szCs w:val="24"/>
          <w:u w:val="single"/>
        </w:rPr>
        <w:t>$</w:t>
      </w:r>
      <w:r w:rsidR="00B4617B">
        <w:rPr>
          <w:rFonts w:ascii="Times New Roman" w:hAnsi="Times New Roman"/>
          <w:b/>
          <w:spacing w:val="-3"/>
          <w:sz w:val="24"/>
          <w:szCs w:val="24"/>
          <w:u w:val="single"/>
        </w:rPr>
        <w:t>963,741.29</w:t>
      </w:r>
    </w:p>
    <w:p w14:paraId="7CF82740" w14:textId="77777777" w:rsidR="008E65DB" w:rsidRDefault="008E65DB" w:rsidP="00823936">
      <w:pPr>
        <w:pStyle w:val="Heading1"/>
        <w:spacing w:before="0" w:line="480" w:lineRule="auto"/>
        <w:rPr>
          <w:rFonts w:cs="Times New Roman"/>
          <w:color w:val="auto"/>
          <w:szCs w:val="24"/>
        </w:rPr>
      </w:pPr>
    </w:p>
    <w:p w14:paraId="5706C885" w14:textId="77777777" w:rsidR="00661F65" w:rsidRPr="00570102" w:rsidRDefault="00661F65" w:rsidP="008E65DB">
      <w:pPr>
        <w:pStyle w:val="Heading1"/>
        <w:spacing w:before="0" w:after="0" w:line="480" w:lineRule="auto"/>
        <w:ind w:left="720"/>
        <w:rPr>
          <w:rFonts w:cs="Times New Roman"/>
          <w:color w:val="auto"/>
          <w:szCs w:val="24"/>
        </w:rPr>
      </w:pPr>
      <w:bookmarkStart w:id="39" w:name="_Toc445878851"/>
      <w:r w:rsidRPr="00570102">
        <w:rPr>
          <w:rFonts w:cs="Times New Roman"/>
          <w:color w:val="auto"/>
          <w:szCs w:val="24"/>
        </w:rPr>
        <w:t xml:space="preserve">A15. </w:t>
      </w:r>
      <w:r w:rsidRPr="00570102">
        <w:rPr>
          <w:rFonts w:cs="Times New Roman"/>
          <w:color w:val="auto"/>
          <w:spacing w:val="-3"/>
          <w:szCs w:val="24"/>
        </w:rPr>
        <w:t>Explanation of Program Changes or Adjustments</w:t>
      </w:r>
      <w:r w:rsidRPr="00570102">
        <w:rPr>
          <w:rFonts w:cs="Times New Roman"/>
          <w:color w:val="auto"/>
          <w:szCs w:val="24"/>
        </w:rPr>
        <w:t>.</w:t>
      </w:r>
      <w:bookmarkEnd w:id="39"/>
    </w:p>
    <w:p w14:paraId="3A478356" w14:textId="77777777" w:rsidR="00397FCB" w:rsidRDefault="00327223" w:rsidP="005F1916">
      <w:pPr>
        <w:pStyle w:val="NoSpacing"/>
        <w:ind w:left="720"/>
        <w:rPr>
          <w:rFonts w:ascii="Times New Roman" w:hAnsi="Times New Roman"/>
          <w:b/>
          <w:bCs/>
          <w:sz w:val="24"/>
          <w:szCs w:val="24"/>
        </w:rPr>
      </w:pPr>
      <w:r w:rsidRPr="00570102">
        <w:rPr>
          <w:rFonts w:ascii="Times New Roman" w:hAnsi="Times New Roman"/>
          <w:b/>
          <w:bCs/>
          <w:sz w:val="24"/>
          <w:szCs w:val="24"/>
        </w:rPr>
        <w:t xml:space="preserve">Explain the reasons for any program changes or adjustments reported in </w:t>
      </w:r>
      <w:r w:rsidR="008E65DB">
        <w:rPr>
          <w:rFonts w:ascii="Times New Roman" w:hAnsi="Times New Roman"/>
          <w:b/>
          <w:bCs/>
          <w:sz w:val="24"/>
          <w:szCs w:val="24"/>
        </w:rPr>
        <w:t>Items 13 o</w:t>
      </w:r>
      <w:r w:rsidR="00966BAB" w:rsidRPr="00570102">
        <w:rPr>
          <w:rFonts w:ascii="Times New Roman" w:hAnsi="Times New Roman"/>
          <w:b/>
          <w:bCs/>
          <w:sz w:val="24"/>
          <w:szCs w:val="24"/>
        </w:rPr>
        <w:t>r</w:t>
      </w:r>
      <w:r w:rsidR="008E65DB">
        <w:rPr>
          <w:rFonts w:ascii="Times New Roman" w:hAnsi="Times New Roman"/>
          <w:b/>
          <w:bCs/>
          <w:sz w:val="24"/>
          <w:szCs w:val="24"/>
        </w:rPr>
        <w:t xml:space="preserve"> </w:t>
      </w:r>
      <w:r w:rsidR="004D2CFA" w:rsidRPr="00570102">
        <w:rPr>
          <w:rFonts w:ascii="Times New Roman" w:hAnsi="Times New Roman"/>
          <w:b/>
          <w:bCs/>
          <w:sz w:val="24"/>
          <w:szCs w:val="24"/>
        </w:rPr>
        <w:t xml:space="preserve">14 of </w:t>
      </w:r>
      <w:r w:rsidRPr="00570102">
        <w:rPr>
          <w:rFonts w:ascii="Times New Roman" w:hAnsi="Times New Roman"/>
          <w:b/>
          <w:bCs/>
          <w:sz w:val="24"/>
          <w:szCs w:val="24"/>
        </w:rPr>
        <w:t>the OMB Form 83-1.</w:t>
      </w:r>
    </w:p>
    <w:p w14:paraId="64865F18" w14:textId="77777777" w:rsidR="008E65DB" w:rsidRPr="00570102" w:rsidRDefault="008E65DB" w:rsidP="008E65DB">
      <w:pPr>
        <w:pStyle w:val="NoSpacing"/>
        <w:spacing w:line="480" w:lineRule="auto"/>
        <w:ind w:left="1440" w:hanging="720"/>
        <w:rPr>
          <w:rFonts w:ascii="Times New Roman" w:hAnsi="Times New Roman"/>
          <w:b/>
          <w:bCs/>
          <w:sz w:val="24"/>
          <w:szCs w:val="24"/>
        </w:rPr>
      </w:pPr>
    </w:p>
    <w:p w14:paraId="11FB084B" w14:textId="1E03C376" w:rsidR="002C34F3" w:rsidRPr="00645BEB" w:rsidRDefault="007E4791" w:rsidP="00BD0BEB">
      <w:pPr>
        <w:tabs>
          <w:tab w:val="left" w:pos="-720"/>
        </w:tabs>
        <w:suppressAutoHyphens/>
        <w:spacing w:after="0" w:line="480" w:lineRule="auto"/>
        <w:ind w:left="720"/>
        <w:rPr>
          <w:rFonts w:ascii="Times New Roman" w:hAnsi="Times New Roman"/>
          <w:sz w:val="24"/>
          <w:szCs w:val="24"/>
        </w:rPr>
      </w:pPr>
      <w:r w:rsidRPr="00570102">
        <w:rPr>
          <w:rFonts w:ascii="Times New Roman" w:hAnsi="Times New Roman"/>
          <w:sz w:val="24"/>
          <w:szCs w:val="24"/>
        </w:rPr>
        <w:t xml:space="preserve">This is a revision of </w:t>
      </w:r>
      <w:r w:rsidR="00D21187">
        <w:rPr>
          <w:rFonts w:ascii="Times New Roman" w:hAnsi="Times New Roman"/>
          <w:sz w:val="24"/>
          <w:szCs w:val="24"/>
        </w:rPr>
        <w:t xml:space="preserve">the </w:t>
      </w:r>
      <w:r w:rsidRPr="00570102">
        <w:rPr>
          <w:rFonts w:ascii="Times New Roman" w:hAnsi="Times New Roman"/>
          <w:sz w:val="24"/>
          <w:szCs w:val="24"/>
        </w:rPr>
        <w:t xml:space="preserve">currently approved collection.  </w:t>
      </w:r>
      <w:r w:rsidR="00EC7756" w:rsidRPr="00570102">
        <w:rPr>
          <w:rFonts w:ascii="Times New Roman" w:hAnsi="Times New Roman"/>
          <w:sz w:val="24"/>
          <w:szCs w:val="24"/>
        </w:rPr>
        <w:t xml:space="preserve">The information collection is currently approved with </w:t>
      </w:r>
      <w:r w:rsidR="0016765C">
        <w:rPr>
          <w:rFonts w:ascii="Times New Roman" w:hAnsi="Times New Roman"/>
          <w:sz w:val="24"/>
          <w:szCs w:val="24"/>
        </w:rPr>
        <w:t>197,062</w:t>
      </w:r>
      <w:r w:rsidR="003432A0">
        <w:rPr>
          <w:rFonts w:ascii="Times New Roman" w:hAnsi="Times New Roman"/>
          <w:sz w:val="24"/>
          <w:szCs w:val="24"/>
        </w:rPr>
        <w:t xml:space="preserve"> </w:t>
      </w:r>
      <w:r w:rsidR="00EC7756" w:rsidRPr="00570102">
        <w:rPr>
          <w:rFonts w:ascii="Times New Roman" w:hAnsi="Times New Roman"/>
          <w:sz w:val="24"/>
          <w:szCs w:val="24"/>
        </w:rPr>
        <w:t>burden hours and</w:t>
      </w:r>
      <w:r w:rsidR="003432A0">
        <w:rPr>
          <w:rFonts w:ascii="Times New Roman" w:hAnsi="Times New Roman"/>
          <w:sz w:val="24"/>
          <w:szCs w:val="24"/>
        </w:rPr>
        <w:t xml:space="preserve"> </w:t>
      </w:r>
      <w:r w:rsidR="0016765C">
        <w:rPr>
          <w:rFonts w:ascii="Times New Roman" w:hAnsi="Times New Roman"/>
          <w:sz w:val="24"/>
          <w:szCs w:val="24"/>
        </w:rPr>
        <w:t>794,506</w:t>
      </w:r>
      <w:r w:rsidR="00EC7756" w:rsidRPr="00570102">
        <w:rPr>
          <w:rFonts w:ascii="Times New Roman" w:hAnsi="Times New Roman"/>
          <w:sz w:val="24"/>
          <w:szCs w:val="24"/>
        </w:rPr>
        <w:t xml:space="preserve"> responses.</w:t>
      </w:r>
      <w:r w:rsidR="00BB4373">
        <w:rPr>
          <w:rFonts w:ascii="Times New Roman" w:hAnsi="Times New Roman"/>
          <w:sz w:val="24"/>
          <w:szCs w:val="24"/>
        </w:rPr>
        <w:t xml:space="preserve"> </w:t>
      </w:r>
      <w:r w:rsidR="00EC7756" w:rsidRPr="00570102">
        <w:rPr>
          <w:rFonts w:ascii="Times New Roman" w:hAnsi="Times New Roman"/>
          <w:sz w:val="24"/>
          <w:szCs w:val="24"/>
        </w:rPr>
        <w:t xml:space="preserve"> </w:t>
      </w:r>
      <w:r w:rsidR="002C6D2C">
        <w:rPr>
          <w:rFonts w:ascii="Times New Roman" w:hAnsi="Times New Roman"/>
          <w:sz w:val="24"/>
          <w:szCs w:val="24"/>
        </w:rPr>
        <w:t>For this renewal,</w:t>
      </w:r>
      <w:r w:rsidR="00EC7756" w:rsidRPr="00570102">
        <w:rPr>
          <w:rFonts w:ascii="Times New Roman" w:hAnsi="Times New Roman"/>
          <w:sz w:val="24"/>
          <w:szCs w:val="24"/>
        </w:rPr>
        <w:t xml:space="preserve"> FNS estimates</w:t>
      </w:r>
      <w:r w:rsidR="002C6D2C">
        <w:rPr>
          <w:rFonts w:ascii="Times New Roman" w:hAnsi="Times New Roman"/>
          <w:sz w:val="24"/>
          <w:szCs w:val="24"/>
        </w:rPr>
        <w:t xml:space="preserve"> a total burden hour of </w:t>
      </w:r>
      <w:r w:rsidR="00932B09">
        <w:rPr>
          <w:rFonts w:ascii="Times New Roman" w:hAnsi="Times New Roman"/>
          <w:sz w:val="24"/>
          <w:szCs w:val="24"/>
        </w:rPr>
        <w:t>338,41</w:t>
      </w:r>
      <w:r w:rsidR="00493967">
        <w:rPr>
          <w:rFonts w:ascii="Times New Roman" w:hAnsi="Times New Roman"/>
          <w:sz w:val="24"/>
          <w:szCs w:val="24"/>
        </w:rPr>
        <w:t>1</w:t>
      </w:r>
      <w:r w:rsidR="00932B09">
        <w:rPr>
          <w:rFonts w:ascii="Times New Roman" w:hAnsi="Times New Roman"/>
          <w:sz w:val="24"/>
          <w:szCs w:val="24"/>
        </w:rPr>
        <w:t xml:space="preserve"> hours</w:t>
      </w:r>
      <w:r w:rsidR="007276FD">
        <w:rPr>
          <w:rFonts w:ascii="Times New Roman" w:hAnsi="Times New Roman"/>
          <w:sz w:val="24"/>
          <w:szCs w:val="24"/>
        </w:rPr>
        <w:t xml:space="preserve"> </w:t>
      </w:r>
      <w:r w:rsidR="002C6D2C">
        <w:rPr>
          <w:rFonts w:ascii="Times New Roman" w:hAnsi="Times New Roman"/>
          <w:sz w:val="24"/>
          <w:szCs w:val="24"/>
        </w:rPr>
        <w:t xml:space="preserve">and </w:t>
      </w:r>
      <w:r w:rsidR="00932B09">
        <w:rPr>
          <w:rFonts w:ascii="Times New Roman" w:hAnsi="Times New Roman"/>
          <w:sz w:val="24"/>
          <w:szCs w:val="24"/>
        </w:rPr>
        <w:t>292,363</w:t>
      </w:r>
      <w:r w:rsidR="002C6D2C">
        <w:rPr>
          <w:rFonts w:ascii="Times New Roman" w:hAnsi="Times New Roman"/>
          <w:sz w:val="24"/>
          <w:szCs w:val="24"/>
        </w:rPr>
        <w:t xml:space="preserve"> </w:t>
      </w:r>
      <w:r w:rsidR="00070199">
        <w:rPr>
          <w:rFonts w:ascii="Times New Roman" w:hAnsi="Times New Roman"/>
          <w:sz w:val="24"/>
          <w:szCs w:val="24"/>
        </w:rPr>
        <w:t xml:space="preserve">annual </w:t>
      </w:r>
      <w:r w:rsidR="002C6D2C">
        <w:rPr>
          <w:rFonts w:ascii="Times New Roman" w:hAnsi="Times New Roman"/>
          <w:sz w:val="24"/>
          <w:szCs w:val="24"/>
        </w:rPr>
        <w:t>responses.</w:t>
      </w:r>
      <w:r w:rsidR="00EC7756" w:rsidRPr="00570102">
        <w:rPr>
          <w:rFonts w:ascii="Times New Roman" w:hAnsi="Times New Roman"/>
          <w:sz w:val="24"/>
          <w:szCs w:val="24"/>
        </w:rPr>
        <w:t xml:space="preserve"> </w:t>
      </w:r>
      <w:r w:rsidR="00BB4373">
        <w:rPr>
          <w:rFonts w:ascii="Times New Roman" w:hAnsi="Times New Roman"/>
          <w:sz w:val="24"/>
          <w:szCs w:val="24"/>
        </w:rPr>
        <w:t xml:space="preserve"> </w:t>
      </w:r>
      <w:r w:rsidR="002C6D2C">
        <w:rPr>
          <w:rFonts w:ascii="Times New Roman" w:hAnsi="Times New Roman"/>
          <w:sz w:val="24"/>
          <w:szCs w:val="24"/>
        </w:rPr>
        <w:t>T</w:t>
      </w:r>
      <w:r w:rsidR="00EC7756" w:rsidRPr="00570102">
        <w:rPr>
          <w:rFonts w:ascii="Times New Roman" w:hAnsi="Times New Roman"/>
          <w:sz w:val="24"/>
          <w:szCs w:val="24"/>
        </w:rPr>
        <w:t xml:space="preserve">his renewal will </w:t>
      </w:r>
      <w:r w:rsidR="009107B5">
        <w:rPr>
          <w:rFonts w:ascii="Times New Roman" w:hAnsi="Times New Roman"/>
          <w:sz w:val="24"/>
          <w:szCs w:val="24"/>
        </w:rPr>
        <w:t>add</w:t>
      </w:r>
      <w:r w:rsidR="00EB2F05">
        <w:rPr>
          <w:rFonts w:ascii="Times New Roman" w:hAnsi="Times New Roman"/>
          <w:sz w:val="24"/>
          <w:szCs w:val="24"/>
        </w:rPr>
        <w:t xml:space="preserve"> </w:t>
      </w:r>
      <w:r w:rsidR="00932B09">
        <w:rPr>
          <w:rFonts w:ascii="Times New Roman" w:hAnsi="Times New Roman"/>
          <w:sz w:val="24"/>
          <w:szCs w:val="24"/>
        </w:rPr>
        <w:t>141,349</w:t>
      </w:r>
      <w:r w:rsidR="00EC7756" w:rsidRPr="00570102">
        <w:rPr>
          <w:rFonts w:ascii="Times New Roman" w:hAnsi="Times New Roman"/>
          <w:sz w:val="24"/>
          <w:szCs w:val="24"/>
        </w:rPr>
        <w:t xml:space="preserve"> burden hours </w:t>
      </w:r>
      <w:r w:rsidR="00007A5C">
        <w:rPr>
          <w:rFonts w:ascii="Times New Roman" w:hAnsi="Times New Roman"/>
          <w:sz w:val="24"/>
          <w:szCs w:val="24"/>
        </w:rPr>
        <w:t xml:space="preserve">(+2,068 burden hours in program changes and </w:t>
      </w:r>
      <w:r w:rsidR="00C35C04">
        <w:rPr>
          <w:rFonts w:ascii="Times New Roman" w:hAnsi="Times New Roman"/>
          <w:sz w:val="24"/>
          <w:szCs w:val="24"/>
        </w:rPr>
        <w:t>+</w:t>
      </w:r>
      <w:r w:rsidR="00932B09">
        <w:rPr>
          <w:rFonts w:ascii="Times New Roman" w:hAnsi="Times New Roman"/>
          <w:sz w:val="24"/>
          <w:szCs w:val="24"/>
        </w:rPr>
        <w:t xml:space="preserve">139,281 </w:t>
      </w:r>
      <w:r w:rsidR="00007A5C">
        <w:rPr>
          <w:rFonts w:ascii="Times New Roman" w:hAnsi="Times New Roman"/>
          <w:sz w:val="24"/>
          <w:szCs w:val="24"/>
        </w:rPr>
        <w:t>burden hours due to adjustment)</w:t>
      </w:r>
      <w:r w:rsidR="00493967">
        <w:rPr>
          <w:rFonts w:ascii="Times New Roman" w:hAnsi="Times New Roman"/>
          <w:sz w:val="24"/>
          <w:szCs w:val="24"/>
        </w:rPr>
        <w:t>.  It also reduces an overall total of 502,143</w:t>
      </w:r>
      <w:r w:rsidR="00493967" w:rsidRPr="00570102">
        <w:rPr>
          <w:rFonts w:ascii="Times New Roman" w:hAnsi="Times New Roman"/>
          <w:sz w:val="24"/>
          <w:szCs w:val="24"/>
        </w:rPr>
        <w:t xml:space="preserve"> responses </w:t>
      </w:r>
      <w:r w:rsidR="00493967">
        <w:rPr>
          <w:rFonts w:ascii="Times New Roman" w:hAnsi="Times New Roman"/>
          <w:sz w:val="24"/>
          <w:szCs w:val="24"/>
        </w:rPr>
        <w:t xml:space="preserve">from </w:t>
      </w:r>
      <w:r w:rsidR="00493967" w:rsidRPr="00570102">
        <w:rPr>
          <w:rFonts w:ascii="Times New Roman" w:hAnsi="Times New Roman"/>
          <w:sz w:val="24"/>
          <w:szCs w:val="24"/>
        </w:rPr>
        <w:t>the collection</w:t>
      </w:r>
      <w:r w:rsidR="00493967">
        <w:rPr>
          <w:rFonts w:ascii="Times New Roman" w:hAnsi="Times New Roman"/>
          <w:sz w:val="24"/>
          <w:szCs w:val="24"/>
        </w:rPr>
        <w:t>; while it adds 24,817 responses due to program changes, this increase is offset by a reduction of 526,960 responses due to an adjustment (reductions in the number of participating households and other changes).  F</w:t>
      </w:r>
      <w:r w:rsidR="00B4617B">
        <w:rPr>
          <w:rFonts w:ascii="Times New Roman" w:hAnsi="Times New Roman"/>
          <w:spacing w:val="-3"/>
          <w:sz w:val="24"/>
          <w:szCs w:val="24"/>
        </w:rPr>
        <w:t xml:space="preserve">NS </w:t>
      </w:r>
      <w:r w:rsidR="00932B09">
        <w:rPr>
          <w:rFonts w:ascii="Times New Roman" w:hAnsi="Times New Roman"/>
          <w:spacing w:val="-3"/>
          <w:sz w:val="24"/>
          <w:szCs w:val="24"/>
        </w:rPr>
        <w:t>revaluated the</w:t>
      </w:r>
      <w:r w:rsidR="0028776E">
        <w:rPr>
          <w:rFonts w:ascii="Times New Roman" w:hAnsi="Times New Roman"/>
          <w:spacing w:val="-3"/>
          <w:sz w:val="24"/>
          <w:szCs w:val="24"/>
        </w:rPr>
        <w:t xml:space="preserve"> number of</w:t>
      </w:r>
      <w:r w:rsidR="00B4617B">
        <w:rPr>
          <w:rFonts w:ascii="Times New Roman" w:hAnsi="Times New Roman"/>
          <w:spacing w:val="-3"/>
          <w:sz w:val="24"/>
          <w:szCs w:val="24"/>
        </w:rPr>
        <w:t xml:space="preserve"> households </w:t>
      </w:r>
      <w:r w:rsidR="0028776E">
        <w:rPr>
          <w:rFonts w:ascii="Times New Roman" w:hAnsi="Times New Roman"/>
          <w:spacing w:val="-3"/>
          <w:sz w:val="24"/>
          <w:szCs w:val="24"/>
        </w:rPr>
        <w:t xml:space="preserve">that are </w:t>
      </w:r>
      <w:r w:rsidR="00B4617B">
        <w:rPr>
          <w:rFonts w:ascii="Times New Roman" w:hAnsi="Times New Roman"/>
          <w:spacing w:val="-3"/>
          <w:sz w:val="24"/>
          <w:szCs w:val="24"/>
        </w:rPr>
        <w:t xml:space="preserve">actually </w:t>
      </w:r>
      <w:r w:rsidR="0028776E">
        <w:rPr>
          <w:rFonts w:ascii="Times New Roman" w:hAnsi="Times New Roman"/>
          <w:spacing w:val="-3"/>
          <w:sz w:val="24"/>
          <w:szCs w:val="24"/>
        </w:rPr>
        <w:t xml:space="preserve">required to fill out household income </w:t>
      </w:r>
      <w:r w:rsidR="0028776E" w:rsidRPr="00932B09">
        <w:rPr>
          <w:rFonts w:ascii="Times New Roman" w:hAnsi="Times New Roman"/>
          <w:spacing w:val="-3"/>
          <w:sz w:val="24"/>
          <w:szCs w:val="24"/>
        </w:rPr>
        <w:t>applications</w:t>
      </w:r>
      <w:r w:rsidR="00932B09" w:rsidRPr="00932B09">
        <w:rPr>
          <w:rFonts w:ascii="Times New Roman" w:hAnsi="Times New Roman"/>
          <w:spacing w:val="-3"/>
          <w:sz w:val="24"/>
          <w:szCs w:val="24"/>
        </w:rPr>
        <w:t xml:space="preserve">.  </w:t>
      </w:r>
      <w:r w:rsidR="0028776E">
        <w:rPr>
          <w:rFonts w:ascii="Times New Roman" w:hAnsi="Times New Roman"/>
          <w:sz w:val="24"/>
          <w:szCs w:val="24"/>
        </w:rPr>
        <w:t xml:space="preserve">Based on the data from the National Data Bank, ninety three percent of SFSP sites are open sites.  Therefore, a majority of households do not need to complete any forms to receive free meals. FNS made adjustments only account for </w:t>
      </w:r>
      <w:r w:rsidR="009969AF">
        <w:rPr>
          <w:rFonts w:ascii="Times New Roman" w:hAnsi="Times New Roman"/>
          <w:sz w:val="24"/>
          <w:szCs w:val="24"/>
        </w:rPr>
        <w:t>the</w:t>
      </w:r>
      <w:r w:rsidR="00836A07">
        <w:rPr>
          <w:rFonts w:ascii="Times New Roman" w:hAnsi="Times New Roman"/>
          <w:sz w:val="24"/>
          <w:szCs w:val="24"/>
        </w:rPr>
        <w:t xml:space="preserve"> number of households who are required to read instructions and </w:t>
      </w:r>
      <w:r w:rsidR="006516BE">
        <w:rPr>
          <w:rFonts w:ascii="Times New Roman" w:hAnsi="Times New Roman"/>
          <w:sz w:val="24"/>
          <w:szCs w:val="24"/>
        </w:rPr>
        <w:t>provide household eligibility information</w:t>
      </w:r>
      <w:r w:rsidR="00836A07">
        <w:rPr>
          <w:rFonts w:ascii="Times New Roman" w:hAnsi="Times New Roman"/>
          <w:sz w:val="24"/>
          <w:szCs w:val="24"/>
        </w:rPr>
        <w:t xml:space="preserve">. </w:t>
      </w:r>
      <w:r w:rsidR="00EF73A6">
        <w:rPr>
          <w:rFonts w:ascii="Times New Roman" w:hAnsi="Times New Roman"/>
          <w:sz w:val="24"/>
          <w:szCs w:val="24"/>
        </w:rPr>
        <w:t>Using</w:t>
      </w:r>
      <w:r w:rsidR="006516BE">
        <w:rPr>
          <w:rFonts w:ascii="Times New Roman" w:hAnsi="Times New Roman"/>
          <w:sz w:val="24"/>
          <w:szCs w:val="24"/>
        </w:rPr>
        <w:t xml:space="preserve"> the</w:t>
      </w:r>
      <w:r w:rsidR="00EF73A6">
        <w:rPr>
          <w:rFonts w:ascii="Times New Roman" w:hAnsi="Times New Roman"/>
          <w:sz w:val="24"/>
          <w:szCs w:val="24"/>
        </w:rPr>
        <w:t xml:space="preserve"> average daily attendance data from the National Data Bank, FNS estimate</w:t>
      </w:r>
      <w:r w:rsidR="009969AF">
        <w:rPr>
          <w:rFonts w:ascii="Times New Roman" w:hAnsi="Times New Roman"/>
          <w:sz w:val="24"/>
          <w:szCs w:val="24"/>
        </w:rPr>
        <w:t>s</w:t>
      </w:r>
      <w:r w:rsidR="00EF73A6">
        <w:rPr>
          <w:rFonts w:ascii="Times New Roman" w:hAnsi="Times New Roman"/>
          <w:sz w:val="24"/>
          <w:szCs w:val="24"/>
        </w:rPr>
        <w:t xml:space="preserve"> that</w:t>
      </w:r>
      <w:r w:rsidR="006516BE">
        <w:rPr>
          <w:rFonts w:ascii="Times New Roman" w:hAnsi="Times New Roman"/>
          <w:sz w:val="24"/>
          <w:szCs w:val="24"/>
        </w:rPr>
        <w:t xml:space="preserve"> </w:t>
      </w:r>
      <w:r w:rsidR="00EF73A6">
        <w:rPr>
          <w:rFonts w:ascii="Times New Roman" w:hAnsi="Times New Roman"/>
          <w:sz w:val="24"/>
          <w:szCs w:val="24"/>
        </w:rPr>
        <w:t xml:space="preserve">58,365 households </w:t>
      </w:r>
      <w:r w:rsidR="006516BE">
        <w:rPr>
          <w:rFonts w:ascii="Times New Roman" w:hAnsi="Times New Roman"/>
          <w:sz w:val="24"/>
          <w:szCs w:val="24"/>
        </w:rPr>
        <w:t>would need to provide camps with individual household information.</w:t>
      </w:r>
      <w:r w:rsidR="00B4617B">
        <w:rPr>
          <w:rFonts w:ascii="Times New Roman" w:hAnsi="Times New Roman"/>
          <w:sz w:val="24"/>
          <w:szCs w:val="24"/>
        </w:rPr>
        <w:t xml:space="preserve"> </w:t>
      </w:r>
      <w:r w:rsidR="0028776E" w:rsidRPr="00932B09">
        <w:rPr>
          <w:rFonts w:ascii="Times New Roman" w:hAnsi="Times New Roman"/>
          <w:spacing w:val="-3"/>
          <w:sz w:val="24"/>
          <w:szCs w:val="24"/>
        </w:rPr>
        <w:t xml:space="preserve">Finally, as a result, this </w:t>
      </w:r>
      <w:r w:rsidR="00932B09" w:rsidRPr="00932B09">
        <w:rPr>
          <w:rFonts w:ascii="Times New Roman" w:hAnsi="Times New Roman"/>
          <w:spacing w:val="-3"/>
          <w:sz w:val="24"/>
          <w:szCs w:val="24"/>
        </w:rPr>
        <w:t xml:space="preserve">also </w:t>
      </w:r>
      <w:r w:rsidR="0028776E" w:rsidRPr="00932B09">
        <w:rPr>
          <w:rFonts w:ascii="Times New Roman" w:hAnsi="Times New Roman"/>
          <w:spacing w:val="-3"/>
          <w:sz w:val="24"/>
          <w:szCs w:val="24"/>
        </w:rPr>
        <w:t>reduces the reporting burden for camp sponsors</w:t>
      </w:r>
      <w:r w:rsidR="00932B09" w:rsidRPr="00932B09">
        <w:rPr>
          <w:rFonts w:ascii="Times New Roman" w:hAnsi="Times New Roman"/>
          <w:spacing w:val="-3"/>
          <w:sz w:val="24"/>
          <w:szCs w:val="24"/>
        </w:rPr>
        <w:t xml:space="preserve"> by approximately 82 hours, from 165 to 83 hours</w:t>
      </w:r>
      <w:r w:rsidR="0028776E" w:rsidRPr="00932B09">
        <w:rPr>
          <w:rFonts w:ascii="Times New Roman" w:hAnsi="Times New Roman"/>
          <w:spacing w:val="-3"/>
          <w:sz w:val="24"/>
          <w:szCs w:val="24"/>
        </w:rPr>
        <w:t>.</w:t>
      </w:r>
      <w:r w:rsidR="006516BE">
        <w:rPr>
          <w:rFonts w:ascii="Times New Roman" w:hAnsi="Times New Roman"/>
          <w:sz w:val="24"/>
          <w:szCs w:val="24"/>
        </w:rPr>
        <w:t xml:space="preserve"> </w:t>
      </w:r>
      <w:r w:rsidR="0028776E">
        <w:rPr>
          <w:rFonts w:ascii="Times New Roman" w:hAnsi="Times New Roman"/>
          <w:sz w:val="24"/>
          <w:szCs w:val="24"/>
        </w:rPr>
        <w:t xml:space="preserve"> </w:t>
      </w:r>
      <w:r w:rsidR="00E86FA3">
        <w:rPr>
          <w:rFonts w:ascii="Times New Roman" w:hAnsi="Times New Roman"/>
          <w:spacing w:val="-3"/>
          <w:sz w:val="24"/>
          <w:szCs w:val="24"/>
        </w:rPr>
        <w:t>After</w:t>
      </w:r>
      <w:r w:rsidRPr="00570102">
        <w:rPr>
          <w:rFonts w:ascii="Times New Roman" w:hAnsi="Times New Roman"/>
          <w:spacing w:val="-3"/>
          <w:sz w:val="24"/>
          <w:szCs w:val="24"/>
        </w:rPr>
        <w:t xml:space="preserve"> reevaluating the burden of existing program tasks, the reporting b</w:t>
      </w:r>
      <w:r w:rsidR="00DE195F" w:rsidRPr="00570102">
        <w:rPr>
          <w:rFonts w:ascii="Times New Roman" w:hAnsi="Times New Roman"/>
          <w:spacing w:val="-3"/>
          <w:sz w:val="24"/>
          <w:szCs w:val="24"/>
        </w:rPr>
        <w:t xml:space="preserve">urden </w:t>
      </w:r>
      <w:r w:rsidR="00645BEB">
        <w:rPr>
          <w:rFonts w:ascii="Times New Roman" w:hAnsi="Times New Roman"/>
          <w:spacing w:val="-3"/>
          <w:sz w:val="24"/>
          <w:szCs w:val="24"/>
        </w:rPr>
        <w:t xml:space="preserve">increased by </w:t>
      </w:r>
      <w:r w:rsidR="00C35C04">
        <w:rPr>
          <w:rFonts w:ascii="Times New Roman" w:hAnsi="Times New Roman"/>
          <w:spacing w:val="-3"/>
          <w:sz w:val="24"/>
          <w:szCs w:val="24"/>
        </w:rPr>
        <w:t>176,</w:t>
      </w:r>
      <w:r w:rsidR="00932B09">
        <w:rPr>
          <w:rFonts w:ascii="Times New Roman" w:hAnsi="Times New Roman"/>
          <w:spacing w:val="-3"/>
          <w:sz w:val="24"/>
          <w:szCs w:val="24"/>
        </w:rPr>
        <w:t>896</w:t>
      </w:r>
      <w:r w:rsidR="000E7DBC">
        <w:rPr>
          <w:rFonts w:ascii="Times New Roman" w:hAnsi="Times New Roman"/>
          <w:spacing w:val="-3"/>
          <w:sz w:val="24"/>
          <w:szCs w:val="24"/>
        </w:rPr>
        <w:t xml:space="preserve"> </w:t>
      </w:r>
      <w:r w:rsidRPr="00570102">
        <w:rPr>
          <w:rFonts w:ascii="Times New Roman" w:hAnsi="Times New Roman"/>
          <w:spacing w:val="-3"/>
          <w:sz w:val="24"/>
          <w:szCs w:val="24"/>
        </w:rPr>
        <w:t xml:space="preserve">hours </w:t>
      </w:r>
      <w:r w:rsidR="00007A5C" w:rsidRPr="00007A5C">
        <w:rPr>
          <w:rFonts w:ascii="Times New Roman" w:hAnsi="Times New Roman"/>
          <w:spacing w:val="-3"/>
          <w:sz w:val="24"/>
          <w:szCs w:val="24"/>
        </w:rPr>
        <w:t>(+2,055 burden hours due</w:t>
      </w:r>
      <w:r w:rsidR="00C35C04">
        <w:rPr>
          <w:rFonts w:ascii="Times New Roman" w:hAnsi="Times New Roman"/>
          <w:spacing w:val="-3"/>
          <w:sz w:val="24"/>
          <w:szCs w:val="24"/>
        </w:rPr>
        <w:t xml:space="preserve"> to program change and + 174,</w:t>
      </w:r>
      <w:r w:rsidR="00932B09">
        <w:rPr>
          <w:rFonts w:ascii="Times New Roman" w:hAnsi="Times New Roman"/>
          <w:spacing w:val="-3"/>
          <w:sz w:val="24"/>
          <w:szCs w:val="24"/>
        </w:rPr>
        <w:t>841</w:t>
      </w:r>
      <w:r w:rsidR="00C35C04">
        <w:rPr>
          <w:rFonts w:ascii="Times New Roman" w:hAnsi="Times New Roman"/>
          <w:spacing w:val="-3"/>
          <w:sz w:val="24"/>
          <w:szCs w:val="24"/>
        </w:rPr>
        <w:t xml:space="preserve"> </w:t>
      </w:r>
      <w:r w:rsidR="00007A5C" w:rsidRPr="00007A5C">
        <w:rPr>
          <w:rFonts w:ascii="Times New Roman" w:hAnsi="Times New Roman"/>
          <w:spacing w:val="-3"/>
          <w:sz w:val="24"/>
          <w:szCs w:val="24"/>
        </w:rPr>
        <w:t>burden hours due to adjustment)</w:t>
      </w:r>
      <w:r w:rsidR="00645BEB">
        <w:rPr>
          <w:rFonts w:ascii="Times New Roman" w:hAnsi="Times New Roman"/>
          <w:spacing w:val="-3"/>
          <w:sz w:val="24"/>
          <w:szCs w:val="24"/>
        </w:rPr>
        <w:t xml:space="preserve">, </w:t>
      </w:r>
      <w:r w:rsidR="00D21187">
        <w:rPr>
          <w:rFonts w:ascii="Times New Roman" w:hAnsi="Times New Roman"/>
          <w:spacing w:val="-3"/>
          <w:sz w:val="24"/>
          <w:szCs w:val="24"/>
        </w:rPr>
        <w:t xml:space="preserve">the recordkeeping </w:t>
      </w:r>
      <w:r w:rsidR="00DE195F" w:rsidRPr="00570102">
        <w:rPr>
          <w:rFonts w:ascii="Times New Roman" w:hAnsi="Times New Roman"/>
          <w:spacing w:val="-3"/>
          <w:sz w:val="24"/>
          <w:szCs w:val="24"/>
        </w:rPr>
        <w:t xml:space="preserve">burden </w:t>
      </w:r>
      <w:r w:rsidR="006E0CA9">
        <w:rPr>
          <w:rFonts w:ascii="Times New Roman" w:hAnsi="Times New Roman"/>
          <w:spacing w:val="-3"/>
          <w:sz w:val="24"/>
          <w:szCs w:val="24"/>
        </w:rPr>
        <w:t>decreased</w:t>
      </w:r>
      <w:r w:rsidR="00DE195F" w:rsidRPr="00570102">
        <w:rPr>
          <w:rFonts w:ascii="Times New Roman" w:hAnsi="Times New Roman"/>
          <w:spacing w:val="-3"/>
          <w:sz w:val="24"/>
          <w:szCs w:val="24"/>
        </w:rPr>
        <w:t xml:space="preserve"> by </w:t>
      </w:r>
      <w:r w:rsidR="00AE0000">
        <w:rPr>
          <w:rFonts w:ascii="Times New Roman" w:hAnsi="Times New Roman"/>
          <w:spacing w:val="-3"/>
          <w:sz w:val="24"/>
          <w:szCs w:val="24"/>
        </w:rPr>
        <w:t xml:space="preserve">35, 612 </w:t>
      </w:r>
      <w:r w:rsidR="00DE195F" w:rsidRPr="00570102">
        <w:rPr>
          <w:rFonts w:ascii="Times New Roman" w:hAnsi="Times New Roman"/>
          <w:spacing w:val="-3"/>
          <w:sz w:val="24"/>
          <w:szCs w:val="24"/>
        </w:rPr>
        <w:t xml:space="preserve">hours </w:t>
      </w:r>
      <w:r w:rsidR="00007A5C" w:rsidRPr="00007A5C">
        <w:rPr>
          <w:rFonts w:ascii="Times New Roman" w:hAnsi="Times New Roman"/>
          <w:spacing w:val="-3"/>
          <w:sz w:val="24"/>
          <w:szCs w:val="24"/>
        </w:rPr>
        <w:t>(-</w:t>
      </w:r>
      <w:r w:rsidR="00AE0000">
        <w:rPr>
          <w:rFonts w:ascii="Times New Roman" w:hAnsi="Times New Roman"/>
          <w:spacing w:val="-3"/>
          <w:sz w:val="24"/>
          <w:szCs w:val="24"/>
        </w:rPr>
        <w:t>35,612</w:t>
      </w:r>
      <w:r w:rsidR="00007A5C" w:rsidRPr="00007A5C">
        <w:rPr>
          <w:rFonts w:ascii="Times New Roman" w:hAnsi="Times New Roman"/>
          <w:spacing w:val="-3"/>
          <w:sz w:val="24"/>
          <w:szCs w:val="24"/>
        </w:rPr>
        <w:t xml:space="preserve"> burden hours due to </w:t>
      </w:r>
      <w:r w:rsidR="00645BEB">
        <w:rPr>
          <w:rFonts w:ascii="Times New Roman" w:hAnsi="Times New Roman"/>
          <w:spacing w:val="-3"/>
          <w:sz w:val="24"/>
          <w:szCs w:val="24"/>
        </w:rPr>
        <w:t>adjustments</w:t>
      </w:r>
      <w:r w:rsidR="00007A5C" w:rsidRPr="00007A5C">
        <w:rPr>
          <w:rFonts w:ascii="Times New Roman" w:hAnsi="Times New Roman"/>
          <w:spacing w:val="-3"/>
          <w:sz w:val="24"/>
          <w:szCs w:val="24"/>
        </w:rPr>
        <w:t>), and the public notification burden increased by 65 burden hours (+13 burden hours due to program changes and +52 hours due to adjustments)</w:t>
      </w:r>
      <w:r w:rsidR="00007A5C">
        <w:rPr>
          <w:rFonts w:ascii="Times New Roman" w:hAnsi="Times New Roman"/>
          <w:spacing w:val="-3"/>
          <w:sz w:val="24"/>
          <w:szCs w:val="24"/>
        </w:rPr>
        <w:t xml:space="preserve"> </w:t>
      </w:r>
      <w:r w:rsidR="00D21187">
        <w:rPr>
          <w:rFonts w:ascii="Times New Roman" w:hAnsi="Times New Roman"/>
          <w:spacing w:val="-3"/>
          <w:sz w:val="24"/>
          <w:szCs w:val="24"/>
        </w:rPr>
        <w:t xml:space="preserve">since the last renewal.  </w:t>
      </w:r>
    </w:p>
    <w:p w14:paraId="6C9E55D1" w14:textId="47607ECE" w:rsidR="008E65DB" w:rsidRDefault="006E0CA9" w:rsidP="00855FBE">
      <w:pPr>
        <w:tabs>
          <w:tab w:val="left" w:pos="-720"/>
        </w:tabs>
        <w:suppressAutoHyphens/>
        <w:spacing w:after="0" w:line="480" w:lineRule="auto"/>
        <w:ind w:left="720"/>
        <w:rPr>
          <w:rFonts w:ascii="Times New Roman" w:hAnsi="Times New Roman"/>
          <w:spacing w:val="-3"/>
          <w:sz w:val="24"/>
          <w:szCs w:val="24"/>
        </w:rPr>
      </w:pPr>
      <w:r>
        <w:rPr>
          <w:rFonts w:ascii="Times New Roman" w:hAnsi="Times New Roman"/>
          <w:spacing w:val="-3"/>
          <w:sz w:val="24"/>
          <w:szCs w:val="24"/>
        </w:rPr>
        <w:t xml:space="preserve">In this renewal, FNS separated one reporting requirement </w:t>
      </w:r>
      <w:r w:rsidR="001962A1">
        <w:rPr>
          <w:rFonts w:ascii="Times New Roman" w:hAnsi="Times New Roman"/>
          <w:spacing w:val="-3"/>
          <w:sz w:val="24"/>
          <w:szCs w:val="24"/>
        </w:rPr>
        <w:t xml:space="preserve">into two </w:t>
      </w:r>
      <w:r>
        <w:rPr>
          <w:rFonts w:ascii="Times New Roman" w:hAnsi="Times New Roman"/>
          <w:spacing w:val="-3"/>
          <w:sz w:val="24"/>
          <w:szCs w:val="24"/>
        </w:rPr>
        <w:t>to reflect the actual reporting burden of the program, as some requirements pertain only to new sponsors or sponsors who have significa</w:t>
      </w:r>
      <w:r w:rsidR="00070199">
        <w:rPr>
          <w:rFonts w:ascii="Times New Roman" w:hAnsi="Times New Roman"/>
          <w:spacing w:val="-3"/>
          <w:sz w:val="24"/>
          <w:szCs w:val="24"/>
        </w:rPr>
        <w:t>nt</w:t>
      </w:r>
      <w:r>
        <w:rPr>
          <w:rFonts w:ascii="Times New Roman" w:hAnsi="Times New Roman"/>
          <w:spacing w:val="-3"/>
          <w:sz w:val="24"/>
          <w:szCs w:val="24"/>
        </w:rPr>
        <w:t xml:space="preserve"> operational programs. </w:t>
      </w:r>
      <w:r w:rsidR="00DE63F6">
        <w:rPr>
          <w:rFonts w:ascii="Times New Roman" w:hAnsi="Times New Roman"/>
          <w:spacing w:val="-3"/>
          <w:sz w:val="24"/>
          <w:szCs w:val="24"/>
        </w:rPr>
        <w:t>T</w:t>
      </w:r>
      <w:r w:rsidR="00007A5C" w:rsidRPr="00007A5C">
        <w:rPr>
          <w:rFonts w:ascii="Times New Roman" w:hAnsi="Times New Roman"/>
          <w:spacing w:val="-3"/>
          <w:sz w:val="24"/>
          <w:szCs w:val="24"/>
        </w:rPr>
        <w:t xml:space="preserve">he burden associated with </w:t>
      </w:r>
      <w:r w:rsidR="006516BE">
        <w:rPr>
          <w:rFonts w:ascii="Times New Roman" w:hAnsi="Times New Roman"/>
          <w:sz w:val="24"/>
          <w:szCs w:val="24"/>
        </w:rPr>
        <w:t>t</w:t>
      </w:r>
      <w:r w:rsidR="006516BE" w:rsidRPr="006516BE">
        <w:rPr>
          <w:rFonts w:ascii="Times New Roman" w:hAnsi="Times New Roman"/>
          <w:sz w:val="24"/>
          <w:szCs w:val="24"/>
        </w:rPr>
        <w:t>he State agency review</w:t>
      </w:r>
      <w:r w:rsidR="006516BE">
        <w:rPr>
          <w:rFonts w:ascii="Times New Roman" w:hAnsi="Times New Roman"/>
          <w:sz w:val="24"/>
          <w:szCs w:val="24"/>
        </w:rPr>
        <w:t>ing</w:t>
      </w:r>
      <w:r w:rsidR="006516BE" w:rsidRPr="006516BE">
        <w:rPr>
          <w:rFonts w:ascii="Times New Roman" w:hAnsi="Times New Roman"/>
          <w:sz w:val="24"/>
          <w:szCs w:val="24"/>
        </w:rPr>
        <w:t xml:space="preserve"> sponsors and sites to ensure compl</w:t>
      </w:r>
      <w:r w:rsidR="006516BE">
        <w:rPr>
          <w:rFonts w:ascii="Times New Roman" w:hAnsi="Times New Roman"/>
          <w:sz w:val="24"/>
          <w:szCs w:val="24"/>
        </w:rPr>
        <w:t>iance with Program regulations</w:t>
      </w:r>
      <w:r w:rsidR="0028776E">
        <w:rPr>
          <w:rFonts w:ascii="Times New Roman" w:hAnsi="Times New Roman"/>
          <w:sz w:val="24"/>
          <w:szCs w:val="24"/>
        </w:rPr>
        <w:t>,</w:t>
      </w:r>
      <w:r w:rsidR="0002278D">
        <w:rPr>
          <w:rFonts w:ascii="Times New Roman" w:hAnsi="Times New Roman"/>
          <w:sz w:val="24"/>
          <w:szCs w:val="24"/>
        </w:rPr>
        <w:t xml:space="preserve"> </w:t>
      </w:r>
      <w:r w:rsidR="0028776E">
        <w:rPr>
          <w:rFonts w:ascii="Times New Roman" w:hAnsi="Times New Roman"/>
          <w:sz w:val="24"/>
          <w:szCs w:val="24"/>
        </w:rPr>
        <w:t xml:space="preserve">and validating 100% of claims for </w:t>
      </w:r>
      <w:r w:rsidR="006516BE" w:rsidRPr="006516BE">
        <w:rPr>
          <w:rFonts w:ascii="Times New Roman" w:hAnsi="Times New Roman"/>
          <w:sz w:val="24"/>
          <w:szCs w:val="24"/>
        </w:rPr>
        <w:t>sponsors</w:t>
      </w:r>
      <w:r w:rsidR="0028776E">
        <w:rPr>
          <w:rFonts w:ascii="Times New Roman" w:hAnsi="Times New Roman"/>
          <w:sz w:val="24"/>
          <w:szCs w:val="24"/>
        </w:rPr>
        <w:t xml:space="preserve"> under review</w:t>
      </w:r>
      <w:r w:rsidR="00007A5C" w:rsidRPr="00DE63F6">
        <w:rPr>
          <w:rFonts w:ascii="Times New Roman" w:hAnsi="Times New Roman"/>
          <w:spacing w:val="-3"/>
          <w:sz w:val="24"/>
          <w:szCs w:val="24"/>
        </w:rPr>
        <w:t xml:space="preserve"> </w:t>
      </w:r>
      <w:r w:rsidR="00493967">
        <w:rPr>
          <w:rFonts w:ascii="Times New Roman" w:hAnsi="Times New Roman"/>
          <w:sz w:val="24"/>
          <w:szCs w:val="24"/>
        </w:rPr>
        <w:t>under 7 CFR 225.7(d)(2)</w:t>
      </w:r>
      <w:r w:rsidR="00493967" w:rsidRPr="00DE63F6">
        <w:rPr>
          <w:rFonts w:ascii="Times New Roman" w:hAnsi="Times New Roman"/>
          <w:spacing w:val="-3"/>
          <w:sz w:val="24"/>
          <w:szCs w:val="24"/>
        </w:rPr>
        <w:t xml:space="preserve"> </w:t>
      </w:r>
      <w:r w:rsidR="00007A5C" w:rsidRPr="00DE63F6">
        <w:rPr>
          <w:rFonts w:ascii="Times New Roman" w:hAnsi="Times New Roman"/>
          <w:spacing w:val="-3"/>
          <w:sz w:val="24"/>
          <w:szCs w:val="24"/>
        </w:rPr>
        <w:t>(2,055 burden hours</w:t>
      </w:r>
      <w:r w:rsidR="00007A5C" w:rsidRPr="00007A5C">
        <w:rPr>
          <w:rFonts w:ascii="Times New Roman" w:hAnsi="Times New Roman"/>
          <w:spacing w:val="-3"/>
          <w:sz w:val="24"/>
          <w:szCs w:val="24"/>
        </w:rPr>
        <w:t xml:space="preserve">) </w:t>
      </w:r>
      <w:r w:rsidR="00DE63F6" w:rsidRPr="00007A5C">
        <w:rPr>
          <w:rFonts w:ascii="Times New Roman" w:hAnsi="Times New Roman"/>
          <w:spacing w:val="-3"/>
          <w:sz w:val="24"/>
          <w:szCs w:val="24"/>
        </w:rPr>
        <w:t>w</w:t>
      </w:r>
      <w:r w:rsidR="00DE63F6">
        <w:rPr>
          <w:rFonts w:ascii="Times New Roman" w:hAnsi="Times New Roman"/>
          <w:spacing w:val="-3"/>
          <w:sz w:val="24"/>
          <w:szCs w:val="24"/>
        </w:rPr>
        <w:t>as</w:t>
      </w:r>
      <w:r w:rsidR="00DE63F6" w:rsidRPr="00007A5C">
        <w:rPr>
          <w:rFonts w:ascii="Times New Roman" w:hAnsi="Times New Roman"/>
          <w:spacing w:val="-3"/>
          <w:sz w:val="24"/>
          <w:szCs w:val="24"/>
        </w:rPr>
        <w:t xml:space="preserve"> </w:t>
      </w:r>
      <w:r w:rsidR="00007A5C" w:rsidRPr="00007A5C">
        <w:rPr>
          <w:rFonts w:ascii="Times New Roman" w:hAnsi="Times New Roman"/>
          <w:spacing w:val="-3"/>
          <w:sz w:val="24"/>
          <w:szCs w:val="24"/>
        </w:rPr>
        <w:t xml:space="preserve">not previously included in OMB 0584-0280. </w:t>
      </w:r>
      <w:r w:rsidR="00855FBE">
        <w:rPr>
          <w:rFonts w:ascii="Times New Roman" w:hAnsi="Times New Roman"/>
          <w:spacing w:val="-3"/>
          <w:sz w:val="24"/>
          <w:szCs w:val="24"/>
        </w:rPr>
        <w:t xml:space="preserve"> </w:t>
      </w:r>
      <w:r w:rsidR="00DE63F6">
        <w:rPr>
          <w:rFonts w:ascii="Times New Roman" w:hAnsi="Times New Roman"/>
          <w:spacing w:val="-3"/>
          <w:sz w:val="24"/>
          <w:szCs w:val="24"/>
        </w:rPr>
        <w:t xml:space="preserve">In addition, </w:t>
      </w:r>
      <w:r w:rsidR="00367E8C">
        <w:rPr>
          <w:rFonts w:ascii="Times New Roman" w:hAnsi="Times New Roman"/>
          <w:spacing w:val="-3"/>
          <w:sz w:val="24"/>
          <w:szCs w:val="24"/>
        </w:rPr>
        <w:t xml:space="preserve">FNS also included </w:t>
      </w:r>
      <w:r w:rsidR="002C34F3">
        <w:rPr>
          <w:rFonts w:ascii="Times New Roman" w:hAnsi="Times New Roman"/>
          <w:spacing w:val="-3"/>
          <w:sz w:val="24"/>
          <w:szCs w:val="24"/>
        </w:rPr>
        <w:t xml:space="preserve">a </w:t>
      </w:r>
      <w:r w:rsidR="00367E8C">
        <w:rPr>
          <w:rFonts w:ascii="Times New Roman" w:hAnsi="Times New Roman"/>
          <w:spacing w:val="-3"/>
          <w:sz w:val="24"/>
          <w:szCs w:val="24"/>
        </w:rPr>
        <w:t>public disclosure requirement for State agencies per policy guidance</w:t>
      </w:r>
      <w:r w:rsidR="00493967">
        <w:rPr>
          <w:rFonts w:ascii="Times New Roman" w:hAnsi="Times New Roman"/>
          <w:spacing w:val="-3"/>
          <w:sz w:val="24"/>
          <w:szCs w:val="24"/>
        </w:rPr>
        <w:t xml:space="preserve"> under 7 CFR 225.15(e),</w:t>
      </w:r>
      <w:r w:rsidR="00367E8C">
        <w:rPr>
          <w:rFonts w:ascii="Times New Roman" w:hAnsi="Times New Roman"/>
          <w:spacing w:val="-3"/>
          <w:sz w:val="24"/>
          <w:szCs w:val="24"/>
        </w:rPr>
        <w:t xml:space="preserve"> which allows State agencies to issue media releases on behalf of the sponsor</w:t>
      </w:r>
      <w:r w:rsidR="00DE63F6">
        <w:rPr>
          <w:rFonts w:ascii="Times New Roman" w:hAnsi="Times New Roman"/>
          <w:spacing w:val="-3"/>
          <w:sz w:val="24"/>
          <w:szCs w:val="24"/>
        </w:rPr>
        <w:t xml:space="preserve"> (13 burden hours)</w:t>
      </w:r>
      <w:r w:rsidR="00367E8C">
        <w:rPr>
          <w:rFonts w:ascii="Times New Roman" w:hAnsi="Times New Roman"/>
          <w:spacing w:val="-3"/>
          <w:sz w:val="24"/>
          <w:szCs w:val="24"/>
        </w:rPr>
        <w:t xml:space="preserve">. </w:t>
      </w:r>
      <w:r w:rsidR="00BB4373">
        <w:rPr>
          <w:rFonts w:ascii="Times New Roman" w:hAnsi="Times New Roman"/>
          <w:spacing w:val="-3"/>
          <w:sz w:val="24"/>
          <w:szCs w:val="24"/>
        </w:rPr>
        <w:t xml:space="preserve"> </w:t>
      </w:r>
      <w:r w:rsidR="001413A2" w:rsidRPr="00570102">
        <w:rPr>
          <w:rFonts w:ascii="Times New Roman" w:hAnsi="Times New Roman"/>
          <w:spacing w:val="-3"/>
          <w:sz w:val="24"/>
          <w:szCs w:val="24"/>
        </w:rPr>
        <w:t xml:space="preserve">The specific burden changes for this information collection can be found </w:t>
      </w:r>
      <w:r w:rsidR="008E3E13">
        <w:rPr>
          <w:rFonts w:ascii="Times New Roman" w:hAnsi="Times New Roman"/>
          <w:spacing w:val="-3"/>
          <w:sz w:val="24"/>
          <w:szCs w:val="24"/>
        </w:rPr>
        <w:t>in Attachment</w:t>
      </w:r>
      <w:r w:rsidR="00D21187">
        <w:rPr>
          <w:rFonts w:ascii="Times New Roman" w:hAnsi="Times New Roman"/>
          <w:spacing w:val="-3"/>
          <w:sz w:val="24"/>
          <w:szCs w:val="24"/>
        </w:rPr>
        <w:t xml:space="preserve"> </w:t>
      </w:r>
      <w:r w:rsidR="008E3E13">
        <w:rPr>
          <w:rFonts w:ascii="Times New Roman" w:hAnsi="Times New Roman"/>
          <w:spacing w:val="-3"/>
          <w:sz w:val="24"/>
          <w:szCs w:val="24"/>
        </w:rPr>
        <w:t>B</w:t>
      </w:r>
      <w:r w:rsidR="00E86FA3">
        <w:rPr>
          <w:rFonts w:ascii="Times New Roman" w:hAnsi="Times New Roman"/>
          <w:spacing w:val="-3"/>
          <w:sz w:val="24"/>
          <w:szCs w:val="24"/>
        </w:rPr>
        <w:t>: Burden Narrative</w:t>
      </w:r>
      <w:r w:rsidR="008E3E13">
        <w:rPr>
          <w:rFonts w:ascii="Times New Roman" w:hAnsi="Times New Roman"/>
          <w:spacing w:val="-3"/>
          <w:sz w:val="24"/>
          <w:szCs w:val="24"/>
        </w:rPr>
        <w:t>.</w:t>
      </w:r>
      <w:bookmarkStart w:id="40" w:name="_Toc442199273"/>
    </w:p>
    <w:p w14:paraId="13155A50" w14:textId="77777777" w:rsidR="00493967" w:rsidRDefault="00493967" w:rsidP="002D529B">
      <w:pPr>
        <w:pStyle w:val="Heading1"/>
        <w:spacing w:before="0" w:after="0" w:line="480" w:lineRule="auto"/>
        <w:ind w:left="720"/>
        <w:rPr>
          <w:rFonts w:cs="Times New Roman"/>
          <w:color w:val="auto"/>
          <w:szCs w:val="24"/>
        </w:rPr>
      </w:pPr>
      <w:bookmarkStart w:id="41" w:name="_Toc445878852"/>
    </w:p>
    <w:p w14:paraId="114F1217" w14:textId="66702191" w:rsidR="00661F65" w:rsidRPr="00570102" w:rsidRDefault="00661F65" w:rsidP="002D529B">
      <w:pPr>
        <w:pStyle w:val="Heading1"/>
        <w:spacing w:before="0" w:after="0" w:line="480" w:lineRule="auto"/>
        <w:ind w:left="720"/>
        <w:rPr>
          <w:rFonts w:cs="Times New Roman"/>
          <w:color w:val="auto"/>
          <w:szCs w:val="24"/>
        </w:rPr>
      </w:pPr>
      <w:r w:rsidRPr="00570102">
        <w:rPr>
          <w:rFonts w:cs="Times New Roman"/>
          <w:color w:val="auto"/>
          <w:szCs w:val="24"/>
        </w:rPr>
        <w:t xml:space="preserve">A16. </w:t>
      </w:r>
      <w:r w:rsidRPr="00570102">
        <w:rPr>
          <w:rFonts w:cs="Times New Roman"/>
          <w:color w:val="auto"/>
          <w:spacing w:val="-3"/>
          <w:szCs w:val="24"/>
        </w:rPr>
        <w:t>Plans for tabulation, and publication and project time schedule</w:t>
      </w:r>
      <w:r w:rsidRPr="00570102">
        <w:rPr>
          <w:rFonts w:cs="Times New Roman"/>
          <w:color w:val="auto"/>
          <w:szCs w:val="24"/>
        </w:rPr>
        <w:t>.</w:t>
      </w:r>
      <w:bookmarkEnd w:id="40"/>
      <w:bookmarkEnd w:id="41"/>
    </w:p>
    <w:p w14:paraId="2175A3D8" w14:textId="77777777" w:rsidR="006D693B" w:rsidRPr="008E65DB" w:rsidRDefault="00F53DF3" w:rsidP="005F1916">
      <w:pPr>
        <w:tabs>
          <w:tab w:val="left" w:pos="-720"/>
        </w:tabs>
        <w:suppressAutoHyphens/>
        <w:spacing w:after="0" w:line="240" w:lineRule="auto"/>
        <w:ind w:left="720"/>
        <w:rPr>
          <w:rFonts w:ascii="Times New Roman" w:hAnsi="Times New Roman"/>
          <w:b/>
          <w:sz w:val="24"/>
          <w:szCs w:val="24"/>
        </w:rPr>
      </w:pPr>
      <w:r w:rsidRPr="00570102">
        <w:rPr>
          <w:rFonts w:ascii="Times New Roman" w:hAnsi="Times New Roman"/>
          <w:b/>
          <w:sz w:val="24"/>
          <w:szCs w:val="24"/>
        </w:rPr>
        <w:t>For collections of information whose results are planned to be published,</w:t>
      </w:r>
      <w:r w:rsidR="008E65DB">
        <w:rPr>
          <w:rFonts w:ascii="Times New Roman" w:hAnsi="Times New Roman"/>
          <w:b/>
          <w:sz w:val="24"/>
          <w:szCs w:val="24"/>
        </w:rPr>
        <w:t xml:space="preserve"> o</w:t>
      </w:r>
      <w:r w:rsidR="006D693B" w:rsidRPr="00570102">
        <w:rPr>
          <w:rFonts w:ascii="Times New Roman" w:hAnsi="Times New Roman"/>
          <w:b/>
          <w:sz w:val="24"/>
          <w:szCs w:val="24"/>
        </w:rPr>
        <w:t>utline</w:t>
      </w:r>
      <w:r w:rsidR="008E65DB">
        <w:rPr>
          <w:rFonts w:ascii="Times New Roman" w:hAnsi="Times New Roman"/>
          <w:b/>
          <w:sz w:val="24"/>
          <w:szCs w:val="24"/>
        </w:rPr>
        <w:t xml:space="preserve"> </w:t>
      </w:r>
      <w:r w:rsidR="006D693B" w:rsidRPr="00570102">
        <w:rPr>
          <w:rFonts w:ascii="Times New Roman" w:hAnsi="Times New Roman"/>
          <w:b/>
          <w:sz w:val="24"/>
          <w:szCs w:val="24"/>
        </w:rPr>
        <w:t>plans for tabulation and publication.</w:t>
      </w:r>
    </w:p>
    <w:p w14:paraId="391B64BE" w14:textId="77777777" w:rsidR="002D529B" w:rsidRDefault="002D529B" w:rsidP="002D529B">
      <w:pPr>
        <w:tabs>
          <w:tab w:val="left" w:pos="-720"/>
          <w:tab w:val="left" w:pos="90"/>
        </w:tabs>
        <w:suppressAutoHyphens/>
        <w:spacing w:after="0" w:line="480" w:lineRule="auto"/>
        <w:ind w:left="720"/>
        <w:rPr>
          <w:rFonts w:ascii="Times New Roman" w:hAnsi="Times New Roman"/>
          <w:spacing w:val="-3"/>
          <w:sz w:val="24"/>
          <w:szCs w:val="24"/>
        </w:rPr>
      </w:pPr>
    </w:p>
    <w:p w14:paraId="6AF4AD9B" w14:textId="23F811BC" w:rsidR="008C0F11" w:rsidRDefault="00F53DF3" w:rsidP="002D529B">
      <w:pPr>
        <w:tabs>
          <w:tab w:val="left" w:pos="-720"/>
          <w:tab w:val="left" w:pos="90"/>
        </w:tabs>
        <w:suppressAutoHyphens/>
        <w:spacing w:after="0" w:line="480" w:lineRule="auto"/>
        <w:ind w:left="720"/>
        <w:rPr>
          <w:rFonts w:ascii="Times New Roman" w:hAnsi="Times New Roman"/>
          <w:spacing w:val="-3"/>
          <w:sz w:val="24"/>
          <w:szCs w:val="24"/>
        </w:rPr>
      </w:pPr>
      <w:r w:rsidRPr="00570102">
        <w:rPr>
          <w:rFonts w:ascii="Times New Roman" w:hAnsi="Times New Roman"/>
          <w:spacing w:val="-3"/>
          <w:sz w:val="24"/>
          <w:szCs w:val="24"/>
        </w:rPr>
        <w:t>This collection does not employ statistical methods and there are no plans to publish the</w:t>
      </w:r>
      <w:r w:rsidR="002D529B">
        <w:rPr>
          <w:rFonts w:ascii="Times New Roman" w:hAnsi="Times New Roman"/>
          <w:spacing w:val="-3"/>
          <w:sz w:val="24"/>
          <w:szCs w:val="24"/>
        </w:rPr>
        <w:t xml:space="preserve"> </w:t>
      </w:r>
      <w:r w:rsidRPr="00570102">
        <w:rPr>
          <w:rFonts w:ascii="Times New Roman" w:hAnsi="Times New Roman"/>
          <w:spacing w:val="-3"/>
          <w:sz w:val="24"/>
          <w:szCs w:val="24"/>
        </w:rPr>
        <w:t xml:space="preserve">results of this collection for statistical use. </w:t>
      </w:r>
    </w:p>
    <w:p w14:paraId="7ECD0C78" w14:textId="77777777" w:rsidR="00645BEB" w:rsidRPr="00570102" w:rsidRDefault="00645BEB" w:rsidP="002D529B">
      <w:pPr>
        <w:tabs>
          <w:tab w:val="left" w:pos="-720"/>
          <w:tab w:val="left" w:pos="90"/>
        </w:tabs>
        <w:suppressAutoHyphens/>
        <w:spacing w:after="0" w:line="480" w:lineRule="auto"/>
        <w:ind w:left="720"/>
        <w:rPr>
          <w:rFonts w:ascii="Times New Roman" w:hAnsi="Times New Roman"/>
          <w:spacing w:val="-3"/>
          <w:sz w:val="24"/>
          <w:szCs w:val="24"/>
        </w:rPr>
      </w:pPr>
    </w:p>
    <w:p w14:paraId="03C0F38F" w14:textId="77777777" w:rsidR="00661F65" w:rsidRPr="008E65DB" w:rsidRDefault="00661F65" w:rsidP="00A8469A">
      <w:pPr>
        <w:pStyle w:val="Heading1"/>
        <w:spacing w:line="480" w:lineRule="auto"/>
        <w:ind w:left="720"/>
      </w:pPr>
      <w:bookmarkStart w:id="42" w:name="_Toc442199274"/>
      <w:bookmarkStart w:id="43" w:name="_Toc445878853"/>
      <w:r w:rsidRPr="008E65DB">
        <w:t>A17. Displaying the OMB Approval Expiration Date.</w:t>
      </w:r>
      <w:bookmarkEnd w:id="42"/>
      <w:bookmarkEnd w:id="43"/>
    </w:p>
    <w:p w14:paraId="1C4C582B" w14:textId="77777777" w:rsidR="0031710B" w:rsidRPr="00570102" w:rsidRDefault="009543A5" w:rsidP="005F1916">
      <w:pPr>
        <w:tabs>
          <w:tab w:val="left" w:pos="-720"/>
          <w:tab w:val="left" w:pos="90"/>
        </w:tabs>
        <w:suppressAutoHyphens/>
        <w:spacing w:after="0" w:line="240" w:lineRule="auto"/>
        <w:ind w:left="720"/>
        <w:rPr>
          <w:rFonts w:ascii="Times New Roman" w:hAnsi="Times New Roman"/>
          <w:b/>
          <w:sz w:val="24"/>
          <w:szCs w:val="24"/>
        </w:rPr>
      </w:pPr>
      <w:r w:rsidRPr="00570102">
        <w:rPr>
          <w:rFonts w:ascii="Times New Roman" w:hAnsi="Times New Roman"/>
          <w:b/>
          <w:sz w:val="24"/>
          <w:szCs w:val="24"/>
        </w:rPr>
        <w:t>If seeking</w:t>
      </w:r>
      <w:r w:rsidR="00F53DF3" w:rsidRPr="00570102">
        <w:rPr>
          <w:rFonts w:ascii="Times New Roman" w:hAnsi="Times New Roman"/>
          <w:b/>
          <w:sz w:val="24"/>
          <w:szCs w:val="24"/>
        </w:rPr>
        <w:t xml:space="preserve"> approval to not display the expiration date for OMB approval </w:t>
      </w:r>
      <w:r w:rsidR="008C0F11" w:rsidRPr="00570102">
        <w:rPr>
          <w:rFonts w:ascii="Times New Roman" w:hAnsi="Times New Roman"/>
          <w:b/>
          <w:sz w:val="24"/>
          <w:szCs w:val="24"/>
        </w:rPr>
        <w:t xml:space="preserve">of </w:t>
      </w:r>
      <w:r w:rsidR="008C0F11" w:rsidRPr="00EF1C20">
        <w:rPr>
          <w:rFonts w:ascii="Times New Roman" w:hAnsi="Times New Roman"/>
          <w:b/>
          <w:noProof/>
          <w:sz w:val="24"/>
          <w:szCs w:val="24"/>
        </w:rPr>
        <w:t xml:space="preserve">the </w:t>
      </w:r>
      <w:r w:rsidR="006D693B" w:rsidRPr="00EF1C20">
        <w:rPr>
          <w:rFonts w:ascii="Times New Roman" w:hAnsi="Times New Roman"/>
          <w:b/>
          <w:noProof/>
          <w:sz w:val="24"/>
          <w:szCs w:val="24"/>
        </w:rPr>
        <w:t xml:space="preserve">  </w:t>
      </w:r>
      <w:r w:rsidR="008C0F11" w:rsidRPr="00EF1C20">
        <w:rPr>
          <w:rFonts w:ascii="Times New Roman" w:hAnsi="Times New Roman"/>
          <w:b/>
          <w:noProof/>
          <w:sz w:val="24"/>
          <w:szCs w:val="24"/>
        </w:rPr>
        <w:t>information</w:t>
      </w:r>
      <w:r w:rsidR="00F53DF3" w:rsidRPr="00570102">
        <w:rPr>
          <w:rFonts w:ascii="Times New Roman" w:hAnsi="Times New Roman"/>
          <w:b/>
          <w:sz w:val="24"/>
          <w:szCs w:val="24"/>
        </w:rPr>
        <w:t xml:space="preserve"> collection, explain the reasons that display would be</w:t>
      </w:r>
      <w:r w:rsidR="00EE78CA">
        <w:rPr>
          <w:rFonts w:ascii="Times New Roman" w:hAnsi="Times New Roman"/>
          <w:b/>
          <w:sz w:val="24"/>
          <w:szCs w:val="24"/>
        </w:rPr>
        <w:t xml:space="preserve"> </w:t>
      </w:r>
      <w:r w:rsidR="00F53DF3" w:rsidRPr="00570102">
        <w:rPr>
          <w:rFonts w:ascii="Times New Roman" w:hAnsi="Times New Roman"/>
          <w:b/>
          <w:sz w:val="24"/>
          <w:szCs w:val="24"/>
        </w:rPr>
        <w:t>inappropriate.</w:t>
      </w:r>
    </w:p>
    <w:p w14:paraId="37DF2B56" w14:textId="77777777" w:rsidR="002D529B" w:rsidRDefault="002D529B" w:rsidP="002D529B">
      <w:pPr>
        <w:tabs>
          <w:tab w:val="left" w:pos="-720"/>
        </w:tabs>
        <w:suppressAutoHyphens/>
        <w:spacing w:after="0" w:line="480" w:lineRule="auto"/>
        <w:ind w:left="720"/>
        <w:rPr>
          <w:rFonts w:ascii="Times New Roman" w:hAnsi="Times New Roman"/>
          <w:spacing w:val="-3"/>
          <w:sz w:val="24"/>
          <w:szCs w:val="24"/>
        </w:rPr>
      </w:pPr>
    </w:p>
    <w:p w14:paraId="078E4130" w14:textId="77777777" w:rsidR="0031710B" w:rsidRDefault="001413A2" w:rsidP="002D529B">
      <w:pPr>
        <w:tabs>
          <w:tab w:val="left" w:pos="-720"/>
        </w:tabs>
        <w:suppressAutoHyphens/>
        <w:spacing w:after="0" w:line="480" w:lineRule="auto"/>
        <w:ind w:left="720"/>
        <w:rPr>
          <w:rFonts w:ascii="Times New Roman" w:hAnsi="Times New Roman"/>
          <w:spacing w:val="-3"/>
          <w:sz w:val="24"/>
          <w:szCs w:val="24"/>
        </w:rPr>
      </w:pPr>
      <w:r w:rsidRPr="00570102">
        <w:rPr>
          <w:rFonts w:ascii="Times New Roman" w:hAnsi="Times New Roman"/>
          <w:spacing w:val="-3"/>
          <w:sz w:val="24"/>
          <w:szCs w:val="24"/>
        </w:rPr>
        <w:t xml:space="preserve">The agency plans </w:t>
      </w:r>
      <w:r w:rsidR="00BE4492" w:rsidRPr="00570102">
        <w:rPr>
          <w:rFonts w:ascii="Times New Roman" w:hAnsi="Times New Roman"/>
          <w:spacing w:val="-3"/>
          <w:sz w:val="24"/>
          <w:szCs w:val="24"/>
        </w:rPr>
        <w:t>to display the</w:t>
      </w:r>
      <w:r w:rsidR="00F53DF3" w:rsidRPr="00570102">
        <w:rPr>
          <w:rFonts w:ascii="Times New Roman" w:hAnsi="Times New Roman"/>
          <w:spacing w:val="-3"/>
          <w:sz w:val="24"/>
          <w:szCs w:val="24"/>
        </w:rPr>
        <w:t xml:space="preserve"> expiration date</w:t>
      </w:r>
      <w:r w:rsidRPr="00570102">
        <w:rPr>
          <w:rFonts w:ascii="Times New Roman" w:hAnsi="Times New Roman"/>
          <w:spacing w:val="-3"/>
          <w:sz w:val="24"/>
          <w:szCs w:val="24"/>
        </w:rPr>
        <w:t xml:space="preserve"> for OMB approva</w:t>
      </w:r>
      <w:r w:rsidR="00661F65" w:rsidRPr="00570102">
        <w:rPr>
          <w:rFonts w:ascii="Times New Roman" w:hAnsi="Times New Roman"/>
          <w:spacing w:val="-3"/>
          <w:sz w:val="24"/>
          <w:szCs w:val="24"/>
        </w:rPr>
        <w:t>l of the information collection</w:t>
      </w:r>
      <w:r w:rsidR="00BE4492">
        <w:rPr>
          <w:rFonts w:ascii="Times New Roman" w:hAnsi="Times New Roman"/>
          <w:spacing w:val="-3"/>
          <w:sz w:val="24"/>
          <w:szCs w:val="24"/>
        </w:rPr>
        <w:t xml:space="preserve"> </w:t>
      </w:r>
      <w:r w:rsidRPr="00570102">
        <w:rPr>
          <w:rFonts w:ascii="Times New Roman" w:hAnsi="Times New Roman"/>
          <w:spacing w:val="-3"/>
          <w:sz w:val="24"/>
          <w:szCs w:val="24"/>
        </w:rPr>
        <w:t>on related instruments</w:t>
      </w:r>
      <w:r w:rsidR="00F53DF3" w:rsidRPr="00570102">
        <w:rPr>
          <w:rFonts w:ascii="Times New Roman" w:hAnsi="Times New Roman"/>
          <w:spacing w:val="-3"/>
          <w:sz w:val="24"/>
          <w:szCs w:val="24"/>
        </w:rPr>
        <w:t>.</w:t>
      </w:r>
    </w:p>
    <w:p w14:paraId="776771BA" w14:textId="77777777" w:rsidR="008E65DB" w:rsidRPr="00570102" w:rsidRDefault="008E65DB" w:rsidP="00823936">
      <w:pPr>
        <w:tabs>
          <w:tab w:val="left" w:pos="-720"/>
        </w:tabs>
        <w:suppressAutoHyphens/>
        <w:spacing w:after="0" w:line="480" w:lineRule="auto"/>
        <w:ind w:left="810" w:hanging="810"/>
        <w:rPr>
          <w:rFonts w:ascii="Times New Roman" w:hAnsi="Times New Roman"/>
          <w:spacing w:val="-3"/>
          <w:sz w:val="24"/>
          <w:szCs w:val="24"/>
        </w:rPr>
      </w:pPr>
    </w:p>
    <w:p w14:paraId="5682DB9D" w14:textId="77777777" w:rsidR="00661F65" w:rsidRPr="00570102" w:rsidRDefault="00661F65" w:rsidP="002D529B">
      <w:pPr>
        <w:pStyle w:val="Heading1"/>
        <w:spacing w:before="0" w:after="0" w:line="480" w:lineRule="auto"/>
        <w:ind w:left="720"/>
        <w:rPr>
          <w:rFonts w:cs="Times New Roman"/>
          <w:color w:val="auto"/>
          <w:szCs w:val="24"/>
        </w:rPr>
      </w:pPr>
      <w:bookmarkStart w:id="44" w:name="_Toc442199275"/>
      <w:bookmarkStart w:id="45" w:name="_Toc445878854"/>
      <w:r w:rsidRPr="00570102">
        <w:rPr>
          <w:rFonts w:cs="Times New Roman"/>
          <w:color w:val="auto"/>
          <w:szCs w:val="24"/>
        </w:rPr>
        <w:t xml:space="preserve">A18. </w:t>
      </w:r>
      <w:r w:rsidRPr="00570102">
        <w:rPr>
          <w:rFonts w:cs="Times New Roman"/>
          <w:color w:val="auto"/>
          <w:spacing w:val="-3"/>
          <w:szCs w:val="24"/>
        </w:rPr>
        <w:t>E</w:t>
      </w:r>
      <w:r w:rsidRPr="00570102">
        <w:rPr>
          <w:rFonts w:cs="Times New Roman"/>
          <w:color w:val="auto"/>
          <w:szCs w:val="24"/>
        </w:rPr>
        <w:t>xceptions to the Certification Statement Identified in Item 19.</w:t>
      </w:r>
      <w:bookmarkEnd w:id="44"/>
      <w:bookmarkEnd w:id="45"/>
    </w:p>
    <w:p w14:paraId="752FF75D" w14:textId="77777777" w:rsidR="00661F65" w:rsidRDefault="00F53DF3" w:rsidP="005F1916">
      <w:pPr>
        <w:widowControl w:val="0"/>
        <w:autoSpaceDE w:val="0"/>
        <w:autoSpaceDN w:val="0"/>
        <w:adjustRightInd w:val="0"/>
        <w:spacing w:after="0" w:line="240" w:lineRule="auto"/>
        <w:ind w:left="720"/>
        <w:rPr>
          <w:rFonts w:ascii="Times New Roman" w:hAnsi="Times New Roman"/>
          <w:b/>
          <w:sz w:val="24"/>
          <w:szCs w:val="24"/>
        </w:rPr>
      </w:pPr>
      <w:r w:rsidRPr="00570102">
        <w:rPr>
          <w:rFonts w:ascii="Times New Roman" w:hAnsi="Times New Roman"/>
          <w:b/>
          <w:sz w:val="24"/>
          <w:szCs w:val="24"/>
        </w:rPr>
        <w:t>Explain each exception to the certification statement identified in Item 19 "Certification for Paperwork Reduction Act."</w:t>
      </w:r>
    </w:p>
    <w:p w14:paraId="4C31A91D" w14:textId="77777777" w:rsidR="008E65DB" w:rsidRPr="00570102" w:rsidRDefault="008E65DB" w:rsidP="002D529B">
      <w:pPr>
        <w:widowControl w:val="0"/>
        <w:autoSpaceDE w:val="0"/>
        <w:autoSpaceDN w:val="0"/>
        <w:adjustRightInd w:val="0"/>
        <w:spacing w:after="0" w:line="480" w:lineRule="auto"/>
        <w:ind w:left="720"/>
        <w:rPr>
          <w:rFonts w:ascii="Times New Roman" w:hAnsi="Times New Roman"/>
          <w:b/>
          <w:sz w:val="24"/>
          <w:szCs w:val="24"/>
        </w:rPr>
      </w:pPr>
    </w:p>
    <w:p w14:paraId="2831A0F7" w14:textId="77777777" w:rsidR="004B21FD" w:rsidRPr="00570102" w:rsidRDefault="00533BE1" w:rsidP="002D529B">
      <w:pPr>
        <w:widowControl w:val="0"/>
        <w:autoSpaceDE w:val="0"/>
        <w:autoSpaceDN w:val="0"/>
        <w:adjustRightInd w:val="0"/>
        <w:spacing w:after="0" w:line="480" w:lineRule="auto"/>
        <w:ind w:left="720"/>
        <w:rPr>
          <w:rFonts w:ascii="Times New Roman" w:hAnsi="Times New Roman"/>
          <w:b/>
          <w:sz w:val="24"/>
          <w:szCs w:val="24"/>
        </w:rPr>
      </w:pPr>
      <w:r w:rsidRPr="00570102">
        <w:rPr>
          <w:rFonts w:ascii="Times New Roman" w:hAnsi="Times New Roman"/>
          <w:sz w:val="24"/>
          <w:szCs w:val="24"/>
        </w:rPr>
        <w:t xml:space="preserve"> </w:t>
      </w:r>
      <w:r w:rsidR="00F53DF3" w:rsidRPr="00570102">
        <w:rPr>
          <w:rFonts w:ascii="Times New Roman" w:hAnsi="Times New Roman"/>
          <w:sz w:val="24"/>
          <w:szCs w:val="24"/>
        </w:rPr>
        <w:t>There are no exceptions to the certification statement.</w:t>
      </w:r>
    </w:p>
    <w:sectPr w:rsidR="004B21FD" w:rsidRPr="00570102" w:rsidSect="00A75E75">
      <w:footerReference w:type="even"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9D9B9" w14:textId="77777777" w:rsidR="00CB1DAB" w:rsidRDefault="00CB1DAB" w:rsidP="00736224">
      <w:pPr>
        <w:spacing w:after="0" w:line="240" w:lineRule="auto"/>
      </w:pPr>
      <w:r>
        <w:separator/>
      </w:r>
    </w:p>
  </w:endnote>
  <w:endnote w:type="continuationSeparator" w:id="0">
    <w:p w14:paraId="76CEE88F" w14:textId="77777777" w:rsidR="00CB1DAB" w:rsidRDefault="00CB1DAB" w:rsidP="007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89935" w14:textId="77777777" w:rsidR="002B2176" w:rsidRDefault="002B2176"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B0A3E26" w14:textId="77777777" w:rsidR="002B2176" w:rsidRDefault="002B21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A5740" w14:textId="69927DAA" w:rsidR="002B2176" w:rsidRDefault="002B2176"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B2B">
      <w:rPr>
        <w:rStyle w:val="PageNumber"/>
        <w:noProof/>
      </w:rPr>
      <w:t>20</w:t>
    </w:r>
    <w:r>
      <w:rPr>
        <w:rStyle w:val="PageNumber"/>
      </w:rPr>
      <w:fldChar w:fldCharType="end"/>
    </w:r>
  </w:p>
  <w:p w14:paraId="3631F037" w14:textId="77777777" w:rsidR="002B2176" w:rsidRDefault="002B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B0935" w14:textId="77777777" w:rsidR="00CB1DAB" w:rsidRDefault="00CB1DAB" w:rsidP="00736224">
      <w:pPr>
        <w:spacing w:after="0" w:line="240" w:lineRule="auto"/>
      </w:pPr>
      <w:r>
        <w:separator/>
      </w:r>
    </w:p>
  </w:footnote>
  <w:footnote w:type="continuationSeparator" w:id="0">
    <w:p w14:paraId="4AC57AD6" w14:textId="77777777" w:rsidR="00CB1DAB" w:rsidRDefault="00CB1DAB" w:rsidP="00736224">
      <w:pPr>
        <w:spacing w:after="0" w:line="240" w:lineRule="auto"/>
      </w:pPr>
      <w:r>
        <w:continuationSeparator/>
      </w:r>
    </w:p>
  </w:footnote>
  <w:footnote w:id="1">
    <w:p w14:paraId="4061B0D5" w14:textId="77777777" w:rsidR="002B2176" w:rsidRPr="00C3633B" w:rsidRDefault="002B2176">
      <w:pPr>
        <w:pStyle w:val="FootnoteText"/>
        <w:rPr>
          <w:rFonts w:ascii="Times New Roman" w:hAnsi="Times New Roman"/>
          <w:sz w:val="16"/>
          <w:szCs w:val="16"/>
        </w:rPr>
      </w:pPr>
      <w:r>
        <w:rPr>
          <w:rStyle w:val="FootnoteReference"/>
        </w:rPr>
        <w:footnoteRef/>
      </w:r>
      <w:r>
        <w:t xml:space="preserve"> </w:t>
      </w:r>
      <w:r>
        <w:rPr>
          <w:rFonts w:ascii="Times New Roman" w:hAnsi="Times New Roman"/>
          <w:sz w:val="16"/>
          <w:szCs w:val="16"/>
        </w:rPr>
        <w:t xml:space="preserve">The burden associated with reading or referencing handbooks had not been included in previous iterations of this ICR. However, as FNS continues to improve and emphasize program integrity, use of guidance materials will be included in the burden table so that FNS can have a more thorough accounting of the burdens associated with its programs.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5FC6"/>
    <w:multiLevelType w:val="hybridMultilevel"/>
    <w:tmpl w:val="EB524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06E6015"/>
    <w:multiLevelType w:val="hybridMultilevel"/>
    <w:tmpl w:val="395CE0BC"/>
    <w:lvl w:ilvl="0" w:tplc="C9D808A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F6BC4"/>
    <w:multiLevelType w:val="hybridMultilevel"/>
    <w:tmpl w:val="3FAABE40"/>
    <w:lvl w:ilvl="0" w:tplc="7BC008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B56459"/>
    <w:multiLevelType w:val="hybridMultilevel"/>
    <w:tmpl w:val="B7D4F5A6"/>
    <w:lvl w:ilvl="0" w:tplc="B02AD13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F4170"/>
    <w:multiLevelType w:val="hybridMultilevel"/>
    <w:tmpl w:val="4EFA1B72"/>
    <w:lvl w:ilvl="0" w:tplc="232A4534">
      <w:start w:val="13"/>
      <w:numFmt w:val="decimal"/>
      <w:lvlText w:val="%1."/>
      <w:lvlJc w:val="left"/>
      <w:pPr>
        <w:tabs>
          <w:tab w:val="num" w:pos="1530"/>
        </w:tabs>
        <w:ind w:left="153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396987"/>
    <w:multiLevelType w:val="hybridMultilevel"/>
    <w:tmpl w:val="4C8604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397849"/>
    <w:multiLevelType w:val="hybridMultilevel"/>
    <w:tmpl w:val="744AD1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D46F40"/>
    <w:multiLevelType w:val="hybridMultilevel"/>
    <w:tmpl w:val="5F7A5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9587794"/>
    <w:multiLevelType w:val="hybridMultilevel"/>
    <w:tmpl w:val="79D8B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F15379"/>
    <w:multiLevelType w:val="hybridMultilevel"/>
    <w:tmpl w:val="2DA6BE62"/>
    <w:lvl w:ilvl="0" w:tplc="F978354C">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6">
    <w:nsid w:val="54522350"/>
    <w:multiLevelType w:val="hybridMultilevel"/>
    <w:tmpl w:val="CE3092B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55F30587"/>
    <w:multiLevelType w:val="hybridMultilevel"/>
    <w:tmpl w:val="53C63026"/>
    <w:lvl w:ilvl="0" w:tplc="CC34796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681327"/>
    <w:multiLevelType w:val="hybridMultilevel"/>
    <w:tmpl w:val="C4A0DC04"/>
    <w:lvl w:ilvl="0" w:tplc="8EEA395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5C835E01"/>
    <w:multiLevelType w:val="hybridMultilevel"/>
    <w:tmpl w:val="67FE1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CB55BB5"/>
    <w:multiLevelType w:val="hybridMultilevel"/>
    <w:tmpl w:val="EDD6B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31443B"/>
    <w:multiLevelType w:val="hybridMultilevel"/>
    <w:tmpl w:val="B00EB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7B4958"/>
    <w:multiLevelType w:val="hybridMultilevel"/>
    <w:tmpl w:val="04FC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E06339"/>
    <w:multiLevelType w:val="hybridMultilevel"/>
    <w:tmpl w:val="955C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C81869"/>
    <w:multiLevelType w:val="hybridMultilevel"/>
    <w:tmpl w:val="7FAA1E24"/>
    <w:lvl w:ilvl="0" w:tplc="9932BD0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FC5A02"/>
    <w:multiLevelType w:val="hybridMultilevel"/>
    <w:tmpl w:val="99189DEA"/>
    <w:lvl w:ilvl="0" w:tplc="79C4F1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0"/>
  </w:num>
  <w:num w:numId="3">
    <w:abstractNumId w:val="20"/>
  </w:num>
  <w:num w:numId="4">
    <w:abstractNumId w:val="18"/>
  </w:num>
  <w:num w:numId="5">
    <w:abstractNumId w:val="19"/>
  </w:num>
  <w:num w:numId="6">
    <w:abstractNumId w:val="8"/>
  </w:num>
  <w:num w:numId="7">
    <w:abstractNumId w:val="4"/>
  </w:num>
  <w:num w:numId="8">
    <w:abstractNumId w:val="0"/>
  </w:num>
  <w:num w:numId="9">
    <w:abstractNumId w:val="23"/>
  </w:num>
  <w:num w:numId="10">
    <w:abstractNumId w:val="25"/>
  </w:num>
  <w:num w:numId="11">
    <w:abstractNumId w:val="22"/>
  </w:num>
  <w:num w:numId="12">
    <w:abstractNumId w:val="1"/>
  </w:num>
  <w:num w:numId="13">
    <w:abstractNumId w:val="6"/>
  </w:num>
  <w:num w:numId="14">
    <w:abstractNumId w:val="28"/>
  </w:num>
  <w:num w:numId="15">
    <w:abstractNumId w:val="7"/>
  </w:num>
  <w:num w:numId="16">
    <w:abstractNumId w:val="21"/>
  </w:num>
  <w:num w:numId="17">
    <w:abstractNumId w:val="27"/>
  </w:num>
  <w:num w:numId="18">
    <w:abstractNumId w:val="2"/>
  </w:num>
  <w:num w:numId="19">
    <w:abstractNumId w:val="17"/>
  </w:num>
  <w:num w:numId="20">
    <w:abstractNumId w:val="15"/>
  </w:num>
  <w:num w:numId="21">
    <w:abstractNumId w:val="11"/>
  </w:num>
  <w:num w:numId="22">
    <w:abstractNumId w:val="9"/>
  </w:num>
  <w:num w:numId="23">
    <w:abstractNumId w:val="16"/>
  </w:num>
  <w:num w:numId="24">
    <w:abstractNumId w:val="13"/>
  </w:num>
  <w:num w:numId="25">
    <w:abstractNumId w:val="14"/>
  </w:num>
  <w:num w:numId="26">
    <w:abstractNumId w:val="24"/>
  </w:num>
  <w:num w:numId="27">
    <w:abstractNumId w:val="3"/>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SwNDc1NzMyMbQ0MLdU0lEKTi0uzszPAykwMq0FACN2RYUtAAAA"/>
  </w:docVars>
  <w:rsids>
    <w:rsidRoot w:val="00327223"/>
    <w:rsid w:val="00001368"/>
    <w:rsid w:val="00003C90"/>
    <w:rsid w:val="00007A5C"/>
    <w:rsid w:val="00011B78"/>
    <w:rsid w:val="00014A98"/>
    <w:rsid w:val="0001520A"/>
    <w:rsid w:val="00015A02"/>
    <w:rsid w:val="00016B15"/>
    <w:rsid w:val="00016ED1"/>
    <w:rsid w:val="0002278D"/>
    <w:rsid w:val="00022A23"/>
    <w:rsid w:val="0002677E"/>
    <w:rsid w:val="0003022D"/>
    <w:rsid w:val="00030873"/>
    <w:rsid w:val="00031A07"/>
    <w:rsid w:val="000337A8"/>
    <w:rsid w:val="00034543"/>
    <w:rsid w:val="00036734"/>
    <w:rsid w:val="00041B2B"/>
    <w:rsid w:val="00046531"/>
    <w:rsid w:val="00047F27"/>
    <w:rsid w:val="00052E3E"/>
    <w:rsid w:val="00055558"/>
    <w:rsid w:val="00055800"/>
    <w:rsid w:val="0005680A"/>
    <w:rsid w:val="00063FAA"/>
    <w:rsid w:val="00066B28"/>
    <w:rsid w:val="00070199"/>
    <w:rsid w:val="0007368C"/>
    <w:rsid w:val="00074832"/>
    <w:rsid w:val="0008223F"/>
    <w:rsid w:val="00084071"/>
    <w:rsid w:val="000846E2"/>
    <w:rsid w:val="00091EAD"/>
    <w:rsid w:val="00094A61"/>
    <w:rsid w:val="00095357"/>
    <w:rsid w:val="00097E79"/>
    <w:rsid w:val="000A284F"/>
    <w:rsid w:val="000A682E"/>
    <w:rsid w:val="000A6CC6"/>
    <w:rsid w:val="000B07D6"/>
    <w:rsid w:val="000B1A05"/>
    <w:rsid w:val="000B4CEB"/>
    <w:rsid w:val="000B72C5"/>
    <w:rsid w:val="000B74ED"/>
    <w:rsid w:val="000C04D9"/>
    <w:rsid w:val="000C1DF3"/>
    <w:rsid w:val="000C3719"/>
    <w:rsid w:val="000C4669"/>
    <w:rsid w:val="000C6604"/>
    <w:rsid w:val="000C7427"/>
    <w:rsid w:val="000D09DC"/>
    <w:rsid w:val="000D4428"/>
    <w:rsid w:val="000D55C7"/>
    <w:rsid w:val="000D756D"/>
    <w:rsid w:val="000E4C98"/>
    <w:rsid w:val="000E5823"/>
    <w:rsid w:val="000E6382"/>
    <w:rsid w:val="000E7DBC"/>
    <w:rsid w:val="000F06C6"/>
    <w:rsid w:val="00102371"/>
    <w:rsid w:val="00104730"/>
    <w:rsid w:val="00110D83"/>
    <w:rsid w:val="00111FDB"/>
    <w:rsid w:val="001128C5"/>
    <w:rsid w:val="00112A6A"/>
    <w:rsid w:val="00117B15"/>
    <w:rsid w:val="00122DA2"/>
    <w:rsid w:val="001323AC"/>
    <w:rsid w:val="0013252C"/>
    <w:rsid w:val="00132586"/>
    <w:rsid w:val="00135332"/>
    <w:rsid w:val="00137B49"/>
    <w:rsid w:val="001413A2"/>
    <w:rsid w:val="00141674"/>
    <w:rsid w:val="0014702E"/>
    <w:rsid w:val="00153895"/>
    <w:rsid w:val="00161AC8"/>
    <w:rsid w:val="0016227A"/>
    <w:rsid w:val="001650B1"/>
    <w:rsid w:val="0016765C"/>
    <w:rsid w:val="00170123"/>
    <w:rsid w:val="001800D5"/>
    <w:rsid w:val="00183687"/>
    <w:rsid w:val="001855BD"/>
    <w:rsid w:val="00187F3A"/>
    <w:rsid w:val="001960D6"/>
    <w:rsid w:val="001962A1"/>
    <w:rsid w:val="001A0C81"/>
    <w:rsid w:val="001A4F70"/>
    <w:rsid w:val="001B13A5"/>
    <w:rsid w:val="001B7F3F"/>
    <w:rsid w:val="001C15F0"/>
    <w:rsid w:val="001C21AC"/>
    <w:rsid w:val="001D0C5F"/>
    <w:rsid w:val="001D0EF5"/>
    <w:rsid w:val="001D3480"/>
    <w:rsid w:val="001E105A"/>
    <w:rsid w:val="001E5F4A"/>
    <w:rsid w:val="001E79D3"/>
    <w:rsid w:val="001F08FD"/>
    <w:rsid w:val="001F126E"/>
    <w:rsid w:val="001F3578"/>
    <w:rsid w:val="001F4D65"/>
    <w:rsid w:val="00205CB4"/>
    <w:rsid w:val="00210702"/>
    <w:rsid w:val="00212EB3"/>
    <w:rsid w:val="002137D1"/>
    <w:rsid w:val="0022353F"/>
    <w:rsid w:val="002249FA"/>
    <w:rsid w:val="002351D2"/>
    <w:rsid w:val="002374DB"/>
    <w:rsid w:val="00240D2F"/>
    <w:rsid w:val="002508FD"/>
    <w:rsid w:val="00253DAE"/>
    <w:rsid w:val="002568B9"/>
    <w:rsid w:val="00257F58"/>
    <w:rsid w:val="00261417"/>
    <w:rsid w:val="0026490A"/>
    <w:rsid w:val="00264E74"/>
    <w:rsid w:val="002675BE"/>
    <w:rsid w:val="002675E6"/>
    <w:rsid w:val="00271FF9"/>
    <w:rsid w:val="00273055"/>
    <w:rsid w:val="0027397E"/>
    <w:rsid w:val="00276B07"/>
    <w:rsid w:val="00277B4D"/>
    <w:rsid w:val="00282A62"/>
    <w:rsid w:val="00284C3B"/>
    <w:rsid w:val="0028776E"/>
    <w:rsid w:val="00291026"/>
    <w:rsid w:val="00291E45"/>
    <w:rsid w:val="0029369B"/>
    <w:rsid w:val="00294469"/>
    <w:rsid w:val="00294CF1"/>
    <w:rsid w:val="00295BD3"/>
    <w:rsid w:val="002970CA"/>
    <w:rsid w:val="002A0960"/>
    <w:rsid w:val="002A3FC6"/>
    <w:rsid w:val="002B2176"/>
    <w:rsid w:val="002B4579"/>
    <w:rsid w:val="002B6BB8"/>
    <w:rsid w:val="002C08E2"/>
    <w:rsid w:val="002C34F3"/>
    <w:rsid w:val="002C654E"/>
    <w:rsid w:val="002C6D2C"/>
    <w:rsid w:val="002D529B"/>
    <w:rsid w:val="002D664B"/>
    <w:rsid w:val="002F0CD5"/>
    <w:rsid w:val="002F2274"/>
    <w:rsid w:val="002F2311"/>
    <w:rsid w:val="00307615"/>
    <w:rsid w:val="00310648"/>
    <w:rsid w:val="00312420"/>
    <w:rsid w:val="003131D2"/>
    <w:rsid w:val="00315950"/>
    <w:rsid w:val="0031710B"/>
    <w:rsid w:val="0032017F"/>
    <w:rsid w:val="00320322"/>
    <w:rsid w:val="00322F80"/>
    <w:rsid w:val="003230B7"/>
    <w:rsid w:val="003261B5"/>
    <w:rsid w:val="00327223"/>
    <w:rsid w:val="0033067C"/>
    <w:rsid w:val="00333E1E"/>
    <w:rsid w:val="003432A0"/>
    <w:rsid w:val="00345165"/>
    <w:rsid w:val="00347F71"/>
    <w:rsid w:val="00353D75"/>
    <w:rsid w:val="00367E8C"/>
    <w:rsid w:val="00371F1F"/>
    <w:rsid w:val="00373F37"/>
    <w:rsid w:val="00374390"/>
    <w:rsid w:val="00376CFC"/>
    <w:rsid w:val="003777DA"/>
    <w:rsid w:val="00380A4A"/>
    <w:rsid w:val="003851BB"/>
    <w:rsid w:val="00392747"/>
    <w:rsid w:val="00397FCB"/>
    <w:rsid w:val="003A043A"/>
    <w:rsid w:val="003B356A"/>
    <w:rsid w:val="003B4672"/>
    <w:rsid w:val="003B619E"/>
    <w:rsid w:val="003B6287"/>
    <w:rsid w:val="003B6D71"/>
    <w:rsid w:val="003C612B"/>
    <w:rsid w:val="003C774B"/>
    <w:rsid w:val="003D73AF"/>
    <w:rsid w:val="003E6856"/>
    <w:rsid w:val="003F4688"/>
    <w:rsid w:val="00411B1E"/>
    <w:rsid w:val="004129F3"/>
    <w:rsid w:val="00425FB3"/>
    <w:rsid w:val="00433EFA"/>
    <w:rsid w:val="004356F9"/>
    <w:rsid w:val="004463F9"/>
    <w:rsid w:val="00460629"/>
    <w:rsid w:val="004674FD"/>
    <w:rsid w:val="00467E49"/>
    <w:rsid w:val="00472C98"/>
    <w:rsid w:val="00473CC0"/>
    <w:rsid w:val="00481656"/>
    <w:rsid w:val="004819D7"/>
    <w:rsid w:val="00493967"/>
    <w:rsid w:val="00495887"/>
    <w:rsid w:val="004969B6"/>
    <w:rsid w:val="004A586B"/>
    <w:rsid w:val="004B0EA6"/>
    <w:rsid w:val="004B21FD"/>
    <w:rsid w:val="004B5870"/>
    <w:rsid w:val="004B5EF4"/>
    <w:rsid w:val="004C1018"/>
    <w:rsid w:val="004C1C54"/>
    <w:rsid w:val="004C1D1E"/>
    <w:rsid w:val="004C4C25"/>
    <w:rsid w:val="004D02F2"/>
    <w:rsid w:val="004D137F"/>
    <w:rsid w:val="004D2CFA"/>
    <w:rsid w:val="004D56D9"/>
    <w:rsid w:val="004E3407"/>
    <w:rsid w:val="004E6E00"/>
    <w:rsid w:val="004F1F14"/>
    <w:rsid w:val="005022BA"/>
    <w:rsid w:val="00507065"/>
    <w:rsid w:val="00510043"/>
    <w:rsid w:val="0051676A"/>
    <w:rsid w:val="00517CAF"/>
    <w:rsid w:val="00522451"/>
    <w:rsid w:val="0053219B"/>
    <w:rsid w:val="00533BE1"/>
    <w:rsid w:val="005416E3"/>
    <w:rsid w:val="00543324"/>
    <w:rsid w:val="005434C6"/>
    <w:rsid w:val="00556D97"/>
    <w:rsid w:val="005633ED"/>
    <w:rsid w:val="00564295"/>
    <w:rsid w:val="00570102"/>
    <w:rsid w:val="00570F87"/>
    <w:rsid w:val="00573E83"/>
    <w:rsid w:val="005A3227"/>
    <w:rsid w:val="005B351D"/>
    <w:rsid w:val="005B5F5F"/>
    <w:rsid w:val="005B7554"/>
    <w:rsid w:val="005C124C"/>
    <w:rsid w:val="005C14AC"/>
    <w:rsid w:val="005C1924"/>
    <w:rsid w:val="005C29B3"/>
    <w:rsid w:val="005C7904"/>
    <w:rsid w:val="005D4E52"/>
    <w:rsid w:val="005D6FD0"/>
    <w:rsid w:val="005E05B3"/>
    <w:rsid w:val="005E1B4E"/>
    <w:rsid w:val="005E2229"/>
    <w:rsid w:val="005E28A0"/>
    <w:rsid w:val="005E4BA3"/>
    <w:rsid w:val="005E79B1"/>
    <w:rsid w:val="005F1916"/>
    <w:rsid w:val="005F28F9"/>
    <w:rsid w:val="005F292E"/>
    <w:rsid w:val="00605424"/>
    <w:rsid w:val="0060565B"/>
    <w:rsid w:val="00605709"/>
    <w:rsid w:val="00606357"/>
    <w:rsid w:val="00606637"/>
    <w:rsid w:val="00606C90"/>
    <w:rsid w:val="00607BD9"/>
    <w:rsid w:val="00607DBD"/>
    <w:rsid w:val="006114B2"/>
    <w:rsid w:val="00621A2A"/>
    <w:rsid w:val="0063501D"/>
    <w:rsid w:val="00645BEB"/>
    <w:rsid w:val="006516BE"/>
    <w:rsid w:val="00652B40"/>
    <w:rsid w:val="00653877"/>
    <w:rsid w:val="0065580A"/>
    <w:rsid w:val="00661F65"/>
    <w:rsid w:val="006635D6"/>
    <w:rsid w:val="00677307"/>
    <w:rsid w:val="006773CC"/>
    <w:rsid w:val="00690352"/>
    <w:rsid w:val="0069396D"/>
    <w:rsid w:val="00695EA2"/>
    <w:rsid w:val="00696C37"/>
    <w:rsid w:val="00697280"/>
    <w:rsid w:val="006A0FEA"/>
    <w:rsid w:val="006A4A7A"/>
    <w:rsid w:val="006A79AA"/>
    <w:rsid w:val="006B2621"/>
    <w:rsid w:val="006B74A2"/>
    <w:rsid w:val="006B7B4A"/>
    <w:rsid w:val="006C71BA"/>
    <w:rsid w:val="006C7A6B"/>
    <w:rsid w:val="006D693B"/>
    <w:rsid w:val="006E0CA9"/>
    <w:rsid w:val="006E6E32"/>
    <w:rsid w:val="006F18E8"/>
    <w:rsid w:val="006F327F"/>
    <w:rsid w:val="00703605"/>
    <w:rsid w:val="00710B5E"/>
    <w:rsid w:val="0071400E"/>
    <w:rsid w:val="00717DE1"/>
    <w:rsid w:val="00722234"/>
    <w:rsid w:val="0072395E"/>
    <w:rsid w:val="00723E9F"/>
    <w:rsid w:val="007276FD"/>
    <w:rsid w:val="00735D36"/>
    <w:rsid w:val="00736224"/>
    <w:rsid w:val="00744849"/>
    <w:rsid w:val="00745A5D"/>
    <w:rsid w:val="007558FB"/>
    <w:rsid w:val="00757B15"/>
    <w:rsid w:val="00764247"/>
    <w:rsid w:val="00764D2E"/>
    <w:rsid w:val="00784DE2"/>
    <w:rsid w:val="007855FC"/>
    <w:rsid w:val="00792863"/>
    <w:rsid w:val="0079415E"/>
    <w:rsid w:val="00795302"/>
    <w:rsid w:val="00796459"/>
    <w:rsid w:val="007A2891"/>
    <w:rsid w:val="007A59C7"/>
    <w:rsid w:val="007A77F4"/>
    <w:rsid w:val="007B3208"/>
    <w:rsid w:val="007B4300"/>
    <w:rsid w:val="007C013E"/>
    <w:rsid w:val="007C6F4F"/>
    <w:rsid w:val="007E2486"/>
    <w:rsid w:val="007E2C57"/>
    <w:rsid w:val="007E4350"/>
    <w:rsid w:val="007E4791"/>
    <w:rsid w:val="007F0816"/>
    <w:rsid w:val="007F3285"/>
    <w:rsid w:val="007F6DEF"/>
    <w:rsid w:val="007F77B1"/>
    <w:rsid w:val="008021A0"/>
    <w:rsid w:val="008023BE"/>
    <w:rsid w:val="00803557"/>
    <w:rsid w:val="00803EBB"/>
    <w:rsid w:val="00805029"/>
    <w:rsid w:val="00806EA4"/>
    <w:rsid w:val="00814A44"/>
    <w:rsid w:val="00814A5D"/>
    <w:rsid w:val="00817632"/>
    <w:rsid w:val="00823936"/>
    <w:rsid w:val="00824E11"/>
    <w:rsid w:val="008314BC"/>
    <w:rsid w:val="00836A07"/>
    <w:rsid w:val="00841577"/>
    <w:rsid w:val="008433B6"/>
    <w:rsid w:val="0085105A"/>
    <w:rsid w:val="00853EE8"/>
    <w:rsid w:val="008551D1"/>
    <w:rsid w:val="00855848"/>
    <w:rsid w:val="00855FBE"/>
    <w:rsid w:val="008573AD"/>
    <w:rsid w:val="008621BF"/>
    <w:rsid w:val="00873A17"/>
    <w:rsid w:val="00873EF9"/>
    <w:rsid w:val="0088061C"/>
    <w:rsid w:val="00885876"/>
    <w:rsid w:val="00887929"/>
    <w:rsid w:val="00890C63"/>
    <w:rsid w:val="00891077"/>
    <w:rsid w:val="0089154F"/>
    <w:rsid w:val="00893183"/>
    <w:rsid w:val="00893D71"/>
    <w:rsid w:val="0089489F"/>
    <w:rsid w:val="008975AA"/>
    <w:rsid w:val="008A4764"/>
    <w:rsid w:val="008A7FBB"/>
    <w:rsid w:val="008B0055"/>
    <w:rsid w:val="008B014A"/>
    <w:rsid w:val="008C09FE"/>
    <w:rsid w:val="008C0A68"/>
    <w:rsid w:val="008C0F11"/>
    <w:rsid w:val="008C13B9"/>
    <w:rsid w:val="008C21DB"/>
    <w:rsid w:val="008C4E5C"/>
    <w:rsid w:val="008D3F65"/>
    <w:rsid w:val="008E3E13"/>
    <w:rsid w:val="008E65DB"/>
    <w:rsid w:val="008F33E3"/>
    <w:rsid w:val="008F599C"/>
    <w:rsid w:val="008F7C41"/>
    <w:rsid w:val="009031D1"/>
    <w:rsid w:val="00906379"/>
    <w:rsid w:val="00906571"/>
    <w:rsid w:val="00907356"/>
    <w:rsid w:val="009107B5"/>
    <w:rsid w:val="00923DB2"/>
    <w:rsid w:val="00926989"/>
    <w:rsid w:val="00932B09"/>
    <w:rsid w:val="0093402D"/>
    <w:rsid w:val="00934D00"/>
    <w:rsid w:val="009400E2"/>
    <w:rsid w:val="0094364C"/>
    <w:rsid w:val="00943ABE"/>
    <w:rsid w:val="00943D28"/>
    <w:rsid w:val="00945122"/>
    <w:rsid w:val="00947EAD"/>
    <w:rsid w:val="009543A5"/>
    <w:rsid w:val="009568B3"/>
    <w:rsid w:val="009570AA"/>
    <w:rsid w:val="0096118B"/>
    <w:rsid w:val="0096239A"/>
    <w:rsid w:val="009623EB"/>
    <w:rsid w:val="00966BAB"/>
    <w:rsid w:val="00967E8F"/>
    <w:rsid w:val="00971EB7"/>
    <w:rsid w:val="009747EF"/>
    <w:rsid w:val="00974BE0"/>
    <w:rsid w:val="009756C9"/>
    <w:rsid w:val="0097609C"/>
    <w:rsid w:val="0098136A"/>
    <w:rsid w:val="00987DAA"/>
    <w:rsid w:val="009969AF"/>
    <w:rsid w:val="009A62ED"/>
    <w:rsid w:val="009B0922"/>
    <w:rsid w:val="009B1912"/>
    <w:rsid w:val="009B30DD"/>
    <w:rsid w:val="009B7AC8"/>
    <w:rsid w:val="009C2D87"/>
    <w:rsid w:val="009C39A5"/>
    <w:rsid w:val="009D6685"/>
    <w:rsid w:val="009D7500"/>
    <w:rsid w:val="009D78C3"/>
    <w:rsid w:val="009D7F45"/>
    <w:rsid w:val="009E45DB"/>
    <w:rsid w:val="009E5937"/>
    <w:rsid w:val="009E6064"/>
    <w:rsid w:val="009E6E94"/>
    <w:rsid w:val="009F078F"/>
    <w:rsid w:val="009F0AE3"/>
    <w:rsid w:val="009F2D20"/>
    <w:rsid w:val="009F78FE"/>
    <w:rsid w:val="00A00FA2"/>
    <w:rsid w:val="00A012EB"/>
    <w:rsid w:val="00A04821"/>
    <w:rsid w:val="00A070CC"/>
    <w:rsid w:val="00A140CA"/>
    <w:rsid w:val="00A154FE"/>
    <w:rsid w:val="00A1596B"/>
    <w:rsid w:val="00A2199A"/>
    <w:rsid w:val="00A2248A"/>
    <w:rsid w:val="00A23560"/>
    <w:rsid w:val="00A26F1A"/>
    <w:rsid w:val="00A26F4F"/>
    <w:rsid w:val="00A27B5C"/>
    <w:rsid w:val="00A451DD"/>
    <w:rsid w:val="00A45A74"/>
    <w:rsid w:val="00A503F0"/>
    <w:rsid w:val="00A54568"/>
    <w:rsid w:val="00A5576E"/>
    <w:rsid w:val="00A62B74"/>
    <w:rsid w:val="00A72EB4"/>
    <w:rsid w:val="00A75E75"/>
    <w:rsid w:val="00A8296F"/>
    <w:rsid w:val="00A83F02"/>
    <w:rsid w:val="00A8469A"/>
    <w:rsid w:val="00A86B48"/>
    <w:rsid w:val="00A9406A"/>
    <w:rsid w:val="00AA2713"/>
    <w:rsid w:val="00AB2E23"/>
    <w:rsid w:val="00AB64AB"/>
    <w:rsid w:val="00AB6B17"/>
    <w:rsid w:val="00AC00D4"/>
    <w:rsid w:val="00AC2E36"/>
    <w:rsid w:val="00AD048D"/>
    <w:rsid w:val="00AD4029"/>
    <w:rsid w:val="00AD6284"/>
    <w:rsid w:val="00AD74B9"/>
    <w:rsid w:val="00AE0000"/>
    <w:rsid w:val="00AE1C0B"/>
    <w:rsid w:val="00AE6EE3"/>
    <w:rsid w:val="00AF3FA0"/>
    <w:rsid w:val="00B00468"/>
    <w:rsid w:val="00B03755"/>
    <w:rsid w:val="00B047C3"/>
    <w:rsid w:val="00B1166C"/>
    <w:rsid w:val="00B1276E"/>
    <w:rsid w:val="00B135F3"/>
    <w:rsid w:val="00B14B0E"/>
    <w:rsid w:val="00B14FDD"/>
    <w:rsid w:val="00B25B64"/>
    <w:rsid w:val="00B30CA8"/>
    <w:rsid w:val="00B33445"/>
    <w:rsid w:val="00B43B9B"/>
    <w:rsid w:val="00B4617B"/>
    <w:rsid w:val="00B50D48"/>
    <w:rsid w:val="00B55AEE"/>
    <w:rsid w:val="00B62712"/>
    <w:rsid w:val="00B63234"/>
    <w:rsid w:val="00B65403"/>
    <w:rsid w:val="00B70114"/>
    <w:rsid w:val="00B716CB"/>
    <w:rsid w:val="00B730E0"/>
    <w:rsid w:val="00B83A34"/>
    <w:rsid w:val="00B85042"/>
    <w:rsid w:val="00B86530"/>
    <w:rsid w:val="00B9021A"/>
    <w:rsid w:val="00B90DC6"/>
    <w:rsid w:val="00BA28D3"/>
    <w:rsid w:val="00BA338C"/>
    <w:rsid w:val="00BA5937"/>
    <w:rsid w:val="00BA724E"/>
    <w:rsid w:val="00BA74C0"/>
    <w:rsid w:val="00BB0522"/>
    <w:rsid w:val="00BB1A4E"/>
    <w:rsid w:val="00BB386C"/>
    <w:rsid w:val="00BB4373"/>
    <w:rsid w:val="00BC0078"/>
    <w:rsid w:val="00BC2BE0"/>
    <w:rsid w:val="00BC49A3"/>
    <w:rsid w:val="00BC4A1A"/>
    <w:rsid w:val="00BD0BEB"/>
    <w:rsid w:val="00BD2FA7"/>
    <w:rsid w:val="00BD5E7F"/>
    <w:rsid w:val="00BD5EBC"/>
    <w:rsid w:val="00BE0DF1"/>
    <w:rsid w:val="00BE4492"/>
    <w:rsid w:val="00BE5A12"/>
    <w:rsid w:val="00BE66EB"/>
    <w:rsid w:val="00BF0176"/>
    <w:rsid w:val="00BF0AE4"/>
    <w:rsid w:val="00BF3F98"/>
    <w:rsid w:val="00BF7D08"/>
    <w:rsid w:val="00C0238E"/>
    <w:rsid w:val="00C02DAD"/>
    <w:rsid w:val="00C14FFF"/>
    <w:rsid w:val="00C33F84"/>
    <w:rsid w:val="00C34324"/>
    <w:rsid w:val="00C34825"/>
    <w:rsid w:val="00C34B31"/>
    <w:rsid w:val="00C35C04"/>
    <w:rsid w:val="00C3633B"/>
    <w:rsid w:val="00C379AD"/>
    <w:rsid w:val="00C4073A"/>
    <w:rsid w:val="00C42BC9"/>
    <w:rsid w:val="00C44428"/>
    <w:rsid w:val="00C55758"/>
    <w:rsid w:val="00C57EE7"/>
    <w:rsid w:val="00C60627"/>
    <w:rsid w:val="00C61F84"/>
    <w:rsid w:val="00C705F0"/>
    <w:rsid w:val="00C7412A"/>
    <w:rsid w:val="00C76D4C"/>
    <w:rsid w:val="00C8224F"/>
    <w:rsid w:val="00C856C2"/>
    <w:rsid w:val="00C90F34"/>
    <w:rsid w:val="00C948F8"/>
    <w:rsid w:val="00C94C98"/>
    <w:rsid w:val="00CA1F44"/>
    <w:rsid w:val="00CA6023"/>
    <w:rsid w:val="00CA61C5"/>
    <w:rsid w:val="00CA728C"/>
    <w:rsid w:val="00CA7775"/>
    <w:rsid w:val="00CB1DAB"/>
    <w:rsid w:val="00CB5F99"/>
    <w:rsid w:val="00CC6BA5"/>
    <w:rsid w:val="00CC7EDE"/>
    <w:rsid w:val="00CD70CA"/>
    <w:rsid w:val="00CE259E"/>
    <w:rsid w:val="00CE5FAD"/>
    <w:rsid w:val="00CF5083"/>
    <w:rsid w:val="00CF53E8"/>
    <w:rsid w:val="00CF5DD1"/>
    <w:rsid w:val="00D01282"/>
    <w:rsid w:val="00D059A8"/>
    <w:rsid w:val="00D11338"/>
    <w:rsid w:val="00D15AE3"/>
    <w:rsid w:val="00D16621"/>
    <w:rsid w:val="00D17126"/>
    <w:rsid w:val="00D21187"/>
    <w:rsid w:val="00D222AA"/>
    <w:rsid w:val="00D23951"/>
    <w:rsid w:val="00D26BE8"/>
    <w:rsid w:val="00D303D2"/>
    <w:rsid w:val="00D3186C"/>
    <w:rsid w:val="00D32CE7"/>
    <w:rsid w:val="00D352C5"/>
    <w:rsid w:val="00D44A74"/>
    <w:rsid w:val="00D4568C"/>
    <w:rsid w:val="00D51CA5"/>
    <w:rsid w:val="00D56B6B"/>
    <w:rsid w:val="00D61C23"/>
    <w:rsid w:val="00D662CD"/>
    <w:rsid w:val="00D74274"/>
    <w:rsid w:val="00D86641"/>
    <w:rsid w:val="00D87EDA"/>
    <w:rsid w:val="00D9416B"/>
    <w:rsid w:val="00D97162"/>
    <w:rsid w:val="00DA16DA"/>
    <w:rsid w:val="00DA18AE"/>
    <w:rsid w:val="00DA5326"/>
    <w:rsid w:val="00DA63AF"/>
    <w:rsid w:val="00DB5F06"/>
    <w:rsid w:val="00DC50AF"/>
    <w:rsid w:val="00DC50E8"/>
    <w:rsid w:val="00DD27CC"/>
    <w:rsid w:val="00DD4830"/>
    <w:rsid w:val="00DD6ECC"/>
    <w:rsid w:val="00DD7BF9"/>
    <w:rsid w:val="00DE122F"/>
    <w:rsid w:val="00DE195F"/>
    <w:rsid w:val="00DE1A03"/>
    <w:rsid w:val="00DE316F"/>
    <w:rsid w:val="00DE473E"/>
    <w:rsid w:val="00DE564C"/>
    <w:rsid w:val="00DE63F6"/>
    <w:rsid w:val="00DF6E97"/>
    <w:rsid w:val="00DF702E"/>
    <w:rsid w:val="00E01CB1"/>
    <w:rsid w:val="00E02D1E"/>
    <w:rsid w:val="00E03A96"/>
    <w:rsid w:val="00E0444C"/>
    <w:rsid w:val="00E07AC6"/>
    <w:rsid w:val="00E1405B"/>
    <w:rsid w:val="00E14194"/>
    <w:rsid w:val="00E2466C"/>
    <w:rsid w:val="00E353DD"/>
    <w:rsid w:val="00E359B5"/>
    <w:rsid w:val="00E35D16"/>
    <w:rsid w:val="00E418CE"/>
    <w:rsid w:val="00E50819"/>
    <w:rsid w:val="00E50C65"/>
    <w:rsid w:val="00E614E5"/>
    <w:rsid w:val="00E7006A"/>
    <w:rsid w:val="00E70B59"/>
    <w:rsid w:val="00E72A80"/>
    <w:rsid w:val="00E802C9"/>
    <w:rsid w:val="00E83EEC"/>
    <w:rsid w:val="00E8526F"/>
    <w:rsid w:val="00E86FA3"/>
    <w:rsid w:val="00E9177C"/>
    <w:rsid w:val="00E95A21"/>
    <w:rsid w:val="00E970A4"/>
    <w:rsid w:val="00EA233C"/>
    <w:rsid w:val="00EA2EDE"/>
    <w:rsid w:val="00EA304B"/>
    <w:rsid w:val="00EA6DCA"/>
    <w:rsid w:val="00EA7063"/>
    <w:rsid w:val="00EB241D"/>
    <w:rsid w:val="00EB2F05"/>
    <w:rsid w:val="00EB5240"/>
    <w:rsid w:val="00EB5EDA"/>
    <w:rsid w:val="00EB7F1B"/>
    <w:rsid w:val="00EC6886"/>
    <w:rsid w:val="00EC7756"/>
    <w:rsid w:val="00EE68A7"/>
    <w:rsid w:val="00EE78CA"/>
    <w:rsid w:val="00EF157F"/>
    <w:rsid w:val="00EF1C20"/>
    <w:rsid w:val="00EF73A6"/>
    <w:rsid w:val="00F05A48"/>
    <w:rsid w:val="00F20428"/>
    <w:rsid w:val="00F24F62"/>
    <w:rsid w:val="00F30182"/>
    <w:rsid w:val="00F30718"/>
    <w:rsid w:val="00F31D34"/>
    <w:rsid w:val="00F36DAA"/>
    <w:rsid w:val="00F41209"/>
    <w:rsid w:val="00F449C7"/>
    <w:rsid w:val="00F503AC"/>
    <w:rsid w:val="00F53DF3"/>
    <w:rsid w:val="00F54053"/>
    <w:rsid w:val="00F55955"/>
    <w:rsid w:val="00F60123"/>
    <w:rsid w:val="00F63A6E"/>
    <w:rsid w:val="00F67365"/>
    <w:rsid w:val="00F7018D"/>
    <w:rsid w:val="00F706A3"/>
    <w:rsid w:val="00F72CB8"/>
    <w:rsid w:val="00F80747"/>
    <w:rsid w:val="00F8268F"/>
    <w:rsid w:val="00F840DE"/>
    <w:rsid w:val="00F93509"/>
    <w:rsid w:val="00F953A8"/>
    <w:rsid w:val="00F95709"/>
    <w:rsid w:val="00F97617"/>
    <w:rsid w:val="00FA6746"/>
    <w:rsid w:val="00FA7C17"/>
    <w:rsid w:val="00FB655A"/>
    <w:rsid w:val="00FC25E4"/>
    <w:rsid w:val="00FC2CDF"/>
    <w:rsid w:val="00FC6337"/>
    <w:rsid w:val="00FC7AE8"/>
    <w:rsid w:val="00FD238E"/>
    <w:rsid w:val="00FD2947"/>
    <w:rsid w:val="00FD385B"/>
    <w:rsid w:val="00FD7855"/>
    <w:rsid w:val="00FF0ABE"/>
    <w:rsid w:val="00FF0E68"/>
    <w:rsid w:val="00FF17D5"/>
    <w:rsid w:val="00FF3486"/>
    <w:rsid w:val="00FF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paragraph" w:styleId="Heading1">
    <w:name w:val="heading 1"/>
    <w:basedOn w:val="Normal"/>
    <w:next w:val="Normal"/>
    <w:link w:val="Heading1Char"/>
    <w:qFormat/>
    <w:rsid w:val="008E65DB"/>
    <w:pPr>
      <w:keepNext/>
      <w:keepLines/>
      <w:widowControl w:val="0"/>
      <w:overflowPunct w:val="0"/>
      <w:autoSpaceDE w:val="0"/>
      <w:autoSpaceDN w:val="0"/>
      <w:adjustRightInd w:val="0"/>
      <w:spacing w:before="120" w:after="120" w:line="240" w:lineRule="auto"/>
      <w:outlineLvl w:val="0"/>
    </w:pPr>
    <w:rPr>
      <w:rFonts w:ascii="Times New Roman" w:eastAsiaTheme="majorEastAsia" w:hAnsi="Times New Roman" w:cstheme="majorBidi"/>
      <w:b/>
      <w:bCs/>
      <w:color w:val="000000" w:themeColor="text1"/>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paragraph" w:styleId="Header">
    <w:name w:val="header"/>
    <w:basedOn w:val="Normal"/>
    <w:link w:val="HeaderChar"/>
    <w:uiPriority w:val="99"/>
    <w:unhideWhenUsed/>
    <w:rsid w:val="00DD2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CC"/>
    <w:rPr>
      <w:rFonts w:ascii="Calibri" w:eastAsia="Times New Roman" w:hAnsi="Calibri" w:cs="Times New Roman"/>
      <w:lang w:bidi="en-US"/>
    </w:rPr>
  </w:style>
  <w:style w:type="paragraph" w:customStyle="1" w:styleId="Level2">
    <w:name w:val="Level 2"/>
    <w:basedOn w:val="Normal"/>
    <w:uiPriority w:val="99"/>
    <w:rsid w:val="0065580A"/>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ListParagraph">
    <w:name w:val="List Paragraph"/>
    <w:basedOn w:val="Normal"/>
    <w:link w:val="ListParagraphChar"/>
    <w:uiPriority w:val="34"/>
    <w:qFormat/>
    <w:rsid w:val="0065580A"/>
    <w:pPr>
      <w:ind w:left="720"/>
      <w:contextualSpacing/>
    </w:pPr>
  </w:style>
  <w:style w:type="paragraph" w:styleId="TOC6">
    <w:name w:val="toc 6"/>
    <w:basedOn w:val="Normal"/>
    <w:next w:val="Normal"/>
    <w:semiHidden/>
    <w:rsid w:val="00A62B74"/>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5B351D"/>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D303D2"/>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D303D2"/>
    <w:rPr>
      <w:rFonts w:ascii="Univers" w:eastAsia="Times New Roman" w:hAnsi="Univers" w:cs="Times New Roman"/>
      <w:spacing w:val="-3"/>
      <w:sz w:val="24"/>
      <w:szCs w:val="20"/>
    </w:rPr>
  </w:style>
  <w:style w:type="character" w:styleId="CommentReference">
    <w:name w:val="annotation reference"/>
    <w:basedOn w:val="DefaultParagraphFont"/>
    <w:semiHidden/>
    <w:unhideWhenUsed/>
    <w:rsid w:val="005E2229"/>
    <w:rPr>
      <w:sz w:val="16"/>
      <w:szCs w:val="16"/>
    </w:rPr>
  </w:style>
  <w:style w:type="paragraph" w:styleId="CommentText">
    <w:name w:val="annotation text"/>
    <w:basedOn w:val="Normal"/>
    <w:link w:val="CommentTextChar"/>
    <w:unhideWhenUsed/>
    <w:rsid w:val="005E2229"/>
    <w:pPr>
      <w:spacing w:line="240" w:lineRule="auto"/>
    </w:pPr>
    <w:rPr>
      <w:sz w:val="20"/>
      <w:szCs w:val="20"/>
    </w:rPr>
  </w:style>
  <w:style w:type="character" w:customStyle="1" w:styleId="CommentTextChar">
    <w:name w:val="Comment Text Char"/>
    <w:basedOn w:val="DefaultParagraphFont"/>
    <w:link w:val="CommentText"/>
    <w:rsid w:val="005E222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2229"/>
    <w:rPr>
      <w:b/>
      <w:bCs/>
    </w:rPr>
  </w:style>
  <w:style w:type="character" w:customStyle="1" w:styleId="CommentSubjectChar">
    <w:name w:val="Comment Subject Char"/>
    <w:basedOn w:val="CommentTextChar"/>
    <w:link w:val="CommentSubject"/>
    <w:uiPriority w:val="99"/>
    <w:semiHidden/>
    <w:rsid w:val="005E2229"/>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5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29"/>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4A44"/>
    <w:rPr>
      <w:color w:val="800080" w:themeColor="followedHyperlink"/>
      <w:u w:val="single"/>
    </w:rPr>
  </w:style>
  <w:style w:type="paragraph" w:styleId="Revision">
    <w:name w:val="Revision"/>
    <w:hidden/>
    <w:uiPriority w:val="99"/>
    <w:semiHidden/>
    <w:rsid w:val="00A75E75"/>
    <w:pPr>
      <w:spacing w:after="0" w:line="240" w:lineRule="auto"/>
    </w:pPr>
    <w:rPr>
      <w:rFonts w:ascii="Calibri" w:eastAsia="Times New Roman" w:hAnsi="Calibri" w:cs="Times New Roman"/>
      <w:lang w:bidi="en-US"/>
    </w:rPr>
  </w:style>
  <w:style w:type="paragraph" w:styleId="TOC1">
    <w:name w:val="toc 1"/>
    <w:basedOn w:val="Normal"/>
    <w:next w:val="Normal"/>
    <w:autoRedefine/>
    <w:uiPriority w:val="39"/>
    <w:unhideWhenUsed/>
    <w:rsid w:val="00890C63"/>
    <w:pPr>
      <w:tabs>
        <w:tab w:val="right" w:leader="dot" w:pos="9350"/>
      </w:tabs>
      <w:spacing w:after="100"/>
    </w:pPr>
  </w:style>
  <w:style w:type="paragraph" w:customStyle="1" w:styleId="Default">
    <w:name w:val="Default"/>
    <w:rsid w:val="007B4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E65DB"/>
    <w:rPr>
      <w:rFonts w:ascii="Times New Roman" w:eastAsiaTheme="majorEastAsia" w:hAnsi="Times New Roman" w:cstheme="majorBidi"/>
      <w:b/>
      <w:bCs/>
      <w:color w:val="000000" w:themeColor="text1"/>
      <w:sz w:val="24"/>
      <w:szCs w:val="28"/>
    </w:rPr>
  </w:style>
  <w:style w:type="paragraph" w:styleId="TOCHeading">
    <w:name w:val="TOC Heading"/>
    <w:basedOn w:val="Heading1"/>
    <w:next w:val="Normal"/>
    <w:uiPriority w:val="39"/>
    <w:semiHidden/>
    <w:unhideWhenUsed/>
    <w:qFormat/>
    <w:rsid w:val="009F0AE3"/>
    <w:pPr>
      <w:widowControl/>
      <w:overflowPunct/>
      <w:autoSpaceDE/>
      <w:autoSpaceDN/>
      <w:adjustRightInd/>
      <w:spacing w:before="480" w:after="0" w:line="276" w:lineRule="auto"/>
      <w:outlineLvl w:val="9"/>
    </w:pPr>
    <w:rPr>
      <w:rFonts w:asciiTheme="majorHAnsi" w:hAnsiTheme="majorHAnsi"/>
      <w:color w:val="365F91" w:themeColor="accent1" w:themeShade="BF"/>
      <w:sz w:val="28"/>
      <w:lang w:eastAsia="ja-JP"/>
    </w:rPr>
  </w:style>
  <w:style w:type="character" w:customStyle="1" w:styleId="ListParagraphChar">
    <w:name w:val="List Paragraph Char"/>
    <w:basedOn w:val="DefaultParagraphFont"/>
    <w:link w:val="ListParagraph"/>
    <w:uiPriority w:val="34"/>
    <w:locked/>
    <w:rsid w:val="00BB386C"/>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3B61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19E"/>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3B619E"/>
    <w:rPr>
      <w:vertAlign w:val="superscript"/>
    </w:rPr>
  </w:style>
  <w:style w:type="paragraph" w:customStyle="1" w:styleId="CM109">
    <w:name w:val="CM109"/>
    <w:basedOn w:val="Normal"/>
    <w:uiPriority w:val="99"/>
    <w:rsid w:val="00C34B31"/>
    <w:pPr>
      <w:autoSpaceDE w:val="0"/>
      <w:autoSpaceDN w:val="0"/>
      <w:spacing w:after="0" w:line="240" w:lineRule="auto"/>
    </w:pPr>
    <w:rPr>
      <w:rFonts w:eastAsiaTheme="minorHAnsi" w:cs="Calibri"/>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paragraph" w:styleId="Heading1">
    <w:name w:val="heading 1"/>
    <w:basedOn w:val="Normal"/>
    <w:next w:val="Normal"/>
    <w:link w:val="Heading1Char"/>
    <w:qFormat/>
    <w:rsid w:val="008E65DB"/>
    <w:pPr>
      <w:keepNext/>
      <w:keepLines/>
      <w:widowControl w:val="0"/>
      <w:overflowPunct w:val="0"/>
      <w:autoSpaceDE w:val="0"/>
      <w:autoSpaceDN w:val="0"/>
      <w:adjustRightInd w:val="0"/>
      <w:spacing w:before="120" w:after="120" w:line="240" w:lineRule="auto"/>
      <w:outlineLvl w:val="0"/>
    </w:pPr>
    <w:rPr>
      <w:rFonts w:ascii="Times New Roman" w:eastAsiaTheme="majorEastAsia" w:hAnsi="Times New Roman" w:cstheme="majorBidi"/>
      <w:b/>
      <w:bCs/>
      <w:color w:val="000000" w:themeColor="text1"/>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paragraph" w:styleId="Header">
    <w:name w:val="header"/>
    <w:basedOn w:val="Normal"/>
    <w:link w:val="HeaderChar"/>
    <w:uiPriority w:val="99"/>
    <w:unhideWhenUsed/>
    <w:rsid w:val="00DD2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CC"/>
    <w:rPr>
      <w:rFonts w:ascii="Calibri" w:eastAsia="Times New Roman" w:hAnsi="Calibri" w:cs="Times New Roman"/>
      <w:lang w:bidi="en-US"/>
    </w:rPr>
  </w:style>
  <w:style w:type="paragraph" w:customStyle="1" w:styleId="Level2">
    <w:name w:val="Level 2"/>
    <w:basedOn w:val="Normal"/>
    <w:uiPriority w:val="99"/>
    <w:rsid w:val="0065580A"/>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ListParagraph">
    <w:name w:val="List Paragraph"/>
    <w:basedOn w:val="Normal"/>
    <w:link w:val="ListParagraphChar"/>
    <w:uiPriority w:val="34"/>
    <w:qFormat/>
    <w:rsid w:val="0065580A"/>
    <w:pPr>
      <w:ind w:left="720"/>
      <w:contextualSpacing/>
    </w:pPr>
  </w:style>
  <w:style w:type="paragraph" w:styleId="TOC6">
    <w:name w:val="toc 6"/>
    <w:basedOn w:val="Normal"/>
    <w:next w:val="Normal"/>
    <w:semiHidden/>
    <w:rsid w:val="00A62B74"/>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5B351D"/>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D303D2"/>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D303D2"/>
    <w:rPr>
      <w:rFonts w:ascii="Univers" w:eastAsia="Times New Roman" w:hAnsi="Univers" w:cs="Times New Roman"/>
      <w:spacing w:val="-3"/>
      <w:sz w:val="24"/>
      <w:szCs w:val="20"/>
    </w:rPr>
  </w:style>
  <w:style w:type="character" w:styleId="CommentReference">
    <w:name w:val="annotation reference"/>
    <w:basedOn w:val="DefaultParagraphFont"/>
    <w:semiHidden/>
    <w:unhideWhenUsed/>
    <w:rsid w:val="005E2229"/>
    <w:rPr>
      <w:sz w:val="16"/>
      <w:szCs w:val="16"/>
    </w:rPr>
  </w:style>
  <w:style w:type="paragraph" w:styleId="CommentText">
    <w:name w:val="annotation text"/>
    <w:basedOn w:val="Normal"/>
    <w:link w:val="CommentTextChar"/>
    <w:unhideWhenUsed/>
    <w:rsid w:val="005E2229"/>
    <w:pPr>
      <w:spacing w:line="240" w:lineRule="auto"/>
    </w:pPr>
    <w:rPr>
      <w:sz w:val="20"/>
      <w:szCs w:val="20"/>
    </w:rPr>
  </w:style>
  <w:style w:type="character" w:customStyle="1" w:styleId="CommentTextChar">
    <w:name w:val="Comment Text Char"/>
    <w:basedOn w:val="DefaultParagraphFont"/>
    <w:link w:val="CommentText"/>
    <w:rsid w:val="005E222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2229"/>
    <w:rPr>
      <w:b/>
      <w:bCs/>
    </w:rPr>
  </w:style>
  <w:style w:type="character" w:customStyle="1" w:styleId="CommentSubjectChar">
    <w:name w:val="Comment Subject Char"/>
    <w:basedOn w:val="CommentTextChar"/>
    <w:link w:val="CommentSubject"/>
    <w:uiPriority w:val="99"/>
    <w:semiHidden/>
    <w:rsid w:val="005E2229"/>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5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29"/>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4A44"/>
    <w:rPr>
      <w:color w:val="800080" w:themeColor="followedHyperlink"/>
      <w:u w:val="single"/>
    </w:rPr>
  </w:style>
  <w:style w:type="paragraph" w:styleId="Revision">
    <w:name w:val="Revision"/>
    <w:hidden/>
    <w:uiPriority w:val="99"/>
    <w:semiHidden/>
    <w:rsid w:val="00A75E75"/>
    <w:pPr>
      <w:spacing w:after="0" w:line="240" w:lineRule="auto"/>
    </w:pPr>
    <w:rPr>
      <w:rFonts w:ascii="Calibri" w:eastAsia="Times New Roman" w:hAnsi="Calibri" w:cs="Times New Roman"/>
      <w:lang w:bidi="en-US"/>
    </w:rPr>
  </w:style>
  <w:style w:type="paragraph" w:styleId="TOC1">
    <w:name w:val="toc 1"/>
    <w:basedOn w:val="Normal"/>
    <w:next w:val="Normal"/>
    <w:autoRedefine/>
    <w:uiPriority w:val="39"/>
    <w:unhideWhenUsed/>
    <w:rsid w:val="00890C63"/>
    <w:pPr>
      <w:tabs>
        <w:tab w:val="right" w:leader="dot" w:pos="9350"/>
      </w:tabs>
      <w:spacing w:after="100"/>
    </w:pPr>
  </w:style>
  <w:style w:type="paragraph" w:customStyle="1" w:styleId="Default">
    <w:name w:val="Default"/>
    <w:rsid w:val="007B4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E65DB"/>
    <w:rPr>
      <w:rFonts w:ascii="Times New Roman" w:eastAsiaTheme="majorEastAsia" w:hAnsi="Times New Roman" w:cstheme="majorBidi"/>
      <w:b/>
      <w:bCs/>
      <w:color w:val="000000" w:themeColor="text1"/>
      <w:sz w:val="24"/>
      <w:szCs w:val="28"/>
    </w:rPr>
  </w:style>
  <w:style w:type="paragraph" w:styleId="TOCHeading">
    <w:name w:val="TOC Heading"/>
    <w:basedOn w:val="Heading1"/>
    <w:next w:val="Normal"/>
    <w:uiPriority w:val="39"/>
    <w:semiHidden/>
    <w:unhideWhenUsed/>
    <w:qFormat/>
    <w:rsid w:val="009F0AE3"/>
    <w:pPr>
      <w:widowControl/>
      <w:overflowPunct/>
      <w:autoSpaceDE/>
      <w:autoSpaceDN/>
      <w:adjustRightInd/>
      <w:spacing w:before="480" w:after="0" w:line="276" w:lineRule="auto"/>
      <w:outlineLvl w:val="9"/>
    </w:pPr>
    <w:rPr>
      <w:rFonts w:asciiTheme="majorHAnsi" w:hAnsiTheme="majorHAnsi"/>
      <w:color w:val="365F91" w:themeColor="accent1" w:themeShade="BF"/>
      <w:sz w:val="28"/>
      <w:lang w:eastAsia="ja-JP"/>
    </w:rPr>
  </w:style>
  <w:style w:type="character" w:customStyle="1" w:styleId="ListParagraphChar">
    <w:name w:val="List Paragraph Char"/>
    <w:basedOn w:val="DefaultParagraphFont"/>
    <w:link w:val="ListParagraph"/>
    <w:uiPriority w:val="34"/>
    <w:locked/>
    <w:rsid w:val="00BB386C"/>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3B61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19E"/>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3B619E"/>
    <w:rPr>
      <w:vertAlign w:val="superscript"/>
    </w:rPr>
  </w:style>
  <w:style w:type="paragraph" w:customStyle="1" w:styleId="CM109">
    <w:name w:val="CM109"/>
    <w:basedOn w:val="Normal"/>
    <w:uiPriority w:val="99"/>
    <w:rsid w:val="00C34B31"/>
    <w:pPr>
      <w:autoSpaceDE w:val="0"/>
      <w:autoSpaceDN w:val="0"/>
      <w:spacing w:after="0" w:line="240" w:lineRule="auto"/>
    </w:pPr>
    <w:rPr>
      <w:rFonts w:eastAsiaTheme="minorHAnsi" w:cs="Calibri"/>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2484">
      <w:bodyDiv w:val="1"/>
      <w:marLeft w:val="0"/>
      <w:marRight w:val="0"/>
      <w:marTop w:val="0"/>
      <w:marBottom w:val="0"/>
      <w:divBdr>
        <w:top w:val="none" w:sz="0" w:space="0" w:color="auto"/>
        <w:left w:val="none" w:sz="0" w:space="0" w:color="auto"/>
        <w:bottom w:val="none" w:sz="0" w:space="0" w:color="auto"/>
        <w:right w:val="none" w:sz="0" w:space="0" w:color="auto"/>
      </w:divBdr>
    </w:div>
    <w:div w:id="56167795">
      <w:bodyDiv w:val="1"/>
      <w:marLeft w:val="0"/>
      <w:marRight w:val="0"/>
      <w:marTop w:val="0"/>
      <w:marBottom w:val="0"/>
      <w:divBdr>
        <w:top w:val="none" w:sz="0" w:space="0" w:color="auto"/>
        <w:left w:val="none" w:sz="0" w:space="0" w:color="auto"/>
        <w:bottom w:val="none" w:sz="0" w:space="0" w:color="auto"/>
        <w:right w:val="none" w:sz="0" w:space="0" w:color="auto"/>
      </w:divBdr>
    </w:div>
    <w:div w:id="220940841">
      <w:bodyDiv w:val="1"/>
      <w:marLeft w:val="0"/>
      <w:marRight w:val="0"/>
      <w:marTop w:val="0"/>
      <w:marBottom w:val="0"/>
      <w:divBdr>
        <w:top w:val="none" w:sz="0" w:space="0" w:color="auto"/>
        <w:left w:val="none" w:sz="0" w:space="0" w:color="auto"/>
        <w:bottom w:val="none" w:sz="0" w:space="0" w:color="auto"/>
        <w:right w:val="none" w:sz="0" w:space="0" w:color="auto"/>
      </w:divBdr>
    </w:div>
    <w:div w:id="247351069">
      <w:bodyDiv w:val="1"/>
      <w:marLeft w:val="0"/>
      <w:marRight w:val="0"/>
      <w:marTop w:val="0"/>
      <w:marBottom w:val="0"/>
      <w:divBdr>
        <w:top w:val="none" w:sz="0" w:space="0" w:color="auto"/>
        <w:left w:val="none" w:sz="0" w:space="0" w:color="auto"/>
        <w:bottom w:val="none" w:sz="0" w:space="0" w:color="auto"/>
        <w:right w:val="none" w:sz="0" w:space="0" w:color="auto"/>
      </w:divBdr>
    </w:div>
    <w:div w:id="345518341">
      <w:bodyDiv w:val="1"/>
      <w:marLeft w:val="0"/>
      <w:marRight w:val="0"/>
      <w:marTop w:val="0"/>
      <w:marBottom w:val="0"/>
      <w:divBdr>
        <w:top w:val="none" w:sz="0" w:space="0" w:color="auto"/>
        <w:left w:val="none" w:sz="0" w:space="0" w:color="auto"/>
        <w:bottom w:val="none" w:sz="0" w:space="0" w:color="auto"/>
        <w:right w:val="none" w:sz="0" w:space="0" w:color="auto"/>
      </w:divBdr>
    </w:div>
    <w:div w:id="502550769">
      <w:bodyDiv w:val="1"/>
      <w:marLeft w:val="0"/>
      <w:marRight w:val="0"/>
      <w:marTop w:val="0"/>
      <w:marBottom w:val="0"/>
      <w:divBdr>
        <w:top w:val="none" w:sz="0" w:space="0" w:color="auto"/>
        <w:left w:val="none" w:sz="0" w:space="0" w:color="auto"/>
        <w:bottom w:val="none" w:sz="0" w:space="0" w:color="auto"/>
        <w:right w:val="none" w:sz="0" w:space="0" w:color="auto"/>
      </w:divBdr>
    </w:div>
    <w:div w:id="564413158">
      <w:bodyDiv w:val="1"/>
      <w:marLeft w:val="0"/>
      <w:marRight w:val="0"/>
      <w:marTop w:val="0"/>
      <w:marBottom w:val="0"/>
      <w:divBdr>
        <w:top w:val="none" w:sz="0" w:space="0" w:color="auto"/>
        <w:left w:val="none" w:sz="0" w:space="0" w:color="auto"/>
        <w:bottom w:val="none" w:sz="0" w:space="0" w:color="auto"/>
        <w:right w:val="none" w:sz="0" w:space="0" w:color="auto"/>
      </w:divBdr>
    </w:div>
    <w:div w:id="637492245">
      <w:bodyDiv w:val="1"/>
      <w:marLeft w:val="0"/>
      <w:marRight w:val="0"/>
      <w:marTop w:val="0"/>
      <w:marBottom w:val="0"/>
      <w:divBdr>
        <w:top w:val="none" w:sz="0" w:space="0" w:color="auto"/>
        <w:left w:val="none" w:sz="0" w:space="0" w:color="auto"/>
        <w:bottom w:val="none" w:sz="0" w:space="0" w:color="auto"/>
        <w:right w:val="none" w:sz="0" w:space="0" w:color="auto"/>
      </w:divBdr>
    </w:div>
    <w:div w:id="713389220">
      <w:bodyDiv w:val="1"/>
      <w:marLeft w:val="0"/>
      <w:marRight w:val="0"/>
      <w:marTop w:val="0"/>
      <w:marBottom w:val="0"/>
      <w:divBdr>
        <w:top w:val="none" w:sz="0" w:space="0" w:color="auto"/>
        <w:left w:val="none" w:sz="0" w:space="0" w:color="auto"/>
        <w:bottom w:val="none" w:sz="0" w:space="0" w:color="auto"/>
        <w:right w:val="none" w:sz="0" w:space="0" w:color="auto"/>
      </w:divBdr>
    </w:div>
    <w:div w:id="990674304">
      <w:bodyDiv w:val="1"/>
      <w:marLeft w:val="0"/>
      <w:marRight w:val="0"/>
      <w:marTop w:val="0"/>
      <w:marBottom w:val="0"/>
      <w:divBdr>
        <w:top w:val="none" w:sz="0" w:space="0" w:color="auto"/>
        <w:left w:val="none" w:sz="0" w:space="0" w:color="auto"/>
        <w:bottom w:val="none" w:sz="0" w:space="0" w:color="auto"/>
        <w:right w:val="none" w:sz="0" w:space="0" w:color="auto"/>
      </w:divBdr>
    </w:div>
    <w:div w:id="1037894635">
      <w:bodyDiv w:val="1"/>
      <w:marLeft w:val="0"/>
      <w:marRight w:val="0"/>
      <w:marTop w:val="0"/>
      <w:marBottom w:val="0"/>
      <w:divBdr>
        <w:top w:val="none" w:sz="0" w:space="0" w:color="auto"/>
        <w:left w:val="none" w:sz="0" w:space="0" w:color="auto"/>
        <w:bottom w:val="none" w:sz="0" w:space="0" w:color="auto"/>
        <w:right w:val="none" w:sz="0" w:space="0" w:color="auto"/>
      </w:divBdr>
    </w:div>
    <w:div w:id="1049307197">
      <w:bodyDiv w:val="1"/>
      <w:marLeft w:val="0"/>
      <w:marRight w:val="0"/>
      <w:marTop w:val="0"/>
      <w:marBottom w:val="0"/>
      <w:divBdr>
        <w:top w:val="none" w:sz="0" w:space="0" w:color="auto"/>
        <w:left w:val="none" w:sz="0" w:space="0" w:color="auto"/>
        <w:bottom w:val="none" w:sz="0" w:space="0" w:color="auto"/>
        <w:right w:val="none" w:sz="0" w:space="0" w:color="auto"/>
      </w:divBdr>
    </w:div>
    <w:div w:id="1066956012">
      <w:bodyDiv w:val="1"/>
      <w:marLeft w:val="0"/>
      <w:marRight w:val="0"/>
      <w:marTop w:val="0"/>
      <w:marBottom w:val="0"/>
      <w:divBdr>
        <w:top w:val="none" w:sz="0" w:space="0" w:color="auto"/>
        <w:left w:val="none" w:sz="0" w:space="0" w:color="auto"/>
        <w:bottom w:val="none" w:sz="0" w:space="0" w:color="auto"/>
        <w:right w:val="none" w:sz="0" w:space="0" w:color="auto"/>
      </w:divBdr>
    </w:div>
    <w:div w:id="1080173592">
      <w:bodyDiv w:val="1"/>
      <w:marLeft w:val="0"/>
      <w:marRight w:val="0"/>
      <w:marTop w:val="0"/>
      <w:marBottom w:val="0"/>
      <w:divBdr>
        <w:top w:val="none" w:sz="0" w:space="0" w:color="auto"/>
        <w:left w:val="none" w:sz="0" w:space="0" w:color="auto"/>
        <w:bottom w:val="none" w:sz="0" w:space="0" w:color="auto"/>
        <w:right w:val="none" w:sz="0" w:space="0" w:color="auto"/>
      </w:divBdr>
    </w:div>
    <w:div w:id="1182356920">
      <w:bodyDiv w:val="1"/>
      <w:marLeft w:val="0"/>
      <w:marRight w:val="0"/>
      <w:marTop w:val="0"/>
      <w:marBottom w:val="0"/>
      <w:divBdr>
        <w:top w:val="none" w:sz="0" w:space="0" w:color="auto"/>
        <w:left w:val="none" w:sz="0" w:space="0" w:color="auto"/>
        <w:bottom w:val="none" w:sz="0" w:space="0" w:color="auto"/>
        <w:right w:val="none" w:sz="0" w:space="0" w:color="auto"/>
      </w:divBdr>
    </w:div>
    <w:div w:id="1263688821">
      <w:bodyDiv w:val="1"/>
      <w:marLeft w:val="0"/>
      <w:marRight w:val="0"/>
      <w:marTop w:val="0"/>
      <w:marBottom w:val="0"/>
      <w:divBdr>
        <w:top w:val="none" w:sz="0" w:space="0" w:color="auto"/>
        <w:left w:val="none" w:sz="0" w:space="0" w:color="auto"/>
        <w:bottom w:val="none" w:sz="0" w:space="0" w:color="auto"/>
        <w:right w:val="none" w:sz="0" w:space="0" w:color="auto"/>
      </w:divBdr>
    </w:div>
    <w:div w:id="1342850081">
      <w:bodyDiv w:val="1"/>
      <w:marLeft w:val="0"/>
      <w:marRight w:val="0"/>
      <w:marTop w:val="0"/>
      <w:marBottom w:val="0"/>
      <w:divBdr>
        <w:top w:val="none" w:sz="0" w:space="0" w:color="auto"/>
        <w:left w:val="none" w:sz="0" w:space="0" w:color="auto"/>
        <w:bottom w:val="none" w:sz="0" w:space="0" w:color="auto"/>
        <w:right w:val="none" w:sz="0" w:space="0" w:color="auto"/>
      </w:divBdr>
    </w:div>
    <w:div w:id="1409619707">
      <w:bodyDiv w:val="1"/>
      <w:marLeft w:val="0"/>
      <w:marRight w:val="0"/>
      <w:marTop w:val="0"/>
      <w:marBottom w:val="0"/>
      <w:divBdr>
        <w:top w:val="none" w:sz="0" w:space="0" w:color="auto"/>
        <w:left w:val="none" w:sz="0" w:space="0" w:color="auto"/>
        <w:bottom w:val="none" w:sz="0" w:space="0" w:color="auto"/>
        <w:right w:val="none" w:sz="0" w:space="0" w:color="auto"/>
      </w:divBdr>
    </w:div>
    <w:div w:id="1458068819">
      <w:bodyDiv w:val="1"/>
      <w:marLeft w:val="0"/>
      <w:marRight w:val="0"/>
      <w:marTop w:val="0"/>
      <w:marBottom w:val="0"/>
      <w:divBdr>
        <w:top w:val="none" w:sz="0" w:space="0" w:color="auto"/>
        <w:left w:val="none" w:sz="0" w:space="0" w:color="auto"/>
        <w:bottom w:val="none" w:sz="0" w:space="0" w:color="auto"/>
        <w:right w:val="none" w:sz="0" w:space="0" w:color="auto"/>
      </w:divBdr>
    </w:div>
    <w:div w:id="1502308151">
      <w:bodyDiv w:val="1"/>
      <w:marLeft w:val="0"/>
      <w:marRight w:val="0"/>
      <w:marTop w:val="0"/>
      <w:marBottom w:val="0"/>
      <w:divBdr>
        <w:top w:val="none" w:sz="0" w:space="0" w:color="auto"/>
        <w:left w:val="none" w:sz="0" w:space="0" w:color="auto"/>
        <w:bottom w:val="none" w:sz="0" w:space="0" w:color="auto"/>
        <w:right w:val="none" w:sz="0" w:space="0" w:color="auto"/>
      </w:divBdr>
    </w:div>
    <w:div w:id="1596329693">
      <w:bodyDiv w:val="1"/>
      <w:marLeft w:val="0"/>
      <w:marRight w:val="0"/>
      <w:marTop w:val="0"/>
      <w:marBottom w:val="0"/>
      <w:divBdr>
        <w:top w:val="none" w:sz="0" w:space="0" w:color="auto"/>
        <w:left w:val="none" w:sz="0" w:space="0" w:color="auto"/>
        <w:bottom w:val="none" w:sz="0" w:space="0" w:color="auto"/>
        <w:right w:val="none" w:sz="0" w:space="0" w:color="auto"/>
      </w:divBdr>
    </w:div>
    <w:div w:id="2037850525">
      <w:bodyDiv w:val="1"/>
      <w:marLeft w:val="0"/>
      <w:marRight w:val="0"/>
      <w:marTop w:val="0"/>
      <w:marBottom w:val="0"/>
      <w:divBdr>
        <w:top w:val="none" w:sz="0" w:space="0" w:color="auto"/>
        <w:left w:val="none" w:sz="0" w:space="0" w:color="auto"/>
        <w:bottom w:val="none" w:sz="0" w:space="0" w:color="auto"/>
        <w:right w:val="none" w:sz="0" w:space="0" w:color="auto"/>
      </w:divBdr>
    </w:div>
    <w:div w:id="2067415843">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sjohnson@ksd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gela.Olige@TexasAgriculture.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n.frassinelli@ct.gov" TargetMode="Externa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hyperlink" Target="https://fprs.fns.usda.gov/Home/Reminder.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fns.usda.gov/pd/child-nutrition-tables" TargetMode="External"/><Relationship Id="rId14" Type="http://schemas.openxmlformats.org/officeDocument/2006/relationships/hyperlink" Target="https://fns-prod.azureedge.net/sites/default/files/resource-files/CN-Reducing%20Burd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85D7194-64E0-472D-8330-9117EA74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5254</Words>
  <Characters>29949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SYSTEM</cp:lastModifiedBy>
  <cp:revision>2</cp:revision>
  <cp:lastPrinted>2019-08-27T21:19:00Z</cp:lastPrinted>
  <dcterms:created xsi:type="dcterms:W3CDTF">2019-08-29T14:10:00Z</dcterms:created>
  <dcterms:modified xsi:type="dcterms:W3CDTF">2019-08-29T14:10:00Z</dcterms:modified>
</cp:coreProperties>
</file>