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CC1DC" w14:textId="77777777" w:rsidR="00B1540D" w:rsidRPr="00C94FF9" w:rsidRDefault="5B368EDB" w:rsidP="5B368EDB">
      <w:pPr>
        <w:jc w:val="center"/>
        <w:rPr>
          <w:b/>
          <w:bCs/>
        </w:rPr>
      </w:pPr>
      <w:bookmarkStart w:id="0" w:name="_GoBack"/>
      <w:bookmarkEnd w:id="0"/>
      <w:r w:rsidRPr="00C94FF9">
        <w:rPr>
          <w:b/>
          <w:bCs/>
        </w:rPr>
        <w:t xml:space="preserve">Request for Non-Substantive Change to the </w:t>
      </w:r>
    </w:p>
    <w:p w14:paraId="76441222" w14:textId="174DB09C" w:rsidR="00821623" w:rsidRPr="00C94FF9" w:rsidRDefault="00554111" w:rsidP="5B368EDB">
      <w:pPr>
        <w:jc w:val="center"/>
        <w:rPr>
          <w:b/>
          <w:bCs/>
        </w:rPr>
      </w:pPr>
      <w:r>
        <w:rPr>
          <w:b/>
          <w:bCs/>
        </w:rPr>
        <w:t>2020 Census New Construction Program</w:t>
      </w:r>
    </w:p>
    <w:p w14:paraId="2C789631" w14:textId="6B886E26" w:rsidR="00821623" w:rsidRPr="00C94FF9" w:rsidRDefault="470E5E9A" w:rsidP="470E5E9A">
      <w:pPr>
        <w:tabs>
          <w:tab w:val="center" w:pos="4680"/>
        </w:tabs>
        <w:jc w:val="center"/>
        <w:rPr>
          <w:b/>
          <w:bCs/>
        </w:rPr>
      </w:pPr>
      <w:r w:rsidRPr="470E5E9A">
        <w:rPr>
          <w:b/>
          <w:bCs/>
        </w:rPr>
        <w:t>OMB Control No. 0607</w:t>
      </w:r>
      <w:r w:rsidR="009C5B71">
        <w:rPr>
          <w:b/>
          <w:bCs/>
        </w:rPr>
        <w:t>-1007</w:t>
      </w:r>
    </w:p>
    <w:p w14:paraId="2926A8C0" w14:textId="77777777" w:rsidR="00821623" w:rsidRPr="00C94FF9" w:rsidRDefault="5B368EDB" w:rsidP="00821623">
      <w:pPr>
        <w:pStyle w:val="Heading5"/>
        <w:rPr>
          <w:sz w:val="24"/>
          <w:szCs w:val="24"/>
        </w:rPr>
      </w:pPr>
      <w:r w:rsidRPr="00C94FF9">
        <w:rPr>
          <w:sz w:val="24"/>
          <w:szCs w:val="24"/>
        </w:rPr>
        <w:t>U.S. Department of Commerce</w:t>
      </w:r>
    </w:p>
    <w:p w14:paraId="4B248426" w14:textId="77777777" w:rsidR="00821623" w:rsidRPr="00C94FF9" w:rsidRDefault="5B368EDB" w:rsidP="5B368EDB">
      <w:pPr>
        <w:tabs>
          <w:tab w:val="center" w:pos="4680"/>
        </w:tabs>
        <w:jc w:val="center"/>
        <w:rPr>
          <w:b/>
          <w:bCs/>
        </w:rPr>
      </w:pPr>
      <w:r w:rsidRPr="00C94FF9">
        <w:rPr>
          <w:b/>
          <w:bCs/>
        </w:rPr>
        <w:t>U.S. Census Bureau</w:t>
      </w:r>
    </w:p>
    <w:p w14:paraId="678F7922" w14:textId="1D904533" w:rsidR="00304F09" w:rsidRDefault="5B368EDB" w:rsidP="5B368EDB">
      <w:pPr>
        <w:autoSpaceDE w:val="0"/>
        <w:autoSpaceDN w:val="0"/>
        <w:adjustRightInd w:val="0"/>
        <w:spacing w:line="240" w:lineRule="atLeast"/>
        <w:rPr>
          <w:b/>
          <w:bCs/>
          <w:color w:val="000000" w:themeColor="text1"/>
        </w:rPr>
      </w:pPr>
      <w:r w:rsidRPr="5B368EDB">
        <w:rPr>
          <w:b/>
          <w:bCs/>
          <w:color w:val="000000" w:themeColor="text1"/>
        </w:rPr>
        <w:t>Purpose</w:t>
      </w:r>
    </w:p>
    <w:p w14:paraId="0626FDF9" w14:textId="77777777" w:rsidR="00304F09" w:rsidRPr="008B7EC2" w:rsidRDefault="00304F09" w:rsidP="00304F09">
      <w:pPr>
        <w:autoSpaceDE w:val="0"/>
        <w:autoSpaceDN w:val="0"/>
        <w:adjustRightInd w:val="0"/>
        <w:spacing w:line="240" w:lineRule="atLeast"/>
        <w:rPr>
          <w:b/>
          <w:color w:val="000000"/>
          <w:szCs w:val="20"/>
        </w:rPr>
      </w:pPr>
    </w:p>
    <w:p w14:paraId="0FB56F75" w14:textId="58A1E9AF" w:rsidR="007053CA" w:rsidRDefault="278BB451" w:rsidP="00697798">
      <w:pPr>
        <w:pStyle w:val="paragraph"/>
        <w:textAlignment w:val="baseline"/>
      </w:pPr>
      <w:r w:rsidRPr="278BB451">
        <w:rPr>
          <w:rStyle w:val="normaltextrun1"/>
        </w:rPr>
        <w:t>The U.S. Census Bureau offers the 2020 Census New Construction Program as a decennial opportunity for tribal, state, and local governments to submit addresses of new housing units, group quarters, and transitory locations for which construction is in progress during or after March 1, 2018 and completion is expected by Census Day, April 1, 2020. The Census Bureau collects city-style addresses for the newly built housing units,</w:t>
      </w:r>
      <w:r w:rsidR="009C5B71">
        <w:rPr>
          <w:rStyle w:val="normaltextrun1"/>
        </w:rPr>
        <w:t xml:space="preserve"> group quarters</w:t>
      </w:r>
      <w:r w:rsidRPr="278BB451">
        <w:rPr>
          <w:rStyle w:val="normaltextrun1"/>
        </w:rPr>
        <w:t xml:space="preserve">, and transitory locations in blocks where the Census Bureau plans to mail the 2020 Census questionnaires and households are expected to use a self-response mode to complete the census.  </w:t>
      </w:r>
    </w:p>
    <w:p w14:paraId="7D507D08" w14:textId="77777777" w:rsidR="00290340" w:rsidRDefault="00290340" w:rsidP="00BD0927"/>
    <w:p w14:paraId="7CDF26C4" w14:textId="49011CD0" w:rsidR="00DA1230" w:rsidRDefault="35A80C27" w:rsidP="00554111">
      <w:r>
        <w:t xml:space="preserve">This non-substantive change is to notify the public of </w:t>
      </w:r>
      <w:r w:rsidR="009C5B71">
        <w:t>a</w:t>
      </w:r>
      <w:r>
        <w:t xml:space="preserve"> proposed schedule change to the approved and continuing information collection for the 2020 Census New Construction Program. It also gives the public an additional 30 days to comment on the proposed schedule change.  </w:t>
      </w:r>
    </w:p>
    <w:p w14:paraId="46AE0CEF" w14:textId="210B0E50" w:rsidR="00821623" w:rsidRDefault="00821623" w:rsidP="00821623"/>
    <w:p w14:paraId="1E33052B" w14:textId="77777777" w:rsidR="00821623" w:rsidRDefault="5B368EDB" w:rsidP="00821623">
      <w:r w:rsidRPr="5B368EDB">
        <w:rPr>
          <w:b/>
          <w:bCs/>
        </w:rPr>
        <w:t>Background</w:t>
      </w:r>
    </w:p>
    <w:p w14:paraId="740ABC38" w14:textId="1DA6EBCD" w:rsidR="00BE210F" w:rsidRDefault="00BE210F" w:rsidP="006E2604"/>
    <w:p w14:paraId="10773E1E" w14:textId="42CFF2A2" w:rsidR="00CD4A76" w:rsidRDefault="5B368EDB" w:rsidP="00612C1A">
      <w:pPr>
        <w:ind w:right="72"/>
      </w:pPr>
      <w:r>
        <w:t xml:space="preserve">The current </w:t>
      </w:r>
      <w:r w:rsidR="00554111">
        <w:t>2020 Census New Construction Program</w:t>
      </w:r>
      <w:r>
        <w:t xml:space="preserve"> OMB collection was approved </w:t>
      </w:r>
      <w:r w:rsidR="002924CB">
        <w:t xml:space="preserve">on </w:t>
      </w:r>
      <w:r w:rsidR="00554111">
        <w:t>12</w:t>
      </w:r>
      <w:r w:rsidR="002924CB">
        <w:t>/</w:t>
      </w:r>
      <w:r w:rsidR="009C5B71">
        <w:t>21</w:t>
      </w:r>
      <w:r w:rsidR="005244C4">
        <w:t>/</w:t>
      </w:r>
      <w:r w:rsidR="002924CB">
        <w:t xml:space="preserve">2018 </w:t>
      </w:r>
      <w:r>
        <w:t xml:space="preserve">for three years </w:t>
      </w:r>
      <w:r w:rsidR="002924CB">
        <w:t xml:space="preserve">with an expiration date of </w:t>
      </w:r>
      <w:r w:rsidR="009C5B71">
        <w:t>12/31/2021</w:t>
      </w:r>
      <w:r>
        <w:t xml:space="preserve">. </w:t>
      </w:r>
      <w:r w:rsidR="00612C1A">
        <w:t>This non-substantiv</w:t>
      </w:r>
      <w:r w:rsidR="00CD4A76">
        <w:t>e change is a request to inform</w:t>
      </w:r>
      <w:r w:rsidR="00CD4A76" w:rsidRPr="00CD4A76">
        <w:t xml:space="preserve"> the public of two schedule changes associated with the notice for public comment, titled “2020 Census New Construction Program,” published in the Federal Register on October 5, 2018 (Vol</w:t>
      </w:r>
      <w:r w:rsidR="00AB54E1">
        <w:t xml:space="preserve"> 83., No. 194, pp. 50332-50334) and to allow the public to comment on the proposed schedule changes.</w:t>
      </w:r>
    </w:p>
    <w:p w14:paraId="55F886C7" w14:textId="46F183F0" w:rsidR="000E74D3" w:rsidRDefault="000E74D3" w:rsidP="000E74D3">
      <w:pPr>
        <w:ind w:right="72"/>
      </w:pPr>
    </w:p>
    <w:p w14:paraId="3518E1A6" w14:textId="00483C82" w:rsidR="00C422C7" w:rsidRDefault="5B368EDB" w:rsidP="5B368EDB">
      <w:pPr>
        <w:ind w:right="72"/>
        <w:rPr>
          <w:b/>
          <w:bCs/>
        </w:rPr>
      </w:pPr>
      <w:r>
        <w:t xml:space="preserve">There </w:t>
      </w:r>
      <w:r w:rsidR="00EB38EB">
        <w:t>are</w:t>
      </w:r>
      <w:r>
        <w:t xml:space="preserve"> no substantive changes to the program resulting from this change. </w:t>
      </w:r>
    </w:p>
    <w:p w14:paraId="44DE150A" w14:textId="00D72801" w:rsidR="000922B9" w:rsidRDefault="000922B9" w:rsidP="00821623">
      <w:pPr>
        <w:rPr>
          <w:b/>
          <w:bCs/>
        </w:rPr>
      </w:pPr>
    </w:p>
    <w:p w14:paraId="550CBE55" w14:textId="7F482721" w:rsidR="003E68E6" w:rsidRDefault="5B368EDB" w:rsidP="00821623">
      <w:r w:rsidRPr="5B368EDB">
        <w:rPr>
          <w:b/>
          <w:bCs/>
        </w:rPr>
        <w:t>Burden</w:t>
      </w:r>
    </w:p>
    <w:p w14:paraId="64EEABA0" w14:textId="77777777" w:rsidR="003E68E6" w:rsidRDefault="003E68E6" w:rsidP="00821623"/>
    <w:p w14:paraId="333B16C8" w14:textId="6A13AAD3" w:rsidR="003E68E6" w:rsidRDefault="5B368EDB" w:rsidP="00821623">
      <w:r>
        <w:t xml:space="preserve">The burden of the </w:t>
      </w:r>
      <w:r w:rsidR="00AB54E1">
        <w:t>2020 Census New Construction Program</w:t>
      </w:r>
      <w:r>
        <w:t xml:space="preserve"> is unchanged by this update. </w:t>
      </w:r>
    </w:p>
    <w:p w14:paraId="31EB5E6F" w14:textId="2D9291AE" w:rsidR="00C32A0A" w:rsidRDefault="00C32A0A" w:rsidP="00821623"/>
    <w:p w14:paraId="6AEB9361" w14:textId="2B235FF3" w:rsidR="00C32A0A" w:rsidRDefault="5B368EDB" w:rsidP="5B368EDB">
      <w:pPr>
        <w:rPr>
          <w:b/>
          <w:bCs/>
        </w:rPr>
      </w:pPr>
      <w:r w:rsidRPr="5B368EDB">
        <w:rPr>
          <w:b/>
          <w:bCs/>
        </w:rPr>
        <w:t>Attachments</w:t>
      </w:r>
    </w:p>
    <w:p w14:paraId="0724B9A2" w14:textId="77777777" w:rsidR="00C32A0A" w:rsidRDefault="00C32A0A" w:rsidP="00821623">
      <w:pPr>
        <w:rPr>
          <w:b/>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6"/>
        <w:gridCol w:w="1702"/>
        <w:gridCol w:w="5539"/>
      </w:tblGrid>
      <w:tr w:rsidR="00D462A3" w:rsidRPr="008267E7" w14:paraId="4E3C1042" w14:textId="77777777" w:rsidTr="470E5E9A">
        <w:trPr>
          <w:trHeight w:val="72"/>
        </w:trPr>
        <w:tc>
          <w:tcPr>
            <w:tcW w:w="9347" w:type="dxa"/>
            <w:gridSpan w:val="3"/>
            <w:tcBorders>
              <w:top w:val="thickThinSmallGap" w:sz="24" w:space="0" w:color="auto"/>
              <w:bottom w:val="single" w:sz="4" w:space="0" w:color="auto"/>
            </w:tcBorders>
          </w:tcPr>
          <w:p w14:paraId="2F7FA079" w14:textId="6E52E216" w:rsidR="00D462A3" w:rsidRPr="00D462A3" w:rsidRDefault="00AB54E1" w:rsidP="00D462A3">
            <w:pPr>
              <w:jc w:val="center"/>
              <w:rPr>
                <w:b/>
              </w:rPr>
            </w:pPr>
            <w:r>
              <w:rPr>
                <w:b/>
              </w:rPr>
              <w:t xml:space="preserve">New Construction  Program </w:t>
            </w:r>
            <w:r w:rsidR="007053CA">
              <w:rPr>
                <w:b/>
              </w:rPr>
              <w:t>Materials</w:t>
            </w:r>
          </w:p>
        </w:tc>
      </w:tr>
      <w:tr w:rsidR="00D462A3" w:rsidRPr="008267E7" w14:paraId="304BB8A0" w14:textId="77777777" w:rsidTr="470E5E9A">
        <w:trPr>
          <w:trHeight w:val="72"/>
        </w:trPr>
        <w:tc>
          <w:tcPr>
            <w:tcW w:w="2106" w:type="dxa"/>
            <w:tcBorders>
              <w:top w:val="thickThinSmallGap" w:sz="24" w:space="0" w:color="auto"/>
              <w:bottom w:val="single" w:sz="4" w:space="0" w:color="auto"/>
              <w:right w:val="single" w:sz="4" w:space="0" w:color="auto"/>
            </w:tcBorders>
          </w:tcPr>
          <w:p w14:paraId="3187E820" w14:textId="214A5FF2" w:rsidR="00D462A3" w:rsidRPr="00D462A3" w:rsidRDefault="470E5E9A" w:rsidP="008267E7">
            <w:r>
              <w:t>Changes as part of this NSC</w:t>
            </w:r>
          </w:p>
        </w:tc>
        <w:tc>
          <w:tcPr>
            <w:tcW w:w="1702" w:type="dxa"/>
            <w:tcBorders>
              <w:top w:val="thickThinSmallGap" w:sz="24" w:space="0" w:color="auto"/>
              <w:bottom w:val="single" w:sz="4" w:space="0" w:color="auto"/>
              <w:right w:val="single" w:sz="4" w:space="0" w:color="auto"/>
            </w:tcBorders>
          </w:tcPr>
          <w:p w14:paraId="45E0DA0F" w14:textId="38691271" w:rsidR="00D462A3" w:rsidRPr="00D462A3" w:rsidRDefault="00D462A3" w:rsidP="008267E7">
            <w:r w:rsidRPr="00D462A3">
              <w:t>Material identification</w:t>
            </w:r>
          </w:p>
        </w:tc>
        <w:tc>
          <w:tcPr>
            <w:tcW w:w="5539" w:type="dxa"/>
            <w:tcBorders>
              <w:top w:val="thickThinSmallGap" w:sz="24" w:space="0" w:color="auto"/>
              <w:left w:val="single" w:sz="4" w:space="0" w:color="auto"/>
              <w:bottom w:val="single" w:sz="4" w:space="0" w:color="auto"/>
            </w:tcBorders>
          </w:tcPr>
          <w:p w14:paraId="5E1A4165" w14:textId="32EFB491" w:rsidR="00D462A3" w:rsidRPr="008267E7" w:rsidRDefault="00D462A3" w:rsidP="008267E7">
            <w:r>
              <w:t>Description</w:t>
            </w:r>
          </w:p>
        </w:tc>
      </w:tr>
      <w:tr w:rsidR="00D462A3" w:rsidRPr="008267E7" w14:paraId="69699883" w14:textId="77777777" w:rsidTr="470E5E9A">
        <w:trPr>
          <w:trHeight w:val="72"/>
        </w:trPr>
        <w:tc>
          <w:tcPr>
            <w:tcW w:w="2106" w:type="dxa"/>
            <w:tcBorders>
              <w:top w:val="thickThinSmallGap" w:sz="24" w:space="0" w:color="auto"/>
              <w:bottom w:val="single" w:sz="4" w:space="0" w:color="auto"/>
              <w:right w:val="single" w:sz="4" w:space="0" w:color="auto"/>
            </w:tcBorders>
          </w:tcPr>
          <w:p w14:paraId="1353F899" w14:textId="7383750B" w:rsidR="00D462A3" w:rsidRPr="00D462A3" w:rsidRDefault="001F061B" w:rsidP="001F061B">
            <w:r>
              <w:t>Postponed the publication of the eligible governments to a later time.</w:t>
            </w:r>
          </w:p>
        </w:tc>
        <w:tc>
          <w:tcPr>
            <w:tcW w:w="1702" w:type="dxa"/>
            <w:tcBorders>
              <w:top w:val="thickThinSmallGap" w:sz="24" w:space="0" w:color="auto"/>
              <w:bottom w:val="single" w:sz="4" w:space="0" w:color="auto"/>
              <w:right w:val="single" w:sz="4" w:space="0" w:color="auto"/>
            </w:tcBorders>
          </w:tcPr>
          <w:p w14:paraId="03F200D7" w14:textId="1253261F" w:rsidR="00D462A3" w:rsidRPr="00900267" w:rsidRDefault="00AB54E1" w:rsidP="008267E7">
            <w:pPr>
              <w:rPr>
                <w:b/>
                <w:lang w:val="fr-FR"/>
              </w:rPr>
            </w:pPr>
            <w:r>
              <w:rPr>
                <w:b/>
                <w:lang w:val="fr-FR"/>
              </w:rPr>
              <w:t>30-Day FRN</w:t>
            </w:r>
            <w:r w:rsidR="001F061B">
              <w:rPr>
                <w:b/>
                <w:lang w:val="fr-FR"/>
              </w:rPr>
              <w:t>.</w:t>
            </w:r>
          </w:p>
        </w:tc>
        <w:tc>
          <w:tcPr>
            <w:tcW w:w="5539" w:type="dxa"/>
            <w:tcBorders>
              <w:top w:val="thickThinSmallGap" w:sz="24" w:space="0" w:color="auto"/>
              <w:left w:val="single" w:sz="4" w:space="0" w:color="auto"/>
              <w:bottom w:val="single" w:sz="4" w:space="0" w:color="auto"/>
            </w:tcBorders>
          </w:tcPr>
          <w:p w14:paraId="57603DCD" w14:textId="5788A094" w:rsidR="00AB54E1" w:rsidRDefault="470E5E9A" w:rsidP="003E5C91">
            <w:r w:rsidRPr="470E5E9A">
              <w:rPr>
                <w:b/>
                <w:bCs/>
              </w:rPr>
              <w:t>Publication of the list of governments eligible for participation in the New Construction Program by Fall 2018 (p. 50333):</w:t>
            </w:r>
            <w:r>
              <w:t xml:space="preserve"> The Census Bureau will publish the list of governments eligible for participation in the New Construction Program in early 2019, instead of Fall 2018. The Census Bureau made the change to conduct additional quality control prior to publishing the list. This change does not affect the respondents who are eligible to participate in the New Construction </w:t>
            </w:r>
            <w:r>
              <w:lastRenderedPageBreak/>
              <w:t>Program.</w:t>
            </w:r>
          </w:p>
          <w:p w14:paraId="22B96D55" w14:textId="77777777" w:rsidR="001F061B" w:rsidRDefault="001F061B" w:rsidP="003E5C91"/>
          <w:p w14:paraId="7616F2B2" w14:textId="44044232" w:rsidR="001373C1" w:rsidRPr="008267E7" w:rsidRDefault="003A5108" w:rsidP="003A5108">
            <w:r>
              <w:t>FRN -</w:t>
            </w:r>
            <w:r w:rsidR="003E5C91">
              <w:t xml:space="preserve"> </w:t>
            </w:r>
            <w:r>
              <w:t>List of governments eligible to participate in the New Construction Program</w:t>
            </w:r>
            <w:r w:rsidR="00E70A0F">
              <w:t xml:space="preserve"> </w:t>
            </w:r>
            <w:r w:rsidR="006777D1">
              <w:t>(</w:t>
            </w:r>
            <w:r w:rsidR="001373C1">
              <w:t>Attachment 1</w:t>
            </w:r>
            <w:r w:rsidR="006777D1">
              <w:t>)</w:t>
            </w:r>
            <w:r w:rsidR="00E70A0F">
              <w:t>.</w:t>
            </w:r>
          </w:p>
        </w:tc>
      </w:tr>
      <w:tr w:rsidR="003E5C91" w:rsidRPr="008267E7" w14:paraId="5AE9EC49" w14:textId="77777777" w:rsidTr="470E5E9A">
        <w:trPr>
          <w:trHeight w:val="72"/>
        </w:trPr>
        <w:tc>
          <w:tcPr>
            <w:tcW w:w="2106" w:type="dxa"/>
            <w:tcBorders>
              <w:top w:val="single" w:sz="4" w:space="0" w:color="auto"/>
              <w:bottom w:val="single" w:sz="4" w:space="0" w:color="auto"/>
              <w:right w:val="single" w:sz="4" w:space="0" w:color="auto"/>
            </w:tcBorders>
          </w:tcPr>
          <w:p w14:paraId="7417642E" w14:textId="598D47F9" w:rsidR="003E5C91" w:rsidRPr="00D462A3" w:rsidRDefault="001F061B" w:rsidP="001F061B">
            <w:r>
              <w:lastRenderedPageBreak/>
              <w:t>Moved up the registration</w:t>
            </w:r>
            <w:r w:rsidR="003A5108">
              <w:t xml:space="preserve"> deadline</w:t>
            </w:r>
            <w:r>
              <w:t>.</w:t>
            </w:r>
          </w:p>
        </w:tc>
        <w:tc>
          <w:tcPr>
            <w:tcW w:w="1702" w:type="dxa"/>
            <w:tcBorders>
              <w:top w:val="single" w:sz="4" w:space="0" w:color="auto"/>
              <w:bottom w:val="single" w:sz="4" w:space="0" w:color="auto"/>
              <w:right w:val="single" w:sz="4" w:space="0" w:color="auto"/>
            </w:tcBorders>
          </w:tcPr>
          <w:p w14:paraId="15BE3159" w14:textId="19CD7658" w:rsidR="003A5108" w:rsidRDefault="003A5108" w:rsidP="003E5C91">
            <w:pPr>
              <w:rPr>
                <w:b/>
                <w:lang w:val="fr-FR"/>
              </w:rPr>
            </w:pPr>
            <w:r>
              <w:rPr>
                <w:b/>
                <w:lang w:val="fr-FR"/>
              </w:rPr>
              <w:t>30-Day FRN</w:t>
            </w:r>
          </w:p>
          <w:p w14:paraId="5B7BA040" w14:textId="0698D6E1" w:rsidR="003A5108" w:rsidRDefault="003A5108" w:rsidP="003E5C91">
            <w:pPr>
              <w:rPr>
                <w:b/>
                <w:lang w:val="fr-FR"/>
              </w:rPr>
            </w:pPr>
          </w:p>
          <w:p w14:paraId="751A76A8" w14:textId="4BFF7413" w:rsidR="003A5108" w:rsidRDefault="003A5108" w:rsidP="003E5C91">
            <w:pPr>
              <w:rPr>
                <w:b/>
                <w:lang w:val="fr-FR"/>
              </w:rPr>
            </w:pPr>
          </w:p>
          <w:p w14:paraId="130CD18E" w14:textId="4B7BC895" w:rsidR="003A5108" w:rsidRPr="00900267" w:rsidRDefault="003A5108" w:rsidP="003E5C91">
            <w:pPr>
              <w:rPr>
                <w:b/>
                <w:lang w:val="fr-FR"/>
              </w:rPr>
            </w:pPr>
          </w:p>
        </w:tc>
        <w:tc>
          <w:tcPr>
            <w:tcW w:w="5539" w:type="dxa"/>
            <w:tcBorders>
              <w:top w:val="single" w:sz="4" w:space="0" w:color="auto"/>
              <w:left w:val="single" w:sz="4" w:space="0" w:color="auto"/>
              <w:bottom w:val="single" w:sz="4" w:space="0" w:color="auto"/>
            </w:tcBorders>
          </w:tcPr>
          <w:p w14:paraId="4F694A5F" w14:textId="5DC77E2F" w:rsidR="003A5108" w:rsidRDefault="001F061B" w:rsidP="00AA2848">
            <w:r w:rsidRPr="001F061B">
              <w:rPr>
                <w:b/>
              </w:rPr>
              <w:t>Registration Deadline – Invitation Phase (p. 50334):</w:t>
            </w:r>
            <w:r w:rsidRPr="001F061B">
              <w:t xml:space="preserve"> The Census Bureau is rescheduling the registration deadline from what was previously stated in the Federal Register on October 5, 2018 (Vol 83., No. 194, pp. 50332-50334). The registration deadline was moved from July 19, 2019 to June 14, 2019 to provide the Census Bureau adequate time to conduct quality control of the registered universe and to prepare materials prior to the participation phase in September 2019. During the first week of April 2019, the Census Bureau will invite respondents to register online or by mail, with registration responses due by June 14, 2019. Given the average response time per respondent of one hour for the invitation phase, the proposed change is not anticipated to have an impact on a respondent’s ability to reply during the proposed time frame.</w:t>
            </w:r>
          </w:p>
          <w:p w14:paraId="78904179" w14:textId="77777777" w:rsidR="001F061B" w:rsidRDefault="001F061B" w:rsidP="00AA2848"/>
          <w:p w14:paraId="5D112348" w14:textId="7B441E71" w:rsidR="003A5108" w:rsidRDefault="00953FAB" w:rsidP="00AA2848">
            <w:r>
              <w:t xml:space="preserve">FRN - Invitation Phase. </w:t>
            </w:r>
            <w:r w:rsidR="003A5108">
              <w:t>(Attachment 2).</w:t>
            </w:r>
          </w:p>
          <w:p w14:paraId="6DCFE0A4" w14:textId="0952FAB9" w:rsidR="003A5108" w:rsidRPr="008267E7" w:rsidRDefault="003A5108" w:rsidP="00953FAB"/>
        </w:tc>
      </w:tr>
    </w:tbl>
    <w:p w14:paraId="7870E544" w14:textId="3D18F10B" w:rsidR="00195248" w:rsidRDefault="00195248" w:rsidP="00195248">
      <w:pPr>
        <w:ind w:right="72"/>
      </w:pPr>
    </w:p>
    <w:p w14:paraId="6D3226D2" w14:textId="5B681D8B" w:rsidR="00195248" w:rsidRDefault="00195248" w:rsidP="00C32A0A"/>
    <w:p w14:paraId="444238FC" w14:textId="5BC88E50" w:rsidR="00953FAB" w:rsidRDefault="00953FAB" w:rsidP="00C32A0A">
      <w:r>
        <w:br w:type="page"/>
      </w:r>
    </w:p>
    <w:p w14:paraId="38088913" w14:textId="77777777" w:rsidR="00AD0CAB" w:rsidRDefault="00AD0CAB" w:rsidP="00C32A0A"/>
    <w:p w14:paraId="52F4087A" w14:textId="545A9BD5" w:rsidR="003E5C91" w:rsidRDefault="003E5C91" w:rsidP="00DA342F">
      <w:r>
        <w:t xml:space="preserve">Attachment 1: </w:t>
      </w:r>
      <w:r w:rsidR="00DA342F" w:rsidRPr="00DA342F">
        <w:t>FRN - List of governments eligible to participate in the New Construction Program</w:t>
      </w:r>
      <w:r w:rsidR="004F517E">
        <w:t xml:space="preserve"> will be posted on the website in early 2019 instead of fall 2018.</w:t>
      </w:r>
    </w:p>
    <w:p w14:paraId="4984F6A0" w14:textId="77777777" w:rsidR="00DA342F" w:rsidRPr="00DA342F" w:rsidRDefault="00DA342F" w:rsidP="00DA342F"/>
    <w:tbl>
      <w:tblPr>
        <w:tblStyle w:val="TableGrid"/>
        <w:tblW w:w="0" w:type="auto"/>
        <w:tblLook w:val="04A0" w:firstRow="1" w:lastRow="0" w:firstColumn="1" w:lastColumn="0" w:noHBand="0" w:noVBand="1"/>
      </w:tblPr>
      <w:tblGrid>
        <w:gridCol w:w="9351"/>
      </w:tblGrid>
      <w:tr w:rsidR="00953FAB" w14:paraId="6435D05B" w14:textId="77777777" w:rsidTr="35A80C27">
        <w:tc>
          <w:tcPr>
            <w:tcW w:w="9350" w:type="dxa"/>
          </w:tcPr>
          <w:p w14:paraId="14C4FD4B" w14:textId="7B7F5FCB" w:rsidR="00953FAB" w:rsidRDefault="00953FAB" w:rsidP="00C32A0A">
            <w:r>
              <w:rPr>
                <w:noProof/>
              </w:rPr>
              <w:drawing>
                <wp:inline distT="0" distB="0" distL="0" distR="0" wp14:anchorId="608ADADE" wp14:editId="7E5BE023">
                  <wp:extent cx="5797584" cy="7346024"/>
                  <wp:effectExtent l="0" t="0" r="3175" b="7620"/>
                  <wp:docPr id="900205607" name="Picture 90020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7584" cy="7346024"/>
                          </a:xfrm>
                          <a:prstGeom prst="rect">
                            <a:avLst/>
                          </a:prstGeom>
                        </pic:spPr>
                      </pic:pic>
                    </a:graphicData>
                  </a:graphic>
                </wp:inline>
              </w:drawing>
            </w:r>
          </w:p>
        </w:tc>
      </w:tr>
    </w:tbl>
    <w:p w14:paraId="73F0C6A9" w14:textId="479D2022" w:rsidR="007540C3" w:rsidRDefault="007540C3" w:rsidP="00C32A0A"/>
    <w:p w14:paraId="572CC2ED" w14:textId="77777777" w:rsidR="004F517E" w:rsidRDefault="004F517E" w:rsidP="00C32A0A">
      <w:r>
        <w:br w:type="page"/>
      </w:r>
    </w:p>
    <w:p w14:paraId="41E396FE" w14:textId="26FD1C20" w:rsidR="00AD0CAB" w:rsidRDefault="00DF141B" w:rsidP="00C32A0A">
      <w:r>
        <w:t xml:space="preserve">Attachment </w:t>
      </w:r>
      <w:r w:rsidR="003E5C91">
        <w:t>2</w:t>
      </w:r>
      <w:r>
        <w:t xml:space="preserve">: </w:t>
      </w:r>
      <w:r w:rsidR="00953FAB">
        <w:t>Invitation Phase – Registration Deadline is updated from July 19, 2019 to June 14, 2019.</w:t>
      </w:r>
    </w:p>
    <w:p w14:paraId="51DB45E4" w14:textId="77777777" w:rsidR="00AA2848" w:rsidRDefault="00AA2848" w:rsidP="00C32A0A"/>
    <w:tbl>
      <w:tblPr>
        <w:tblStyle w:val="TableGrid"/>
        <w:tblW w:w="0" w:type="auto"/>
        <w:tblLook w:val="04A0" w:firstRow="1" w:lastRow="0" w:firstColumn="1" w:lastColumn="0" w:noHBand="0" w:noVBand="1"/>
      </w:tblPr>
      <w:tblGrid>
        <w:gridCol w:w="9350"/>
      </w:tblGrid>
      <w:tr w:rsidR="00953FAB" w14:paraId="646B560B" w14:textId="77777777" w:rsidTr="35A80C27">
        <w:tc>
          <w:tcPr>
            <w:tcW w:w="9350" w:type="dxa"/>
          </w:tcPr>
          <w:p w14:paraId="72529000" w14:textId="5C900D0B" w:rsidR="00953FAB" w:rsidRDefault="00953FAB" w:rsidP="00AD0CAB">
            <w:pPr>
              <w:tabs>
                <w:tab w:val="left" w:pos="3690"/>
              </w:tabs>
            </w:pPr>
            <w:r>
              <w:rPr>
                <w:noProof/>
              </w:rPr>
              <w:drawing>
                <wp:inline distT="0" distB="0" distL="0" distR="0" wp14:anchorId="1D514653" wp14:editId="1CF80A69">
                  <wp:extent cx="5781674" cy="7381874"/>
                  <wp:effectExtent l="0" t="0" r="0" b="9525"/>
                  <wp:docPr id="1508395128" name="Picture 150839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4" cy="7381874"/>
                          </a:xfrm>
                          <a:prstGeom prst="rect">
                            <a:avLst/>
                          </a:prstGeom>
                        </pic:spPr>
                      </pic:pic>
                    </a:graphicData>
                  </a:graphic>
                </wp:inline>
              </w:drawing>
            </w:r>
          </w:p>
        </w:tc>
      </w:tr>
    </w:tbl>
    <w:p w14:paraId="436FCBCF" w14:textId="32EAA828" w:rsidR="00AD0CAB" w:rsidRDefault="00AD0CAB" w:rsidP="00AD0CAB">
      <w:pPr>
        <w:tabs>
          <w:tab w:val="left" w:pos="3690"/>
        </w:tabs>
      </w:pPr>
    </w:p>
    <w:p w14:paraId="75D1760E" w14:textId="7D4A0AE2" w:rsidR="00114363" w:rsidRPr="00AD0CAB" w:rsidRDefault="00114363" w:rsidP="00AD0CAB">
      <w:pPr>
        <w:tabs>
          <w:tab w:val="left" w:pos="3690"/>
        </w:tabs>
      </w:pPr>
    </w:p>
    <w:sectPr w:rsidR="00114363" w:rsidRPr="00AD0CAB" w:rsidSect="000922B9">
      <w:pgSz w:w="12240" w:h="15840"/>
      <w:pgMar w:top="117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E44CF2" w14:textId="77777777" w:rsidR="003E5701" w:rsidRDefault="003E5701" w:rsidP="00AD0CAB">
      <w:r>
        <w:separator/>
      </w:r>
    </w:p>
  </w:endnote>
  <w:endnote w:type="continuationSeparator" w:id="0">
    <w:p w14:paraId="73E1394E" w14:textId="77777777" w:rsidR="003E5701" w:rsidRDefault="003E5701" w:rsidP="00AD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1F1C0" w14:textId="77777777" w:rsidR="003E5701" w:rsidRDefault="003E5701" w:rsidP="00AD0CAB">
      <w:r>
        <w:separator/>
      </w:r>
    </w:p>
  </w:footnote>
  <w:footnote w:type="continuationSeparator" w:id="0">
    <w:p w14:paraId="7D0EF225" w14:textId="77777777" w:rsidR="003E5701" w:rsidRDefault="003E5701" w:rsidP="00AD0C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77C5D"/>
    <w:multiLevelType w:val="hybridMultilevel"/>
    <w:tmpl w:val="7E609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623"/>
    <w:rsid w:val="00005B96"/>
    <w:rsid w:val="000760D1"/>
    <w:rsid w:val="00076BDA"/>
    <w:rsid w:val="00085856"/>
    <w:rsid w:val="000878AC"/>
    <w:rsid w:val="00090315"/>
    <w:rsid w:val="000922B9"/>
    <w:rsid w:val="000A29AA"/>
    <w:rsid w:val="000C31D6"/>
    <w:rsid w:val="000E74D3"/>
    <w:rsid w:val="000F6772"/>
    <w:rsid w:val="00114363"/>
    <w:rsid w:val="00131CFC"/>
    <w:rsid w:val="001373C1"/>
    <w:rsid w:val="00195248"/>
    <w:rsid w:val="001E5983"/>
    <w:rsid w:val="001F061B"/>
    <w:rsid w:val="001F525B"/>
    <w:rsid w:val="00237111"/>
    <w:rsid w:val="00276D39"/>
    <w:rsid w:val="00290340"/>
    <w:rsid w:val="002924CB"/>
    <w:rsid w:val="002A4E2A"/>
    <w:rsid w:val="002D6D63"/>
    <w:rsid w:val="00304F09"/>
    <w:rsid w:val="00310ABD"/>
    <w:rsid w:val="00321D42"/>
    <w:rsid w:val="003235F2"/>
    <w:rsid w:val="0035177E"/>
    <w:rsid w:val="00377F7A"/>
    <w:rsid w:val="003A5108"/>
    <w:rsid w:val="003D001C"/>
    <w:rsid w:val="003E5701"/>
    <w:rsid w:val="003E5C91"/>
    <w:rsid w:val="003E68E6"/>
    <w:rsid w:val="003F5F7C"/>
    <w:rsid w:val="00432341"/>
    <w:rsid w:val="004414A0"/>
    <w:rsid w:val="004571E7"/>
    <w:rsid w:val="00465956"/>
    <w:rsid w:val="0049018A"/>
    <w:rsid w:val="00492A04"/>
    <w:rsid w:val="004A08F5"/>
    <w:rsid w:val="004A6C3E"/>
    <w:rsid w:val="004D0265"/>
    <w:rsid w:val="004D1F50"/>
    <w:rsid w:val="004E09DA"/>
    <w:rsid w:val="004F09A4"/>
    <w:rsid w:val="004F517E"/>
    <w:rsid w:val="00505EBC"/>
    <w:rsid w:val="005244C4"/>
    <w:rsid w:val="00554111"/>
    <w:rsid w:val="00574188"/>
    <w:rsid w:val="005D2128"/>
    <w:rsid w:val="005D3071"/>
    <w:rsid w:val="00612C1A"/>
    <w:rsid w:val="006210D6"/>
    <w:rsid w:val="00642CFD"/>
    <w:rsid w:val="0065623C"/>
    <w:rsid w:val="006777D1"/>
    <w:rsid w:val="00697798"/>
    <w:rsid w:val="006A0B95"/>
    <w:rsid w:val="006E2604"/>
    <w:rsid w:val="006E77EC"/>
    <w:rsid w:val="007053CA"/>
    <w:rsid w:val="007071FC"/>
    <w:rsid w:val="0074464D"/>
    <w:rsid w:val="007540C3"/>
    <w:rsid w:val="0075745A"/>
    <w:rsid w:val="007833FD"/>
    <w:rsid w:val="007A1789"/>
    <w:rsid w:val="007A6C7B"/>
    <w:rsid w:val="007E25E4"/>
    <w:rsid w:val="00821623"/>
    <w:rsid w:val="008267E7"/>
    <w:rsid w:val="00843DA7"/>
    <w:rsid w:val="00846141"/>
    <w:rsid w:val="00851352"/>
    <w:rsid w:val="00871572"/>
    <w:rsid w:val="00875453"/>
    <w:rsid w:val="008D34E9"/>
    <w:rsid w:val="008D66FA"/>
    <w:rsid w:val="00900267"/>
    <w:rsid w:val="00916D8A"/>
    <w:rsid w:val="00953FAB"/>
    <w:rsid w:val="00955D61"/>
    <w:rsid w:val="00997345"/>
    <w:rsid w:val="009C5B71"/>
    <w:rsid w:val="009C5C38"/>
    <w:rsid w:val="009D536D"/>
    <w:rsid w:val="009E1613"/>
    <w:rsid w:val="009E2EE8"/>
    <w:rsid w:val="00A51B12"/>
    <w:rsid w:val="00A84A5B"/>
    <w:rsid w:val="00A91ADA"/>
    <w:rsid w:val="00AA2848"/>
    <w:rsid w:val="00AB54E1"/>
    <w:rsid w:val="00AD0CAB"/>
    <w:rsid w:val="00AE40E3"/>
    <w:rsid w:val="00B1266E"/>
    <w:rsid w:val="00B1540D"/>
    <w:rsid w:val="00B42229"/>
    <w:rsid w:val="00B427E9"/>
    <w:rsid w:val="00B4735D"/>
    <w:rsid w:val="00B51ADB"/>
    <w:rsid w:val="00BB0A5B"/>
    <w:rsid w:val="00BD0927"/>
    <w:rsid w:val="00BE210F"/>
    <w:rsid w:val="00BF5675"/>
    <w:rsid w:val="00C0199D"/>
    <w:rsid w:val="00C32A0A"/>
    <w:rsid w:val="00C422C7"/>
    <w:rsid w:val="00C92E9D"/>
    <w:rsid w:val="00C94FF9"/>
    <w:rsid w:val="00CA22F7"/>
    <w:rsid w:val="00CD4A76"/>
    <w:rsid w:val="00CD7B1D"/>
    <w:rsid w:val="00CD7B76"/>
    <w:rsid w:val="00D462A3"/>
    <w:rsid w:val="00D600E8"/>
    <w:rsid w:val="00D82B02"/>
    <w:rsid w:val="00D85474"/>
    <w:rsid w:val="00DA1230"/>
    <w:rsid w:val="00DA267B"/>
    <w:rsid w:val="00DA342F"/>
    <w:rsid w:val="00DF141B"/>
    <w:rsid w:val="00E02209"/>
    <w:rsid w:val="00E15608"/>
    <w:rsid w:val="00E41540"/>
    <w:rsid w:val="00E612A6"/>
    <w:rsid w:val="00E70A0F"/>
    <w:rsid w:val="00E91ACE"/>
    <w:rsid w:val="00EB3371"/>
    <w:rsid w:val="00EB38EB"/>
    <w:rsid w:val="00EB7399"/>
    <w:rsid w:val="00EC744B"/>
    <w:rsid w:val="00ED06FA"/>
    <w:rsid w:val="00F22192"/>
    <w:rsid w:val="00F34EE7"/>
    <w:rsid w:val="00F952C7"/>
    <w:rsid w:val="00F960A4"/>
    <w:rsid w:val="00FA5724"/>
    <w:rsid w:val="00FD7A38"/>
    <w:rsid w:val="1FBE0161"/>
    <w:rsid w:val="278BB451"/>
    <w:rsid w:val="35A80C27"/>
    <w:rsid w:val="470E5E9A"/>
    <w:rsid w:val="5B368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A1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623"/>
    <w:pPr>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Heading5Char"/>
    <w:qFormat/>
    <w:rsid w:val="00821623"/>
    <w:pPr>
      <w:keepNext/>
      <w:widowControl w:val="0"/>
      <w:tabs>
        <w:tab w:val="center" w:pos="4680"/>
      </w:tabs>
      <w:autoSpaceDE w:val="0"/>
      <w:autoSpaceDN w:val="0"/>
      <w:adjustRightInd w:val="0"/>
      <w:jc w:val="center"/>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21623"/>
    <w:rPr>
      <w:rFonts w:ascii="Times New Roman" w:eastAsia="Times New Roman" w:hAnsi="Times New Roman" w:cs="Times New Roman"/>
      <w:b/>
      <w:bCs/>
      <w:sz w:val="26"/>
      <w:szCs w:val="26"/>
    </w:rPr>
  </w:style>
  <w:style w:type="character" w:customStyle="1" w:styleId="Style10pt">
    <w:name w:val="Style 10 pt"/>
    <w:basedOn w:val="DefaultParagraphFont"/>
    <w:rsid w:val="00821623"/>
    <w:rPr>
      <w:rFonts w:ascii="Tahoma" w:hAnsi="Tahoma"/>
      <w:sz w:val="20"/>
    </w:rPr>
  </w:style>
  <w:style w:type="paragraph" w:styleId="NoSpacing">
    <w:name w:val="No Spacing"/>
    <w:uiPriority w:val="1"/>
    <w:qFormat/>
    <w:rsid w:val="00821623"/>
    <w:pPr>
      <w:spacing w:after="0" w:line="240" w:lineRule="auto"/>
    </w:pPr>
    <w:rPr>
      <w:rFonts w:eastAsiaTheme="minorEastAsia"/>
      <w:lang w:eastAsia="zh-CN"/>
    </w:rPr>
  </w:style>
  <w:style w:type="character" w:styleId="CommentReference">
    <w:name w:val="annotation reference"/>
    <w:basedOn w:val="DefaultParagraphFont"/>
    <w:uiPriority w:val="99"/>
    <w:semiHidden/>
    <w:unhideWhenUsed/>
    <w:rsid w:val="00EB3371"/>
    <w:rPr>
      <w:sz w:val="16"/>
      <w:szCs w:val="16"/>
    </w:rPr>
  </w:style>
  <w:style w:type="paragraph" w:styleId="CommentText">
    <w:name w:val="annotation text"/>
    <w:basedOn w:val="Normal"/>
    <w:link w:val="CommentTextChar"/>
    <w:uiPriority w:val="99"/>
    <w:semiHidden/>
    <w:unhideWhenUsed/>
    <w:rsid w:val="00EB3371"/>
    <w:rPr>
      <w:sz w:val="20"/>
      <w:szCs w:val="20"/>
    </w:rPr>
  </w:style>
  <w:style w:type="character" w:customStyle="1" w:styleId="CommentTextChar">
    <w:name w:val="Comment Text Char"/>
    <w:basedOn w:val="DefaultParagraphFont"/>
    <w:link w:val="CommentText"/>
    <w:uiPriority w:val="99"/>
    <w:semiHidden/>
    <w:rsid w:val="00EB33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B3371"/>
    <w:rPr>
      <w:b/>
      <w:bCs/>
    </w:rPr>
  </w:style>
  <w:style w:type="character" w:customStyle="1" w:styleId="CommentSubjectChar">
    <w:name w:val="Comment Subject Char"/>
    <w:basedOn w:val="CommentTextChar"/>
    <w:link w:val="CommentSubject"/>
    <w:uiPriority w:val="99"/>
    <w:semiHidden/>
    <w:rsid w:val="00EB337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B3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371"/>
    <w:rPr>
      <w:rFonts w:ascii="Segoe UI" w:eastAsia="Times New Roman" w:hAnsi="Segoe UI" w:cs="Segoe UI"/>
      <w:sz w:val="18"/>
      <w:szCs w:val="18"/>
    </w:rPr>
  </w:style>
  <w:style w:type="paragraph" w:customStyle="1" w:styleId="paragraph">
    <w:name w:val="paragraph"/>
    <w:basedOn w:val="Normal"/>
    <w:rsid w:val="007053CA"/>
  </w:style>
  <w:style w:type="character" w:customStyle="1" w:styleId="normaltextrun1">
    <w:name w:val="normaltextrun1"/>
    <w:basedOn w:val="DefaultParagraphFont"/>
    <w:rsid w:val="007053CA"/>
  </w:style>
  <w:style w:type="character" w:customStyle="1" w:styleId="eop">
    <w:name w:val="eop"/>
    <w:basedOn w:val="DefaultParagraphFont"/>
    <w:rsid w:val="007053CA"/>
  </w:style>
  <w:style w:type="paragraph" w:styleId="Header">
    <w:name w:val="header"/>
    <w:basedOn w:val="Normal"/>
    <w:link w:val="HeaderChar"/>
    <w:uiPriority w:val="99"/>
    <w:unhideWhenUsed/>
    <w:rsid w:val="00AD0CAB"/>
    <w:pPr>
      <w:tabs>
        <w:tab w:val="center" w:pos="4680"/>
        <w:tab w:val="right" w:pos="9360"/>
      </w:tabs>
    </w:pPr>
  </w:style>
  <w:style w:type="character" w:customStyle="1" w:styleId="HeaderChar">
    <w:name w:val="Header Char"/>
    <w:basedOn w:val="DefaultParagraphFont"/>
    <w:link w:val="Header"/>
    <w:uiPriority w:val="99"/>
    <w:rsid w:val="00AD0C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0CAB"/>
    <w:pPr>
      <w:tabs>
        <w:tab w:val="center" w:pos="4680"/>
        <w:tab w:val="right" w:pos="9360"/>
      </w:tabs>
    </w:pPr>
  </w:style>
  <w:style w:type="character" w:customStyle="1" w:styleId="FooterChar">
    <w:name w:val="Footer Char"/>
    <w:basedOn w:val="DefaultParagraphFont"/>
    <w:link w:val="Footer"/>
    <w:uiPriority w:val="99"/>
    <w:rsid w:val="00AD0CAB"/>
    <w:rPr>
      <w:rFonts w:ascii="Times New Roman" w:eastAsia="Times New Roman" w:hAnsi="Times New Roman" w:cs="Times New Roman"/>
      <w:sz w:val="24"/>
      <w:szCs w:val="24"/>
    </w:rPr>
  </w:style>
  <w:style w:type="paragraph" w:styleId="ListParagraph">
    <w:name w:val="List Paragraph"/>
    <w:basedOn w:val="Normal"/>
    <w:uiPriority w:val="34"/>
    <w:qFormat/>
    <w:rsid w:val="00DA1230"/>
    <w:pPr>
      <w:ind w:left="720"/>
      <w:contextualSpacing/>
    </w:pPr>
  </w:style>
  <w:style w:type="table" w:styleId="TableGrid">
    <w:name w:val="Table Grid"/>
    <w:basedOn w:val="TableNormal"/>
    <w:uiPriority w:val="39"/>
    <w:rsid w:val="00953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623"/>
    <w:pPr>
      <w:spacing w:after="0" w:line="240" w:lineRule="auto"/>
    </w:pPr>
    <w:rPr>
      <w:rFonts w:ascii="Times New Roman" w:eastAsia="Times New Roman" w:hAnsi="Times New Roman" w:cs="Times New Roman"/>
      <w:sz w:val="24"/>
      <w:szCs w:val="24"/>
    </w:rPr>
  </w:style>
  <w:style w:type="paragraph" w:styleId="Heading5">
    <w:name w:val="heading 5"/>
    <w:basedOn w:val="Normal"/>
    <w:next w:val="Normal"/>
    <w:link w:val="Heading5Char"/>
    <w:qFormat/>
    <w:rsid w:val="00821623"/>
    <w:pPr>
      <w:keepNext/>
      <w:widowControl w:val="0"/>
      <w:tabs>
        <w:tab w:val="center" w:pos="4680"/>
      </w:tabs>
      <w:autoSpaceDE w:val="0"/>
      <w:autoSpaceDN w:val="0"/>
      <w:adjustRightInd w:val="0"/>
      <w:jc w:val="center"/>
      <w:outlineLvl w:val="4"/>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21623"/>
    <w:rPr>
      <w:rFonts w:ascii="Times New Roman" w:eastAsia="Times New Roman" w:hAnsi="Times New Roman" w:cs="Times New Roman"/>
      <w:b/>
      <w:bCs/>
      <w:sz w:val="26"/>
      <w:szCs w:val="26"/>
    </w:rPr>
  </w:style>
  <w:style w:type="character" w:customStyle="1" w:styleId="Style10pt">
    <w:name w:val="Style 10 pt"/>
    <w:basedOn w:val="DefaultParagraphFont"/>
    <w:rsid w:val="00821623"/>
    <w:rPr>
      <w:rFonts w:ascii="Tahoma" w:hAnsi="Tahoma"/>
      <w:sz w:val="20"/>
    </w:rPr>
  </w:style>
  <w:style w:type="paragraph" w:styleId="NoSpacing">
    <w:name w:val="No Spacing"/>
    <w:uiPriority w:val="1"/>
    <w:qFormat/>
    <w:rsid w:val="00821623"/>
    <w:pPr>
      <w:spacing w:after="0" w:line="240" w:lineRule="auto"/>
    </w:pPr>
    <w:rPr>
      <w:rFonts w:eastAsiaTheme="minorEastAsia"/>
      <w:lang w:eastAsia="zh-CN"/>
    </w:rPr>
  </w:style>
  <w:style w:type="character" w:styleId="CommentReference">
    <w:name w:val="annotation reference"/>
    <w:basedOn w:val="DefaultParagraphFont"/>
    <w:uiPriority w:val="99"/>
    <w:semiHidden/>
    <w:unhideWhenUsed/>
    <w:rsid w:val="00EB3371"/>
    <w:rPr>
      <w:sz w:val="16"/>
      <w:szCs w:val="16"/>
    </w:rPr>
  </w:style>
  <w:style w:type="paragraph" w:styleId="CommentText">
    <w:name w:val="annotation text"/>
    <w:basedOn w:val="Normal"/>
    <w:link w:val="CommentTextChar"/>
    <w:uiPriority w:val="99"/>
    <w:semiHidden/>
    <w:unhideWhenUsed/>
    <w:rsid w:val="00EB3371"/>
    <w:rPr>
      <w:sz w:val="20"/>
      <w:szCs w:val="20"/>
    </w:rPr>
  </w:style>
  <w:style w:type="character" w:customStyle="1" w:styleId="CommentTextChar">
    <w:name w:val="Comment Text Char"/>
    <w:basedOn w:val="DefaultParagraphFont"/>
    <w:link w:val="CommentText"/>
    <w:uiPriority w:val="99"/>
    <w:semiHidden/>
    <w:rsid w:val="00EB33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B3371"/>
    <w:rPr>
      <w:b/>
      <w:bCs/>
    </w:rPr>
  </w:style>
  <w:style w:type="character" w:customStyle="1" w:styleId="CommentSubjectChar">
    <w:name w:val="Comment Subject Char"/>
    <w:basedOn w:val="CommentTextChar"/>
    <w:link w:val="CommentSubject"/>
    <w:uiPriority w:val="99"/>
    <w:semiHidden/>
    <w:rsid w:val="00EB337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B3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371"/>
    <w:rPr>
      <w:rFonts w:ascii="Segoe UI" w:eastAsia="Times New Roman" w:hAnsi="Segoe UI" w:cs="Segoe UI"/>
      <w:sz w:val="18"/>
      <w:szCs w:val="18"/>
    </w:rPr>
  </w:style>
  <w:style w:type="paragraph" w:customStyle="1" w:styleId="paragraph">
    <w:name w:val="paragraph"/>
    <w:basedOn w:val="Normal"/>
    <w:rsid w:val="007053CA"/>
  </w:style>
  <w:style w:type="character" w:customStyle="1" w:styleId="normaltextrun1">
    <w:name w:val="normaltextrun1"/>
    <w:basedOn w:val="DefaultParagraphFont"/>
    <w:rsid w:val="007053CA"/>
  </w:style>
  <w:style w:type="character" w:customStyle="1" w:styleId="eop">
    <w:name w:val="eop"/>
    <w:basedOn w:val="DefaultParagraphFont"/>
    <w:rsid w:val="007053CA"/>
  </w:style>
  <w:style w:type="paragraph" w:styleId="Header">
    <w:name w:val="header"/>
    <w:basedOn w:val="Normal"/>
    <w:link w:val="HeaderChar"/>
    <w:uiPriority w:val="99"/>
    <w:unhideWhenUsed/>
    <w:rsid w:val="00AD0CAB"/>
    <w:pPr>
      <w:tabs>
        <w:tab w:val="center" w:pos="4680"/>
        <w:tab w:val="right" w:pos="9360"/>
      </w:tabs>
    </w:pPr>
  </w:style>
  <w:style w:type="character" w:customStyle="1" w:styleId="HeaderChar">
    <w:name w:val="Header Char"/>
    <w:basedOn w:val="DefaultParagraphFont"/>
    <w:link w:val="Header"/>
    <w:uiPriority w:val="99"/>
    <w:rsid w:val="00AD0C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0CAB"/>
    <w:pPr>
      <w:tabs>
        <w:tab w:val="center" w:pos="4680"/>
        <w:tab w:val="right" w:pos="9360"/>
      </w:tabs>
    </w:pPr>
  </w:style>
  <w:style w:type="character" w:customStyle="1" w:styleId="FooterChar">
    <w:name w:val="Footer Char"/>
    <w:basedOn w:val="DefaultParagraphFont"/>
    <w:link w:val="Footer"/>
    <w:uiPriority w:val="99"/>
    <w:rsid w:val="00AD0CAB"/>
    <w:rPr>
      <w:rFonts w:ascii="Times New Roman" w:eastAsia="Times New Roman" w:hAnsi="Times New Roman" w:cs="Times New Roman"/>
      <w:sz w:val="24"/>
      <w:szCs w:val="24"/>
    </w:rPr>
  </w:style>
  <w:style w:type="paragraph" w:styleId="ListParagraph">
    <w:name w:val="List Paragraph"/>
    <w:basedOn w:val="Normal"/>
    <w:uiPriority w:val="34"/>
    <w:qFormat/>
    <w:rsid w:val="00DA1230"/>
    <w:pPr>
      <w:ind w:left="720"/>
      <w:contextualSpacing/>
    </w:pPr>
  </w:style>
  <w:style w:type="table" w:styleId="TableGrid">
    <w:name w:val="Table Grid"/>
    <w:basedOn w:val="TableNormal"/>
    <w:uiPriority w:val="39"/>
    <w:rsid w:val="00953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190230">
      <w:bodyDiv w:val="1"/>
      <w:marLeft w:val="0"/>
      <w:marRight w:val="0"/>
      <w:marTop w:val="0"/>
      <w:marBottom w:val="0"/>
      <w:divBdr>
        <w:top w:val="none" w:sz="0" w:space="0" w:color="auto"/>
        <w:left w:val="none" w:sz="0" w:space="0" w:color="auto"/>
        <w:bottom w:val="none" w:sz="0" w:space="0" w:color="auto"/>
        <w:right w:val="none" w:sz="0" w:space="0" w:color="auto"/>
      </w:divBdr>
      <w:divsChild>
        <w:div w:id="1548253427">
          <w:marLeft w:val="0"/>
          <w:marRight w:val="0"/>
          <w:marTop w:val="0"/>
          <w:marBottom w:val="0"/>
          <w:divBdr>
            <w:top w:val="none" w:sz="0" w:space="0" w:color="auto"/>
            <w:left w:val="none" w:sz="0" w:space="0" w:color="auto"/>
            <w:bottom w:val="none" w:sz="0" w:space="0" w:color="auto"/>
            <w:right w:val="none" w:sz="0" w:space="0" w:color="auto"/>
          </w:divBdr>
          <w:divsChild>
            <w:div w:id="1248272338">
              <w:marLeft w:val="0"/>
              <w:marRight w:val="0"/>
              <w:marTop w:val="0"/>
              <w:marBottom w:val="0"/>
              <w:divBdr>
                <w:top w:val="none" w:sz="0" w:space="0" w:color="auto"/>
                <w:left w:val="none" w:sz="0" w:space="0" w:color="auto"/>
                <w:bottom w:val="none" w:sz="0" w:space="0" w:color="auto"/>
                <w:right w:val="none" w:sz="0" w:space="0" w:color="auto"/>
              </w:divBdr>
              <w:divsChild>
                <w:div w:id="1939211720">
                  <w:marLeft w:val="0"/>
                  <w:marRight w:val="0"/>
                  <w:marTop w:val="0"/>
                  <w:marBottom w:val="0"/>
                  <w:divBdr>
                    <w:top w:val="none" w:sz="0" w:space="0" w:color="auto"/>
                    <w:left w:val="none" w:sz="0" w:space="0" w:color="auto"/>
                    <w:bottom w:val="none" w:sz="0" w:space="0" w:color="auto"/>
                    <w:right w:val="none" w:sz="0" w:space="0" w:color="auto"/>
                  </w:divBdr>
                  <w:divsChild>
                    <w:div w:id="1301494824">
                      <w:marLeft w:val="0"/>
                      <w:marRight w:val="0"/>
                      <w:marTop w:val="0"/>
                      <w:marBottom w:val="0"/>
                      <w:divBdr>
                        <w:top w:val="none" w:sz="0" w:space="0" w:color="auto"/>
                        <w:left w:val="none" w:sz="0" w:space="0" w:color="auto"/>
                        <w:bottom w:val="none" w:sz="0" w:space="0" w:color="auto"/>
                        <w:right w:val="none" w:sz="0" w:space="0" w:color="auto"/>
                      </w:divBdr>
                      <w:divsChild>
                        <w:div w:id="864103295">
                          <w:marLeft w:val="0"/>
                          <w:marRight w:val="0"/>
                          <w:marTop w:val="0"/>
                          <w:marBottom w:val="0"/>
                          <w:divBdr>
                            <w:top w:val="none" w:sz="0" w:space="0" w:color="auto"/>
                            <w:left w:val="none" w:sz="0" w:space="0" w:color="auto"/>
                            <w:bottom w:val="none" w:sz="0" w:space="0" w:color="auto"/>
                            <w:right w:val="none" w:sz="0" w:space="0" w:color="auto"/>
                          </w:divBdr>
                          <w:divsChild>
                            <w:div w:id="2069109893">
                              <w:marLeft w:val="0"/>
                              <w:marRight w:val="0"/>
                              <w:marTop w:val="0"/>
                              <w:marBottom w:val="0"/>
                              <w:divBdr>
                                <w:top w:val="none" w:sz="0" w:space="0" w:color="auto"/>
                                <w:left w:val="none" w:sz="0" w:space="0" w:color="auto"/>
                                <w:bottom w:val="none" w:sz="0" w:space="0" w:color="auto"/>
                                <w:right w:val="none" w:sz="0" w:space="0" w:color="auto"/>
                              </w:divBdr>
                              <w:divsChild>
                                <w:div w:id="651445096">
                                  <w:marLeft w:val="0"/>
                                  <w:marRight w:val="0"/>
                                  <w:marTop w:val="0"/>
                                  <w:marBottom w:val="0"/>
                                  <w:divBdr>
                                    <w:top w:val="none" w:sz="0" w:space="0" w:color="auto"/>
                                    <w:left w:val="none" w:sz="0" w:space="0" w:color="auto"/>
                                    <w:bottom w:val="none" w:sz="0" w:space="0" w:color="auto"/>
                                    <w:right w:val="none" w:sz="0" w:space="0" w:color="auto"/>
                                  </w:divBdr>
                                  <w:divsChild>
                                    <w:div w:id="1082338732">
                                      <w:marLeft w:val="0"/>
                                      <w:marRight w:val="0"/>
                                      <w:marTop w:val="0"/>
                                      <w:marBottom w:val="0"/>
                                      <w:divBdr>
                                        <w:top w:val="none" w:sz="0" w:space="0" w:color="auto"/>
                                        <w:left w:val="none" w:sz="0" w:space="0" w:color="auto"/>
                                        <w:bottom w:val="none" w:sz="0" w:space="0" w:color="auto"/>
                                        <w:right w:val="none" w:sz="0" w:space="0" w:color="auto"/>
                                      </w:divBdr>
                                      <w:divsChild>
                                        <w:div w:id="727143808">
                                          <w:marLeft w:val="0"/>
                                          <w:marRight w:val="0"/>
                                          <w:marTop w:val="0"/>
                                          <w:marBottom w:val="0"/>
                                          <w:divBdr>
                                            <w:top w:val="none" w:sz="0" w:space="0" w:color="auto"/>
                                            <w:left w:val="none" w:sz="0" w:space="0" w:color="auto"/>
                                            <w:bottom w:val="none" w:sz="0" w:space="0" w:color="auto"/>
                                            <w:right w:val="none" w:sz="0" w:space="0" w:color="auto"/>
                                          </w:divBdr>
                                          <w:divsChild>
                                            <w:div w:id="1690521643">
                                              <w:marLeft w:val="0"/>
                                              <w:marRight w:val="0"/>
                                              <w:marTop w:val="0"/>
                                              <w:marBottom w:val="0"/>
                                              <w:divBdr>
                                                <w:top w:val="none" w:sz="0" w:space="0" w:color="auto"/>
                                                <w:left w:val="none" w:sz="0" w:space="0" w:color="auto"/>
                                                <w:bottom w:val="none" w:sz="0" w:space="0" w:color="auto"/>
                                                <w:right w:val="none" w:sz="0" w:space="0" w:color="auto"/>
                                              </w:divBdr>
                                              <w:divsChild>
                                                <w:div w:id="1303924574">
                                                  <w:marLeft w:val="0"/>
                                                  <w:marRight w:val="0"/>
                                                  <w:marTop w:val="0"/>
                                                  <w:marBottom w:val="0"/>
                                                  <w:divBdr>
                                                    <w:top w:val="none" w:sz="0" w:space="0" w:color="auto"/>
                                                    <w:left w:val="none" w:sz="0" w:space="0" w:color="auto"/>
                                                    <w:bottom w:val="none" w:sz="0" w:space="0" w:color="auto"/>
                                                    <w:right w:val="none" w:sz="0" w:space="0" w:color="auto"/>
                                                  </w:divBdr>
                                                  <w:divsChild>
                                                    <w:div w:id="1010332739">
                                                      <w:marLeft w:val="0"/>
                                                      <w:marRight w:val="0"/>
                                                      <w:marTop w:val="0"/>
                                                      <w:marBottom w:val="0"/>
                                                      <w:divBdr>
                                                        <w:top w:val="single" w:sz="6" w:space="0" w:color="ABABAB"/>
                                                        <w:left w:val="single" w:sz="6" w:space="0" w:color="ABABAB"/>
                                                        <w:bottom w:val="none" w:sz="0" w:space="0" w:color="auto"/>
                                                        <w:right w:val="single" w:sz="6" w:space="0" w:color="ABABAB"/>
                                                      </w:divBdr>
                                                      <w:divsChild>
                                                        <w:div w:id="979457238">
                                                          <w:marLeft w:val="0"/>
                                                          <w:marRight w:val="0"/>
                                                          <w:marTop w:val="0"/>
                                                          <w:marBottom w:val="0"/>
                                                          <w:divBdr>
                                                            <w:top w:val="none" w:sz="0" w:space="0" w:color="auto"/>
                                                            <w:left w:val="none" w:sz="0" w:space="0" w:color="auto"/>
                                                            <w:bottom w:val="none" w:sz="0" w:space="0" w:color="auto"/>
                                                            <w:right w:val="none" w:sz="0" w:space="0" w:color="auto"/>
                                                          </w:divBdr>
                                                          <w:divsChild>
                                                            <w:div w:id="927077309">
                                                              <w:marLeft w:val="0"/>
                                                              <w:marRight w:val="0"/>
                                                              <w:marTop w:val="0"/>
                                                              <w:marBottom w:val="0"/>
                                                              <w:divBdr>
                                                                <w:top w:val="none" w:sz="0" w:space="0" w:color="auto"/>
                                                                <w:left w:val="none" w:sz="0" w:space="0" w:color="auto"/>
                                                                <w:bottom w:val="none" w:sz="0" w:space="0" w:color="auto"/>
                                                                <w:right w:val="none" w:sz="0" w:space="0" w:color="auto"/>
                                                              </w:divBdr>
                                                              <w:divsChild>
                                                                <w:div w:id="921791911">
                                                                  <w:marLeft w:val="0"/>
                                                                  <w:marRight w:val="0"/>
                                                                  <w:marTop w:val="0"/>
                                                                  <w:marBottom w:val="0"/>
                                                                  <w:divBdr>
                                                                    <w:top w:val="none" w:sz="0" w:space="0" w:color="auto"/>
                                                                    <w:left w:val="none" w:sz="0" w:space="0" w:color="auto"/>
                                                                    <w:bottom w:val="none" w:sz="0" w:space="0" w:color="auto"/>
                                                                    <w:right w:val="none" w:sz="0" w:space="0" w:color="auto"/>
                                                                  </w:divBdr>
                                                                  <w:divsChild>
                                                                    <w:div w:id="718867725">
                                                                      <w:marLeft w:val="0"/>
                                                                      <w:marRight w:val="0"/>
                                                                      <w:marTop w:val="0"/>
                                                                      <w:marBottom w:val="0"/>
                                                                      <w:divBdr>
                                                                        <w:top w:val="none" w:sz="0" w:space="0" w:color="auto"/>
                                                                        <w:left w:val="none" w:sz="0" w:space="0" w:color="auto"/>
                                                                        <w:bottom w:val="none" w:sz="0" w:space="0" w:color="auto"/>
                                                                        <w:right w:val="none" w:sz="0" w:space="0" w:color="auto"/>
                                                                      </w:divBdr>
                                                                      <w:divsChild>
                                                                        <w:div w:id="774253262">
                                                                          <w:marLeft w:val="0"/>
                                                                          <w:marRight w:val="0"/>
                                                                          <w:marTop w:val="0"/>
                                                                          <w:marBottom w:val="0"/>
                                                                          <w:divBdr>
                                                                            <w:top w:val="none" w:sz="0" w:space="0" w:color="auto"/>
                                                                            <w:left w:val="none" w:sz="0" w:space="0" w:color="auto"/>
                                                                            <w:bottom w:val="none" w:sz="0" w:space="0" w:color="auto"/>
                                                                            <w:right w:val="none" w:sz="0" w:space="0" w:color="auto"/>
                                                                          </w:divBdr>
                                                                          <w:divsChild>
                                                                            <w:div w:id="299924089">
                                                                              <w:marLeft w:val="0"/>
                                                                              <w:marRight w:val="0"/>
                                                                              <w:marTop w:val="0"/>
                                                                              <w:marBottom w:val="0"/>
                                                                              <w:divBdr>
                                                                                <w:top w:val="none" w:sz="0" w:space="0" w:color="auto"/>
                                                                                <w:left w:val="none" w:sz="0" w:space="0" w:color="auto"/>
                                                                                <w:bottom w:val="none" w:sz="0" w:space="0" w:color="auto"/>
                                                                                <w:right w:val="none" w:sz="0" w:space="0" w:color="auto"/>
                                                                              </w:divBdr>
                                                                              <w:divsChild>
                                                                                <w:div w:id="1604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tatus xmlns="dfc2ec3a-c873-4fd0-833e-82ea7dba9d6a">Final</Document_x0020_Status>
    <OMB_x0020_Package xmlns="dfc2ec3a-c873-4fd0-833e-82ea7dba9d6a">2020 Census New Construction Program</OMB_x0020_Package>
    <Loaded_x0020_to_x0020_ROCIS xmlns="dfc2ec3a-c873-4fd0-833e-82ea7dba9d6a">Yes- Final</Loaded_x0020_to_x0020_ROCIS>
    <Document_x0020_Type xmlns="dfc2ec3a-c873-4fd0-833e-82ea7dba9d6a">Non-substantive Change Request</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C17615A4E308428672104BD8781DBE" ma:contentTypeVersion="5" ma:contentTypeDescription="Create a new document." ma:contentTypeScope="" ma:versionID="b1a661371281e75c58c7a2805e8a65df">
  <xsd:schema xmlns:xsd="http://www.w3.org/2001/XMLSchema" xmlns:xs="http://www.w3.org/2001/XMLSchema" xmlns:p="http://schemas.microsoft.com/office/2006/metadata/properties" xmlns:ns2="dfc2ec3a-c873-4fd0-833e-82ea7dba9d6a" targetNamespace="http://schemas.microsoft.com/office/2006/metadata/properties" ma:root="true" ma:fieldsID="507a0241d9c96f6324d5a886500e2724" ns2:_="">
    <xsd:import namespace="dfc2ec3a-c873-4fd0-833e-82ea7dba9d6a"/>
    <xsd:element name="properties">
      <xsd:complexType>
        <xsd:sequence>
          <xsd:element name="documentManagement">
            <xsd:complexType>
              <xsd:all>
                <xsd:element ref="ns2:OMB_x0020_Package"/>
                <xsd:element ref="ns2:Document_x0020_Type" minOccurs="0"/>
                <xsd:element ref="ns2:Document_x0020_Status" minOccurs="0"/>
                <xsd:element ref="ns2:Loaded_x0020_to_x0020_ROC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2ec3a-c873-4fd0-833e-82ea7dba9d6a" elementFormDefault="qualified">
    <xsd:import namespace="http://schemas.microsoft.com/office/2006/documentManagement/types"/>
    <xsd:import namespace="http://schemas.microsoft.com/office/infopath/2007/PartnerControls"/>
    <xsd:element name="OMB_x0020_Package" ma:index="8" ma:displayName="OMB Package" ma:description="the OMB Package name" ma:format="Dropdown" ma:internalName="OMB_x0020_Package">
      <xsd:simpleType>
        <xsd:restriction base="dms:Choice">
          <xsd:enumeration value="2016 Census Test"/>
          <xsd:enumeration value="2016 MAF/TIGER Generic Clearance"/>
          <xsd:enumeration value="2017 Census Test"/>
          <xsd:enumeration value="2018 E2E CT- Address Canvassing"/>
          <xsd:enumeration value="2018 E2E CT- Post Enumeration Survey"/>
          <xsd:enumeration value="2018 E2E CT- Peak Operations"/>
          <xsd:enumeration value="2018 E2E CT- Postal Carriers"/>
          <xsd:enumeration value="2020 LUCA"/>
          <xsd:enumeration value="2020 Census In-Field Address Canvassing"/>
          <xsd:enumeration value="2020 Census"/>
          <xsd:enumeration value="2020 Census Federal Register Comments"/>
          <xsd:enumeration value="2020 Census IPC"/>
          <xsd:enumeration value="2020 Census PES Independent Listing Operation"/>
          <xsd:enumeration value="2020 Census PES Initial Housing Unit Followup and Final Housing Unit"/>
          <xsd:enumeration value="2020 Census PES Person Interview and PFU"/>
          <xsd:enumeration value="2020 Census EAE"/>
          <xsd:enumeration value="2020 Census Count Question Resolution"/>
          <xsd:enumeration value="2020 Census in Island Areas"/>
          <xsd:enumeration value="2020 Group Quarters"/>
          <xsd:enumeration value="2020 Census Redistricting Data Program"/>
          <xsd:enumeration value="2020 Census New Construction Program"/>
          <xsd:enumeration value="American Community Survey"/>
          <xsd:enumeration value="ACS Content Tests"/>
          <xsd:enumeration value="ACS Methods Panel 3 Year Test"/>
          <xsd:enumeration value="ACS Methods Panel Test Nonsubstantive Change Requests"/>
          <xsd:enumeration value="Address Canvassing Test"/>
          <xsd:enumeration value="Participant Statistical Areas Program"/>
          <xsd:enumeration value="BAS"/>
          <xsd:enumeration value="School District Review Program"/>
          <xsd:enumeration value="Spatial, Address, and Imagery Data (SAID) Program"/>
          <xsd:enumeration value="Other- Federal Register Notices"/>
          <xsd:enumeration value="Templates"/>
          <xsd:enumeration value="Status and Schedule"/>
        </xsd:restriction>
      </xsd:simpleType>
    </xsd:element>
    <xsd:element name="Document_x0020_Type" ma:index="9" nillable="true" ma:displayName="Document Type" ma:format="Dropdown" ma:internalName="Document_x0020_Type">
      <xsd:simpleType>
        <xsd:restriction base="dms:Choice">
          <xsd:enumeration value="Part A"/>
          <xsd:enumeration value="Part B"/>
          <xsd:enumeration value="FRN- 30 Day"/>
          <xsd:enumeration value="FRN- 60 Day"/>
          <xsd:enumeration value="Forms"/>
          <xsd:enumeration value="Non-substantive Change Request"/>
          <xsd:enumeration value="Public Comments"/>
          <xsd:enumeration value="Schedules"/>
          <xsd:enumeration value="Study Plans"/>
          <xsd:enumeration value="Supporting Documents"/>
          <xsd:enumeration value="Tracking Sheet"/>
          <xsd:enumeration value="83-I"/>
          <xsd:enumeration value="Other"/>
        </xsd:restriction>
      </xsd:simpleType>
    </xsd:element>
    <xsd:element name="Document_x0020_Status" ma:index="10" nillable="true" ma:displayName="Document Status" ma:format="Dropdown" ma:internalName="Document_x0020_Status">
      <xsd:simpleType>
        <xsd:restriction base="dms:Choice">
          <xsd:enumeration value="Draft"/>
          <xsd:enumeration value="BOC Executive Review"/>
          <xsd:enumeration value="Final"/>
          <xsd:enumeration value="Archive"/>
        </xsd:restriction>
      </xsd:simpleType>
    </xsd:element>
    <xsd:element name="Loaded_x0020_to_x0020_ROCIS" ma:index="11" nillable="true" ma:displayName="Loaded to ROCIS" ma:description="Was this document loaded to ROCIS?" ma:format="Dropdown" ma:internalName="Loaded_x0020_to_x0020_ROCIS">
      <xsd:simpleType>
        <xsd:restriction base="dms:Choice">
          <xsd:enumeration value="No"/>
          <xsd:enumeration value="Yes- Draft"/>
          <xsd:enumeration value="Yes- 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D2B3F-567D-4E9C-852F-75D52572AD54}">
  <ds:schemaRefs>
    <ds:schemaRef ds:uri="http://purl.org/dc/dcmityp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dfc2ec3a-c873-4fd0-833e-82ea7dba9d6a"/>
    <ds:schemaRef ds:uri="http://www.w3.org/XML/1998/namespace"/>
  </ds:schemaRefs>
</ds:datastoreItem>
</file>

<file path=customXml/itemProps2.xml><?xml version="1.0" encoding="utf-8"?>
<ds:datastoreItem xmlns:ds="http://schemas.openxmlformats.org/officeDocument/2006/customXml" ds:itemID="{54BDB688-42B3-4E20-BB0C-6E2CD8973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2ec3a-c873-4fd0-833e-82ea7dba9d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C57AF-E799-4F4A-95D1-3F42D87EEA99}">
  <ds:schemaRefs>
    <ds:schemaRef ds:uri="http://schemas.microsoft.com/sharepoint/v3/contenttype/forms"/>
  </ds:schemaRefs>
</ds:datastoreItem>
</file>

<file path=customXml/itemProps4.xml><?xml version="1.0" encoding="utf-8"?>
<ds:datastoreItem xmlns:ds="http://schemas.openxmlformats.org/officeDocument/2006/customXml" ds:itemID="{4C32DB50-5B4C-488C-AC31-344BD22CE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NC</vt:lpstr>
    </vt:vector>
  </TitlesOfParts>
  <Company>US Census Bureau</Company>
  <LinksUpToDate>false</LinksUpToDate>
  <CharactersWithSpaces>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dc:title>
  <dc:subject/>
  <dc:creator>Jessie Files (CENSUS/GEO FED)</dc:creator>
  <cp:keywords/>
  <dc:description/>
  <cp:lastModifiedBy>SYSTEM</cp:lastModifiedBy>
  <cp:revision>2</cp:revision>
  <cp:lastPrinted>2017-09-11T14:40:00Z</cp:lastPrinted>
  <dcterms:created xsi:type="dcterms:W3CDTF">2019-02-01T14:47:00Z</dcterms:created>
  <dcterms:modified xsi:type="dcterms:W3CDTF">2019-02-01T14:47:00Z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0x01010059C17615A4E308428672104BD8781DBE</vt:lpwstr>
  </property>
</Properties>
</file>