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558B5" w14:textId="456C97FE" w:rsidR="003A5470" w:rsidRPr="003A5470" w:rsidRDefault="003A5470" w:rsidP="003A547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A5470">
        <w:rPr>
          <w:b/>
          <w:bCs/>
          <w:sz w:val="28"/>
          <w:szCs w:val="28"/>
        </w:rPr>
        <w:t>Justification for Nonsub</w:t>
      </w:r>
      <w:r>
        <w:rPr>
          <w:b/>
          <w:bCs/>
          <w:sz w:val="28"/>
          <w:szCs w:val="28"/>
        </w:rPr>
        <w:t>s</w:t>
      </w:r>
      <w:r w:rsidRPr="003A5470">
        <w:rPr>
          <w:b/>
          <w:bCs/>
          <w:sz w:val="28"/>
          <w:szCs w:val="28"/>
        </w:rPr>
        <w:t xml:space="preserve">tantive Change - OMB Control Number 0692-0013 </w:t>
      </w:r>
    </w:p>
    <w:p w14:paraId="27393126" w14:textId="57C90B24" w:rsidR="003A5470" w:rsidRPr="003A5470" w:rsidRDefault="003A5470" w:rsidP="003A5470">
      <w:pPr>
        <w:jc w:val="center"/>
        <w:rPr>
          <w:b/>
          <w:bCs/>
          <w:sz w:val="28"/>
          <w:szCs w:val="28"/>
        </w:rPr>
      </w:pPr>
      <w:r w:rsidRPr="003A5470">
        <w:rPr>
          <w:b/>
          <w:bCs/>
          <w:sz w:val="28"/>
          <w:szCs w:val="28"/>
        </w:rPr>
        <w:t>The NTIS Limited Access Death Master File Certification Form</w:t>
      </w:r>
    </w:p>
    <w:p w14:paraId="56BD59CA" w14:textId="392A81EF" w:rsidR="003A5470" w:rsidRDefault="003A5470" w:rsidP="003A5470">
      <w:pPr>
        <w:jc w:val="center"/>
        <w:rPr>
          <w:b/>
          <w:bCs/>
          <w:sz w:val="24"/>
          <w:szCs w:val="24"/>
        </w:rPr>
      </w:pPr>
    </w:p>
    <w:p w14:paraId="2EC788B7" w14:textId="4A6E25BA" w:rsidR="003A5470" w:rsidRPr="003A5470" w:rsidRDefault="003A5470" w:rsidP="003A5470">
      <w:pPr>
        <w:rPr>
          <w:b/>
          <w:bCs/>
          <w:sz w:val="26"/>
          <w:szCs w:val="26"/>
        </w:rPr>
      </w:pPr>
      <w:r w:rsidRPr="003A5470">
        <w:rPr>
          <w:b/>
          <w:bCs/>
          <w:sz w:val="26"/>
          <w:szCs w:val="26"/>
        </w:rPr>
        <w:t>NTIS is requesting a nonsubstantive change because we are removing the word subscriber from the title of this form.</w:t>
      </w:r>
    </w:p>
    <w:p w14:paraId="7EAA3CB0" w14:textId="77777777" w:rsidR="003A5470" w:rsidRPr="003A5470" w:rsidRDefault="003A5470" w:rsidP="003A5470">
      <w:pPr>
        <w:spacing w:after="0"/>
        <w:rPr>
          <w:b/>
          <w:bCs/>
          <w:sz w:val="26"/>
          <w:szCs w:val="26"/>
        </w:rPr>
      </w:pPr>
    </w:p>
    <w:p w14:paraId="5BEF1CCF" w14:textId="6BFCB0B4" w:rsidR="003A5470" w:rsidRDefault="003A5470" w:rsidP="003A5470">
      <w:pPr>
        <w:rPr>
          <w:b/>
          <w:bCs/>
          <w:sz w:val="26"/>
          <w:szCs w:val="26"/>
        </w:rPr>
      </w:pPr>
      <w:r w:rsidRPr="003A5470">
        <w:rPr>
          <w:b/>
          <w:bCs/>
          <w:sz w:val="26"/>
          <w:szCs w:val="26"/>
        </w:rPr>
        <w:t>Thank you for your approval consideration.</w:t>
      </w:r>
    </w:p>
    <w:p w14:paraId="5813CC98" w14:textId="0A9CCFF1" w:rsidR="003A5470" w:rsidRDefault="003A5470" w:rsidP="003A5470">
      <w:pPr>
        <w:rPr>
          <w:b/>
          <w:bCs/>
          <w:sz w:val="26"/>
          <w:szCs w:val="26"/>
        </w:rPr>
      </w:pPr>
    </w:p>
    <w:p w14:paraId="3CE21988" w14:textId="48FA4D19" w:rsidR="003A5470" w:rsidRPr="003A5470" w:rsidRDefault="003A5470" w:rsidP="003A5470">
      <w:pPr>
        <w:tabs>
          <w:tab w:val="left" w:pos="697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3A5470" w:rsidRPr="003A5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70"/>
    <w:rsid w:val="003A5470"/>
    <w:rsid w:val="00C34B29"/>
    <w:rsid w:val="00E9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EFC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Dumas, Sheleen (Federal)</dc:creator>
  <cp:keywords/>
  <dc:description/>
  <cp:lastModifiedBy>SYSTEM</cp:lastModifiedBy>
  <cp:revision>2</cp:revision>
  <dcterms:created xsi:type="dcterms:W3CDTF">2019-08-05T14:27:00Z</dcterms:created>
  <dcterms:modified xsi:type="dcterms:W3CDTF">2019-08-05T14:27:00Z</dcterms:modified>
</cp:coreProperties>
</file>