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3A50B" w14:textId="36DDEA20" w:rsidR="00E50293" w:rsidRPr="00414793" w:rsidRDefault="002E66D9" w:rsidP="002E66D9">
      <w:pPr>
        <w:jc w:val="center"/>
        <w:rPr>
          <w:b/>
        </w:rPr>
      </w:pPr>
      <w:bookmarkStart w:id="0" w:name="_GoBack"/>
      <w:bookmarkEnd w:id="0"/>
      <w:r w:rsidRPr="00414793">
        <w:rPr>
          <w:b/>
        </w:rPr>
        <w:t xml:space="preserve">Underage Drinking Prevention’s “Talk. </w:t>
      </w:r>
      <w:r w:rsidR="00DE786F">
        <w:rPr>
          <w:b/>
        </w:rPr>
        <w:t xml:space="preserve"> </w:t>
      </w:r>
      <w:r w:rsidRPr="00414793">
        <w:rPr>
          <w:b/>
        </w:rPr>
        <w:t>They Hear You.”</w:t>
      </w:r>
      <w:r w:rsidR="006971E6" w:rsidRPr="00CE0574">
        <w:rPr>
          <w:b/>
          <w:vertAlign w:val="superscript"/>
        </w:rPr>
        <w:t>®</w:t>
      </w:r>
      <w:r w:rsidRPr="00414793">
        <w:rPr>
          <w:b/>
        </w:rPr>
        <w:t xml:space="preserve"> Campaign </w:t>
      </w:r>
      <w:r w:rsidR="008E3C46">
        <w:rPr>
          <w:b/>
        </w:rPr>
        <w:t>Parent</w:t>
      </w:r>
      <w:r w:rsidR="00100798">
        <w:rPr>
          <w:b/>
        </w:rPr>
        <w:t xml:space="preserve"> Questionnaire</w:t>
      </w:r>
    </w:p>
    <w:p w14:paraId="15DF593C" w14:textId="77777777" w:rsidR="00504109" w:rsidRPr="00414793" w:rsidRDefault="00504109" w:rsidP="002E66D9">
      <w:pPr>
        <w:jc w:val="center"/>
        <w:rPr>
          <w:b/>
        </w:rPr>
      </w:pPr>
    </w:p>
    <w:p w14:paraId="346F1C27" w14:textId="77777777" w:rsidR="00504109" w:rsidRPr="00414793" w:rsidRDefault="00504109" w:rsidP="002E66D9">
      <w:pPr>
        <w:jc w:val="center"/>
        <w:rPr>
          <w:b/>
        </w:rPr>
      </w:pPr>
      <w:r w:rsidRPr="00414793">
        <w:rPr>
          <w:b/>
        </w:rPr>
        <w:t>Supporting Statement</w:t>
      </w:r>
      <w:r w:rsidR="007D05D9">
        <w:rPr>
          <w:b/>
        </w:rPr>
        <w:t>,</w:t>
      </w:r>
      <w:r w:rsidR="00E04226">
        <w:rPr>
          <w:b/>
        </w:rPr>
        <w:t xml:space="preserve"> Part A</w:t>
      </w:r>
    </w:p>
    <w:p w14:paraId="7931FD3B" w14:textId="77777777" w:rsidR="00C52FCB" w:rsidRPr="00414793" w:rsidRDefault="00C52FCB" w:rsidP="003664CA">
      <w:pPr>
        <w:rPr>
          <w:b/>
        </w:rPr>
      </w:pPr>
    </w:p>
    <w:p w14:paraId="4D2CEFE8" w14:textId="4E7ABC52" w:rsidR="00A41684" w:rsidRPr="00414793" w:rsidRDefault="00504109" w:rsidP="004850A0">
      <w:pPr>
        <w:pStyle w:val="Heading1"/>
        <w:numPr>
          <w:ilvl w:val="0"/>
          <w:numId w:val="25"/>
        </w:numPr>
        <w:spacing w:after="240"/>
        <w:ind w:left="360"/>
        <w:rPr>
          <w:u w:val="single"/>
        </w:rPr>
      </w:pPr>
      <w:r w:rsidRPr="00414793">
        <w:rPr>
          <w:u w:val="single"/>
        </w:rPr>
        <w:t>Justification</w:t>
      </w:r>
      <w:r w:rsidR="006777B1">
        <w:rPr>
          <w:u w:val="single"/>
        </w:rPr>
        <w:t xml:space="preserve"> </w:t>
      </w:r>
    </w:p>
    <w:p w14:paraId="4FFC862D" w14:textId="10134640" w:rsidR="00967CC8" w:rsidRPr="00414793" w:rsidRDefault="00967CC8" w:rsidP="00967CC8">
      <w:pPr>
        <w:pStyle w:val="ListParagraph"/>
        <w:numPr>
          <w:ilvl w:val="0"/>
          <w:numId w:val="36"/>
        </w:numPr>
        <w:rPr>
          <w:b/>
          <w:u w:val="single"/>
        </w:rPr>
      </w:pPr>
      <w:r w:rsidRPr="00414793">
        <w:rPr>
          <w:b/>
          <w:u w:val="single"/>
        </w:rPr>
        <w:t>Circumstances of Information Collection</w:t>
      </w:r>
      <w:r w:rsidR="006777B1">
        <w:rPr>
          <w:b/>
          <w:u w:val="single"/>
        </w:rPr>
        <w:t xml:space="preserve"> </w:t>
      </w:r>
    </w:p>
    <w:p w14:paraId="25B43F98" w14:textId="77777777" w:rsidR="00967CC8" w:rsidRPr="00414793" w:rsidRDefault="00967CC8" w:rsidP="00967CC8">
      <w:pPr>
        <w:pStyle w:val="ListParagraph"/>
      </w:pPr>
    </w:p>
    <w:p w14:paraId="0DFF4E1D" w14:textId="542013FC" w:rsidR="00A41684" w:rsidRDefault="00A41684" w:rsidP="004850A0">
      <w:r w:rsidRPr="00414793">
        <w:t>The Substance Abuse and Mental Health Services Administration (SAMHSA) Center for Substance Abus</w:t>
      </w:r>
      <w:r w:rsidR="00967CC8" w:rsidRPr="00414793">
        <w:t>e Prevention</w:t>
      </w:r>
      <w:r w:rsidR="008D10B2">
        <w:t xml:space="preserve"> (CSAP)</w:t>
      </w:r>
      <w:r w:rsidR="00967CC8" w:rsidRPr="00414793">
        <w:t xml:space="preserve"> is requesting </w:t>
      </w:r>
      <w:r w:rsidRPr="00414793">
        <w:t>approval</w:t>
      </w:r>
      <w:r w:rsidR="00967CC8" w:rsidRPr="00414793">
        <w:t xml:space="preserve"> from the Office of Management and Budget (OMB)</w:t>
      </w:r>
      <w:r w:rsidRPr="00414793">
        <w:t xml:space="preserve"> for </w:t>
      </w:r>
      <w:bookmarkStart w:id="1" w:name="_Hlk500359640"/>
      <w:r w:rsidRPr="00414793">
        <w:t>a</w:t>
      </w:r>
      <w:r w:rsidR="00E04226">
        <w:t xml:space="preserve"> new </w:t>
      </w:r>
      <w:r w:rsidR="0033704D">
        <w:t>information</w:t>
      </w:r>
      <w:r w:rsidR="00B57B97">
        <w:t xml:space="preserve"> collection associated with the </w:t>
      </w:r>
      <w:bookmarkStart w:id="2" w:name="_Hlk6571814"/>
      <w:bookmarkEnd w:id="1"/>
      <w:r w:rsidR="00504109" w:rsidRPr="00414793">
        <w:t xml:space="preserve">“Talk. </w:t>
      </w:r>
      <w:r w:rsidR="00207117">
        <w:t xml:space="preserve"> </w:t>
      </w:r>
      <w:r w:rsidR="00504109" w:rsidRPr="00414793">
        <w:t>They Hear You.”</w:t>
      </w:r>
      <w:r w:rsidR="006971E6" w:rsidRPr="00CE0574">
        <w:rPr>
          <w:b/>
          <w:vertAlign w:val="superscript"/>
        </w:rPr>
        <w:t>®</w:t>
      </w:r>
      <w:r w:rsidR="00504109" w:rsidRPr="00414793">
        <w:t xml:space="preserve"> </w:t>
      </w:r>
      <w:r w:rsidR="0033704D">
        <w:t xml:space="preserve">media </w:t>
      </w:r>
      <w:r w:rsidR="003E4DA7">
        <w:t>c</w:t>
      </w:r>
      <w:r w:rsidR="00504109" w:rsidRPr="00414793">
        <w:t>ampaign</w:t>
      </w:r>
      <w:bookmarkEnd w:id="2"/>
      <w:r w:rsidR="00504109" w:rsidRPr="00414793">
        <w:t>.</w:t>
      </w:r>
      <w:r w:rsidR="00D702BE" w:rsidRPr="00414793">
        <w:t xml:space="preserve"> </w:t>
      </w:r>
      <w:r w:rsidR="00B57B97">
        <w:t xml:space="preserve"> </w:t>
      </w:r>
      <w:r w:rsidR="0033704D">
        <w:t>Information</w:t>
      </w:r>
      <w:r w:rsidR="00B57B97">
        <w:t xml:space="preserve"> will be collected from</w:t>
      </w:r>
      <w:r w:rsidR="00F94EA3" w:rsidRPr="007313A8">
        <w:t xml:space="preserve"> </w:t>
      </w:r>
      <w:r w:rsidR="00F94EA3" w:rsidRPr="00766ABD">
        <w:t xml:space="preserve">parents/caregivers of 9- to </w:t>
      </w:r>
      <w:r w:rsidR="00207117">
        <w:t>20</w:t>
      </w:r>
      <w:r w:rsidR="00F94EA3" w:rsidRPr="00766ABD">
        <w:t>-year-old</w:t>
      </w:r>
      <w:r w:rsidR="00F94EA3" w:rsidRPr="007313A8">
        <w:t xml:space="preserve"> children </w:t>
      </w:r>
      <w:r w:rsidR="0033704D">
        <w:t xml:space="preserve">in order </w:t>
      </w:r>
      <w:r w:rsidR="00B57B97">
        <w:t xml:space="preserve">to </w:t>
      </w:r>
      <w:r w:rsidR="0033704D">
        <w:t xml:space="preserve">gather feedback about “Talk. </w:t>
      </w:r>
      <w:r w:rsidR="00207117">
        <w:t xml:space="preserve"> </w:t>
      </w:r>
      <w:r w:rsidR="0033704D">
        <w:t xml:space="preserve">They Hear You.” campaign products. </w:t>
      </w:r>
      <w:r w:rsidR="00F94EA3" w:rsidRPr="007313A8">
        <w:t xml:space="preserve"> </w:t>
      </w:r>
      <w:r w:rsidR="00D860B1">
        <w:t>This information will be use</w:t>
      </w:r>
      <w:r w:rsidR="00893B2A">
        <w:t xml:space="preserve">d to </w:t>
      </w:r>
      <w:r w:rsidR="00D860B1">
        <w:t xml:space="preserve">improve current </w:t>
      </w:r>
      <w:r w:rsidR="00D860B1" w:rsidRPr="007313A8">
        <w:t>“Talk.  They Hear You.”</w:t>
      </w:r>
      <w:r w:rsidR="00D860B1">
        <w:t xml:space="preserve"> materials and to provide guidance for future development.</w:t>
      </w:r>
      <w:r w:rsidR="006B11A5">
        <w:t xml:space="preserve"> </w:t>
      </w:r>
    </w:p>
    <w:p w14:paraId="16646A68" w14:textId="77777777" w:rsidR="00131CD3" w:rsidRDefault="00131CD3" w:rsidP="004850A0"/>
    <w:p w14:paraId="2552D047" w14:textId="68DA696A" w:rsidR="00CE75EA" w:rsidRPr="00414793" w:rsidRDefault="00EF7AB4" w:rsidP="00EF582F">
      <w:pPr>
        <w:pStyle w:val="ListParagraph"/>
        <w:numPr>
          <w:ilvl w:val="0"/>
          <w:numId w:val="41"/>
        </w:numPr>
        <w:ind w:left="360"/>
      </w:pPr>
      <w:r w:rsidRPr="00EF582F">
        <w:rPr>
          <w:b/>
        </w:rPr>
        <w:t>Background</w:t>
      </w:r>
      <w:r w:rsidR="00FA6127">
        <w:rPr>
          <w:b/>
        </w:rPr>
        <w:t xml:space="preserve"> </w:t>
      </w:r>
    </w:p>
    <w:p w14:paraId="750D0BFB" w14:textId="59EA1051" w:rsidR="00504109" w:rsidRPr="00414793" w:rsidRDefault="00504109" w:rsidP="00504109">
      <w:pPr>
        <w:spacing w:after="240"/>
      </w:pPr>
      <w:r w:rsidRPr="00414793">
        <w:t xml:space="preserve">Despite laws prohibiting the consumption of alcohol by individuals under 21 years of age in all 50 states, underage drinking in the United States remains a pervasive threat to public health and safety. </w:t>
      </w:r>
      <w:r w:rsidR="00FA6127">
        <w:t xml:space="preserve"> </w:t>
      </w:r>
      <w:r w:rsidRPr="00414793">
        <w:t xml:space="preserve">Alcohol is the most widely </w:t>
      </w:r>
      <w:r w:rsidR="00FA6127">
        <w:t>mis</w:t>
      </w:r>
      <w:r w:rsidRPr="00414793">
        <w:t>used substance</w:t>
      </w:r>
      <w:r w:rsidR="00FA6127">
        <w:t xml:space="preserve"> </w:t>
      </w:r>
      <w:r w:rsidRPr="00414793">
        <w:t>among youth</w:t>
      </w:r>
      <w:r w:rsidR="003E4DA7">
        <w:t>s</w:t>
      </w:r>
      <w:r w:rsidRPr="00414793">
        <w:t xml:space="preserve"> in the United States,</w:t>
      </w:r>
      <w:r w:rsidRPr="00414793">
        <w:rPr>
          <w:vertAlign w:val="superscript"/>
        </w:rPr>
        <w:footnoteReference w:id="1"/>
      </w:r>
      <w:r w:rsidRPr="00414793">
        <w:rPr>
          <w:vertAlign w:val="superscript"/>
        </w:rPr>
        <w:t>,</w:t>
      </w:r>
      <w:r w:rsidRPr="00414793">
        <w:rPr>
          <w:vertAlign w:val="superscript"/>
        </w:rPr>
        <w:footnoteReference w:id="2"/>
      </w:r>
      <w:r w:rsidRPr="00414793">
        <w:t xml:space="preserve"> with significant adverse consequences. </w:t>
      </w:r>
      <w:r w:rsidR="00FA6127">
        <w:t xml:space="preserve"> </w:t>
      </w:r>
      <w:r w:rsidRPr="00414793">
        <w:t>Approximately 10 percent of youth</w:t>
      </w:r>
      <w:r w:rsidR="003E4DA7">
        <w:t>s</w:t>
      </w:r>
      <w:r w:rsidRPr="00414793">
        <w:t xml:space="preserve"> aged 9</w:t>
      </w:r>
      <w:r w:rsidR="003E4DA7">
        <w:t>–</w:t>
      </w:r>
      <w:r w:rsidRPr="00414793">
        <w:t>10 report having consumed more than a few sips of alcohol,</w:t>
      </w:r>
      <w:r w:rsidRPr="00414793">
        <w:rPr>
          <w:vertAlign w:val="superscript"/>
        </w:rPr>
        <w:footnoteReference w:id="3"/>
      </w:r>
      <w:r w:rsidRPr="00414793">
        <w:t xml:space="preserve"> and by age 15, 50</w:t>
      </w:r>
      <w:r w:rsidR="003E4DA7">
        <w:t xml:space="preserve"> percent</w:t>
      </w:r>
      <w:r w:rsidRPr="00414793">
        <w:t xml:space="preserve"> of youth</w:t>
      </w:r>
      <w:r w:rsidR="003E4DA7">
        <w:t>s</w:t>
      </w:r>
      <w:r w:rsidRPr="00414793">
        <w:t xml:space="preserve"> report having consumed an entire alcoholic beverage.</w:t>
      </w:r>
      <w:r w:rsidRPr="00414793">
        <w:rPr>
          <w:vertAlign w:val="superscript"/>
        </w:rPr>
        <w:footnoteReference w:id="4"/>
      </w:r>
      <w:r w:rsidRPr="00414793">
        <w:t xml:space="preserve"> </w:t>
      </w:r>
      <w:r w:rsidR="00FA6127">
        <w:t xml:space="preserve"> </w:t>
      </w:r>
      <w:r w:rsidRPr="00414793">
        <w:t>Adolescent drinkers are more likely than adults to engage in binge drinking and are at increased risk of physical and sexual assault, academic problems, drug use</w:t>
      </w:r>
      <w:r w:rsidR="003E4DA7">
        <w:t>,</w:t>
      </w:r>
      <w:r w:rsidRPr="00414793">
        <w:t xml:space="preserve"> and physical illness or death due to alcohol poisoning.</w:t>
      </w:r>
      <w:r w:rsidRPr="00414793">
        <w:rPr>
          <w:vertAlign w:val="superscript"/>
        </w:rPr>
        <w:footnoteReference w:id="5"/>
      </w:r>
      <w:r w:rsidRPr="00414793">
        <w:t xml:space="preserve"> </w:t>
      </w:r>
      <w:r w:rsidR="00FA6127">
        <w:t xml:space="preserve"> </w:t>
      </w:r>
      <w:r w:rsidR="00DE0B39">
        <w:t>In addition</w:t>
      </w:r>
      <w:r w:rsidRPr="00414793">
        <w:t>, consumption of alcohol during a time of critical brain development may increase alcohol consumption and dependence in adulthood.</w:t>
      </w:r>
      <w:r w:rsidRPr="00414793">
        <w:rPr>
          <w:vertAlign w:val="superscript"/>
        </w:rPr>
        <w:footnoteReference w:id="6"/>
      </w:r>
      <w:r w:rsidR="00FA6127">
        <w:t xml:space="preserve"> </w:t>
      </w:r>
    </w:p>
    <w:p w14:paraId="1091945F" w14:textId="35822267" w:rsidR="00504109" w:rsidRPr="00414793" w:rsidRDefault="00504109" w:rsidP="00504109">
      <w:pPr>
        <w:spacing w:after="240"/>
      </w:pPr>
      <w:r w:rsidRPr="00414793">
        <w:t>Parental attitudes toward drinking, as well as parental communication, have a significant influence on adolescent alcohol use, particularly among younger adolescents.</w:t>
      </w:r>
      <w:r w:rsidRPr="00414793">
        <w:rPr>
          <w:vertAlign w:val="superscript"/>
        </w:rPr>
        <w:footnoteReference w:id="7"/>
      </w:r>
      <w:r w:rsidRPr="00414793">
        <w:rPr>
          <w:vertAlign w:val="superscript"/>
        </w:rPr>
        <w:t>,</w:t>
      </w:r>
      <w:r w:rsidRPr="00414793">
        <w:rPr>
          <w:rStyle w:val="FootnoteReference"/>
        </w:rPr>
        <w:footnoteReference w:id="8"/>
      </w:r>
      <w:r w:rsidRPr="00414793">
        <w:t xml:space="preserve"> </w:t>
      </w:r>
      <w:r w:rsidR="008A37EB">
        <w:t xml:space="preserve"> </w:t>
      </w:r>
      <w:r w:rsidRPr="00414793">
        <w:t xml:space="preserve">Through a direct </w:t>
      </w:r>
      <w:r w:rsidRPr="00414793">
        <w:lastRenderedPageBreak/>
        <w:t xml:space="preserve">association with adolescent perceptions and cognition, parental beliefs and communication about the acceptability of underage drinking may positively impact use of alcohol </w:t>
      </w:r>
      <w:r w:rsidR="00353FD1">
        <w:t>by</w:t>
      </w:r>
      <w:r w:rsidR="00353FD1" w:rsidRPr="00414793">
        <w:t xml:space="preserve"> </w:t>
      </w:r>
      <w:r w:rsidRPr="00414793">
        <w:t>youth</w:t>
      </w:r>
      <w:r w:rsidR="008F02AD">
        <w:t>s</w:t>
      </w:r>
      <w:r w:rsidRPr="00414793">
        <w:t>.</w:t>
      </w:r>
      <w:r w:rsidRPr="00414793">
        <w:rPr>
          <w:vertAlign w:val="superscript"/>
        </w:rPr>
        <w:footnoteReference w:id="9"/>
      </w:r>
      <w:r w:rsidRPr="00414793">
        <w:t xml:space="preserve"> </w:t>
      </w:r>
      <w:r w:rsidR="008A37EB">
        <w:t xml:space="preserve"> </w:t>
      </w:r>
      <w:r w:rsidR="009449E0" w:rsidRPr="009449E0">
        <w:t xml:space="preserve">Taken together, the evidence cited here </w:t>
      </w:r>
      <w:r w:rsidRPr="00414793">
        <w:t>suggests that parental interaction with youth</w:t>
      </w:r>
      <w:r w:rsidR="008F02AD">
        <w:t>s</w:t>
      </w:r>
      <w:r w:rsidRPr="00414793">
        <w:t xml:space="preserve"> regarding underage drinking may provide a unique opportunity for early intervention and prevention.</w:t>
      </w:r>
      <w:r w:rsidR="008A37EB">
        <w:t xml:space="preserve"> </w:t>
      </w:r>
    </w:p>
    <w:p w14:paraId="3BF5C17A" w14:textId="3E4721FC" w:rsidR="00504109" w:rsidRPr="00414793" w:rsidRDefault="00504109" w:rsidP="00504109">
      <w:pPr>
        <w:spacing w:after="240"/>
      </w:pPr>
      <w:r w:rsidRPr="00414793">
        <w:t>In 2006, Congress passed the Sober Truth on Preventing Underage Drinking Act (STOP Act)</w:t>
      </w:r>
      <w:r w:rsidR="00EE23E8">
        <w:t>,</w:t>
      </w:r>
      <w:r w:rsidR="00B00B45" w:rsidRPr="00414793">
        <w:rPr>
          <w:rStyle w:val="FootnoteReference"/>
        </w:rPr>
        <w:footnoteReference w:id="10"/>
      </w:r>
      <w:r w:rsidRPr="00414793">
        <w:t xml:space="preserve"> the first comprehensive national legislation </w:t>
      </w:r>
      <w:r w:rsidR="006A2EAB">
        <w:t xml:space="preserve">designed to </w:t>
      </w:r>
      <w:r w:rsidRPr="00414793">
        <w:t xml:space="preserve">address the problem of underage drinking. </w:t>
      </w:r>
      <w:r w:rsidR="006A2EAB">
        <w:t xml:space="preserve"> </w:t>
      </w:r>
      <w:r w:rsidRPr="00414793">
        <w:t xml:space="preserve">The </w:t>
      </w:r>
      <w:r w:rsidR="008F02AD">
        <w:t>A</w:t>
      </w:r>
      <w:r w:rsidRPr="00414793">
        <w:t>ct mandates a coordinated, multifaceted approach to prevent</w:t>
      </w:r>
      <w:r w:rsidR="006A2EAB">
        <w:t>ing</w:t>
      </w:r>
      <w:r w:rsidRPr="00414793">
        <w:t xml:space="preserve"> and reduc</w:t>
      </w:r>
      <w:r w:rsidR="006A2EAB">
        <w:t xml:space="preserve">ing </w:t>
      </w:r>
      <w:r w:rsidRPr="00414793">
        <w:t>underage drinking through modif</w:t>
      </w:r>
      <w:r w:rsidR="006A2EAB">
        <w:t xml:space="preserve">ying the </w:t>
      </w:r>
      <w:r w:rsidRPr="00414793">
        <w:t>enforcement of drinking laws, reduc</w:t>
      </w:r>
      <w:r w:rsidR="006A2EAB">
        <w:t>ing availability</w:t>
      </w:r>
      <w:r w:rsidRPr="00414793">
        <w:t xml:space="preserve"> of alcohol to adolescents, increas</w:t>
      </w:r>
      <w:r w:rsidR="006A2EAB">
        <w:t>ing</w:t>
      </w:r>
      <w:r w:rsidRPr="00414793">
        <w:t xml:space="preserve"> </w:t>
      </w:r>
      <w:r w:rsidR="00C85D59" w:rsidRPr="00414793">
        <w:t>evaluation</w:t>
      </w:r>
      <w:r w:rsidRPr="00414793">
        <w:t xml:space="preserve"> and resources for state and local efforts, and </w:t>
      </w:r>
      <w:r w:rsidR="006A2EAB">
        <w:t xml:space="preserve">conducting </w:t>
      </w:r>
      <w:r w:rsidRPr="00414793">
        <w:t xml:space="preserve">an adult-oriented media campaign. </w:t>
      </w:r>
      <w:r w:rsidR="006A2EAB">
        <w:t xml:space="preserve"> </w:t>
      </w:r>
      <w:r w:rsidRPr="00414793">
        <w:t xml:space="preserve">Under </w:t>
      </w:r>
      <w:r w:rsidR="00EC7FC4">
        <w:t>S</w:t>
      </w:r>
      <w:r w:rsidRPr="00414793">
        <w:t>ection 2(d), the STOP Act directs the Secretary of the U.S. Department of Health and Human Services</w:t>
      </w:r>
      <w:r w:rsidR="009F75BD">
        <w:t xml:space="preserve"> (HHS)</w:t>
      </w:r>
      <w:r w:rsidRPr="00414793">
        <w:t xml:space="preserve"> to fund and oversee a national, adult-oriented </w:t>
      </w:r>
      <w:r w:rsidR="00421DE5">
        <w:t xml:space="preserve">earned </w:t>
      </w:r>
      <w:r w:rsidRPr="00414793">
        <w:t>media public service campaign and to report annually on the production, broadcasting, and evaluation of this campaign.</w:t>
      </w:r>
      <w:r w:rsidR="006A2EAB">
        <w:t xml:space="preserve"> </w:t>
      </w:r>
    </w:p>
    <w:p w14:paraId="5E0C2B4D" w14:textId="0C33765F" w:rsidR="00504109" w:rsidRPr="00414793" w:rsidRDefault="00504109" w:rsidP="00504109">
      <w:pPr>
        <w:spacing w:after="240"/>
      </w:pPr>
      <w:r w:rsidRPr="00414793">
        <w:t>In response to the directives set forth in the STOP Act of 2006, SAMHSA CSAP created</w:t>
      </w:r>
      <w:r w:rsidR="008F02AD">
        <w:t xml:space="preserve"> the</w:t>
      </w:r>
      <w:r w:rsidRPr="00414793">
        <w:t xml:space="preserve"> “Talk. </w:t>
      </w:r>
      <w:r w:rsidR="008F02AD">
        <w:t xml:space="preserve"> </w:t>
      </w:r>
      <w:r w:rsidRPr="00414793">
        <w:t xml:space="preserve">They Hear You.” Underage Drinking Prevention National Media Campaign. The </w:t>
      </w:r>
      <w:r w:rsidR="008F02AD">
        <w:t>c</w:t>
      </w:r>
      <w:r w:rsidRPr="00414793">
        <w:t>ampaign is designed to educate and empower parents and caregivers to talk with children about alcohol</w:t>
      </w:r>
      <w:r w:rsidR="00815D38">
        <w:t xml:space="preserve"> and other substances</w:t>
      </w:r>
      <w:r w:rsidRPr="00414793">
        <w:t xml:space="preserve">. </w:t>
      </w:r>
      <w:r w:rsidRPr="00C259F2">
        <w:rPr>
          <w:i/>
        </w:rPr>
        <w:t>To prevent initiation of underage drinking</w:t>
      </w:r>
      <w:r w:rsidR="006515CB" w:rsidRPr="00C259F2">
        <w:rPr>
          <w:i/>
        </w:rPr>
        <w:t xml:space="preserve"> and other substance use</w:t>
      </w:r>
      <w:r w:rsidRPr="00C259F2">
        <w:rPr>
          <w:i/>
        </w:rPr>
        <w:t xml:space="preserve">, the campaign targets </w:t>
      </w:r>
      <w:r w:rsidR="006572A4" w:rsidRPr="00C259F2">
        <w:rPr>
          <w:i/>
        </w:rPr>
        <w:t xml:space="preserve">have recently been expanded to include </w:t>
      </w:r>
      <w:r w:rsidRPr="00C259F2">
        <w:rPr>
          <w:i/>
        </w:rPr>
        <w:t>parents and caregivers of children age</w:t>
      </w:r>
      <w:r w:rsidR="009F75BD" w:rsidRPr="00C259F2">
        <w:rPr>
          <w:i/>
        </w:rPr>
        <w:t>s</w:t>
      </w:r>
      <w:r w:rsidRPr="00C259F2">
        <w:rPr>
          <w:i/>
        </w:rPr>
        <w:t xml:space="preserve"> 9</w:t>
      </w:r>
      <w:r w:rsidR="008F02AD" w:rsidRPr="00C259F2">
        <w:rPr>
          <w:i/>
        </w:rPr>
        <w:t>–</w:t>
      </w:r>
      <w:r w:rsidR="006515CB" w:rsidRPr="00C259F2">
        <w:rPr>
          <w:i/>
        </w:rPr>
        <w:t xml:space="preserve">20 (up from age </w:t>
      </w:r>
      <w:r w:rsidRPr="00C259F2">
        <w:rPr>
          <w:i/>
        </w:rPr>
        <w:t>15</w:t>
      </w:r>
      <w:r w:rsidR="006515CB" w:rsidRPr="00C259F2">
        <w:rPr>
          <w:i/>
        </w:rPr>
        <w:t>)</w:t>
      </w:r>
      <w:r w:rsidRPr="00C259F2">
        <w:rPr>
          <w:i/>
        </w:rPr>
        <w:t xml:space="preserve">, with the </w:t>
      </w:r>
      <w:r w:rsidR="009F75BD" w:rsidRPr="00C259F2">
        <w:rPr>
          <w:i/>
        </w:rPr>
        <w:t xml:space="preserve">following </w:t>
      </w:r>
      <w:r w:rsidRPr="00C259F2">
        <w:rPr>
          <w:i/>
        </w:rPr>
        <w:t>specific aims:</w:t>
      </w:r>
    </w:p>
    <w:p w14:paraId="34BCD98C" w14:textId="77777777" w:rsidR="000013A1" w:rsidRPr="00414793" w:rsidRDefault="000013A1" w:rsidP="000013A1">
      <w:pPr>
        <w:pStyle w:val="NormalWeb"/>
        <w:numPr>
          <w:ilvl w:val="0"/>
          <w:numId w:val="43"/>
        </w:numPr>
        <w:spacing w:before="0" w:beforeAutospacing="0" w:after="120" w:afterAutospacing="0"/>
      </w:pPr>
      <w:r>
        <w:t>i</w:t>
      </w:r>
      <w:r w:rsidRPr="00414793">
        <w:t>ncreasing parent or caregiver awareness of and receptivity to campaign messages (knowledge)</w:t>
      </w:r>
      <w:r>
        <w:t>;</w:t>
      </w:r>
    </w:p>
    <w:p w14:paraId="4BF2A607" w14:textId="77777777" w:rsidR="000013A1" w:rsidRPr="00414793" w:rsidRDefault="000013A1" w:rsidP="000013A1">
      <w:pPr>
        <w:pStyle w:val="NormalWeb"/>
        <w:numPr>
          <w:ilvl w:val="0"/>
          <w:numId w:val="43"/>
        </w:numPr>
        <w:spacing w:before="0" w:beforeAutospacing="0" w:after="120" w:afterAutospacing="0"/>
      </w:pPr>
      <w:r>
        <w:t>i</w:t>
      </w:r>
      <w:r w:rsidRPr="00414793">
        <w:t>ncreasing parent or caregiver awareness of underage drinking</w:t>
      </w:r>
      <w:r>
        <w:t xml:space="preserve"> and other substance use</w:t>
      </w:r>
      <w:r w:rsidRPr="00414793">
        <w:t xml:space="preserve"> prevalence (knowledge)</w:t>
      </w:r>
      <w:r>
        <w:t>;</w:t>
      </w:r>
    </w:p>
    <w:p w14:paraId="36D83009" w14:textId="77777777" w:rsidR="000013A1" w:rsidRPr="00414793" w:rsidRDefault="000013A1" w:rsidP="000013A1">
      <w:pPr>
        <w:pStyle w:val="NormalWeb"/>
        <w:numPr>
          <w:ilvl w:val="0"/>
          <w:numId w:val="43"/>
        </w:numPr>
        <w:spacing w:before="0" w:beforeAutospacing="0" w:after="120" w:afterAutospacing="0"/>
      </w:pPr>
      <w:r>
        <w:t>i</w:t>
      </w:r>
      <w:r w:rsidRPr="00414793">
        <w:t>ncreasing parent or caregiver disapproval of underage drinking</w:t>
      </w:r>
      <w:r w:rsidRPr="006515CB">
        <w:t xml:space="preserve"> </w:t>
      </w:r>
      <w:r>
        <w:t>and other substance use</w:t>
      </w:r>
      <w:r w:rsidRPr="00414793">
        <w:t xml:space="preserve"> (attitudes)</w:t>
      </w:r>
      <w:r>
        <w:t>;</w:t>
      </w:r>
    </w:p>
    <w:p w14:paraId="1EB7ACC7" w14:textId="77777777" w:rsidR="000013A1" w:rsidRPr="00414793" w:rsidRDefault="000013A1" w:rsidP="000013A1">
      <w:pPr>
        <w:pStyle w:val="NormalWeb"/>
        <w:numPr>
          <w:ilvl w:val="0"/>
          <w:numId w:val="43"/>
        </w:numPr>
        <w:spacing w:before="0" w:beforeAutospacing="0" w:after="120" w:afterAutospacing="0"/>
      </w:pPr>
      <w:r>
        <w:t>i</w:t>
      </w:r>
      <w:r w:rsidRPr="00414793">
        <w:t xml:space="preserve">ncreasing parent or caregiver knowledge, skills, and confidence in how to talk to their children about and prevent </w:t>
      </w:r>
      <w:r>
        <w:t>underage drinking</w:t>
      </w:r>
      <w:r w:rsidRPr="006515CB">
        <w:t xml:space="preserve"> </w:t>
      </w:r>
      <w:r>
        <w:t>and other substance use</w:t>
      </w:r>
      <w:r w:rsidRPr="00414793">
        <w:t xml:space="preserve"> (attitudes)</w:t>
      </w:r>
      <w:r>
        <w:t>; and</w:t>
      </w:r>
    </w:p>
    <w:p w14:paraId="076C0A2A" w14:textId="45195FE5" w:rsidR="000013A1" w:rsidRPr="00414793" w:rsidRDefault="000013A1" w:rsidP="000013A1">
      <w:pPr>
        <w:pStyle w:val="NormalWeb"/>
        <w:numPr>
          <w:ilvl w:val="0"/>
          <w:numId w:val="43"/>
        </w:numPr>
        <w:spacing w:before="0" w:beforeAutospacing="0" w:after="0" w:afterAutospacing="0"/>
      </w:pPr>
      <w:r>
        <w:t>i</w:t>
      </w:r>
      <w:r w:rsidRPr="00414793">
        <w:t>ncreasing parent or caregiver actions to prevent underage drinking</w:t>
      </w:r>
      <w:r w:rsidRPr="006515CB">
        <w:t xml:space="preserve"> </w:t>
      </w:r>
      <w:r>
        <w:t>and other substance use</w:t>
      </w:r>
      <w:r w:rsidRPr="00414793">
        <w:t xml:space="preserve"> by talking to their children about </w:t>
      </w:r>
      <w:r>
        <w:t>alcohol</w:t>
      </w:r>
      <w:r w:rsidRPr="006515CB">
        <w:t xml:space="preserve"> </w:t>
      </w:r>
      <w:r>
        <w:t>and other substances</w:t>
      </w:r>
      <w:r w:rsidRPr="00414793">
        <w:t xml:space="preserve"> (behaviors)</w:t>
      </w:r>
      <w:r>
        <w:t>.</w:t>
      </w:r>
    </w:p>
    <w:p w14:paraId="45E2BB2E" w14:textId="77777777" w:rsidR="004C4031" w:rsidRPr="00414793" w:rsidRDefault="004C4031" w:rsidP="00864231">
      <w:pPr>
        <w:pStyle w:val="NormalWeb"/>
        <w:spacing w:before="0" w:beforeAutospacing="0" w:after="0" w:afterAutospacing="0"/>
      </w:pPr>
    </w:p>
    <w:p w14:paraId="2633AF20" w14:textId="5078C5FD" w:rsidR="00504109" w:rsidRPr="00414793" w:rsidRDefault="00504109" w:rsidP="00504109">
      <w:pPr>
        <w:spacing w:after="240"/>
      </w:pPr>
      <w:r w:rsidRPr="00414793">
        <w:t xml:space="preserve">The “Talk. </w:t>
      </w:r>
      <w:r w:rsidR="00C808B4">
        <w:t xml:space="preserve"> </w:t>
      </w:r>
      <w:r w:rsidRPr="00414793">
        <w:t xml:space="preserve">They Hear You.” campaign </w:t>
      </w:r>
      <w:r w:rsidR="002779DC">
        <w:t>is designed to add</w:t>
      </w:r>
      <w:r w:rsidR="002779DC" w:rsidRPr="00414793">
        <w:t xml:space="preserve"> </w:t>
      </w:r>
      <w:r w:rsidRPr="00414793">
        <w:t xml:space="preserve">to parents’ </w:t>
      </w:r>
      <w:r w:rsidR="00BD208E">
        <w:t>existing</w:t>
      </w:r>
      <w:r w:rsidRPr="00414793">
        <w:t xml:space="preserve"> knowledge base about underage drinking </w:t>
      </w:r>
      <w:r w:rsidR="00E6111F" w:rsidRPr="00E6111F">
        <w:t xml:space="preserve">and other substance use </w:t>
      </w:r>
      <w:r w:rsidRPr="00414793">
        <w:t>prevention</w:t>
      </w:r>
      <w:r w:rsidR="00BD208E">
        <w:t>,</w:t>
      </w:r>
      <w:r w:rsidRPr="00414793">
        <w:t xml:space="preserve"> and </w:t>
      </w:r>
      <w:r w:rsidR="00BD208E">
        <w:t xml:space="preserve">to </w:t>
      </w:r>
      <w:r w:rsidRPr="00414793">
        <w:t>empower parents to address the issue</w:t>
      </w:r>
      <w:r w:rsidR="00E6111F">
        <w:t>s</w:t>
      </w:r>
      <w:r w:rsidRPr="00414793">
        <w:t xml:space="preserve"> by increasing their level of comfort with the topic</w:t>
      </w:r>
      <w:r w:rsidR="00E6111F">
        <w:t>s</w:t>
      </w:r>
      <w:r w:rsidRPr="00414793">
        <w:t xml:space="preserve"> and encouraging open communication between them and their children. </w:t>
      </w:r>
      <w:r w:rsidR="002779DC">
        <w:t xml:space="preserve"> </w:t>
      </w:r>
      <w:r w:rsidRPr="00414793">
        <w:t>During campaign development, parents, youth</w:t>
      </w:r>
      <w:r w:rsidR="007D1A55">
        <w:t>s</w:t>
      </w:r>
      <w:r w:rsidRPr="00414793">
        <w:t>, and stakeholders provided feedback on all aspects of concept and message development.</w:t>
      </w:r>
      <w:r w:rsidR="002779DC">
        <w:t xml:space="preserve"> </w:t>
      </w:r>
      <w:r w:rsidR="000D2922">
        <w:t xml:space="preserve"> </w:t>
      </w:r>
      <w:r w:rsidRPr="00414793">
        <w:t>In 2012, SAMHSA conducted a pilot pro</w:t>
      </w:r>
      <w:r w:rsidR="002779DC">
        <w:t>ject</w:t>
      </w:r>
      <w:r w:rsidRPr="00414793">
        <w:t xml:space="preserve"> to test and refine campaign creative materials and objectives.</w:t>
      </w:r>
      <w:r w:rsidR="000D2922">
        <w:t xml:space="preserve"> </w:t>
      </w:r>
      <w:r w:rsidRPr="00414793">
        <w:t xml:space="preserve"> </w:t>
      </w:r>
      <w:r w:rsidR="00DF69F1">
        <w:t>I</w:t>
      </w:r>
      <w:r w:rsidRPr="00414793">
        <w:t>n 2013, SAMHSA launched the “Talk.</w:t>
      </w:r>
      <w:r w:rsidR="00D00D93">
        <w:t xml:space="preserve"> </w:t>
      </w:r>
      <w:r w:rsidRPr="00414793">
        <w:t xml:space="preserve"> They Hear You.” campaign to help parents </w:t>
      </w:r>
      <w:r w:rsidRPr="00414793">
        <w:lastRenderedPageBreak/>
        <w:t>talk to children age</w:t>
      </w:r>
      <w:r w:rsidR="00DF69F1">
        <w:t>s</w:t>
      </w:r>
      <w:r w:rsidRPr="00414793">
        <w:t xml:space="preserve"> 9–15 about the consequences of underage drinking and introduce skills to help their children avoid situations that result in drinking.</w:t>
      </w:r>
      <w:r w:rsidR="00DE786F">
        <w:t xml:space="preserve"> </w:t>
      </w:r>
      <w:r w:rsidR="000D2922">
        <w:t xml:space="preserve"> </w:t>
      </w:r>
      <w:r w:rsidRPr="00414793">
        <w:t xml:space="preserve">This is a national </w:t>
      </w:r>
      <w:r w:rsidR="00421DE5">
        <w:t xml:space="preserve">earned media </w:t>
      </w:r>
      <w:r w:rsidRPr="00414793">
        <w:t>campaign</w:t>
      </w:r>
      <w:r w:rsidR="00685E1D">
        <w:rPr>
          <w:rStyle w:val="FootnoteReference"/>
        </w:rPr>
        <w:footnoteReference w:id="11"/>
      </w:r>
      <w:r w:rsidRPr="00414793">
        <w:t xml:space="preserve"> with an ongoing rollout period.</w:t>
      </w:r>
      <w:r w:rsidR="000D2922">
        <w:t xml:space="preserve"> </w:t>
      </w:r>
    </w:p>
    <w:p w14:paraId="27D2292E" w14:textId="30F74634" w:rsidR="00A41684" w:rsidRPr="00414793" w:rsidRDefault="00A41684" w:rsidP="004850A0">
      <w:pPr>
        <w:widowControl w:val="0"/>
        <w:autoSpaceDE w:val="0"/>
        <w:autoSpaceDN w:val="0"/>
        <w:adjustRightInd w:val="0"/>
      </w:pPr>
      <w:r w:rsidRPr="00414793">
        <w:t xml:space="preserve">The “Talk. </w:t>
      </w:r>
      <w:r w:rsidR="00D00D93">
        <w:t xml:space="preserve"> </w:t>
      </w:r>
      <w:r w:rsidRPr="00414793">
        <w:t>They Hear You.” materials consist of public service announcements</w:t>
      </w:r>
      <w:r w:rsidR="00E6111F">
        <w:t xml:space="preserve"> (PSA</w:t>
      </w:r>
      <w:r w:rsidR="00DF69F1">
        <w:t>s</w:t>
      </w:r>
      <w:r w:rsidR="00E6111F">
        <w:t>)</w:t>
      </w:r>
      <w:r w:rsidRPr="00414793">
        <w:t xml:space="preserve">, video guides, infographics, movie trailers, a partner toolkit, a discussion starter video, a </w:t>
      </w:r>
      <w:r w:rsidR="00610D68">
        <w:t>“Talk.  They Hear You.”</w:t>
      </w:r>
      <w:r w:rsidR="00610D68" w:rsidRPr="00414793">
        <w:t xml:space="preserve"> </w:t>
      </w:r>
      <w:r w:rsidRPr="00414793">
        <w:t>soundtrack, various branding components</w:t>
      </w:r>
      <w:r w:rsidR="00610D68">
        <w:t>,</w:t>
      </w:r>
      <w:r w:rsidRPr="00414793">
        <w:t xml:space="preserve"> </w:t>
      </w:r>
      <w:r w:rsidR="00E91BE6">
        <w:t xml:space="preserve">a website, </w:t>
      </w:r>
      <w:r w:rsidRPr="00414793">
        <w:t>and a mobile application</w:t>
      </w:r>
      <w:r w:rsidR="004136A9">
        <w:t xml:space="preserve"> (app)</w:t>
      </w:r>
      <w:r w:rsidRPr="00414793">
        <w:t xml:space="preserve">. </w:t>
      </w:r>
      <w:r w:rsidR="000D2922">
        <w:t xml:space="preserve"> </w:t>
      </w:r>
      <w:r w:rsidRPr="00414793">
        <w:t xml:space="preserve">These materials show parents using everyday opportunities to talk with their children about </w:t>
      </w:r>
      <w:r w:rsidR="00E6111F">
        <w:t xml:space="preserve">underage drinking </w:t>
      </w:r>
      <w:r w:rsidR="00E6111F" w:rsidRPr="00E6111F">
        <w:t xml:space="preserve">and other substance </w:t>
      </w:r>
      <w:r w:rsidR="003512DC" w:rsidRPr="00E6111F">
        <w:t>use</w:t>
      </w:r>
      <w:r w:rsidR="00DF69F1">
        <w:t>,</w:t>
      </w:r>
      <w:r w:rsidR="003512DC" w:rsidRPr="00414793">
        <w:t xml:space="preserve"> and</w:t>
      </w:r>
      <w:r w:rsidRPr="00414793">
        <w:t xml:space="preserve"> reinforce the importan</w:t>
      </w:r>
      <w:r w:rsidR="00610D68">
        <w:t>ce</w:t>
      </w:r>
      <w:r w:rsidRPr="00414793">
        <w:t xml:space="preserve"> of starting conversation</w:t>
      </w:r>
      <w:r w:rsidR="00E6111F">
        <w:t>s</w:t>
      </w:r>
      <w:r w:rsidRPr="00414793">
        <w:t xml:space="preserve"> about alcohol </w:t>
      </w:r>
      <w:r w:rsidR="00E6111F">
        <w:t xml:space="preserve">and other substances </w:t>
      </w:r>
      <w:r w:rsidRPr="00414793">
        <w:t>at an early age.</w:t>
      </w:r>
      <w:r w:rsidR="000D2922">
        <w:t xml:space="preserve"> </w:t>
      </w:r>
    </w:p>
    <w:p w14:paraId="44829949" w14:textId="77777777" w:rsidR="00EC6DB4" w:rsidRPr="00414793" w:rsidRDefault="00EC6DB4" w:rsidP="004850A0">
      <w:pPr>
        <w:widowControl w:val="0"/>
        <w:autoSpaceDE w:val="0"/>
        <w:autoSpaceDN w:val="0"/>
        <w:adjustRightInd w:val="0"/>
      </w:pPr>
    </w:p>
    <w:p w14:paraId="613F5B9C" w14:textId="036DF127" w:rsidR="00EC6DB4" w:rsidRPr="00414793" w:rsidRDefault="00EC6DB4" w:rsidP="00EC6DB4">
      <w:r w:rsidRPr="00414793">
        <w:t xml:space="preserve">The “Talk. </w:t>
      </w:r>
      <w:r w:rsidR="00610D68">
        <w:t xml:space="preserve"> </w:t>
      </w:r>
      <w:r w:rsidRPr="00414793">
        <w:t xml:space="preserve">They Hear You.” </w:t>
      </w:r>
      <w:r w:rsidR="00A93BE4">
        <w:t>PSAs</w:t>
      </w:r>
      <w:r w:rsidRPr="00414793">
        <w:t xml:space="preserve"> include</w:t>
      </w:r>
      <w:r w:rsidR="00B63475">
        <w:t xml:space="preserve"> </w:t>
      </w:r>
      <w:r w:rsidRPr="00414793">
        <w:t>print</w:t>
      </w:r>
      <w:r w:rsidR="00B63475">
        <w:t>, radio,</w:t>
      </w:r>
      <w:r w:rsidRPr="00414793">
        <w:t xml:space="preserve"> and video versions, with many materials available in both English and Spanish. </w:t>
      </w:r>
      <w:r w:rsidR="000D2922">
        <w:t xml:space="preserve"> </w:t>
      </w:r>
      <w:r w:rsidRPr="00414793">
        <w:t>The</w:t>
      </w:r>
      <w:r w:rsidR="008C1D38">
        <w:t xml:space="preserve"> PSAs were</w:t>
      </w:r>
      <w:r w:rsidRPr="00414793">
        <w:t xml:space="preserve"> created and provided to partners to display and distribute to parents and community members, and these channels, in turn, generated feedback on campaign successes such as social media and blog posts, newsletter articles, and direct distribution of campaign materials. </w:t>
      </w:r>
      <w:r w:rsidR="000D2922">
        <w:t xml:space="preserve"> </w:t>
      </w:r>
      <w:r w:rsidRPr="00414793">
        <w:t xml:space="preserve">Since </w:t>
      </w:r>
      <w:r w:rsidR="008C1D38">
        <w:t xml:space="preserve">the 2013 </w:t>
      </w:r>
      <w:r w:rsidRPr="00414793">
        <w:t xml:space="preserve">launch, the </w:t>
      </w:r>
      <w:r w:rsidR="00610D68">
        <w:t xml:space="preserve">“Talk.  They Hear You.” </w:t>
      </w:r>
      <w:r w:rsidRPr="00414793">
        <w:t xml:space="preserve">campaign has garnered </w:t>
      </w:r>
      <w:r w:rsidR="002B12EE" w:rsidRPr="00414793">
        <w:t xml:space="preserve">more than </w:t>
      </w:r>
      <w:r w:rsidR="003456F1">
        <w:t>6</w:t>
      </w:r>
      <w:r w:rsidRPr="00414793">
        <w:t xml:space="preserve"> billion impressions with $</w:t>
      </w:r>
      <w:r w:rsidR="003456F1">
        <w:t>7</w:t>
      </w:r>
      <w:r w:rsidR="00B14D0D">
        <w:t>1</w:t>
      </w:r>
      <w:r w:rsidR="00545DDF">
        <w:t> </w:t>
      </w:r>
      <w:r w:rsidRPr="00414793">
        <w:t>million in free ad space across broadcast TV stations, cable TV stations, radio outlets, print outlets, and community-based outlets nationwide</w:t>
      </w:r>
      <w:r w:rsidR="003456F1">
        <w:t>.</w:t>
      </w:r>
      <w:r w:rsidR="000D2922">
        <w:t xml:space="preserve"> </w:t>
      </w:r>
    </w:p>
    <w:p w14:paraId="56AA648F" w14:textId="77777777" w:rsidR="00EC6DB4" w:rsidRPr="00414793" w:rsidRDefault="00EC6DB4" w:rsidP="00EC6DB4"/>
    <w:p w14:paraId="61E0A993" w14:textId="70DB663A" w:rsidR="00EC6DB4" w:rsidRPr="00414793" w:rsidRDefault="00EC6DB4" w:rsidP="008A73B4">
      <w:r w:rsidRPr="00414793">
        <w:t xml:space="preserve">The “Talk. </w:t>
      </w:r>
      <w:r w:rsidR="00610D68">
        <w:t xml:space="preserve"> </w:t>
      </w:r>
      <w:r w:rsidRPr="00414793">
        <w:t xml:space="preserve">They Hear You.” infographics educated parents and the media on the facts about underage drinking in a visually compelling way. </w:t>
      </w:r>
      <w:r w:rsidR="000D2922">
        <w:t xml:space="preserve"> </w:t>
      </w:r>
      <w:r w:rsidRPr="00414793">
        <w:t>Results from 2016 show</w:t>
      </w:r>
      <w:r w:rsidR="008C1D38">
        <w:t>ed</w:t>
      </w:r>
      <w:r w:rsidRPr="00414793">
        <w:t xml:space="preserve"> great promise</w:t>
      </w:r>
      <w:r w:rsidR="00574D72">
        <w:t xml:space="preserve"> </w:t>
      </w:r>
      <w:r w:rsidRPr="00414793">
        <w:t>in the upward trend of content sharing, engagement, and website traffic</w:t>
      </w:r>
      <w:r w:rsidR="007C4F48">
        <w:t xml:space="preserve"> (underagedrinking.samhsa.gov)</w:t>
      </w:r>
      <w:r w:rsidRPr="00414793">
        <w:t xml:space="preserve">. </w:t>
      </w:r>
      <w:r w:rsidR="000D2922">
        <w:t xml:space="preserve"> </w:t>
      </w:r>
      <w:r w:rsidRPr="00414793">
        <w:t xml:space="preserve">The website recorded </w:t>
      </w:r>
      <w:r w:rsidR="00BC6886" w:rsidRPr="00414793">
        <w:t>more than 12</w:t>
      </w:r>
      <w:r w:rsidR="00591809" w:rsidRPr="00414793">
        <w:t xml:space="preserve">6,147 </w:t>
      </w:r>
      <w:r w:rsidRPr="00414793">
        <w:t xml:space="preserve">visitors, </w:t>
      </w:r>
      <w:r w:rsidR="008C1D38">
        <w:t xml:space="preserve">and </w:t>
      </w:r>
      <w:r w:rsidRPr="00414793">
        <w:t>garner</w:t>
      </w:r>
      <w:r w:rsidR="008C1D38">
        <w:t>ed</w:t>
      </w:r>
      <w:r w:rsidRPr="00414793">
        <w:t xml:space="preserve"> more than </w:t>
      </w:r>
      <w:r w:rsidR="00591809" w:rsidRPr="00414793">
        <w:t>289,236</w:t>
      </w:r>
      <w:r w:rsidRPr="00414793">
        <w:t xml:space="preserve"> page views. </w:t>
      </w:r>
      <w:r w:rsidR="000D2922">
        <w:t xml:space="preserve"> </w:t>
      </w:r>
      <w:r w:rsidRPr="00414793">
        <w:t xml:space="preserve">Social media messages shared on the SAMHSA Facebook and Twitter pages amassed more than </w:t>
      </w:r>
      <w:r w:rsidR="0086791E" w:rsidRPr="00414793">
        <w:t>1,130</w:t>
      </w:r>
      <w:r w:rsidRPr="00414793">
        <w:t xml:space="preserve"> </w:t>
      </w:r>
      <w:r w:rsidR="0086791E" w:rsidRPr="00414793">
        <w:t>engagements (reactions</w:t>
      </w:r>
      <w:r w:rsidRPr="00414793">
        <w:t>, comments</w:t>
      </w:r>
      <w:r w:rsidR="004F7A11">
        <w:t>,</w:t>
      </w:r>
      <w:r w:rsidRPr="00414793">
        <w:t xml:space="preserve"> and shares</w:t>
      </w:r>
      <w:r w:rsidR="0086791E" w:rsidRPr="00414793">
        <w:t>)</w:t>
      </w:r>
      <w:r w:rsidRPr="00414793">
        <w:t xml:space="preserve"> </w:t>
      </w:r>
      <w:r w:rsidR="00591809" w:rsidRPr="00414793">
        <w:t>so far in 2017</w:t>
      </w:r>
      <w:r w:rsidRPr="00414793">
        <w:t>.</w:t>
      </w:r>
      <w:r w:rsidR="000D2922">
        <w:t xml:space="preserve"> </w:t>
      </w:r>
    </w:p>
    <w:p w14:paraId="02D64E43" w14:textId="77777777" w:rsidR="00EC6DB4" w:rsidRPr="00414793" w:rsidRDefault="00EC6DB4" w:rsidP="00EC6DB4">
      <w:pPr>
        <w:pStyle w:val="Header"/>
        <w:tabs>
          <w:tab w:val="clear" w:pos="4320"/>
          <w:tab w:val="clear" w:pos="8640"/>
        </w:tabs>
        <w:rPr>
          <w:b/>
        </w:rPr>
      </w:pPr>
    </w:p>
    <w:p w14:paraId="72851C5B" w14:textId="56C0AD92" w:rsidR="00EC6DB4" w:rsidRPr="00414793" w:rsidRDefault="00EC6DB4" w:rsidP="004850A0">
      <w:pPr>
        <w:widowControl w:val="0"/>
        <w:autoSpaceDE w:val="0"/>
        <w:autoSpaceDN w:val="0"/>
        <w:adjustRightInd w:val="0"/>
      </w:pPr>
      <w:r w:rsidRPr="00414793">
        <w:t xml:space="preserve">The “Talk. </w:t>
      </w:r>
      <w:r w:rsidR="00610D68">
        <w:t xml:space="preserve"> </w:t>
      </w:r>
      <w:r w:rsidRPr="00414793">
        <w:t>They Hear You.” mobile app</w:t>
      </w:r>
      <w:r w:rsidR="00072282">
        <w:t xml:space="preserve"> </w:t>
      </w:r>
      <w:r w:rsidRPr="00414793">
        <w:t>features an interactive simulation that uses avatars to help parents practice bringing up the topic of alcohol</w:t>
      </w:r>
      <w:r w:rsidR="00226B97" w:rsidRPr="00226B97">
        <w:t xml:space="preserve"> and other substance</w:t>
      </w:r>
      <w:r w:rsidR="00226B97">
        <w:t>s</w:t>
      </w:r>
      <w:r w:rsidRPr="00414793">
        <w:t xml:space="preserve">, learn the questions to ask, and get ideas for keeping the conversation going. </w:t>
      </w:r>
      <w:r w:rsidR="000D2922">
        <w:t xml:space="preserve"> </w:t>
      </w:r>
      <w:r w:rsidR="002C7AA8" w:rsidRPr="00414793">
        <w:t xml:space="preserve">In 2016, the </w:t>
      </w:r>
      <w:r w:rsidRPr="00414793">
        <w:t xml:space="preserve">campaign team implemented paid Facebook ads from March 16 to April 13 to promote the </w:t>
      </w:r>
      <w:r w:rsidR="00610D68">
        <w:t>“Talk.  They Hear You.”</w:t>
      </w:r>
      <w:r w:rsidRPr="00414793">
        <w:t xml:space="preserve"> mobile app to target audiences. </w:t>
      </w:r>
      <w:r w:rsidR="008D6589">
        <w:t xml:space="preserve"> </w:t>
      </w:r>
      <w:r w:rsidRPr="00414793">
        <w:t xml:space="preserve">As a result of paid ads, the app was downloaded 551 times between March 16 and April 13—a 116 percent increase when compared to the previous 30 days. </w:t>
      </w:r>
      <w:r w:rsidR="000D2922">
        <w:t xml:space="preserve"> </w:t>
      </w:r>
      <w:r w:rsidRPr="00414793">
        <w:t xml:space="preserve">Ads generated more than 4 million impressions and drove more than 9,000 clicks to the app download page at SAMHSA.gov. </w:t>
      </w:r>
      <w:r w:rsidR="000D2922">
        <w:t xml:space="preserve"> </w:t>
      </w:r>
      <w:r w:rsidR="002C7AA8" w:rsidRPr="00414793">
        <w:t>As of October 2017, the “Talk.</w:t>
      </w:r>
      <w:r w:rsidR="00610D68">
        <w:t xml:space="preserve"> </w:t>
      </w:r>
      <w:r w:rsidR="002C7AA8" w:rsidRPr="00414793">
        <w:t xml:space="preserve"> They Hear You.” mobile app has been downloaded 9,420 times.</w:t>
      </w:r>
      <w:r w:rsidR="000D2922">
        <w:t xml:space="preserve"> </w:t>
      </w:r>
    </w:p>
    <w:p w14:paraId="779DBBDB" w14:textId="77777777" w:rsidR="00EC6DB4" w:rsidRPr="00414793" w:rsidRDefault="00EC6DB4" w:rsidP="004850A0">
      <w:pPr>
        <w:widowControl w:val="0"/>
        <w:autoSpaceDE w:val="0"/>
        <w:autoSpaceDN w:val="0"/>
        <w:adjustRightInd w:val="0"/>
      </w:pPr>
    </w:p>
    <w:p w14:paraId="793CA795" w14:textId="370F0058" w:rsidR="001A3DAE" w:rsidRPr="00414793" w:rsidRDefault="00504109" w:rsidP="004850A0">
      <w:pPr>
        <w:spacing w:after="240"/>
      </w:pPr>
      <w:r w:rsidRPr="00554E9C">
        <w:t>In addition to developing and disseminating the “Talk.</w:t>
      </w:r>
      <w:r w:rsidR="00610D68" w:rsidRPr="00554E9C">
        <w:t xml:space="preserve"> </w:t>
      </w:r>
      <w:r w:rsidRPr="00554E9C">
        <w:t xml:space="preserve"> They Hear You.” campaign components, SAMHSA is also charged with evaluating the campaign. </w:t>
      </w:r>
      <w:r w:rsidR="00AC3B22" w:rsidRPr="00554E9C">
        <w:t xml:space="preserve"> </w:t>
      </w:r>
      <w:r w:rsidR="00230634" w:rsidRPr="00554E9C">
        <w:t xml:space="preserve">Although </w:t>
      </w:r>
      <w:r w:rsidRPr="00554E9C">
        <w:t xml:space="preserve">message testing during development indicated the potential impact of the materials, and media measures from partner distribution of </w:t>
      </w:r>
      <w:r w:rsidR="00260957">
        <w:t xml:space="preserve">materials of the </w:t>
      </w:r>
      <w:r w:rsidR="009064BE">
        <w:t>campaign</w:t>
      </w:r>
      <w:r w:rsidRPr="00554E9C">
        <w:t xml:space="preserve">, there also needs to be an </w:t>
      </w:r>
      <w:r w:rsidR="008875A0" w:rsidRPr="00554E9C">
        <w:t xml:space="preserve">ongoing </w:t>
      </w:r>
      <w:r w:rsidRPr="00554E9C">
        <w:t xml:space="preserve">evaluation of </w:t>
      </w:r>
      <w:r w:rsidR="008875A0" w:rsidRPr="00554E9C">
        <w:t>campaign message effectiveness</w:t>
      </w:r>
      <w:r w:rsidRPr="00554E9C">
        <w:t>.</w:t>
      </w:r>
      <w:r w:rsidRPr="00414793">
        <w:t xml:space="preserve"> </w:t>
      </w:r>
      <w:r w:rsidR="00AC3B22">
        <w:t xml:space="preserve"> </w:t>
      </w:r>
      <w:r w:rsidRPr="00414793">
        <w:t>SAMHSA’s evaluation design consists of a t</w:t>
      </w:r>
      <w:r w:rsidR="00CB1E6B" w:rsidRPr="00414793">
        <w:t>hree</w:t>
      </w:r>
      <w:r w:rsidRPr="00414793">
        <w:t>-part evaluation mechanism</w:t>
      </w:r>
      <w:r w:rsidR="00610D68">
        <w:t xml:space="preserve">: </w:t>
      </w:r>
      <w:r w:rsidR="00637FAD">
        <w:t xml:space="preserve">(1) </w:t>
      </w:r>
      <w:r w:rsidR="00CB1E6B" w:rsidRPr="00414793">
        <w:t>a</w:t>
      </w:r>
      <w:r w:rsidR="005568C9">
        <w:t>n analysis of</w:t>
      </w:r>
      <w:r w:rsidR="003E2CCA">
        <w:t xml:space="preserve"> </w:t>
      </w:r>
      <w:r w:rsidR="00CB1E6B" w:rsidRPr="00414793">
        <w:t>trends</w:t>
      </w:r>
      <w:r w:rsidR="00637FAD">
        <w:t>, (2)</w:t>
      </w:r>
      <w:r w:rsidR="00CB1E6B" w:rsidRPr="00414793">
        <w:t xml:space="preserve"> </w:t>
      </w:r>
      <w:r w:rsidRPr="00414793">
        <w:t>a</w:t>
      </w:r>
      <w:r w:rsidR="003E2CCA">
        <w:t xml:space="preserve">n </w:t>
      </w:r>
      <w:r w:rsidRPr="00414793">
        <w:t xml:space="preserve">annual </w:t>
      </w:r>
      <w:r w:rsidR="00A7371E">
        <w:t>parent</w:t>
      </w:r>
      <w:r w:rsidR="00A7371E" w:rsidRPr="00414793">
        <w:t xml:space="preserve"> </w:t>
      </w:r>
      <w:r w:rsidR="008F690E">
        <w:t>questionnaire</w:t>
      </w:r>
      <w:r w:rsidR="00637FAD">
        <w:t xml:space="preserve">, and (3) </w:t>
      </w:r>
      <w:r w:rsidRPr="00414793">
        <w:t>supplemental case stud</w:t>
      </w:r>
      <w:r w:rsidR="008875A0">
        <w:t>ies</w:t>
      </w:r>
      <w:r w:rsidRPr="00414793">
        <w:t xml:space="preserve">. </w:t>
      </w:r>
      <w:r w:rsidR="00637FAD">
        <w:t xml:space="preserve"> </w:t>
      </w:r>
      <w:r w:rsidRPr="00414793">
        <w:t>The</w:t>
      </w:r>
      <w:r w:rsidR="00637FAD">
        <w:t xml:space="preserve"> </w:t>
      </w:r>
      <w:r w:rsidR="00693BBD">
        <w:t>questionnaire</w:t>
      </w:r>
      <w:r w:rsidR="00693BBD" w:rsidRPr="00414793">
        <w:t xml:space="preserve"> </w:t>
      </w:r>
      <w:r w:rsidR="00637FAD">
        <w:t>for</w:t>
      </w:r>
      <w:r w:rsidRPr="00414793">
        <w:t xml:space="preserve"> parents/caregivers of 9-</w:t>
      </w:r>
      <w:r w:rsidR="001C611A">
        <w:t xml:space="preserve"> to </w:t>
      </w:r>
      <w:r w:rsidR="00226B97">
        <w:t>20</w:t>
      </w:r>
      <w:r w:rsidR="001C611A">
        <w:t>-</w:t>
      </w:r>
      <w:r w:rsidRPr="00414793">
        <w:t>year</w:t>
      </w:r>
      <w:r w:rsidR="001C611A">
        <w:t>-</w:t>
      </w:r>
      <w:r w:rsidRPr="00414793">
        <w:t>old children</w:t>
      </w:r>
      <w:r w:rsidR="00CB1E6B" w:rsidRPr="00414793">
        <w:t>, which is the current focus of this OMB application package,</w:t>
      </w:r>
      <w:r w:rsidRPr="00414793">
        <w:t xml:space="preserve"> will examine </w:t>
      </w:r>
      <w:r w:rsidR="003924B6">
        <w:t xml:space="preserve">various components of several </w:t>
      </w:r>
      <w:r w:rsidR="006F4D25" w:rsidRPr="00414793">
        <w:t>“Talk.</w:t>
      </w:r>
      <w:r w:rsidR="006F4D25">
        <w:t xml:space="preserve"> </w:t>
      </w:r>
      <w:r w:rsidR="006F4D25" w:rsidRPr="00414793">
        <w:t xml:space="preserve"> They Hear You.”</w:t>
      </w:r>
      <w:r w:rsidR="003924B6">
        <w:t xml:space="preserve"> campaign products and their </w:t>
      </w:r>
      <w:r w:rsidR="00A7371E">
        <w:t>potential impact</w:t>
      </w:r>
      <w:r w:rsidR="00637FAD">
        <w:t>s</w:t>
      </w:r>
      <w:r w:rsidR="00A7371E">
        <w:t xml:space="preserve"> on parent</w:t>
      </w:r>
      <w:r w:rsidR="00637FAD">
        <w:t>s’</w:t>
      </w:r>
      <w:r w:rsidR="00A7371E">
        <w:t xml:space="preserve"> knowledge, attitudes</w:t>
      </w:r>
      <w:r w:rsidR="0053762D">
        <w:t>,</w:t>
      </w:r>
      <w:r w:rsidR="00A7371E">
        <w:t xml:space="preserve"> and behaviors related to underage drinking.</w:t>
      </w:r>
      <w:r w:rsidR="00AC3B22">
        <w:t xml:space="preserve"> </w:t>
      </w:r>
    </w:p>
    <w:p w14:paraId="44ECC1A9" w14:textId="462A114B" w:rsidR="00FE3C2C" w:rsidRPr="00414793" w:rsidRDefault="00FE3C2C" w:rsidP="008E677C">
      <w:pPr>
        <w:spacing w:after="240"/>
        <w:rPr>
          <w:b/>
          <w:u w:val="single"/>
        </w:rPr>
      </w:pPr>
      <w:r w:rsidRPr="00EF582F">
        <w:rPr>
          <w:b/>
        </w:rPr>
        <w:t>2.</w:t>
      </w:r>
      <w:r w:rsidR="000B032A" w:rsidRPr="00EF582F">
        <w:rPr>
          <w:b/>
        </w:rPr>
        <w:t xml:space="preserve"> </w:t>
      </w:r>
      <w:r w:rsidRPr="00EF582F">
        <w:rPr>
          <w:b/>
        </w:rPr>
        <w:t xml:space="preserve"> </w:t>
      </w:r>
      <w:r w:rsidRPr="00414793">
        <w:rPr>
          <w:b/>
          <w:u w:val="single"/>
        </w:rPr>
        <w:t>Purpose and Use of Information</w:t>
      </w:r>
      <w:r w:rsidR="00AC3B22">
        <w:rPr>
          <w:b/>
          <w:u w:val="single"/>
        </w:rPr>
        <w:t xml:space="preserve"> </w:t>
      </w:r>
    </w:p>
    <w:p w14:paraId="04829EEC" w14:textId="0840C480" w:rsidR="008F690E" w:rsidRDefault="000B0518" w:rsidP="008F690E">
      <w:pPr>
        <w:rPr>
          <w:b/>
        </w:rPr>
      </w:pPr>
      <w:r w:rsidRPr="00414793">
        <w:t xml:space="preserve">The overall objective of the </w:t>
      </w:r>
      <w:r w:rsidR="00FD2FF2">
        <w:t>Parent</w:t>
      </w:r>
      <w:r w:rsidR="00FD2FF2" w:rsidRPr="00414793">
        <w:t xml:space="preserve"> </w:t>
      </w:r>
      <w:r w:rsidR="00693BBD">
        <w:t>Questionnaire</w:t>
      </w:r>
      <w:r w:rsidR="00693BBD" w:rsidRPr="00414793">
        <w:t xml:space="preserve"> </w:t>
      </w:r>
      <w:r w:rsidR="00CD736F">
        <w:t>is</w:t>
      </w:r>
      <w:r w:rsidR="004C4031" w:rsidRPr="00414793">
        <w:t xml:space="preserve"> to </w:t>
      </w:r>
      <w:r w:rsidR="00084D6F" w:rsidRPr="007313A8">
        <w:t xml:space="preserve">receive feedback </w:t>
      </w:r>
      <w:r w:rsidR="00084D6F">
        <w:t>from parents of children ages 9-</w:t>
      </w:r>
      <w:r w:rsidR="00D608BD">
        <w:t>20</w:t>
      </w:r>
      <w:r w:rsidR="00084D6F">
        <w:t xml:space="preserve"> </w:t>
      </w:r>
      <w:r w:rsidR="00084D6F" w:rsidRPr="00C432F2">
        <w:t>on various creative components of the campaign</w:t>
      </w:r>
      <w:r w:rsidR="00084D6F">
        <w:t xml:space="preserve">. </w:t>
      </w:r>
      <w:r w:rsidR="00AC3B22">
        <w:t xml:space="preserve"> </w:t>
      </w:r>
      <w:r w:rsidR="00084D6F" w:rsidRPr="008F690E">
        <w:t xml:space="preserve">The </w:t>
      </w:r>
      <w:r w:rsidR="003C7376">
        <w:t xml:space="preserve">primary </w:t>
      </w:r>
      <w:r w:rsidR="00084D6F" w:rsidRPr="008F690E">
        <w:t xml:space="preserve">intent </w:t>
      </w:r>
      <w:r w:rsidR="0033704D" w:rsidRPr="008F690E">
        <w:t xml:space="preserve">is to gather information that can be used to </w:t>
      </w:r>
      <w:r w:rsidR="00084D6F" w:rsidRPr="008F690E">
        <w:t xml:space="preserve">improve current </w:t>
      </w:r>
      <w:bookmarkStart w:id="3" w:name="_Hlk15381620"/>
      <w:r w:rsidR="00084D6F" w:rsidRPr="008F690E">
        <w:t>“Talk.  They Hear You.”</w:t>
      </w:r>
      <w:bookmarkEnd w:id="3"/>
      <w:r w:rsidR="00084D6F" w:rsidRPr="008F690E">
        <w:t xml:space="preserve"> materials and to provide guidance for future development.</w:t>
      </w:r>
      <w:r w:rsidR="00084D6F">
        <w:t xml:space="preserve"> </w:t>
      </w:r>
      <w:bookmarkStart w:id="4" w:name="_Hlk9429390"/>
      <w:r w:rsidR="00AC3B22">
        <w:t xml:space="preserve"> </w:t>
      </w:r>
      <w:r w:rsidR="00182698">
        <w:t>Th</w:t>
      </w:r>
      <w:r w:rsidR="00FA1BC8">
        <w:t xml:space="preserve">e questionnaire </w:t>
      </w:r>
      <w:r w:rsidR="00061DBB">
        <w:t>builds on the focus group testing already approved for</w:t>
      </w:r>
      <w:r w:rsidR="005F64B0">
        <w:t xml:space="preserve"> </w:t>
      </w:r>
      <w:r w:rsidR="005F64B0" w:rsidRPr="008F690E">
        <w:t>“Talk.  They Hear You.”</w:t>
      </w:r>
      <w:r w:rsidR="005F64B0">
        <w:t xml:space="preserve"> </w:t>
      </w:r>
      <w:r w:rsidR="00061DBB">
        <w:t xml:space="preserve">development. </w:t>
      </w:r>
      <w:r w:rsidR="00AC3B22">
        <w:t xml:space="preserve"> </w:t>
      </w:r>
      <w:r w:rsidR="00061DBB">
        <w:t xml:space="preserve">Whereas the focus group efforts advance campaign concept and message development, </w:t>
      </w:r>
      <w:r w:rsidR="00CD736F">
        <w:t xml:space="preserve">and </w:t>
      </w:r>
      <w:r w:rsidR="00403DC6">
        <w:t>provide further</w:t>
      </w:r>
      <w:r w:rsidR="00CD736F">
        <w:t xml:space="preserve"> </w:t>
      </w:r>
      <w:r w:rsidR="00FA1BC8">
        <w:t>insights about</w:t>
      </w:r>
      <w:r w:rsidR="00CD736F">
        <w:t xml:space="preserve"> </w:t>
      </w:r>
      <w:r w:rsidR="00583452">
        <w:t xml:space="preserve">the intended </w:t>
      </w:r>
      <w:r w:rsidR="00E620D8" w:rsidRPr="008F690E">
        <w:t>“Talk.  They Hear You”</w:t>
      </w:r>
      <w:r w:rsidR="00CD736F">
        <w:t xml:space="preserve"> audience, </w:t>
      </w:r>
      <w:r w:rsidR="00061DBB">
        <w:t xml:space="preserve">the parent questionnaire </w:t>
      </w:r>
      <w:r w:rsidR="00CD736F">
        <w:t xml:space="preserve">activity proposed here </w:t>
      </w:r>
      <w:r w:rsidR="00061DBB">
        <w:t>will</w:t>
      </w:r>
      <w:r w:rsidR="00422708">
        <w:t xml:space="preserve"> help to </w:t>
      </w:r>
      <w:r w:rsidR="00061DBB">
        <w:t>confirm the effectiveness of</w:t>
      </w:r>
      <w:r w:rsidR="00422708">
        <w:t xml:space="preserve"> </w:t>
      </w:r>
      <w:r w:rsidR="00061DBB">
        <w:t xml:space="preserve">evolving and final campaign materials. </w:t>
      </w:r>
      <w:r w:rsidR="00AC3B22">
        <w:t xml:space="preserve"> </w:t>
      </w:r>
      <w:r w:rsidR="00061DBB">
        <w:t xml:space="preserve">Furthermore, the limited set of attitudinal and behavioral items </w:t>
      </w:r>
      <w:r w:rsidR="00422708">
        <w:t>being</w:t>
      </w:r>
      <w:r w:rsidR="00061DBB">
        <w:t xml:space="preserve"> collect</w:t>
      </w:r>
      <w:r w:rsidR="00422708">
        <w:t>ed</w:t>
      </w:r>
      <w:r w:rsidR="00061DBB">
        <w:t xml:space="preserve"> as part of this effort will</w:t>
      </w:r>
      <w:r w:rsidR="00422708">
        <w:t xml:space="preserve"> support </w:t>
      </w:r>
      <w:r w:rsidR="00061DBB">
        <w:t>contextualiz</w:t>
      </w:r>
      <w:r w:rsidR="00422708">
        <w:t>ation</w:t>
      </w:r>
      <w:r w:rsidR="00061DBB">
        <w:t xml:space="preserve"> </w:t>
      </w:r>
      <w:r w:rsidR="00422708">
        <w:t xml:space="preserve">of </w:t>
      </w:r>
      <w:r w:rsidR="00061DBB">
        <w:t xml:space="preserve">audience feedback based on varied perspectives </w:t>
      </w:r>
      <w:r w:rsidR="00CD736F">
        <w:t xml:space="preserve">and communication behaviors </w:t>
      </w:r>
      <w:r w:rsidR="00FA1BC8">
        <w:t>related to</w:t>
      </w:r>
      <w:r w:rsidR="00061DBB">
        <w:t xml:space="preserve"> underage drinking, </w:t>
      </w:r>
      <w:r w:rsidR="003C7376">
        <w:t xml:space="preserve">other substance use, and </w:t>
      </w:r>
      <w:r w:rsidR="00061DBB">
        <w:t>tobacco</w:t>
      </w:r>
      <w:r w:rsidR="003C7376">
        <w:t xml:space="preserve"> product</w:t>
      </w:r>
      <w:r w:rsidR="00061DBB">
        <w:t xml:space="preserve"> use. </w:t>
      </w:r>
      <w:r w:rsidR="00AC3B22">
        <w:t xml:space="preserve"> </w:t>
      </w:r>
      <w:r w:rsidR="00422708">
        <w:t>Analyses of these data</w:t>
      </w:r>
      <w:r w:rsidR="00FA1BC8">
        <w:t xml:space="preserve"> will </w:t>
      </w:r>
      <w:r w:rsidR="00422708">
        <w:t xml:space="preserve">enable </w:t>
      </w:r>
      <w:r w:rsidR="00FA1BC8">
        <w:t>better understand</w:t>
      </w:r>
      <w:r w:rsidR="00422708">
        <w:t>ing of</w:t>
      </w:r>
      <w:r w:rsidR="00FA1BC8">
        <w:t xml:space="preserve"> the type</w:t>
      </w:r>
      <w:r w:rsidR="00422708">
        <w:t>s</w:t>
      </w:r>
      <w:r w:rsidR="00FA1BC8">
        <w:t xml:space="preserve"> of messaging that may be most impactful among specific subgroups of </w:t>
      </w:r>
      <w:r w:rsidR="00422708">
        <w:t>the</w:t>
      </w:r>
      <w:r w:rsidR="00FA1BC8">
        <w:t xml:space="preserve"> parent population.</w:t>
      </w:r>
      <w:r w:rsidR="00AC3B22">
        <w:t xml:space="preserve"> </w:t>
      </w:r>
    </w:p>
    <w:p w14:paraId="0CD43103" w14:textId="77777777" w:rsidR="00A81141" w:rsidRDefault="00A81141" w:rsidP="00895958">
      <w:pPr>
        <w:pStyle w:val="Header"/>
        <w:tabs>
          <w:tab w:val="clear" w:pos="4320"/>
          <w:tab w:val="clear" w:pos="8640"/>
        </w:tabs>
      </w:pPr>
    </w:p>
    <w:p w14:paraId="66D0374C" w14:textId="71CC294A" w:rsidR="00FE3C2C" w:rsidRPr="00414793" w:rsidRDefault="00F80E78" w:rsidP="00895958">
      <w:pPr>
        <w:pStyle w:val="Header"/>
        <w:tabs>
          <w:tab w:val="clear" w:pos="4320"/>
          <w:tab w:val="clear" w:pos="8640"/>
        </w:tabs>
      </w:pPr>
      <w:r>
        <w:t>The proposed data collection includes a</w:t>
      </w:r>
      <w:r w:rsidRPr="007313A8">
        <w:t xml:space="preserve"> two-part instrument that includes b</w:t>
      </w:r>
      <w:r>
        <w:t xml:space="preserve">oth a screener and a </w:t>
      </w:r>
      <w:r w:rsidR="00802D34">
        <w:t>questionnaire</w:t>
      </w:r>
      <w:r>
        <w:t xml:space="preserve">. </w:t>
      </w:r>
      <w:r w:rsidR="00AC3B22">
        <w:t xml:space="preserve"> </w:t>
      </w:r>
      <w:r w:rsidR="002B268E">
        <w:t>T</w:t>
      </w:r>
      <w:r w:rsidR="00C05485">
        <w:t xml:space="preserve">he screener </w:t>
      </w:r>
      <w:r w:rsidR="002B268E">
        <w:t>i</w:t>
      </w:r>
      <w:r w:rsidR="00C05485">
        <w:t>nclude</w:t>
      </w:r>
      <w:r w:rsidR="002B268E">
        <w:t>s</w:t>
      </w:r>
      <w:r w:rsidR="00C05485">
        <w:t xml:space="preserve"> questions </w:t>
      </w:r>
      <w:r w:rsidR="002314DE">
        <w:t>that determine</w:t>
      </w:r>
      <w:r w:rsidR="00C05485">
        <w:t xml:space="preserve"> </w:t>
      </w:r>
      <w:r w:rsidR="002B268E">
        <w:t>whether the respondent is a primary care</w:t>
      </w:r>
      <w:r w:rsidR="00012FF2">
        <w:t>giver</w:t>
      </w:r>
      <w:r w:rsidR="002B268E">
        <w:t xml:space="preserve"> of a child/children ages 9-</w:t>
      </w:r>
      <w:r w:rsidR="006A0D44">
        <w:t>20</w:t>
      </w:r>
      <w:r w:rsidR="002B268E">
        <w:t xml:space="preserve"> liv</w:t>
      </w:r>
      <w:r w:rsidR="002314DE">
        <w:t>ing</w:t>
      </w:r>
      <w:r w:rsidR="002B268E">
        <w:t xml:space="preserve"> at least part-time in their home. </w:t>
      </w:r>
      <w:r w:rsidR="00AC3B22">
        <w:t xml:space="preserve"> </w:t>
      </w:r>
      <w:r w:rsidR="002B268E">
        <w:t xml:space="preserve">This ensures that </w:t>
      </w:r>
      <w:r w:rsidR="002314DE">
        <w:t>respondents represent the</w:t>
      </w:r>
      <w:r w:rsidR="002B268E">
        <w:t xml:space="preserve"> intended adult guardian audience for </w:t>
      </w:r>
      <w:r w:rsidR="006A0D44">
        <w:t xml:space="preserve">message </w:t>
      </w:r>
      <w:r w:rsidR="002B268E">
        <w:t>evaluation.  T</w:t>
      </w:r>
      <w:r w:rsidR="00084D6F">
        <w:t xml:space="preserve">he </w:t>
      </w:r>
      <w:r w:rsidR="002B268E">
        <w:t>subsequent</w:t>
      </w:r>
      <w:r w:rsidR="00084D6F">
        <w:t xml:space="preserve"> </w:t>
      </w:r>
      <w:r w:rsidR="002B268E">
        <w:t xml:space="preserve">portion of the </w:t>
      </w:r>
      <w:r w:rsidR="00802D34">
        <w:t xml:space="preserve">questionnaire </w:t>
      </w:r>
      <w:r w:rsidR="00084D6F">
        <w:t xml:space="preserve">will </w:t>
      </w:r>
      <w:r w:rsidR="00BA2F8A">
        <w:t xml:space="preserve">gather </w:t>
      </w:r>
      <w:r w:rsidR="008E4589">
        <w:t>respondent feedback on the following issues</w:t>
      </w:r>
      <w:r w:rsidR="00084D6F">
        <w:t>:</w:t>
      </w:r>
      <w:bookmarkEnd w:id="4"/>
      <w:r w:rsidR="00AC3B22">
        <w:t xml:space="preserve"> </w:t>
      </w:r>
    </w:p>
    <w:p w14:paraId="5CE65811" w14:textId="77777777" w:rsidR="004C4031" w:rsidRPr="00414793" w:rsidRDefault="004C4031" w:rsidP="00895958">
      <w:pPr>
        <w:pStyle w:val="Header"/>
        <w:tabs>
          <w:tab w:val="clear" w:pos="4320"/>
          <w:tab w:val="clear" w:pos="8640"/>
        </w:tabs>
      </w:pPr>
    </w:p>
    <w:p w14:paraId="0BCD6EE1" w14:textId="3E5AAB63" w:rsidR="007C7C46" w:rsidRDefault="0045779F" w:rsidP="001636C5">
      <w:pPr>
        <w:pStyle w:val="ListParagraph"/>
        <w:numPr>
          <w:ilvl w:val="0"/>
          <w:numId w:val="29"/>
        </w:numPr>
        <w:spacing w:after="240"/>
        <w:ind w:left="720"/>
      </w:pPr>
      <w:r>
        <w:t xml:space="preserve">appeal of the </w:t>
      </w:r>
      <w:r w:rsidR="007C7C46">
        <w:t>“Talk.  They Hear You.” product</w:t>
      </w:r>
      <w:r>
        <w:t>s</w:t>
      </w:r>
      <w:r w:rsidR="007C7C46">
        <w:t>;</w:t>
      </w:r>
      <w:r w:rsidR="00AC3B22">
        <w:t xml:space="preserve"> </w:t>
      </w:r>
    </w:p>
    <w:p w14:paraId="63235406" w14:textId="2BAED006" w:rsidR="007C7C46" w:rsidRDefault="007C7C46" w:rsidP="001636C5">
      <w:pPr>
        <w:pStyle w:val="ListParagraph"/>
        <w:numPr>
          <w:ilvl w:val="0"/>
          <w:numId w:val="29"/>
        </w:numPr>
        <w:spacing w:after="240"/>
        <w:ind w:left="720"/>
      </w:pPr>
      <w:r>
        <w:t xml:space="preserve">whether parents </w:t>
      </w:r>
      <w:r w:rsidR="008E4589">
        <w:t xml:space="preserve">report </w:t>
      </w:r>
      <w:r>
        <w:t>learn</w:t>
      </w:r>
      <w:r w:rsidR="008E4589">
        <w:t>ing</w:t>
      </w:r>
      <w:r>
        <w:t xml:space="preserve"> anything new from the campaign materials;</w:t>
      </w:r>
      <w:r w:rsidR="00AC3B22">
        <w:t xml:space="preserve"> </w:t>
      </w:r>
    </w:p>
    <w:p w14:paraId="5D5B636A" w14:textId="6C6F357E" w:rsidR="007C7C46" w:rsidRDefault="00A91B5C" w:rsidP="001636C5">
      <w:pPr>
        <w:pStyle w:val="ListParagraph"/>
        <w:numPr>
          <w:ilvl w:val="0"/>
          <w:numId w:val="29"/>
        </w:numPr>
        <w:spacing w:after="240"/>
        <w:ind w:left="720"/>
      </w:pPr>
      <w:r>
        <w:t>w</w:t>
      </w:r>
      <w:r w:rsidR="008E4589">
        <w:t>hether parents believe that “</w:t>
      </w:r>
      <w:r w:rsidR="007C7C46">
        <w:t>Talk.  They Hear You.” encourag</w:t>
      </w:r>
      <w:r w:rsidR="008E4589">
        <w:t>es</w:t>
      </w:r>
      <w:r w:rsidR="007C7C46">
        <w:t xml:space="preserve"> parents to discuss underage drinking </w:t>
      </w:r>
      <w:r w:rsidR="0002022B" w:rsidRPr="0002022B">
        <w:t xml:space="preserve">and other substance use </w:t>
      </w:r>
      <w:r w:rsidR="007C7C46">
        <w:t>with their children;</w:t>
      </w:r>
      <w:r w:rsidR="00AC3B22">
        <w:t xml:space="preserve"> </w:t>
      </w:r>
    </w:p>
    <w:p w14:paraId="1601AF4E" w14:textId="01640F46" w:rsidR="007C7C46" w:rsidRDefault="007C7C46" w:rsidP="001636C5">
      <w:pPr>
        <w:pStyle w:val="ListParagraph"/>
        <w:numPr>
          <w:ilvl w:val="0"/>
          <w:numId w:val="29"/>
        </w:numPr>
        <w:spacing w:after="240"/>
        <w:ind w:left="720"/>
      </w:pPr>
      <w:r>
        <w:t>parents’ intent to act; and</w:t>
      </w:r>
      <w:r w:rsidR="00AC3B22">
        <w:t xml:space="preserve"> </w:t>
      </w:r>
    </w:p>
    <w:p w14:paraId="59AEF5FC" w14:textId="76AAA480" w:rsidR="007C7C46" w:rsidRDefault="007C7C46" w:rsidP="001636C5">
      <w:pPr>
        <w:pStyle w:val="ListParagraph"/>
        <w:numPr>
          <w:ilvl w:val="0"/>
          <w:numId w:val="29"/>
        </w:numPr>
        <w:spacing w:after="240"/>
        <w:ind w:left="720"/>
      </w:pPr>
      <w:r>
        <w:t>how the “Talk.  They Hear You.” messaging and materials can be improved.</w:t>
      </w:r>
      <w:r w:rsidR="00AC3B22">
        <w:t xml:space="preserve"> </w:t>
      </w:r>
    </w:p>
    <w:p w14:paraId="36903D74" w14:textId="5E802009" w:rsidR="00F00ADD" w:rsidRPr="00414793" w:rsidRDefault="00FE3C2C" w:rsidP="00895958">
      <w:pPr>
        <w:spacing w:after="240"/>
        <w:rPr>
          <w:highlight w:val="green"/>
        </w:rPr>
      </w:pPr>
      <w:r w:rsidRPr="00414793">
        <w:t xml:space="preserve">This </w:t>
      </w:r>
      <w:r w:rsidR="0033704D">
        <w:t>data collection</w:t>
      </w:r>
      <w:r w:rsidRPr="00414793">
        <w:t xml:space="preserve"> will</w:t>
      </w:r>
      <w:r w:rsidR="0033704D">
        <w:t xml:space="preserve"> be used to</w:t>
      </w:r>
      <w:r w:rsidRPr="00414793">
        <w:t xml:space="preserve"> satisfy </w:t>
      </w:r>
      <w:r w:rsidR="00EC7FC4">
        <w:t>S</w:t>
      </w:r>
      <w:r w:rsidRPr="00414793">
        <w:t xml:space="preserve">ection 2(d) </w:t>
      </w:r>
      <w:r w:rsidRPr="003924B6">
        <w:t xml:space="preserve">of </w:t>
      </w:r>
      <w:r w:rsidRPr="00C00F79">
        <w:t xml:space="preserve">the STOP Act, which requires </w:t>
      </w:r>
      <w:r w:rsidR="00A752E9">
        <w:t xml:space="preserve">evaluation of </w:t>
      </w:r>
      <w:r w:rsidRPr="00C00F79">
        <w:t>the national, adult-oriented media public service campaign.</w:t>
      </w:r>
      <w:r w:rsidRPr="00414793">
        <w:t xml:space="preserve"> </w:t>
      </w:r>
      <w:r w:rsidR="00AC3B22">
        <w:t xml:space="preserve"> </w:t>
      </w:r>
      <w:r w:rsidRPr="00414793">
        <w:t xml:space="preserve">The results of </w:t>
      </w:r>
      <w:r w:rsidR="0033704D">
        <w:t>this data collection</w:t>
      </w:r>
      <w:r w:rsidRPr="00414793">
        <w:t xml:space="preserve">—as well as progress on implementation of the evaluation—will be reported in an annual report to Congress. Section 2(d) of the STOP Act requires </w:t>
      </w:r>
      <w:r w:rsidR="00A752E9">
        <w:t xml:space="preserve">the HHS </w:t>
      </w:r>
      <w:r w:rsidRPr="00414793">
        <w:t xml:space="preserve">Secretary to annually report on the production, broadcasting, and evaluation of “Talk. </w:t>
      </w:r>
      <w:r w:rsidR="008B6251">
        <w:t xml:space="preserve"> </w:t>
      </w:r>
      <w:r w:rsidRPr="00414793">
        <w:t xml:space="preserve">They Hear You.” </w:t>
      </w:r>
      <w:r w:rsidR="00AC3B22">
        <w:t xml:space="preserve"> </w:t>
      </w:r>
      <w:r w:rsidRPr="00414793">
        <w:t xml:space="preserve">Since the STOP Act went into effect, SAMHSA has reported annually on the progress of the campaign and campaign evaluation in fulfillment of this </w:t>
      </w:r>
      <w:r w:rsidR="00C5351B">
        <w:t>A</w:t>
      </w:r>
      <w:r w:rsidRPr="00414793">
        <w:t xml:space="preserve">ct. </w:t>
      </w:r>
      <w:r w:rsidR="00A752E9">
        <w:t xml:space="preserve"> </w:t>
      </w:r>
      <w:r w:rsidRPr="00414793">
        <w:t>SAMHSA will continue to document the progress of the campaign evaluation in future reports to Congress in fulfillment of this law.</w:t>
      </w:r>
      <w:r w:rsidR="00AC3B22">
        <w:t xml:space="preserve"> </w:t>
      </w:r>
    </w:p>
    <w:p w14:paraId="56925398" w14:textId="36A6E228" w:rsidR="005B7224" w:rsidRPr="00414793" w:rsidRDefault="005B7224" w:rsidP="005B7224">
      <w:pPr>
        <w:rPr>
          <w:bCs/>
        </w:rPr>
      </w:pPr>
      <w:r w:rsidRPr="00414793">
        <w:rPr>
          <w:bCs/>
        </w:rPr>
        <w:t xml:space="preserve">The items planned for use in the </w:t>
      </w:r>
      <w:r w:rsidR="000B7AB4">
        <w:rPr>
          <w:bCs/>
        </w:rPr>
        <w:t>Parent</w:t>
      </w:r>
      <w:r w:rsidR="000B7AB4" w:rsidRPr="00414793">
        <w:rPr>
          <w:bCs/>
        </w:rPr>
        <w:t xml:space="preserve"> </w:t>
      </w:r>
      <w:r w:rsidR="00802D34">
        <w:rPr>
          <w:bCs/>
        </w:rPr>
        <w:t>Questionnaire</w:t>
      </w:r>
      <w:r w:rsidR="00802D34" w:rsidRPr="00414793">
        <w:rPr>
          <w:bCs/>
        </w:rPr>
        <w:t xml:space="preserve"> </w:t>
      </w:r>
      <w:r w:rsidRPr="00414793">
        <w:rPr>
          <w:bCs/>
        </w:rPr>
        <w:t xml:space="preserve">were developed to be similar to the </w:t>
      </w:r>
      <w:r w:rsidR="00802D34">
        <w:rPr>
          <w:bCs/>
        </w:rPr>
        <w:t>questionnaires</w:t>
      </w:r>
      <w:r w:rsidR="00802D34" w:rsidRPr="00414793">
        <w:rPr>
          <w:bCs/>
        </w:rPr>
        <w:t xml:space="preserve"> </w:t>
      </w:r>
      <w:r w:rsidRPr="00414793">
        <w:rPr>
          <w:bCs/>
        </w:rPr>
        <w:t xml:space="preserve">used initially </w:t>
      </w:r>
      <w:r w:rsidR="00AC2BC8">
        <w:rPr>
          <w:bCs/>
        </w:rPr>
        <w:t xml:space="preserve">to </w:t>
      </w:r>
      <w:r w:rsidRPr="00414793">
        <w:rPr>
          <w:bCs/>
        </w:rPr>
        <w:t xml:space="preserve">test </w:t>
      </w:r>
      <w:r w:rsidR="00632438">
        <w:rPr>
          <w:bCs/>
        </w:rPr>
        <w:t xml:space="preserve">the </w:t>
      </w:r>
      <w:r w:rsidRPr="00414793">
        <w:rPr>
          <w:bCs/>
        </w:rPr>
        <w:t xml:space="preserve">effectiveness of the </w:t>
      </w:r>
      <w:r w:rsidR="00632438">
        <w:rPr>
          <w:bCs/>
        </w:rPr>
        <w:t xml:space="preserve">original </w:t>
      </w:r>
      <w:r w:rsidRPr="00414793">
        <w:rPr>
          <w:bCs/>
        </w:rPr>
        <w:t xml:space="preserve">campaign materials. </w:t>
      </w:r>
      <w:r w:rsidR="00AC2BC8">
        <w:rPr>
          <w:bCs/>
        </w:rPr>
        <w:t xml:space="preserve"> </w:t>
      </w:r>
      <w:r w:rsidRPr="00414793">
        <w:rPr>
          <w:bCs/>
        </w:rPr>
        <w:t>Th</w:t>
      </w:r>
      <w:r w:rsidR="00802D34">
        <w:rPr>
          <w:bCs/>
        </w:rPr>
        <w:t xml:space="preserve">is evaluation </w:t>
      </w:r>
      <w:r w:rsidRPr="00414793">
        <w:rPr>
          <w:bCs/>
        </w:rPr>
        <w:t xml:space="preserve">instrument was further honed via a rigorous, iterative process of </w:t>
      </w:r>
      <w:r w:rsidR="001679E3">
        <w:rPr>
          <w:bCs/>
        </w:rPr>
        <w:t>subject matter expert</w:t>
      </w:r>
      <w:r w:rsidR="001679E3" w:rsidRPr="00414793">
        <w:rPr>
          <w:bCs/>
        </w:rPr>
        <w:t xml:space="preserve"> </w:t>
      </w:r>
      <w:r w:rsidRPr="00414793">
        <w:rPr>
          <w:bCs/>
        </w:rPr>
        <w:t>review and cognitive testing</w:t>
      </w:r>
      <w:r w:rsidR="00E04226">
        <w:rPr>
          <w:bCs/>
        </w:rPr>
        <w:t xml:space="preserve"> (</w:t>
      </w:r>
      <w:r w:rsidR="00E04226" w:rsidRPr="00AC2BC8">
        <w:rPr>
          <w:bCs/>
          <w:i/>
        </w:rPr>
        <w:t>N</w:t>
      </w:r>
      <w:r w:rsidR="00AC2BC8" w:rsidRPr="00AC2BC8">
        <w:rPr>
          <w:bCs/>
        </w:rPr>
        <w:t xml:space="preserve"> </w:t>
      </w:r>
      <w:r w:rsidR="00E04226">
        <w:rPr>
          <w:bCs/>
        </w:rPr>
        <w:t>=</w:t>
      </w:r>
      <w:r w:rsidR="00AC2BC8">
        <w:rPr>
          <w:bCs/>
        </w:rPr>
        <w:t xml:space="preserve"> </w:t>
      </w:r>
      <w:r w:rsidR="00E04226">
        <w:rPr>
          <w:bCs/>
        </w:rPr>
        <w:t>8)</w:t>
      </w:r>
      <w:r w:rsidRPr="00414793">
        <w:rPr>
          <w:bCs/>
        </w:rPr>
        <w:t xml:space="preserve">, as detailed </w:t>
      </w:r>
      <w:r w:rsidR="00672496">
        <w:rPr>
          <w:bCs/>
        </w:rPr>
        <w:t>in the report titled</w:t>
      </w:r>
      <w:r w:rsidR="000B51F1">
        <w:rPr>
          <w:bCs/>
        </w:rPr>
        <w:t xml:space="preserve"> </w:t>
      </w:r>
      <w:r w:rsidR="000B51F1" w:rsidRPr="00AC2BC8">
        <w:rPr>
          <w:i/>
        </w:rPr>
        <w:t xml:space="preserve">Cognitive Testing the “Talk. </w:t>
      </w:r>
      <w:r w:rsidR="0002022B" w:rsidRPr="00AC2BC8">
        <w:rPr>
          <w:i/>
        </w:rPr>
        <w:t xml:space="preserve"> </w:t>
      </w:r>
      <w:r w:rsidR="000B51F1" w:rsidRPr="00AC2BC8">
        <w:rPr>
          <w:i/>
        </w:rPr>
        <w:t>They Hear You.” Parent Survey: A Validation of the National and Case Study Surveys</w:t>
      </w:r>
      <w:r w:rsidR="00C237CA">
        <w:t>.</w:t>
      </w:r>
    </w:p>
    <w:p w14:paraId="469DE0DC" w14:textId="77777777" w:rsidR="005B7224" w:rsidRPr="00414793" w:rsidRDefault="005B7224" w:rsidP="00B84B35">
      <w:pPr>
        <w:pStyle w:val="Header"/>
        <w:tabs>
          <w:tab w:val="clear" w:pos="4320"/>
          <w:tab w:val="clear" w:pos="8640"/>
        </w:tabs>
      </w:pPr>
    </w:p>
    <w:p w14:paraId="31C82E51" w14:textId="7CAB72B0" w:rsidR="00FE3C2C" w:rsidRPr="00DF0FAD" w:rsidRDefault="000B032A" w:rsidP="00DF0FAD">
      <w:pPr>
        <w:spacing w:after="240"/>
        <w:rPr>
          <w:b/>
          <w:u w:val="single"/>
        </w:rPr>
      </w:pPr>
      <w:r w:rsidRPr="00EF582F">
        <w:rPr>
          <w:b/>
        </w:rPr>
        <w:t xml:space="preserve">3.  </w:t>
      </w:r>
      <w:r w:rsidR="00FE3C2C" w:rsidRPr="00DF0FAD">
        <w:rPr>
          <w:b/>
          <w:u w:val="single"/>
        </w:rPr>
        <w:t>Use of Technology</w:t>
      </w:r>
      <w:r w:rsidR="008E37FE">
        <w:rPr>
          <w:b/>
          <w:u w:val="single"/>
        </w:rPr>
        <w:t xml:space="preserve"> </w:t>
      </w:r>
    </w:p>
    <w:p w14:paraId="67A59D75" w14:textId="48AEA55C" w:rsidR="0040476B" w:rsidRPr="00414793" w:rsidRDefault="0040476B" w:rsidP="0040476B">
      <w:pPr>
        <w:widowControl w:val="0"/>
        <w:spacing w:after="240"/>
      </w:pPr>
      <w:r w:rsidRPr="00414793">
        <w:t>SAMHSA will use the Qualtrics</w:t>
      </w:r>
      <w:r w:rsidRPr="00DF0FAD">
        <w:rPr>
          <w:vertAlign w:val="superscript"/>
        </w:rPr>
        <w:t>©</w:t>
      </w:r>
      <w:r w:rsidRPr="00414793">
        <w:t xml:space="preserve"> Survey </w:t>
      </w:r>
      <w:r w:rsidR="00FD286B">
        <w:t>platform</w:t>
      </w:r>
      <w:r w:rsidR="00FD286B" w:rsidRPr="00414793">
        <w:t xml:space="preserve"> </w:t>
      </w:r>
      <w:r w:rsidRPr="00414793">
        <w:t xml:space="preserve">to develop and disseminate the electronic </w:t>
      </w:r>
      <w:r w:rsidR="00632438">
        <w:t>questionnaire</w:t>
      </w:r>
      <w:r w:rsidRPr="00414793">
        <w:t xml:space="preserve">. </w:t>
      </w:r>
      <w:r w:rsidR="008E37FE">
        <w:t xml:space="preserve"> </w:t>
      </w:r>
      <w:r w:rsidRPr="00414793">
        <w:t>The Qualtrics</w:t>
      </w:r>
      <w:r w:rsidRPr="00DF0FAD">
        <w:rPr>
          <w:vertAlign w:val="superscript"/>
        </w:rPr>
        <w:t>©</w:t>
      </w:r>
      <w:r w:rsidRPr="00414793">
        <w:t xml:space="preserve"> Survey </w:t>
      </w:r>
      <w:r w:rsidR="00FD286B">
        <w:t>platform</w:t>
      </w:r>
      <w:r w:rsidR="00FD286B" w:rsidRPr="00414793">
        <w:t xml:space="preserve"> </w:t>
      </w:r>
      <w:r w:rsidRPr="00414793">
        <w:t xml:space="preserve">will enable SAMHSA to use branching logic in the electronic </w:t>
      </w:r>
      <w:r w:rsidR="00632438">
        <w:t>questionnaire</w:t>
      </w:r>
      <w:r w:rsidR="00266FB1">
        <w:t>, which</w:t>
      </w:r>
      <w:r w:rsidRPr="00414793">
        <w:t xml:space="preserve"> provides respondents with</w:t>
      </w:r>
      <w:r w:rsidR="008E37FE">
        <w:t xml:space="preserve"> </w:t>
      </w:r>
      <w:r w:rsidRPr="00414793">
        <w:t>questions</w:t>
      </w:r>
      <w:r w:rsidR="008E37FE">
        <w:t xml:space="preserve"> that are directly</w:t>
      </w:r>
      <w:r w:rsidRPr="00414793">
        <w:t xml:space="preserve"> based on their responses to previous questions (and efficiently enables respondents to skip over</w:t>
      </w:r>
      <w:r w:rsidR="008E37FE">
        <w:t xml:space="preserve"> </w:t>
      </w:r>
      <w:r w:rsidRPr="00414793">
        <w:t xml:space="preserve">questions that do not apply to them). </w:t>
      </w:r>
      <w:r w:rsidR="008E37FE">
        <w:t xml:space="preserve"> </w:t>
      </w:r>
      <w:r w:rsidRPr="00414793">
        <w:t xml:space="preserve">Such branching logic will reduce the average time of the </w:t>
      </w:r>
      <w:r w:rsidR="006E5558">
        <w:t>questionnaire</w:t>
      </w:r>
      <w:r w:rsidR="006E5558" w:rsidRPr="00414793">
        <w:t xml:space="preserve"> </w:t>
      </w:r>
      <w:r w:rsidRPr="00414793">
        <w:t>for respondents, thereby reducing overall burden.</w:t>
      </w:r>
      <w:r w:rsidR="008E37FE">
        <w:t xml:space="preserve"> </w:t>
      </w:r>
    </w:p>
    <w:p w14:paraId="57968F02" w14:textId="61295BF2" w:rsidR="0040476B" w:rsidRDefault="0040476B" w:rsidP="0040476B">
      <w:pPr>
        <w:widowControl w:val="0"/>
        <w:spacing w:after="240"/>
      </w:pPr>
      <w:r w:rsidRPr="00414793">
        <w:t>The use of Qualtrics</w:t>
      </w:r>
      <w:r w:rsidRPr="005D13B1">
        <w:rPr>
          <w:vertAlign w:val="superscript"/>
        </w:rPr>
        <w:t>©</w:t>
      </w:r>
      <w:r w:rsidRPr="00414793">
        <w:t xml:space="preserve"> provides SAMHSA with the ability to randomize response options in order to mitigate response option bias</w:t>
      </w:r>
      <w:r w:rsidR="000D47D9">
        <w:t>, a</w:t>
      </w:r>
      <w:r w:rsidR="00555EF6">
        <w:t>nd to</w:t>
      </w:r>
      <w:r w:rsidR="000D47D9">
        <w:t xml:space="preserve"> rotate base questions to avoid question ordering effects</w:t>
      </w:r>
      <w:r w:rsidRPr="00414793">
        <w:t>.</w:t>
      </w:r>
      <w:r w:rsidR="00555EF6">
        <w:t xml:space="preserve">  </w:t>
      </w:r>
      <w:r w:rsidRPr="00414793">
        <w:t>Qualtrics</w:t>
      </w:r>
      <w:r w:rsidRPr="005D13B1">
        <w:rPr>
          <w:vertAlign w:val="superscript"/>
        </w:rPr>
        <w:t>©</w:t>
      </w:r>
      <w:r w:rsidRPr="00414793">
        <w:t xml:space="preserve"> also includes built-in </w:t>
      </w:r>
      <w:r w:rsidR="00DA5AC0">
        <w:t xml:space="preserve">Section </w:t>
      </w:r>
      <w:r w:rsidRPr="00414793">
        <w:t xml:space="preserve">508 compliance systems to accommodate respondents with vision impairments and built-in mobile accessibility to accommodate respondents using a range of electronic devices. </w:t>
      </w:r>
      <w:r w:rsidR="008E37FE">
        <w:t xml:space="preserve"> </w:t>
      </w:r>
      <w:r w:rsidRPr="00414793">
        <w:t>SAMHSA owns and controls all data collected using Qualtrics</w:t>
      </w:r>
      <w:r w:rsidRPr="005D13B1">
        <w:rPr>
          <w:vertAlign w:val="superscript"/>
        </w:rPr>
        <w:t>©</w:t>
      </w:r>
      <w:r w:rsidRPr="00414793">
        <w:t>, and the data maintained in the Qualtrics</w:t>
      </w:r>
      <w:r w:rsidRPr="005D13B1">
        <w:rPr>
          <w:vertAlign w:val="superscript"/>
        </w:rPr>
        <w:t>©</w:t>
      </w:r>
      <w:r w:rsidRPr="00414793">
        <w:t xml:space="preserve"> database will be kept confidential.</w:t>
      </w:r>
      <w:r w:rsidR="008B3EF1">
        <w:t xml:space="preserve">  </w:t>
      </w:r>
      <w:r w:rsidRPr="00414793">
        <w:t>Qualtrics</w:t>
      </w:r>
      <w:r w:rsidRPr="005D13B1">
        <w:rPr>
          <w:vertAlign w:val="superscript"/>
        </w:rPr>
        <w:t>©</w:t>
      </w:r>
      <w:r w:rsidRPr="00414793">
        <w:t xml:space="preserve"> uses industry best practices to maintain data security and privacy and ha</w:t>
      </w:r>
      <w:r w:rsidR="007876A7">
        <w:t>s</w:t>
      </w:r>
      <w:r w:rsidRPr="00414793">
        <w:t xml:space="preserve"> devised proprietary methods to prevent disclosing data to the wrong requester due to programming errors.</w:t>
      </w:r>
      <w:r w:rsidR="008E37FE">
        <w:t xml:space="preserve"> </w:t>
      </w:r>
    </w:p>
    <w:p w14:paraId="017D25AC" w14:textId="6CFECB1C" w:rsidR="00597195" w:rsidRPr="00DF0FAD" w:rsidRDefault="00597195" w:rsidP="00597195">
      <w:pPr>
        <w:spacing w:after="240"/>
        <w:rPr>
          <w:b/>
          <w:u w:val="single"/>
        </w:rPr>
      </w:pPr>
      <w:r>
        <w:rPr>
          <w:b/>
        </w:rPr>
        <w:t>4</w:t>
      </w:r>
      <w:r w:rsidRPr="00EF582F">
        <w:rPr>
          <w:b/>
        </w:rPr>
        <w:t xml:space="preserve">.  </w:t>
      </w:r>
      <w:r w:rsidRPr="00597195">
        <w:rPr>
          <w:b/>
          <w:u w:val="single"/>
        </w:rPr>
        <w:t xml:space="preserve">Efforts To Identify Duplication </w:t>
      </w:r>
    </w:p>
    <w:p w14:paraId="01C3B0ED" w14:textId="1377BF75" w:rsidR="005E714A" w:rsidRPr="00414793" w:rsidRDefault="0040476B">
      <w:r w:rsidRPr="00414793">
        <w:t xml:space="preserve">The STOP Act requires the development and dissemination of a new, adult-oriented media public service campaign and an evaluation of that campaign. </w:t>
      </w:r>
      <w:r w:rsidR="008E37FE">
        <w:t xml:space="preserve"> </w:t>
      </w:r>
      <w:r w:rsidRPr="00414793">
        <w:t>The data collection efforts outlined in this document are specific to this program’s social marketing campaign and are not duplicated elsewhere.</w:t>
      </w:r>
      <w:r w:rsidR="008E37FE">
        <w:t xml:space="preserve"> </w:t>
      </w:r>
    </w:p>
    <w:p w14:paraId="4B6734D6" w14:textId="77777777" w:rsidR="0040476B" w:rsidRPr="00414793" w:rsidRDefault="0040476B"/>
    <w:p w14:paraId="4C0BEB8A" w14:textId="6768EF04" w:rsidR="00DA34E4" w:rsidRPr="00DF0FAD" w:rsidRDefault="00DA34E4" w:rsidP="00DA34E4">
      <w:pPr>
        <w:spacing w:after="240"/>
        <w:rPr>
          <w:b/>
          <w:u w:val="single"/>
        </w:rPr>
      </w:pPr>
      <w:r>
        <w:rPr>
          <w:b/>
        </w:rPr>
        <w:t>5</w:t>
      </w:r>
      <w:r w:rsidRPr="00EF582F">
        <w:rPr>
          <w:b/>
        </w:rPr>
        <w:t xml:space="preserve">.  </w:t>
      </w:r>
      <w:r w:rsidRPr="00DA34E4">
        <w:rPr>
          <w:b/>
          <w:u w:val="single"/>
        </w:rPr>
        <w:t>Involvement of Small Entities</w:t>
      </w:r>
      <w:r w:rsidRPr="00597195">
        <w:rPr>
          <w:b/>
          <w:u w:val="single"/>
        </w:rPr>
        <w:t xml:space="preserve"> </w:t>
      </w:r>
    </w:p>
    <w:p w14:paraId="337AC5A9" w14:textId="27EBA756" w:rsidR="001E75D5" w:rsidRPr="00414793" w:rsidRDefault="004C4031" w:rsidP="008E677C">
      <w:r w:rsidRPr="00414793">
        <w:t xml:space="preserve">No small entities will be directly engaged with this </w:t>
      </w:r>
      <w:r w:rsidR="009B13F4">
        <w:t>evaluation</w:t>
      </w:r>
      <w:r w:rsidRPr="00414793">
        <w:t>.</w:t>
      </w:r>
      <w:r w:rsidR="008E37FE">
        <w:t xml:space="preserve"> </w:t>
      </w:r>
    </w:p>
    <w:p w14:paraId="07FDA776" w14:textId="77777777" w:rsidR="00E010F7" w:rsidRPr="00414793" w:rsidRDefault="00E010F7" w:rsidP="008E677C"/>
    <w:p w14:paraId="29BB38B7" w14:textId="635B5A03" w:rsidR="0001776D" w:rsidRPr="00DF0FAD" w:rsidRDefault="0001776D" w:rsidP="0001776D">
      <w:pPr>
        <w:spacing w:after="240"/>
        <w:rPr>
          <w:b/>
          <w:u w:val="single"/>
        </w:rPr>
      </w:pPr>
      <w:r>
        <w:rPr>
          <w:b/>
        </w:rPr>
        <w:t>6</w:t>
      </w:r>
      <w:r w:rsidRPr="00EF582F">
        <w:rPr>
          <w:b/>
        </w:rPr>
        <w:t xml:space="preserve">.  </w:t>
      </w:r>
      <w:r w:rsidRPr="0001776D">
        <w:rPr>
          <w:b/>
          <w:u w:val="single"/>
        </w:rPr>
        <w:t>Consequences if Information Collected Less Frequently</w:t>
      </w:r>
      <w:r w:rsidRPr="00597195">
        <w:rPr>
          <w:b/>
          <w:u w:val="single"/>
        </w:rPr>
        <w:t xml:space="preserve"> </w:t>
      </w:r>
    </w:p>
    <w:p w14:paraId="6B959521" w14:textId="27EE1358" w:rsidR="00EC7144" w:rsidRPr="00414793" w:rsidRDefault="00EC7144" w:rsidP="004C4031">
      <w:r w:rsidRPr="00C00F79">
        <w:t>SAMHSA seek</w:t>
      </w:r>
      <w:r w:rsidR="0001776D">
        <w:t>s</w:t>
      </w:r>
      <w:r w:rsidRPr="00C00F79">
        <w:t xml:space="preserve"> to </w:t>
      </w:r>
      <w:r w:rsidR="00331507">
        <w:t>administer</w:t>
      </w:r>
      <w:r w:rsidRPr="00C00F79">
        <w:t xml:space="preserve"> the proposed </w:t>
      </w:r>
      <w:r w:rsidR="006E5558">
        <w:t>questionnaire</w:t>
      </w:r>
      <w:r w:rsidR="006E5558" w:rsidRPr="003664CA">
        <w:t xml:space="preserve"> </w:t>
      </w:r>
      <w:r w:rsidR="007876A7" w:rsidRPr="003664CA">
        <w:t>annually</w:t>
      </w:r>
      <w:r w:rsidR="004C4031" w:rsidRPr="003664CA">
        <w:t>.</w:t>
      </w:r>
      <w:r w:rsidRPr="003664CA">
        <w:t xml:space="preserve"> </w:t>
      </w:r>
      <w:r w:rsidR="008E37FE">
        <w:t xml:space="preserve"> </w:t>
      </w:r>
      <w:r w:rsidR="004C4031" w:rsidRPr="003664CA">
        <w:t xml:space="preserve">Less frequent collection of data will impede </w:t>
      </w:r>
      <w:r w:rsidR="009B13F4">
        <w:t>SAMHSA’s</w:t>
      </w:r>
      <w:r w:rsidR="00D3395E" w:rsidRPr="003664CA">
        <w:t xml:space="preserve"> ability </w:t>
      </w:r>
      <w:r w:rsidR="004C4031" w:rsidRPr="003664CA">
        <w:t xml:space="preserve">to </w:t>
      </w:r>
      <w:r w:rsidR="009B13F4">
        <w:t xml:space="preserve">ensure quality improvements of </w:t>
      </w:r>
      <w:r w:rsidR="009B13F4" w:rsidRPr="0059515E">
        <w:t xml:space="preserve">campaign </w:t>
      </w:r>
      <w:r w:rsidR="009B13F4">
        <w:t>elements and the message dissemination approach</w:t>
      </w:r>
      <w:r w:rsidR="004C4031" w:rsidRPr="003664CA">
        <w:t>.</w:t>
      </w:r>
      <w:r w:rsidR="008E37FE">
        <w:t xml:space="preserve"> </w:t>
      </w:r>
    </w:p>
    <w:p w14:paraId="64870181" w14:textId="77777777" w:rsidR="009248D8" w:rsidRPr="00414793" w:rsidRDefault="009248D8" w:rsidP="004C4031"/>
    <w:p w14:paraId="282548DD" w14:textId="48DAA264" w:rsidR="0001776D" w:rsidRPr="00DF0FAD" w:rsidRDefault="0001776D" w:rsidP="0001776D">
      <w:pPr>
        <w:spacing w:after="240"/>
        <w:rPr>
          <w:b/>
          <w:u w:val="single"/>
        </w:rPr>
      </w:pPr>
      <w:r>
        <w:rPr>
          <w:b/>
        </w:rPr>
        <w:t>7</w:t>
      </w:r>
      <w:r w:rsidRPr="00EF582F">
        <w:rPr>
          <w:b/>
        </w:rPr>
        <w:t xml:space="preserve">.  </w:t>
      </w:r>
      <w:r w:rsidRPr="0001776D">
        <w:rPr>
          <w:b/>
          <w:u w:val="single"/>
        </w:rPr>
        <w:t>Consistency With the Guidelines in 5 CFR 1320.5(d)(2)</w:t>
      </w:r>
      <w:r w:rsidRPr="00597195">
        <w:rPr>
          <w:b/>
          <w:u w:val="single"/>
        </w:rPr>
        <w:t xml:space="preserve"> </w:t>
      </w:r>
    </w:p>
    <w:p w14:paraId="551E5D98" w14:textId="0694ACE0" w:rsidR="0040476B" w:rsidRPr="00414793" w:rsidRDefault="00EC7144" w:rsidP="000B0518">
      <w:pPr>
        <w:spacing w:after="240"/>
        <w:rPr>
          <w:b/>
          <w:u w:val="single"/>
        </w:rPr>
      </w:pPr>
      <w:r w:rsidRPr="00414793">
        <w:t>This information collection fully complies with 5 CFR 1320.5(d)(2).</w:t>
      </w:r>
      <w:r w:rsidR="0001776D">
        <w:t xml:space="preserve"> </w:t>
      </w:r>
    </w:p>
    <w:p w14:paraId="584E2D51" w14:textId="52C5D50C" w:rsidR="0001776D" w:rsidRPr="00DF0FAD" w:rsidRDefault="0001776D" w:rsidP="0001776D">
      <w:pPr>
        <w:spacing w:after="240"/>
        <w:rPr>
          <w:b/>
          <w:u w:val="single"/>
        </w:rPr>
      </w:pPr>
      <w:r>
        <w:rPr>
          <w:b/>
        </w:rPr>
        <w:t>8</w:t>
      </w:r>
      <w:r w:rsidRPr="00EF582F">
        <w:rPr>
          <w:b/>
        </w:rPr>
        <w:t xml:space="preserve">.  </w:t>
      </w:r>
      <w:r w:rsidRPr="0001776D">
        <w:rPr>
          <w:b/>
          <w:u w:val="single"/>
        </w:rPr>
        <w:t>Consultation Outside the Agency</w:t>
      </w:r>
      <w:r>
        <w:rPr>
          <w:b/>
          <w:u w:val="single"/>
        </w:rPr>
        <w:t xml:space="preserve"> </w:t>
      </w:r>
    </w:p>
    <w:p w14:paraId="1255D67D" w14:textId="77777777" w:rsidR="0040476B" w:rsidRPr="00414793" w:rsidRDefault="0040476B" w:rsidP="008E677C">
      <w:pPr>
        <w:pStyle w:val="ListParagraph"/>
        <w:numPr>
          <w:ilvl w:val="0"/>
          <w:numId w:val="38"/>
        </w:numPr>
        <w:rPr>
          <w:b/>
        </w:rPr>
      </w:pPr>
      <w:r w:rsidRPr="00355BBF">
        <w:rPr>
          <w:b/>
          <w:i/>
        </w:rPr>
        <w:t>Federal Register</w:t>
      </w:r>
      <w:r w:rsidRPr="00414793">
        <w:rPr>
          <w:b/>
        </w:rPr>
        <w:t xml:space="preserve"> Notice</w:t>
      </w:r>
    </w:p>
    <w:p w14:paraId="021235BB" w14:textId="77777777" w:rsidR="00F301BC" w:rsidRPr="00414793" w:rsidRDefault="00F301BC" w:rsidP="000B0518">
      <w:pPr>
        <w:rPr>
          <w:b/>
        </w:rPr>
      </w:pPr>
    </w:p>
    <w:p w14:paraId="0FA402E1" w14:textId="76D6151A" w:rsidR="00EC7144" w:rsidRPr="00414793" w:rsidRDefault="00EC7144" w:rsidP="000B0518">
      <w:pPr>
        <w:spacing w:after="240"/>
        <w:rPr>
          <w:b/>
        </w:rPr>
      </w:pPr>
      <w:r w:rsidRPr="00414793">
        <w:t xml:space="preserve">The notice </w:t>
      </w:r>
      <w:r w:rsidRPr="001B7A40">
        <w:t>required in 5 CFR 1320.8(d</w:t>
      </w:r>
      <w:r w:rsidRPr="00522848">
        <w:t xml:space="preserve">) was published in the </w:t>
      </w:r>
      <w:r w:rsidRPr="00522848">
        <w:rPr>
          <w:i/>
        </w:rPr>
        <w:t>Federal Register</w:t>
      </w:r>
      <w:r w:rsidRPr="00522848">
        <w:t xml:space="preserve"> on </w:t>
      </w:r>
      <w:r w:rsidR="00336473">
        <w:t xml:space="preserve">April 13, </w:t>
      </w:r>
      <w:r w:rsidR="00C85D59" w:rsidRPr="00522848">
        <w:t>2018 (</w:t>
      </w:r>
      <w:r w:rsidR="00E04226" w:rsidRPr="00522848">
        <w:t>83</w:t>
      </w:r>
      <w:r w:rsidRPr="00522848">
        <w:t xml:space="preserve"> </w:t>
      </w:r>
      <w:r w:rsidR="00266FB1" w:rsidRPr="00355BBF">
        <w:rPr>
          <w:i/>
        </w:rPr>
        <w:t>Federal Register</w:t>
      </w:r>
      <w:r w:rsidR="00266FB1" w:rsidRPr="00B84B35">
        <w:t xml:space="preserve"> </w:t>
      </w:r>
      <w:r w:rsidR="00336473">
        <w:t>16114</w:t>
      </w:r>
      <w:r w:rsidRPr="001B7A40">
        <w:t xml:space="preserve">). </w:t>
      </w:r>
      <w:r w:rsidR="00F35B77">
        <w:t xml:space="preserve"> </w:t>
      </w:r>
      <w:r w:rsidRPr="001B7A40">
        <w:t>SAMHSA</w:t>
      </w:r>
      <w:r w:rsidRPr="00414793">
        <w:t xml:space="preserve"> did not receive any comments.</w:t>
      </w:r>
      <w:r w:rsidR="00F35B77">
        <w:t xml:space="preserve"> </w:t>
      </w:r>
    </w:p>
    <w:p w14:paraId="220F3135" w14:textId="0DF480A8" w:rsidR="00F301BC" w:rsidRPr="00414793" w:rsidRDefault="0040476B" w:rsidP="008E677C">
      <w:pPr>
        <w:pStyle w:val="ListParagraph"/>
        <w:numPr>
          <w:ilvl w:val="0"/>
          <w:numId w:val="38"/>
        </w:numPr>
        <w:rPr>
          <w:b/>
        </w:rPr>
      </w:pPr>
      <w:r w:rsidRPr="00414793">
        <w:rPr>
          <w:b/>
        </w:rPr>
        <w:t>Consultations Outside of the Agency</w:t>
      </w:r>
      <w:r w:rsidR="00F35B77">
        <w:rPr>
          <w:b/>
        </w:rPr>
        <w:t xml:space="preserve"> </w:t>
      </w:r>
    </w:p>
    <w:p w14:paraId="08B006DD" w14:textId="77777777" w:rsidR="00E857F9" w:rsidRDefault="00E857F9" w:rsidP="001B7A40">
      <w:pPr>
        <w:shd w:val="clear" w:color="auto" w:fill="FFFFFF"/>
        <w:rPr>
          <w:color w:val="000000"/>
        </w:rPr>
      </w:pPr>
    </w:p>
    <w:p w14:paraId="64040A8C" w14:textId="28ECC500" w:rsidR="00522848" w:rsidRDefault="001B7A40" w:rsidP="001B7A40">
      <w:pPr>
        <w:shd w:val="clear" w:color="auto" w:fill="FFFFFF"/>
        <w:rPr>
          <w:bCs/>
        </w:rPr>
      </w:pPr>
      <w:r w:rsidRPr="00B84B35">
        <w:rPr>
          <w:color w:val="000000"/>
        </w:rPr>
        <w:t>In December 2006, Congress passed the STOP Act, Public Law 109-422</w:t>
      </w:r>
      <w:r w:rsidR="00B820BA">
        <w:rPr>
          <w:color w:val="000000"/>
        </w:rPr>
        <w:t>.</w:t>
      </w:r>
      <w:r w:rsidRPr="00B84B35">
        <w:rPr>
          <w:color w:val="000000"/>
        </w:rPr>
        <w:t xml:space="preserve"> </w:t>
      </w:r>
      <w:r w:rsidR="00F35B77">
        <w:rPr>
          <w:color w:val="000000"/>
        </w:rPr>
        <w:t xml:space="preserve"> </w:t>
      </w:r>
      <w:r w:rsidRPr="00B84B35">
        <w:rPr>
          <w:color w:val="000000"/>
        </w:rPr>
        <w:t xml:space="preserve">The STOP Act requires the </w:t>
      </w:r>
      <w:r w:rsidR="00F35B77">
        <w:rPr>
          <w:color w:val="000000"/>
        </w:rPr>
        <w:t xml:space="preserve">HHS </w:t>
      </w:r>
      <w:r w:rsidRPr="00B84B35">
        <w:rPr>
          <w:color w:val="000000"/>
        </w:rPr>
        <w:t>Secretar</w:t>
      </w:r>
      <w:r w:rsidR="00F35B77">
        <w:rPr>
          <w:color w:val="000000"/>
        </w:rPr>
        <w:t>y</w:t>
      </w:r>
      <w:r w:rsidRPr="00B84B35">
        <w:rPr>
          <w:color w:val="000000"/>
        </w:rPr>
        <w:t>, in collaboration with other federal officials enumerated in the Act, to “formally establish and enhance the efforts of the</w:t>
      </w:r>
      <w:r w:rsidR="00E857F9">
        <w:rPr>
          <w:color w:val="000000"/>
        </w:rPr>
        <w:t xml:space="preserve"> I</w:t>
      </w:r>
      <w:r w:rsidRPr="00B84B35">
        <w:rPr>
          <w:color w:val="000000"/>
        </w:rPr>
        <w:t xml:space="preserve">nteragency </w:t>
      </w:r>
      <w:r w:rsidR="00E857F9">
        <w:rPr>
          <w:color w:val="000000"/>
        </w:rPr>
        <w:t>C</w:t>
      </w:r>
      <w:r w:rsidRPr="00B84B35">
        <w:rPr>
          <w:color w:val="000000"/>
        </w:rPr>
        <w:t xml:space="preserve">oordinating </w:t>
      </w:r>
      <w:r w:rsidR="00E857F9">
        <w:rPr>
          <w:color w:val="000000"/>
        </w:rPr>
        <w:t>C</w:t>
      </w:r>
      <w:r w:rsidRPr="00B84B35">
        <w:rPr>
          <w:color w:val="000000"/>
        </w:rPr>
        <w:t>ommittee</w:t>
      </w:r>
      <w:r w:rsidR="00E857F9">
        <w:rPr>
          <w:color w:val="000000"/>
        </w:rPr>
        <w:t xml:space="preserve"> on the Prevention of Underage Drinking</w:t>
      </w:r>
      <w:r w:rsidRPr="00B84B35">
        <w:rPr>
          <w:color w:val="000000"/>
        </w:rPr>
        <w:t xml:space="preserve"> (ICCPUD) </w:t>
      </w:r>
      <w:r w:rsidR="00522848" w:rsidRPr="00522848">
        <w:rPr>
          <w:color w:val="000000"/>
        </w:rPr>
        <w:t>that began operating in 2004.</w:t>
      </w:r>
      <w:r w:rsidR="00E15276">
        <w:rPr>
          <w:color w:val="000000"/>
        </w:rPr>
        <w:t>”</w:t>
      </w:r>
      <w:r w:rsidR="00E857F9">
        <w:rPr>
          <w:color w:val="000000"/>
        </w:rPr>
        <w:t xml:space="preserve"> </w:t>
      </w:r>
      <w:r w:rsidR="00F35B77">
        <w:rPr>
          <w:color w:val="000000"/>
        </w:rPr>
        <w:t xml:space="preserve"> </w:t>
      </w:r>
      <w:r w:rsidRPr="00B84B35">
        <w:rPr>
          <w:color w:val="000000"/>
        </w:rPr>
        <w:t>The STOP Act was reauthorized in 2016 as part of the 21</w:t>
      </w:r>
      <w:r w:rsidR="00DE786F">
        <w:rPr>
          <w:color w:val="000000"/>
        </w:rPr>
        <w:t>st</w:t>
      </w:r>
      <w:r w:rsidR="00087308">
        <w:rPr>
          <w:color w:val="000000"/>
        </w:rPr>
        <w:t xml:space="preserve"> </w:t>
      </w:r>
      <w:r w:rsidRPr="00B84B35">
        <w:rPr>
          <w:color w:val="000000"/>
        </w:rPr>
        <w:t>Century</w:t>
      </w:r>
      <w:r w:rsidR="00522848" w:rsidRPr="00522848">
        <w:rPr>
          <w:color w:val="000000"/>
        </w:rPr>
        <w:t xml:space="preserve"> Cures Act Public Law 114-255.</w:t>
      </w:r>
      <w:r w:rsidR="00087308">
        <w:rPr>
          <w:color w:val="000000"/>
        </w:rPr>
        <w:t xml:space="preserve"> </w:t>
      </w:r>
      <w:r w:rsidR="00F35B77">
        <w:rPr>
          <w:color w:val="000000"/>
        </w:rPr>
        <w:t xml:space="preserve"> </w:t>
      </w:r>
      <w:r w:rsidRPr="00B84B35">
        <w:rPr>
          <w:color w:val="000000"/>
        </w:rPr>
        <w:t>The National Institute on Alcohol</w:t>
      </w:r>
      <w:r w:rsidR="00574D72">
        <w:rPr>
          <w:color w:val="000000"/>
        </w:rPr>
        <w:t xml:space="preserve"> Abuse</w:t>
      </w:r>
      <w:r w:rsidRPr="00B84B35">
        <w:rPr>
          <w:color w:val="000000"/>
        </w:rPr>
        <w:t xml:space="preserve"> and Alcoholism</w:t>
      </w:r>
      <w:r w:rsidR="00087308">
        <w:rPr>
          <w:color w:val="000000"/>
        </w:rPr>
        <w:t xml:space="preserve"> </w:t>
      </w:r>
      <w:r w:rsidRPr="00B84B35">
        <w:rPr>
          <w:color w:val="000000"/>
        </w:rPr>
        <w:t>and the National Institute on Drug Abuse are consulting and providing guidance on campaign development.</w:t>
      </w:r>
      <w:r w:rsidR="00B84B35">
        <w:rPr>
          <w:bCs/>
        </w:rPr>
        <w:t xml:space="preserve"> </w:t>
      </w:r>
      <w:r w:rsidR="00F35B77">
        <w:rPr>
          <w:bCs/>
        </w:rPr>
        <w:t xml:space="preserve"> </w:t>
      </w:r>
      <w:r w:rsidR="00522848" w:rsidRPr="001B7A40">
        <w:rPr>
          <w:bCs/>
        </w:rPr>
        <w:t xml:space="preserve">The common measures submitted here for OMB approval </w:t>
      </w:r>
      <w:r w:rsidR="005B66DD">
        <w:rPr>
          <w:bCs/>
        </w:rPr>
        <w:t>emerged from</w:t>
      </w:r>
      <w:r w:rsidR="00522848" w:rsidRPr="001B7A40">
        <w:rPr>
          <w:bCs/>
        </w:rPr>
        <w:t xml:space="preserve"> lengthy consultation and discu</w:t>
      </w:r>
      <w:r w:rsidR="00522848" w:rsidRPr="00522848">
        <w:rPr>
          <w:bCs/>
        </w:rPr>
        <w:t xml:space="preserve">ssion among SAMHSA personnel, </w:t>
      </w:r>
      <w:r w:rsidR="00522848">
        <w:rPr>
          <w:bCs/>
        </w:rPr>
        <w:t xml:space="preserve">personnel from </w:t>
      </w:r>
      <w:r w:rsidR="00522848" w:rsidRPr="00522848">
        <w:rPr>
          <w:bCs/>
        </w:rPr>
        <w:t>other government agencies</w:t>
      </w:r>
      <w:r w:rsidR="00777EC6">
        <w:rPr>
          <w:bCs/>
        </w:rPr>
        <w:t>,</w:t>
      </w:r>
      <w:r w:rsidR="00522848" w:rsidRPr="00522848">
        <w:rPr>
          <w:bCs/>
        </w:rPr>
        <w:t xml:space="preserve"> and contract representatives.</w:t>
      </w:r>
      <w:r w:rsidR="00F35B77">
        <w:rPr>
          <w:bCs/>
        </w:rPr>
        <w:t xml:space="preserve">  </w:t>
      </w:r>
      <w:r w:rsidR="005B66DD">
        <w:rPr>
          <w:bCs/>
        </w:rPr>
        <w:t>SAMHSA senior officials made t</w:t>
      </w:r>
      <w:r w:rsidR="00522848" w:rsidRPr="00522848">
        <w:rPr>
          <w:bCs/>
        </w:rPr>
        <w:t>he final selection of these measures</w:t>
      </w:r>
      <w:r w:rsidR="00522848">
        <w:rPr>
          <w:bCs/>
        </w:rPr>
        <w:t>.</w:t>
      </w:r>
      <w:r w:rsidR="00F35B77">
        <w:rPr>
          <w:bCs/>
        </w:rPr>
        <w:t xml:space="preserve"> </w:t>
      </w:r>
    </w:p>
    <w:p w14:paraId="0A159AE4" w14:textId="77777777" w:rsidR="00B84B35" w:rsidRDefault="00B84B35" w:rsidP="001B7A40">
      <w:pPr>
        <w:shd w:val="clear" w:color="auto" w:fill="FFFFFF"/>
        <w:rPr>
          <w:bCs/>
        </w:rPr>
      </w:pPr>
    </w:p>
    <w:p w14:paraId="79E3E43B" w14:textId="0A26F51E" w:rsidR="00CA3F7B" w:rsidRDefault="001B7A40" w:rsidP="00823511">
      <w:pPr>
        <w:shd w:val="clear" w:color="auto" w:fill="FFFFFF"/>
      </w:pPr>
      <w:r w:rsidRPr="00B84B35">
        <w:rPr>
          <w:color w:val="000000"/>
        </w:rPr>
        <w:t>ICCPUD coordinates federal efforts to reduce underage drinking, guide</w:t>
      </w:r>
      <w:r w:rsidR="009A5506">
        <w:rPr>
          <w:color w:val="000000"/>
        </w:rPr>
        <w:t>s</w:t>
      </w:r>
      <w:r w:rsidRPr="00B84B35">
        <w:rPr>
          <w:color w:val="000000"/>
        </w:rPr>
        <w:t xml:space="preserve"> policy and program development across the</w:t>
      </w:r>
      <w:r w:rsidR="00777EC6">
        <w:rPr>
          <w:color w:val="000000"/>
        </w:rPr>
        <w:t xml:space="preserve"> </w:t>
      </w:r>
      <w:r w:rsidR="003F28A0">
        <w:rPr>
          <w:color w:val="000000"/>
        </w:rPr>
        <w:t>F</w:t>
      </w:r>
      <w:r w:rsidRPr="00B84B35">
        <w:rPr>
          <w:color w:val="000000"/>
        </w:rPr>
        <w:t xml:space="preserve">ederal </w:t>
      </w:r>
      <w:r w:rsidR="003F28A0">
        <w:rPr>
          <w:color w:val="000000"/>
        </w:rPr>
        <w:t>G</w:t>
      </w:r>
      <w:r w:rsidRPr="00B84B35">
        <w:rPr>
          <w:color w:val="000000"/>
        </w:rPr>
        <w:t>overnment</w:t>
      </w:r>
      <w:r w:rsidR="009B4CE2">
        <w:rPr>
          <w:color w:val="000000"/>
        </w:rPr>
        <w:t>,</w:t>
      </w:r>
      <w:r w:rsidRPr="00B84B35">
        <w:rPr>
          <w:color w:val="000000"/>
        </w:rPr>
        <w:t xml:space="preserve"> </w:t>
      </w:r>
      <w:r w:rsidR="009A5506">
        <w:rPr>
          <w:color w:val="000000"/>
        </w:rPr>
        <w:t>and</w:t>
      </w:r>
      <w:r w:rsidRPr="00B84B35">
        <w:rPr>
          <w:color w:val="000000"/>
        </w:rPr>
        <w:t xml:space="preserve"> serve</w:t>
      </w:r>
      <w:r w:rsidR="009A5506">
        <w:rPr>
          <w:color w:val="000000"/>
        </w:rPr>
        <w:t>s</w:t>
      </w:r>
      <w:r w:rsidRPr="00B84B35">
        <w:rPr>
          <w:color w:val="000000"/>
        </w:rPr>
        <w:t xml:space="preserve"> as a resource for the development of the Comprehensive Plan for Preventing Underage Drinking. </w:t>
      </w:r>
      <w:r w:rsidR="00070276">
        <w:rPr>
          <w:color w:val="000000"/>
        </w:rPr>
        <w:t xml:space="preserve"> </w:t>
      </w:r>
      <w:r w:rsidRPr="00B84B35">
        <w:rPr>
          <w:color w:val="000000"/>
        </w:rPr>
        <w:t>ICCPUD has received input from experts and</w:t>
      </w:r>
      <w:r w:rsidR="00777EC6">
        <w:rPr>
          <w:color w:val="000000"/>
        </w:rPr>
        <w:t xml:space="preserve"> </w:t>
      </w:r>
      <w:r w:rsidRPr="00B84B35">
        <w:rPr>
          <w:color w:val="000000"/>
        </w:rPr>
        <w:t xml:space="preserve">organizations representing a wide range of parties, including public health advocacy groups, the alcohol industry, ICCPUD member agencies, </w:t>
      </w:r>
      <w:r w:rsidR="009A5506">
        <w:rPr>
          <w:color w:val="000000"/>
        </w:rPr>
        <w:t xml:space="preserve">the </w:t>
      </w:r>
      <w:r w:rsidRPr="00B84B35">
        <w:rPr>
          <w:color w:val="000000"/>
        </w:rPr>
        <w:t>U.S. Congress, and subject matter experts</w:t>
      </w:r>
      <w:r w:rsidR="00070276">
        <w:rPr>
          <w:color w:val="000000"/>
        </w:rPr>
        <w:t xml:space="preserve">. This input </w:t>
      </w:r>
      <w:r w:rsidRPr="00B84B35">
        <w:rPr>
          <w:color w:val="000000"/>
        </w:rPr>
        <w:t>has been instrumental in the development of the national media campaign</w:t>
      </w:r>
      <w:r w:rsidR="00070276">
        <w:rPr>
          <w:color w:val="000000"/>
        </w:rPr>
        <w:t xml:space="preserve"> for </w:t>
      </w:r>
      <w:r w:rsidR="009B4CE2">
        <w:rPr>
          <w:color w:val="000000"/>
        </w:rPr>
        <w:t>“Talk.  They Hear You.”</w:t>
      </w:r>
      <w:r w:rsidR="00DE786F">
        <w:rPr>
          <w:color w:val="000000"/>
        </w:rPr>
        <w:t xml:space="preserve"> </w:t>
      </w:r>
      <w:r w:rsidR="00070276">
        <w:rPr>
          <w:color w:val="000000"/>
        </w:rPr>
        <w:t xml:space="preserve"> </w:t>
      </w:r>
      <w:r w:rsidRPr="00B84B35">
        <w:rPr>
          <w:color w:val="000000"/>
        </w:rPr>
        <w:t xml:space="preserve">ICCPUD will continue to guide the development process of the national media campaign over the period of this contract. </w:t>
      </w:r>
      <w:r w:rsidR="00070276">
        <w:rPr>
          <w:color w:val="000000"/>
        </w:rPr>
        <w:t xml:space="preserve"> </w:t>
      </w:r>
      <w:r w:rsidRPr="00B84B35">
        <w:rPr>
          <w:color w:val="000000"/>
        </w:rPr>
        <w:t xml:space="preserve">The annual evaluation regarding the implementation and outcomes of </w:t>
      </w:r>
      <w:r w:rsidR="001C611A">
        <w:rPr>
          <w:color w:val="000000"/>
        </w:rPr>
        <w:t>“</w:t>
      </w:r>
      <w:r w:rsidRPr="00B84B35">
        <w:rPr>
          <w:color w:val="000000"/>
        </w:rPr>
        <w:t>Talk.</w:t>
      </w:r>
      <w:r w:rsidR="001C611A">
        <w:rPr>
          <w:color w:val="000000"/>
        </w:rPr>
        <w:t xml:space="preserve"> </w:t>
      </w:r>
      <w:r w:rsidRPr="00B84B35">
        <w:rPr>
          <w:color w:val="000000"/>
        </w:rPr>
        <w:t xml:space="preserve"> They Hear You.</w:t>
      </w:r>
      <w:r w:rsidR="001C611A">
        <w:rPr>
          <w:color w:val="000000"/>
        </w:rPr>
        <w:t>”</w:t>
      </w:r>
      <w:r w:rsidRPr="00B84B35">
        <w:rPr>
          <w:color w:val="000000"/>
        </w:rPr>
        <w:t xml:space="preserve"> is provided in Chapter </w:t>
      </w:r>
      <w:r w:rsidR="0070000B">
        <w:rPr>
          <w:color w:val="000000"/>
        </w:rPr>
        <w:t>5</w:t>
      </w:r>
      <w:r w:rsidRPr="00B84B35">
        <w:rPr>
          <w:color w:val="000000"/>
        </w:rPr>
        <w:t xml:space="preserve"> of the </w:t>
      </w:r>
      <w:r w:rsidRPr="00355BBF">
        <w:rPr>
          <w:i/>
          <w:color w:val="000000"/>
        </w:rPr>
        <w:t>Report to Congress on</w:t>
      </w:r>
      <w:r w:rsidR="009B4CE2" w:rsidRPr="00355BBF">
        <w:rPr>
          <w:i/>
          <w:color w:val="000000"/>
        </w:rPr>
        <w:t xml:space="preserve"> </w:t>
      </w:r>
      <w:r w:rsidRPr="00355BBF">
        <w:rPr>
          <w:i/>
          <w:color w:val="000000"/>
        </w:rPr>
        <w:t>the Prevention and Reduction of Underage Drinking</w:t>
      </w:r>
      <w:r w:rsidRPr="00B84B35">
        <w:rPr>
          <w:color w:val="000000"/>
        </w:rPr>
        <w:t xml:space="preserve"> and can be found at</w:t>
      </w:r>
      <w:r w:rsidR="009A5506">
        <w:rPr>
          <w:color w:val="000000"/>
        </w:rPr>
        <w:t xml:space="preserve"> </w:t>
      </w:r>
      <w:hyperlink r:id="rId12" w:history="1">
        <w:r w:rsidR="002F0D33">
          <w:rPr>
            <w:rStyle w:val="Hyperlink"/>
          </w:rPr>
          <w:t>https://www.stopalcoholabuse.gov/resources/reporttocongress/rtc2018.aspx</w:t>
        </w:r>
      </w:hyperlink>
      <w:r w:rsidR="002F0D33" w:rsidRPr="004E41C0">
        <w:t>.</w:t>
      </w:r>
      <w:r w:rsidR="00070276">
        <w:t xml:space="preserve"> </w:t>
      </w:r>
    </w:p>
    <w:p w14:paraId="77F2930E" w14:textId="77777777" w:rsidR="00C64EF4" w:rsidRPr="003664CA" w:rsidRDefault="00C64EF4" w:rsidP="003664CA"/>
    <w:p w14:paraId="30008888" w14:textId="620BAC8C" w:rsidR="00E3660D" w:rsidRDefault="00415687" w:rsidP="00D860B1">
      <w:pPr>
        <w:ind w:left="360"/>
        <w:outlineLvl w:val="0"/>
        <w:rPr>
          <w:b/>
        </w:rPr>
      </w:pPr>
      <w:r>
        <w:rPr>
          <w:b/>
        </w:rPr>
        <w:t xml:space="preserve">Federal </w:t>
      </w:r>
      <w:r w:rsidR="00CB70A5" w:rsidRPr="00C432F2">
        <w:rPr>
          <w:b/>
        </w:rPr>
        <w:t xml:space="preserve">Contact </w:t>
      </w:r>
      <w:r w:rsidR="00DA508B">
        <w:rPr>
          <w:b/>
        </w:rPr>
        <w:t>I</w:t>
      </w:r>
      <w:r w:rsidR="00CB70A5" w:rsidRPr="00C432F2">
        <w:rPr>
          <w:b/>
        </w:rPr>
        <w:t>nformation</w:t>
      </w:r>
      <w:r w:rsidR="00E3660D">
        <w:rPr>
          <w:b/>
        </w:rPr>
        <w:t>:</w:t>
      </w:r>
      <w:r w:rsidR="00DA508B">
        <w:rPr>
          <w:b/>
        </w:rPr>
        <w:t xml:space="preserve"> </w:t>
      </w:r>
    </w:p>
    <w:p w14:paraId="38786D3E" w14:textId="74E75677" w:rsidR="00CB70A5" w:rsidRPr="007313A8" w:rsidRDefault="00CB70A5" w:rsidP="00CB70A5">
      <w:pPr>
        <w:ind w:left="360"/>
        <w:outlineLvl w:val="0"/>
      </w:pPr>
      <w:r w:rsidRPr="007313A8">
        <w:t>Robert Vince</w:t>
      </w:r>
      <w:r>
        <w:t>nt, M.S.Ed.</w:t>
      </w:r>
      <w:r w:rsidR="00DA508B">
        <w:t xml:space="preserve"> </w:t>
      </w:r>
    </w:p>
    <w:p w14:paraId="7F03ABFA" w14:textId="69ED0ABD" w:rsidR="00CB70A5" w:rsidRPr="007313A8" w:rsidRDefault="00CB70A5" w:rsidP="00CB70A5">
      <w:pPr>
        <w:ind w:left="360"/>
      </w:pPr>
      <w:r w:rsidRPr="007313A8">
        <w:t>Public Health Analyst</w:t>
      </w:r>
      <w:r w:rsidR="00DA508B">
        <w:t xml:space="preserve"> </w:t>
      </w:r>
    </w:p>
    <w:p w14:paraId="4AE98876" w14:textId="45C1EA13" w:rsidR="00CB70A5" w:rsidRPr="007313A8" w:rsidRDefault="00CB70A5" w:rsidP="00CB70A5">
      <w:pPr>
        <w:ind w:left="360"/>
      </w:pPr>
      <w:r w:rsidRPr="007313A8">
        <w:t>Center for Substance Abuse Prevention</w:t>
      </w:r>
      <w:r>
        <w:t xml:space="preserve">, </w:t>
      </w:r>
      <w:r w:rsidRPr="007313A8">
        <w:t>SAMHSA</w:t>
      </w:r>
      <w:r w:rsidR="00DA508B">
        <w:t xml:space="preserve"> </w:t>
      </w:r>
    </w:p>
    <w:p w14:paraId="7C24ED68" w14:textId="3B3DA695" w:rsidR="00CB70A5" w:rsidRPr="007313A8" w:rsidRDefault="00CB70A5" w:rsidP="00CB70A5">
      <w:pPr>
        <w:ind w:left="360"/>
      </w:pPr>
      <w:r w:rsidRPr="007313A8">
        <w:t>Phone: (240) 276</w:t>
      </w:r>
      <w:r w:rsidRPr="007313A8">
        <w:rPr>
          <w:color w:val="000000"/>
        </w:rPr>
        <w:t>–</w:t>
      </w:r>
      <w:r w:rsidRPr="007313A8">
        <w:t>1582</w:t>
      </w:r>
      <w:r w:rsidR="00DA508B">
        <w:t xml:space="preserve"> </w:t>
      </w:r>
    </w:p>
    <w:p w14:paraId="2FB4A71E" w14:textId="472C6723" w:rsidR="00CB70A5" w:rsidRDefault="00CB70A5" w:rsidP="00CB70A5">
      <w:pPr>
        <w:ind w:left="360"/>
      </w:pPr>
      <w:r>
        <w:t xml:space="preserve">Email: </w:t>
      </w:r>
      <w:hyperlink r:id="rId13" w:history="1">
        <w:r w:rsidRPr="0086084E">
          <w:rPr>
            <w:rStyle w:val="Hyperlink"/>
          </w:rPr>
          <w:t>robert.vincent@samhsa.hhs.gov</w:t>
        </w:r>
      </w:hyperlink>
      <w:r w:rsidR="00DA508B" w:rsidRPr="00DA508B">
        <w:rPr>
          <w:rStyle w:val="Hyperlink"/>
          <w:u w:val="none"/>
        </w:rPr>
        <w:t xml:space="preserve"> </w:t>
      </w:r>
    </w:p>
    <w:p w14:paraId="407BF8F3" w14:textId="77777777" w:rsidR="00CB70A5" w:rsidRDefault="00CB70A5" w:rsidP="00C64EF4">
      <w:pPr>
        <w:tabs>
          <w:tab w:val="left" w:pos="360"/>
        </w:tabs>
        <w:ind w:left="360"/>
        <w:rPr>
          <w:color w:val="000000"/>
        </w:rPr>
      </w:pPr>
    </w:p>
    <w:p w14:paraId="6F0A4DF4" w14:textId="24D8FCFD" w:rsidR="00E3660D" w:rsidRPr="007313A8" w:rsidRDefault="00E3660D" w:rsidP="00E3660D">
      <w:pPr>
        <w:ind w:left="360"/>
      </w:pPr>
      <w:r w:rsidRPr="007313A8">
        <w:t>Ralph Hingson</w:t>
      </w:r>
      <w:r w:rsidRPr="007313A8">
        <w:rPr>
          <w:shd w:val="clear" w:color="auto" w:fill="FFFFFF"/>
        </w:rPr>
        <w:t>, Sc.D., M.P.H.</w:t>
      </w:r>
      <w:r w:rsidR="00DA508B">
        <w:rPr>
          <w:shd w:val="clear" w:color="auto" w:fill="FFFFFF"/>
        </w:rPr>
        <w:t xml:space="preserve"> </w:t>
      </w:r>
    </w:p>
    <w:p w14:paraId="795D7502" w14:textId="0D7D8EB9" w:rsidR="00E3660D" w:rsidRPr="007313A8" w:rsidRDefault="00E3660D" w:rsidP="00E3660D">
      <w:pPr>
        <w:shd w:val="clear" w:color="auto" w:fill="FFFFFF"/>
        <w:ind w:left="360"/>
      </w:pPr>
      <w:r w:rsidRPr="007313A8">
        <w:t>Director</w:t>
      </w:r>
      <w:r w:rsidR="00DA508B">
        <w:t xml:space="preserve"> </w:t>
      </w:r>
    </w:p>
    <w:p w14:paraId="115ED92C" w14:textId="336E4F13" w:rsidR="00E3660D" w:rsidRDefault="00E3660D" w:rsidP="00E3660D">
      <w:pPr>
        <w:shd w:val="clear" w:color="auto" w:fill="FFFFFF"/>
        <w:ind w:left="360"/>
      </w:pPr>
      <w:r w:rsidRPr="007313A8">
        <w:t>Division of Epidemiology and Prevention Research</w:t>
      </w:r>
      <w:r>
        <w:t>,</w:t>
      </w:r>
      <w:r w:rsidR="00DA508B">
        <w:t xml:space="preserve"> </w:t>
      </w:r>
    </w:p>
    <w:p w14:paraId="7EBE21CE" w14:textId="29DC6B96" w:rsidR="00E3660D" w:rsidRPr="007313A8" w:rsidRDefault="00E3660D" w:rsidP="00E3660D">
      <w:pPr>
        <w:shd w:val="clear" w:color="auto" w:fill="FFFFFF"/>
        <w:ind w:left="360"/>
      </w:pPr>
      <w:r w:rsidRPr="007313A8">
        <w:t>National Institute on Alcohol Abuse and Alcoholism</w:t>
      </w:r>
      <w:r w:rsidR="00DA508B">
        <w:t xml:space="preserve"> </w:t>
      </w:r>
    </w:p>
    <w:p w14:paraId="5F23DE36" w14:textId="0818319D" w:rsidR="00E3660D" w:rsidRPr="007313A8" w:rsidRDefault="00E3660D" w:rsidP="00E3660D">
      <w:pPr>
        <w:ind w:left="360"/>
      </w:pPr>
      <w:r w:rsidRPr="007313A8">
        <w:rPr>
          <w:shd w:val="clear" w:color="auto" w:fill="FFFFFF"/>
        </w:rPr>
        <w:t>Phone: (301) 443</w:t>
      </w:r>
      <w:r w:rsidRPr="007313A8">
        <w:rPr>
          <w:color w:val="000000"/>
        </w:rPr>
        <w:t>–</w:t>
      </w:r>
      <w:r w:rsidRPr="007313A8">
        <w:rPr>
          <w:shd w:val="clear" w:color="auto" w:fill="FFFFFF"/>
        </w:rPr>
        <w:t>1274</w:t>
      </w:r>
      <w:r w:rsidR="00DA508B">
        <w:rPr>
          <w:shd w:val="clear" w:color="auto" w:fill="FFFFFF"/>
        </w:rPr>
        <w:t xml:space="preserve"> </w:t>
      </w:r>
    </w:p>
    <w:p w14:paraId="7E10998D" w14:textId="2333F887" w:rsidR="00E3660D" w:rsidRDefault="00E3660D" w:rsidP="00E3660D">
      <w:pPr>
        <w:ind w:left="360"/>
      </w:pPr>
      <w:r>
        <w:t xml:space="preserve">Email: </w:t>
      </w:r>
      <w:hyperlink r:id="rId14" w:history="1">
        <w:r w:rsidRPr="0086084E">
          <w:rPr>
            <w:rStyle w:val="Hyperlink"/>
          </w:rPr>
          <w:t>rhingson@mail.nih.gov</w:t>
        </w:r>
      </w:hyperlink>
      <w:r w:rsidR="00DA508B" w:rsidRPr="00DA508B">
        <w:rPr>
          <w:rStyle w:val="Hyperlink"/>
          <w:u w:val="none"/>
        </w:rPr>
        <w:t xml:space="preserve"> </w:t>
      </w:r>
    </w:p>
    <w:p w14:paraId="5DDFB18E" w14:textId="77777777" w:rsidR="00E3660D" w:rsidRPr="007313A8" w:rsidRDefault="00E3660D" w:rsidP="00E3660D">
      <w:pPr>
        <w:ind w:left="360"/>
      </w:pPr>
    </w:p>
    <w:p w14:paraId="69AB6DD3" w14:textId="1BD21821" w:rsidR="00E3660D" w:rsidRPr="00482A0C" w:rsidRDefault="00E3660D" w:rsidP="00E3660D">
      <w:pPr>
        <w:ind w:left="360"/>
      </w:pPr>
      <w:r w:rsidRPr="00482A0C">
        <w:t>Aria Davis-Crump, Sc.D.</w:t>
      </w:r>
      <w:r w:rsidR="00DA508B">
        <w:t xml:space="preserve"> </w:t>
      </w:r>
    </w:p>
    <w:p w14:paraId="70A11E4D" w14:textId="65F46F98" w:rsidR="00E3660D" w:rsidRPr="00482A0C" w:rsidRDefault="00E3660D" w:rsidP="00E3660D">
      <w:pPr>
        <w:ind w:left="360"/>
      </w:pPr>
      <w:r w:rsidRPr="00482A0C">
        <w:rPr>
          <w:iCs/>
        </w:rPr>
        <w:t>Deputy Branch Chief</w:t>
      </w:r>
      <w:r w:rsidR="00DA508B">
        <w:rPr>
          <w:iCs/>
        </w:rPr>
        <w:t xml:space="preserve"> </w:t>
      </w:r>
    </w:p>
    <w:p w14:paraId="70146A54" w14:textId="6D6A109A" w:rsidR="00E3660D" w:rsidRDefault="00E3660D" w:rsidP="00E3660D">
      <w:pPr>
        <w:ind w:left="360"/>
      </w:pPr>
      <w:r w:rsidRPr="00482A0C">
        <w:t>Prevention Research Branch,</w:t>
      </w:r>
      <w:r w:rsidR="00DA508B">
        <w:t xml:space="preserve"> </w:t>
      </w:r>
    </w:p>
    <w:p w14:paraId="5A400A2E" w14:textId="190BE3DA" w:rsidR="00E3660D" w:rsidRPr="009430AA" w:rsidRDefault="00E3660D" w:rsidP="00E3660D">
      <w:pPr>
        <w:ind w:left="360"/>
      </w:pPr>
      <w:r w:rsidRPr="00482A0C">
        <w:t>National Institute on Drug Abuse</w:t>
      </w:r>
      <w:r w:rsidR="00DA508B">
        <w:t xml:space="preserve"> </w:t>
      </w:r>
    </w:p>
    <w:p w14:paraId="65D375AE" w14:textId="7830D811" w:rsidR="00E3660D" w:rsidRPr="004D343C" w:rsidRDefault="00E3660D" w:rsidP="00E3660D">
      <w:pPr>
        <w:ind w:left="360"/>
      </w:pPr>
      <w:r>
        <w:t xml:space="preserve">Phone: </w:t>
      </w:r>
      <w:r w:rsidRPr="00482A0C">
        <w:t>(301) 435</w:t>
      </w:r>
      <w:r w:rsidRPr="007313A8">
        <w:rPr>
          <w:color w:val="000000"/>
        </w:rPr>
        <w:t>–</w:t>
      </w:r>
      <w:r w:rsidRPr="00482A0C">
        <w:t>0881</w:t>
      </w:r>
      <w:r w:rsidR="00DA508B">
        <w:t xml:space="preserve"> </w:t>
      </w:r>
    </w:p>
    <w:p w14:paraId="7C566E6C" w14:textId="04DDF506" w:rsidR="00E3660D" w:rsidRDefault="00E3660D" w:rsidP="00E3660D">
      <w:pPr>
        <w:ind w:firstLine="360"/>
      </w:pPr>
      <w:r>
        <w:t xml:space="preserve">Email: </w:t>
      </w:r>
      <w:hyperlink r:id="rId15" w:history="1">
        <w:r w:rsidRPr="0086084E">
          <w:rPr>
            <w:rStyle w:val="Hyperlink"/>
          </w:rPr>
          <w:t>acrump@nida.nih.gov</w:t>
        </w:r>
      </w:hyperlink>
      <w:r w:rsidR="00DA508B" w:rsidRPr="00DA508B">
        <w:rPr>
          <w:rStyle w:val="Hyperlink"/>
          <w:u w:val="none"/>
        </w:rPr>
        <w:t xml:space="preserve"> </w:t>
      </w:r>
    </w:p>
    <w:p w14:paraId="49039F9C" w14:textId="77777777" w:rsidR="00415687" w:rsidRDefault="00415687" w:rsidP="003512DC">
      <w:pPr>
        <w:tabs>
          <w:tab w:val="left" w:pos="360"/>
        </w:tabs>
        <w:rPr>
          <w:color w:val="000000"/>
        </w:rPr>
      </w:pPr>
    </w:p>
    <w:p w14:paraId="2B0EFABD" w14:textId="08BEBF34" w:rsidR="00415687" w:rsidRPr="003664CA" w:rsidRDefault="00DA508B" w:rsidP="00415687">
      <w:r>
        <w:rPr>
          <w:color w:val="000000"/>
        </w:rPr>
        <w:t>T</w:t>
      </w:r>
      <w:r w:rsidR="00415687" w:rsidRPr="003664CA">
        <w:rPr>
          <w:color w:val="000000"/>
        </w:rPr>
        <w:t xml:space="preserve">he following individuals outside of the </w:t>
      </w:r>
      <w:r w:rsidR="00415687">
        <w:rPr>
          <w:color w:val="000000"/>
        </w:rPr>
        <w:t>A</w:t>
      </w:r>
      <w:r w:rsidR="00415687" w:rsidRPr="003664CA">
        <w:rPr>
          <w:color w:val="000000"/>
        </w:rPr>
        <w:t>gency, and independent of SA</w:t>
      </w:r>
      <w:r w:rsidR="00415687">
        <w:rPr>
          <w:color w:val="000000"/>
        </w:rPr>
        <w:t>MHSA</w:t>
      </w:r>
      <w:r w:rsidR="00415687" w:rsidRPr="003664CA">
        <w:rPr>
          <w:color w:val="000000"/>
        </w:rPr>
        <w:t xml:space="preserve"> and </w:t>
      </w:r>
      <w:r w:rsidR="00415687">
        <w:rPr>
          <w:color w:val="000000"/>
        </w:rPr>
        <w:t xml:space="preserve">“Talk.  They Hear You.” </w:t>
      </w:r>
      <w:r w:rsidR="00415687" w:rsidRPr="003664CA">
        <w:rPr>
          <w:color w:val="000000"/>
        </w:rPr>
        <w:t>campaign development, have been consulted on the evaluation design, questionnaire development</w:t>
      </w:r>
      <w:r w:rsidR="00415687">
        <w:rPr>
          <w:color w:val="000000"/>
        </w:rPr>
        <w:t>,</w:t>
      </w:r>
      <w:r w:rsidR="00415687" w:rsidRPr="003664CA">
        <w:rPr>
          <w:color w:val="000000"/>
        </w:rPr>
        <w:t xml:space="preserve"> and sampling plan.</w:t>
      </w:r>
      <w:r w:rsidR="00415687" w:rsidRPr="003664CA">
        <w:t xml:space="preserve"> </w:t>
      </w:r>
      <w:r w:rsidR="002561D8">
        <w:t xml:space="preserve"> </w:t>
      </w:r>
      <w:r w:rsidR="00415687" w:rsidRPr="003664CA">
        <w:t>Regular meetings with Summit Research Associates</w:t>
      </w:r>
      <w:r w:rsidR="00415687">
        <w:t>,</w:t>
      </w:r>
      <w:r w:rsidR="00415687" w:rsidRPr="003664CA">
        <w:t xml:space="preserve"> NYC and Qualtrics International are held to provide updates on the </w:t>
      </w:r>
      <w:r w:rsidR="00415687">
        <w:t>c</w:t>
      </w:r>
      <w:r w:rsidR="00415687" w:rsidRPr="003664CA">
        <w:t xml:space="preserve">ampaign and </w:t>
      </w:r>
      <w:r w:rsidR="00415687">
        <w:t>evaluation efforts</w:t>
      </w:r>
      <w:r w:rsidR="00415687" w:rsidRPr="003664CA">
        <w:t>.</w:t>
      </w:r>
      <w:r w:rsidR="002561D8">
        <w:t xml:space="preserve"> </w:t>
      </w:r>
    </w:p>
    <w:p w14:paraId="795301C6" w14:textId="77777777" w:rsidR="00415687" w:rsidRDefault="00415687" w:rsidP="003512DC">
      <w:pPr>
        <w:tabs>
          <w:tab w:val="left" w:pos="360"/>
        </w:tabs>
        <w:rPr>
          <w:color w:val="000000"/>
        </w:rPr>
      </w:pPr>
    </w:p>
    <w:p w14:paraId="1431DB12" w14:textId="18B9D7A1" w:rsidR="000D2B35" w:rsidRPr="004D343C" w:rsidRDefault="000D2B35" w:rsidP="000D2B35">
      <w:pPr>
        <w:ind w:left="360"/>
        <w:outlineLvl w:val="0"/>
      </w:pPr>
      <w:r w:rsidRPr="007313A8">
        <w:t>Ryan Parks</w:t>
      </w:r>
      <w:r w:rsidR="002561D8">
        <w:t xml:space="preserve"> </w:t>
      </w:r>
    </w:p>
    <w:p w14:paraId="57AE0F9D" w14:textId="2C91F5A2" w:rsidR="000D2B35" w:rsidRPr="007313A8" w:rsidRDefault="000D2B35" w:rsidP="000D2B35">
      <w:pPr>
        <w:ind w:left="360"/>
      </w:pPr>
      <w:r w:rsidRPr="007313A8">
        <w:t>Project Director</w:t>
      </w:r>
      <w:r>
        <w:t xml:space="preserve">, </w:t>
      </w:r>
      <w:r w:rsidRPr="007313A8">
        <w:t>Synergy Enterprises, Inc.</w:t>
      </w:r>
      <w:r w:rsidR="002561D8">
        <w:t xml:space="preserve"> </w:t>
      </w:r>
    </w:p>
    <w:p w14:paraId="0435B37A" w14:textId="76891FE4" w:rsidR="00872582" w:rsidRDefault="00872582" w:rsidP="00872582">
      <w:pPr>
        <w:ind w:left="360"/>
      </w:pPr>
      <w:r>
        <w:t>8757 Georgia Avenue, Suite 1440</w:t>
      </w:r>
      <w:r w:rsidR="002561D8">
        <w:t xml:space="preserve"> </w:t>
      </w:r>
    </w:p>
    <w:p w14:paraId="7C182A32" w14:textId="05995815" w:rsidR="00872582" w:rsidRDefault="00872582" w:rsidP="00872582">
      <w:pPr>
        <w:ind w:left="360"/>
      </w:pPr>
      <w:r>
        <w:t>Silver Spring, MD 20910</w:t>
      </w:r>
      <w:r w:rsidR="002561D8">
        <w:t xml:space="preserve"> </w:t>
      </w:r>
    </w:p>
    <w:p w14:paraId="4B99E9B7" w14:textId="66D4C09E" w:rsidR="000D2B35" w:rsidRPr="00815BC9" w:rsidRDefault="000D2B35" w:rsidP="00872582">
      <w:pPr>
        <w:ind w:left="360"/>
        <w:rPr>
          <w:b/>
          <w:bCs/>
          <w:color w:val="201F1E"/>
          <w:shd w:val="clear" w:color="auto" w:fill="FFFFFF"/>
        </w:rPr>
      </w:pPr>
      <w:r w:rsidRPr="00815BC9">
        <w:t xml:space="preserve">Phone: </w:t>
      </w:r>
      <w:r w:rsidRPr="00815BC9">
        <w:rPr>
          <w:bCs/>
          <w:color w:val="201F1E"/>
          <w:shd w:val="clear" w:color="auto" w:fill="FFFFFF"/>
        </w:rPr>
        <w:t>(240) 485</w:t>
      </w:r>
      <w:r w:rsidRPr="00815BC9">
        <w:rPr>
          <w:color w:val="000000"/>
        </w:rPr>
        <w:t>–</w:t>
      </w:r>
      <w:r w:rsidRPr="00815BC9">
        <w:rPr>
          <w:bCs/>
          <w:color w:val="201F1E"/>
          <w:shd w:val="clear" w:color="auto" w:fill="FFFFFF"/>
        </w:rPr>
        <w:t>3278</w:t>
      </w:r>
      <w:r w:rsidR="002561D8">
        <w:rPr>
          <w:bCs/>
          <w:color w:val="201F1E"/>
          <w:shd w:val="clear" w:color="auto" w:fill="FFFFFF"/>
        </w:rPr>
        <w:t xml:space="preserve"> </w:t>
      </w:r>
    </w:p>
    <w:p w14:paraId="6AA7F462" w14:textId="0AEE66F0" w:rsidR="000D2B35" w:rsidRPr="007313A8" w:rsidRDefault="000D2B35" w:rsidP="000D2B35">
      <w:pPr>
        <w:tabs>
          <w:tab w:val="left" w:pos="360"/>
        </w:tabs>
        <w:ind w:left="360"/>
        <w:rPr>
          <w:color w:val="000000"/>
        </w:rPr>
      </w:pPr>
      <w:r>
        <w:rPr>
          <w:color w:val="000000"/>
        </w:rPr>
        <w:t xml:space="preserve">Email: </w:t>
      </w:r>
      <w:hyperlink r:id="rId16" w:history="1">
        <w:r w:rsidRPr="000D2B35">
          <w:rPr>
            <w:rStyle w:val="Hyperlink"/>
          </w:rPr>
          <w:t>RParks@seiservices.com</w:t>
        </w:r>
      </w:hyperlink>
      <w:r w:rsidR="002561D8" w:rsidRPr="002561D8">
        <w:rPr>
          <w:rStyle w:val="Hyperlink"/>
          <w:u w:val="none"/>
        </w:rPr>
        <w:t xml:space="preserve"> </w:t>
      </w:r>
    </w:p>
    <w:p w14:paraId="48574AD0" w14:textId="77777777" w:rsidR="000D2B35" w:rsidRDefault="000D2B35" w:rsidP="00C64EF4">
      <w:pPr>
        <w:tabs>
          <w:tab w:val="left" w:pos="360"/>
        </w:tabs>
        <w:ind w:left="360"/>
        <w:rPr>
          <w:color w:val="000000"/>
        </w:rPr>
      </w:pPr>
    </w:p>
    <w:p w14:paraId="57DDE707" w14:textId="76EFAA20" w:rsidR="00F8697A" w:rsidRPr="003664CA" w:rsidRDefault="00F8697A" w:rsidP="00C64EF4">
      <w:pPr>
        <w:tabs>
          <w:tab w:val="left" w:pos="360"/>
        </w:tabs>
        <w:ind w:left="360"/>
        <w:rPr>
          <w:color w:val="000000"/>
        </w:rPr>
      </w:pPr>
      <w:r w:rsidRPr="003664CA">
        <w:rPr>
          <w:color w:val="000000"/>
        </w:rPr>
        <w:t>Jodie Abbatangelo</w:t>
      </w:r>
      <w:r w:rsidR="00476E9F">
        <w:rPr>
          <w:color w:val="000000"/>
        </w:rPr>
        <w:t>-</w:t>
      </w:r>
      <w:r w:rsidRPr="003664CA">
        <w:rPr>
          <w:color w:val="000000"/>
        </w:rPr>
        <w:t>Gray</w:t>
      </w:r>
      <w:r w:rsidR="00E2455E">
        <w:rPr>
          <w:color w:val="000000"/>
        </w:rPr>
        <w:t xml:space="preserve">, </w:t>
      </w:r>
      <w:r w:rsidR="00E2455E" w:rsidRPr="00E2455E">
        <w:rPr>
          <w:color w:val="000000"/>
        </w:rPr>
        <w:t>Sc.D., M.S., M.A.</w:t>
      </w:r>
      <w:r w:rsidR="002561D8">
        <w:rPr>
          <w:color w:val="000000"/>
        </w:rPr>
        <w:t xml:space="preserve"> </w:t>
      </w:r>
    </w:p>
    <w:p w14:paraId="76F4CCBC" w14:textId="635E7C84" w:rsidR="00F8697A" w:rsidRPr="003664CA" w:rsidRDefault="000D2B35" w:rsidP="00C00F79">
      <w:pPr>
        <w:tabs>
          <w:tab w:val="left" w:pos="360"/>
        </w:tabs>
        <w:ind w:left="360"/>
        <w:rPr>
          <w:color w:val="000000"/>
        </w:rPr>
      </w:pPr>
      <w:r>
        <w:rPr>
          <w:color w:val="000000"/>
        </w:rPr>
        <w:t xml:space="preserve">Independent Evaluator, </w:t>
      </w:r>
      <w:r w:rsidR="00F8697A" w:rsidRPr="003664CA">
        <w:rPr>
          <w:color w:val="000000"/>
        </w:rPr>
        <w:t>Summit Research Associates</w:t>
      </w:r>
      <w:r>
        <w:rPr>
          <w:color w:val="000000"/>
        </w:rPr>
        <w:t>,</w:t>
      </w:r>
      <w:r w:rsidR="00F8697A" w:rsidRPr="003664CA">
        <w:rPr>
          <w:color w:val="000000"/>
        </w:rPr>
        <w:t xml:space="preserve"> NYC</w:t>
      </w:r>
      <w:r w:rsidR="002561D8">
        <w:rPr>
          <w:color w:val="000000"/>
        </w:rPr>
        <w:t xml:space="preserve"> </w:t>
      </w:r>
    </w:p>
    <w:p w14:paraId="285F364B" w14:textId="3ADBCD90" w:rsidR="00F8697A" w:rsidRPr="003664CA" w:rsidRDefault="00F8697A" w:rsidP="00C00F79">
      <w:pPr>
        <w:tabs>
          <w:tab w:val="left" w:pos="360"/>
        </w:tabs>
        <w:ind w:left="360"/>
        <w:rPr>
          <w:color w:val="000000"/>
        </w:rPr>
      </w:pPr>
      <w:r w:rsidRPr="003664CA">
        <w:rPr>
          <w:color w:val="000000"/>
        </w:rPr>
        <w:t>267 W</w:t>
      </w:r>
      <w:r w:rsidR="001309F1">
        <w:rPr>
          <w:color w:val="000000"/>
        </w:rPr>
        <w:t>est</w:t>
      </w:r>
      <w:r w:rsidRPr="003664CA">
        <w:rPr>
          <w:color w:val="000000"/>
        </w:rPr>
        <w:t xml:space="preserve"> 89</w:t>
      </w:r>
      <w:r w:rsidRPr="00355BBF">
        <w:rPr>
          <w:color w:val="000000"/>
        </w:rPr>
        <w:t>th</w:t>
      </w:r>
      <w:r w:rsidRPr="003664CA">
        <w:rPr>
          <w:color w:val="000000"/>
        </w:rPr>
        <w:t xml:space="preserve"> Street, Suite 6D</w:t>
      </w:r>
      <w:r w:rsidR="002561D8">
        <w:rPr>
          <w:color w:val="000000"/>
        </w:rPr>
        <w:t xml:space="preserve"> </w:t>
      </w:r>
    </w:p>
    <w:p w14:paraId="67B2A799" w14:textId="1D69DF96" w:rsidR="00F8697A" w:rsidRPr="003664CA" w:rsidRDefault="00F8697A" w:rsidP="003664CA">
      <w:pPr>
        <w:tabs>
          <w:tab w:val="left" w:pos="360"/>
        </w:tabs>
        <w:ind w:left="360"/>
        <w:rPr>
          <w:color w:val="000000"/>
        </w:rPr>
      </w:pPr>
      <w:r w:rsidRPr="003664CA">
        <w:rPr>
          <w:color w:val="000000"/>
        </w:rPr>
        <w:t>New York, New York</w:t>
      </w:r>
      <w:r w:rsidR="002561D8">
        <w:rPr>
          <w:color w:val="000000"/>
        </w:rPr>
        <w:t xml:space="preserve"> </w:t>
      </w:r>
    </w:p>
    <w:p w14:paraId="4BD475F1" w14:textId="01B341E8" w:rsidR="00F8697A" w:rsidRPr="003664CA" w:rsidRDefault="00F8697A" w:rsidP="003664CA">
      <w:pPr>
        <w:tabs>
          <w:tab w:val="left" w:pos="360"/>
        </w:tabs>
        <w:ind w:left="360"/>
        <w:rPr>
          <w:color w:val="000000"/>
        </w:rPr>
      </w:pPr>
      <w:r w:rsidRPr="003664CA">
        <w:rPr>
          <w:color w:val="000000"/>
        </w:rPr>
        <w:t xml:space="preserve">Phone: </w:t>
      </w:r>
      <w:r w:rsidR="000D2B35">
        <w:rPr>
          <w:color w:val="000000"/>
        </w:rPr>
        <w:t>(</w:t>
      </w:r>
      <w:r w:rsidRPr="003664CA">
        <w:rPr>
          <w:color w:val="000000"/>
        </w:rPr>
        <w:t>917</w:t>
      </w:r>
      <w:r w:rsidR="000D2B35">
        <w:rPr>
          <w:color w:val="000000"/>
        </w:rPr>
        <w:t xml:space="preserve">) </w:t>
      </w:r>
      <w:r w:rsidRPr="003664CA">
        <w:rPr>
          <w:color w:val="000000"/>
        </w:rPr>
        <w:t>710</w:t>
      </w:r>
      <w:r w:rsidR="007501AB">
        <w:rPr>
          <w:color w:val="000000"/>
        </w:rPr>
        <w:t>–</w:t>
      </w:r>
      <w:r w:rsidRPr="003664CA">
        <w:rPr>
          <w:color w:val="000000"/>
        </w:rPr>
        <w:t>521</w:t>
      </w:r>
      <w:r w:rsidR="00476E9F">
        <w:rPr>
          <w:color w:val="000000"/>
        </w:rPr>
        <w:t>9</w:t>
      </w:r>
      <w:r w:rsidR="002561D8">
        <w:rPr>
          <w:color w:val="000000"/>
        </w:rPr>
        <w:t xml:space="preserve"> </w:t>
      </w:r>
    </w:p>
    <w:p w14:paraId="30BD84D4" w14:textId="54F40E89" w:rsidR="00F8697A" w:rsidRPr="003664CA" w:rsidRDefault="00F8697A" w:rsidP="003664CA">
      <w:pPr>
        <w:tabs>
          <w:tab w:val="left" w:pos="360"/>
        </w:tabs>
        <w:ind w:left="360"/>
        <w:rPr>
          <w:color w:val="000000"/>
        </w:rPr>
      </w:pPr>
      <w:r w:rsidRPr="003664CA">
        <w:rPr>
          <w:color w:val="000000"/>
        </w:rPr>
        <w:t xml:space="preserve">Email: </w:t>
      </w:r>
      <w:hyperlink r:id="rId17" w:history="1">
        <w:r w:rsidRPr="0039278B">
          <w:rPr>
            <w:rStyle w:val="Hyperlink"/>
          </w:rPr>
          <w:t>jodie@sra-nyc.com</w:t>
        </w:r>
      </w:hyperlink>
      <w:r w:rsidR="002561D8" w:rsidRPr="002561D8">
        <w:rPr>
          <w:rStyle w:val="Hyperlink"/>
          <w:u w:val="none"/>
        </w:rPr>
        <w:t xml:space="preserve"> </w:t>
      </w:r>
    </w:p>
    <w:p w14:paraId="719D9087" w14:textId="77777777" w:rsidR="00F8697A" w:rsidRPr="003664CA" w:rsidRDefault="00F8697A" w:rsidP="003664CA">
      <w:pPr>
        <w:tabs>
          <w:tab w:val="left" w:pos="360"/>
        </w:tabs>
        <w:ind w:left="360"/>
        <w:rPr>
          <w:color w:val="000000"/>
        </w:rPr>
      </w:pPr>
    </w:p>
    <w:p w14:paraId="7107B472" w14:textId="31DE92E3" w:rsidR="00F8697A" w:rsidRPr="003664CA" w:rsidRDefault="00F8697A" w:rsidP="003664CA">
      <w:pPr>
        <w:tabs>
          <w:tab w:val="left" w:pos="360"/>
        </w:tabs>
        <w:ind w:left="360"/>
      </w:pPr>
      <w:r w:rsidRPr="003664CA">
        <w:t>Steven Snell</w:t>
      </w:r>
      <w:r w:rsidR="00E2455E">
        <w:t>, Ph.D.</w:t>
      </w:r>
      <w:r w:rsidR="002561D8">
        <w:t xml:space="preserve"> </w:t>
      </w:r>
    </w:p>
    <w:p w14:paraId="4FA265D6" w14:textId="42B5D546" w:rsidR="00F8697A" w:rsidRPr="003664CA" w:rsidRDefault="00F8697A" w:rsidP="003664CA">
      <w:pPr>
        <w:tabs>
          <w:tab w:val="left" w:pos="360"/>
        </w:tabs>
        <w:ind w:left="360"/>
      </w:pPr>
      <w:r w:rsidRPr="003664CA">
        <w:t>Qualtrics International</w:t>
      </w:r>
      <w:r w:rsidR="002561D8">
        <w:t xml:space="preserve"> </w:t>
      </w:r>
    </w:p>
    <w:p w14:paraId="2429964A" w14:textId="54C3AADB" w:rsidR="00F8697A" w:rsidRPr="003664CA" w:rsidRDefault="00F8697A" w:rsidP="003664CA">
      <w:pPr>
        <w:tabs>
          <w:tab w:val="left" w:pos="360"/>
        </w:tabs>
        <w:ind w:left="360"/>
      </w:pPr>
      <w:r w:rsidRPr="003664CA">
        <w:t>333 River Park Drive</w:t>
      </w:r>
      <w:r w:rsidR="002561D8">
        <w:t xml:space="preserve"> </w:t>
      </w:r>
    </w:p>
    <w:p w14:paraId="6A775CA9" w14:textId="717E77E3" w:rsidR="00F8697A" w:rsidRPr="003664CA" w:rsidRDefault="00F8697A" w:rsidP="003664CA">
      <w:pPr>
        <w:tabs>
          <w:tab w:val="left" w:pos="360"/>
        </w:tabs>
        <w:ind w:left="360"/>
      </w:pPr>
      <w:r w:rsidRPr="003664CA">
        <w:t>Provo, U</w:t>
      </w:r>
      <w:r w:rsidR="00900B19">
        <w:t>tah</w:t>
      </w:r>
      <w:r w:rsidRPr="003664CA">
        <w:t xml:space="preserve"> 84604</w:t>
      </w:r>
      <w:r w:rsidR="002561D8">
        <w:t xml:space="preserve"> </w:t>
      </w:r>
    </w:p>
    <w:p w14:paraId="002AC00D" w14:textId="1BCA21A0" w:rsidR="00F8697A" w:rsidRPr="003664CA" w:rsidRDefault="00F8697A" w:rsidP="003664CA">
      <w:pPr>
        <w:tabs>
          <w:tab w:val="left" w:pos="360"/>
        </w:tabs>
        <w:ind w:left="360"/>
        <w:rPr>
          <w:color w:val="000000"/>
        </w:rPr>
      </w:pPr>
      <w:r w:rsidRPr="003664CA">
        <w:rPr>
          <w:color w:val="000000"/>
        </w:rPr>
        <w:t xml:space="preserve">Phone: </w:t>
      </w:r>
      <w:r w:rsidR="000D2B35">
        <w:rPr>
          <w:color w:val="000000"/>
        </w:rPr>
        <w:t>(</w:t>
      </w:r>
      <w:r w:rsidRPr="003664CA">
        <w:rPr>
          <w:color w:val="000000"/>
        </w:rPr>
        <w:t>609</w:t>
      </w:r>
      <w:r w:rsidR="000D2B35">
        <w:rPr>
          <w:color w:val="000000"/>
        </w:rPr>
        <w:t xml:space="preserve">) </w:t>
      </w:r>
      <w:r w:rsidRPr="003664CA">
        <w:rPr>
          <w:color w:val="000000"/>
        </w:rPr>
        <w:t>759</w:t>
      </w:r>
      <w:r w:rsidR="007501AB">
        <w:rPr>
          <w:color w:val="000000"/>
        </w:rPr>
        <w:t>–</w:t>
      </w:r>
      <w:r w:rsidRPr="003664CA">
        <w:rPr>
          <w:color w:val="000000"/>
        </w:rPr>
        <w:t>0897</w:t>
      </w:r>
      <w:r w:rsidR="002561D8">
        <w:rPr>
          <w:color w:val="000000"/>
        </w:rPr>
        <w:t xml:space="preserve"> </w:t>
      </w:r>
    </w:p>
    <w:p w14:paraId="0316617B" w14:textId="3478A8CE" w:rsidR="00F8697A" w:rsidRPr="003664CA" w:rsidRDefault="00F8697A" w:rsidP="003664CA">
      <w:pPr>
        <w:tabs>
          <w:tab w:val="left" w:pos="360"/>
        </w:tabs>
        <w:ind w:left="360"/>
        <w:rPr>
          <w:color w:val="000000"/>
        </w:rPr>
      </w:pPr>
      <w:r w:rsidRPr="003664CA">
        <w:rPr>
          <w:color w:val="000000"/>
        </w:rPr>
        <w:t xml:space="preserve">Email: </w:t>
      </w:r>
      <w:hyperlink r:id="rId18" w:history="1">
        <w:r w:rsidRPr="003664CA">
          <w:rPr>
            <w:rStyle w:val="Hyperlink"/>
          </w:rPr>
          <w:t>stevens@qualtrics.com</w:t>
        </w:r>
      </w:hyperlink>
      <w:r w:rsidR="002561D8" w:rsidRPr="002561D8">
        <w:rPr>
          <w:rStyle w:val="Hyperlink"/>
          <w:u w:val="none"/>
        </w:rPr>
        <w:t xml:space="preserve"> </w:t>
      </w:r>
    </w:p>
    <w:p w14:paraId="68F5A1E1" w14:textId="77777777" w:rsidR="00E2455E" w:rsidRDefault="00E2455E" w:rsidP="008E677C"/>
    <w:p w14:paraId="1FE71536" w14:textId="0149E764" w:rsidR="007F4767" w:rsidRPr="00DF0FAD" w:rsidRDefault="007F4767" w:rsidP="007F4767">
      <w:pPr>
        <w:spacing w:after="240"/>
        <w:rPr>
          <w:b/>
          <w:u w:val="single"/>
        </w:rPr>
      </w:pPr>
      <w:r>
        <w:rPr>
          <w:b/>
        </w:rPr>
        <w:t>9</w:t>
      </w:r>
      <w:r w:rsidRPr="00EF582F">
        <w:rPr>
          <w:b/>
        </w:rPr>
        <w:t xml:space="preserve">.  </w:t>
      </w:r>
      <w:r w:rsidRPr="007F4767">
        <w:rPr>
          <w:b/>
          <w:u w:val="single"/>
        </w:rPr>
        <w:t>Payment to Respondents</w:t>
      </w:r>
      <w:r>
        <w:rPr>
          <w:b/>
          <w:u w:val="single"/>
        </w:rPr>
        <w:t xml:space="preserve"> </w:t>
      </w:r>
    </w:p>
    <w:p w14:paraId="0BFCBC07" w14:textId="4D6C77D1" w:rsidR="0053300D" w:rsidRPr="0053300D" w:rsidRDefault="0053300D" w:rsidP="0053300D">
      <w:pPr>
        <w:pStyle w:val="CommentText"/>
        <w:rPr>
          <w:sz w:val="24"/>
          <w:szCs w:val="24"/>
        </w:rPr>
      </w:pPr>
      <w:r w:rsidRPr="0053300D">
        <w:rPr>
          <w:sz w:val="24"/>
          <w:szCs w:val="24"/>
        </w:rPr>
        <w:t xml:space="preserve">Participants will be drawn from </w:t>
      </w:r>
      <w:r w:rsidR="00617F55">
        <w:rPr>
          <w:sz w:val="24"/>
          <w:szCs w:val="24"/>
        </w:rPr>
        <w:t xml:space="preserve">an </w:t>
      </w:r>
      <w:r w:rsidRPr="0053300D">
        <w:rPr>
          <w:sz w:val="24"/>
          <w:szCs w:val="24"/>
        </w:rPr>
        <w:t>established market and academic research panel system, which provides points to</w:t>
      </w:r>
      <w:r>
        <w:rPr>
          <w:sz w:val="24"/>
          <w:szCs w:val="24"/>
        </w:rPr>
        <w:t xml:space="preserve"> </w:t>
      </w:r>
      <w:r w:rsidRPr="0053300D">
        <w:rPr>
          <w:sz w:val="24"/>
          <w:szCs w:val="24"/>
        </w:rPr>
        <w:t>panelists</w:t>
      </w:r>
      <w:r>
        <w:rPr>
          <w:sz w:val="24"/>
          <w:szCs w:val="24"/>
        </w:rPr>
        <w:t xml:space="preserve"> in order </w:t>
      </w:r>
      <w:r w:rsidRPr="0053300D">
        <w:rPr>
          <w:sz w:val="24"/>
          <w:szCs w:val="24"/>
        </w:rPr>
        <w:t xml:space="preserve">to encourage participation. </w:t>
      </w:r>
      <w:r w:rsidR="00C9270E">
        <w:rPr>
          <w:sz w:val="24"/>
          <w:szCs w:val="24"/>
        </w:rPr>
        <w:t xml:space="preserve"> </w:t>
      </w:r>
      <w:r w:rsidRPr="0053300D">
        <w:rPr>
          <w:sz w:val="24"/>
          <w:szCs w:val="24"/>
        </w:rPr>
        <w:t xml:space="preserve">Upon completion of the </w:t>
      </w:r>
      <w:r w:rsidR="006E5558">
        <w:rPr>
          <w:sz w:val="24"/>
          <w:szCs w:val="24"/>
        </w:rPr>
        <w:t>questionnaire</w:t>
      </w:r>
      <w:r w:rsidRPr="0053300D">
        <w:rPr>
          <w:sz w:val="24"/>
          <w:szCs w:val="24"/>
        </w:rPr>
        <w:t xml:space="preserve">, each qualified respondent will be provided with points roughly equivalent to $1.00. </w:t>
      </w:r>
      <w:r w:rsidR="00C9270E">
        <w:rPr>
          <w:sz w:val="24"/>
          <w:szCs w:val="24"/>
        </w:rPr>
        <w:t xml:space="preserve"> </w:t>
      </w:r>
      <w:r w:rsidRPr="0053300D">
        <w:rPr>
          <w:sz w:val="24"/>
          <w:szCs w:val="24"/>
        </w:rPr>
        <w:t xml:space="preserve">These points are accrued with other points when the panelist takes part in other </w:t>
      </w:r>
      <w:r w:rsidR="00756899">
        <w:rPr>
          <w:sz w:val="24"/>
          <w:szCs w:val="24"/>
        </w:rPr>
        <w:t>questionnaires/</w:t>
      </w:r>
      <w:r w:rsidRPr="0053300D">
        <w:rPr>
          <w:sz w:val="24"/>
          <w:szCs w:val="24"/>
        </w:rPr>
        <w:t xml:space="preserve">surveys. </w:t>
      </w:r>
      <w:r w:rsidR="00C9270E">
        <w:rPr>
          <w:sz w:val="24"/>
          <w:szCs w:val="24"/>
        </w:rPr>
        <w:t xml:space="preserve"> </w:t>
      </w:r>
      <w:r w:rsidRPr="0053300D">
        <w:rPr>
          <w:sz w:val="24"/>
          <w:szCs w:val="24"/>
        </w:rPr>
        <w:t>At any time, panelist</w:t>
      </w:r>
      <w:r w:rsidR="0047333F">
        <w:rPr>
          <w:sz w:val="24"/>
          <w:szCs w:val="24"/>
        </w:rPr>
        <w:t>s</w:t>
      </w:r>
      <w:r w:rsidRPr="0053300D">
        <w:rPr>
          <w:sz w:val="24"/>
          <w:szCs w:val="24"/>
        </w:rPr>
        <w:t xml:space="preserve"> can redeem their points for </w:t>
      </w:r>
      <w:r w:rsidR="00C9270E">
        <w:rPr>
          <w:sz w:val="24"/>
          <w:szCs w:val="24"/>
        </w:rPr>
        <w:t>various</w:t>
      </w:r>
      <w:r w:rsidRPr="0053300D">
        <w:rPr>
          <w:sz w:val="24"/>
          <w:szCs w:val="24"/>
        </w:rPr>
        <w:t xml:space="preserve"> products, such as gift cards. </w:t>
      </w:r>
      <w:r w:rsidR="00C9270E">
        <w:rPr>
          <w:sz w:val="24"/>
          <w:szCs w:val="24"/>
        </w:rPr>
        <w:t xml:space="preserve"> </w:t>
      </w:r>
      <w:r w:rsidRPr="0053300D">
        <w:rPr>
          <w:sz w:val="24"/>
          <w:szCs w:val="24"/>
        </w:rPr>
        <w:t xml:space="preserve">Studies have indicated that a monetary gift can increase response </w:t>
      </w:r>
      <w:r w:rsidRPr="00A36B92">
        <w:rPr>
          <w:sz w:val="24"/>
          <w:szCs w:val="24"/>
        </w:rPr>
        <w:t xml:space="preserve">rates </w:t>
      </w:r>
      <w:r w:rsidR="00A36B92" w:rsidRPr="00A36B92">
        <w:rPr>
          <w:sz w:val="24"/>
          <w:szCs w:val="24"/>
        </w:rPr>
        <w:t>(</w:t>
      </w:r>
      <w:r w:rsidR="00F903CC" w:rsidRPr="003664CA">
        <w:rPr>
          <w:sz w:val="24"/>
          <w:szCs w:val="24"/>
        </w:rPr>
        <w:t>Abreu &amp; Winters, 1999; Shettle &amp; Mooney, 1999</w:t>
      </w:r>
      <w:r w:rsidRPr="00A36B92">
        <w:rPr>
          <w:sz w:val="24"/>
          <w:szCs w:val="24"/>
        </w:rPr>
        <w:t>).</w:t>
      </w:r>
    </w:p>
    <w:p w14:paraId="79C61E13" w14:textId="77777777" w:rsidR="00F301BC" w:rsidRPr="00414793" w:rsidRDefault="00F301BC" w:rsidP="008E677C">
      <w:pPr>
        <w:pStyle w:val="ListParagraph"/>
        <w:ind w:left="360"/>
        <w:rPr>
          <w:b/>
          <w:u w:val="single"/>
        </w:rPr>
      </w:pPr>
    </w:p>
    <w:p w14:paraId="46237F1B" w14:textId="37365F0C" w:rsidR="00C9270E" w:rsidRPr="00DF0FAD" w:rsidRDefault="00651661" w:rsidP="00C9270E">
      <w:pPr>
        <w:spacing w:after="240"/>
        <w:rPr>
          <w:b/>
          <w:u w:val="single"/>
        </w:rPr>
      </w:pPr>
      <w:r>
        <w:rPr>
          <w:b/>
        </w:rPr>
        <w:t>10</w:t>
      </w:r>
      <w:r w:rsidR="00C9270E" w:rsidRPr="00EF582F">
        <w:rPr>
          <w:b/>
        </w:rPr>
        <w:t xml:space="preserve">.  </w:t>
      </w:r>
      <w:r w:rsidRPr="00651661">
        <w:rPr>
          <w:b/>
          <w:u w:val="single"/>
        </w:rPr>
        <w:t>Assurance of Confidentiality</w:t>
      </w:r>
      <w:r w:rsidR="00C9270E">
        <w:rPr>
          <w:b/>
          <w:u w:val="single"/>
        </w:rPr>
        <w:t xml:space="preserve"> </w:t>
      </w:r>
    </w:p>
    <w:p w14:paraId="56272CCD" w14:textId="4EF204BF" w:rsidR="00893B2A" w:rsidRPr="00AC61C0" w:rsidRDefault="00893B2A" w:rsidP="00893B2A">
      <w:pPr>
        <w:spacing w:after="240"/>
        <w:rPr>
          <w:rFonts w:cstheme="minorHAnsi"/>
          <w:color w:val="43464D"/>
        </w:rPr>
      </w:pPr>
      <w:r>
        <w:t xml:space="preserve">The following language is included at the beginning of the </w:t>
      </w:r>
      <w:r w:rsidR="006E5558">
        <w:t xml:space="preserve">questionnaire </w:t>
      </w:r>
      <w:r>
        <w:t xml:space="preserve">to assure </w:t>
      </w:r>
      <w:r w:rsidRPr="00756899">
        <w:t xml:space="preserve">respondents of confidentiality: </w:t>
      </w:r>
      <w:r w:rsidR="00651661">
        <w:t xml:space="preserve"> </w:t>
      </w:r>
      <w:r w:rsidRPr="00756899">
        <w:t>“</w:t>
      </w:r>
      <w:r w:rsidRPr="00756899">
        <w:rPr>
          <w:rFonts w:cstheme="minorHAnsi"/>
        </w:rPr>
        <w:t xml:space="preserve">All your answers will be kept strictly confidential. </w:t>
      </w:r>
      <w:r w:rsidR="00651661">
        <w:rPr>
          <w:rFonts w:cstheme="minorHAnsi"/>
        </w:rPr>
        <w:t xml:space="preserve"> </w:t>
      </w:r>
      <w:r w:rsidRPr="00756899">
        <w:rPr>
          <w:rFonts w:cstheme="minorHAnsi"/>
        </w:rPr>
        <w:t>No individual results will be published; only summary information from all responses will be reported.”</w:t>
      </w:r>
      <w:r w:rsidR="00651661">
        <w:rPr>
          <w:rFonts w:cstheme="minorHAnsi"/>
        </w:rPr>
        <w:t xml:space="preserve"> </w:t>
      </w:r>
    </w:p>
    <w:p w14:paraId="2F68C070" w14:textId="35AD049B" w:rsidR="00B21164" w:rsidRDefault="006E5558" w:rsidP="00B21164">
      <w:pPr>
        <w:spacing w:after="240"/>
      </w:pPr>
      <w:r>
        <w:t>Questionnaire</w:t>
      </w:r>
      <w:r w:rsidRPr="00414793">
        <w:t xml:space="preserve"> </w:t>
      </w:r>
      <w:r w:rsidR="00F301BC" w:rsidRPr="00414793">
        <w:t>data will be stored in password-protected, encrypted files via the Qualtrics</w:t>
      </w:r>
      <w:r w:rsidR="00F301BC" w:rsidRPr="00355BBF">
        <w:rPr>
          <w:vertAlign w:val="superscript"/>
        </w:rPr>
        <w:t>©</w:t>
      </w:r>
      <w:r w:rsidR="00F301BC" w:rsidRPr="00414793">
        <w:t xml:space="preserve"> Survey Suite.</w:t>
      </w:r>
      <w:r w:rsidR="00651661">
        <w:t xml:space="preserve"> </w:t>
      </w:r>
    </w:p>
    <w:p w14:paraId="60AB4B99" w14:textId="3DC34168" w:rsidR="00E04226" w:rsidRPr="00651661" w:rsidRDefault="004240CB" w:rsidP="00B21164">
      <w:pPr>
        <w:pStyle w:val="NormalWeb"/>
        <w:spacing w:before="0" w:beforeAutospacing="0" w:after="0" w:afterAutospacing="0"/>
        <w:rPr>
          <w:color w:val="auto"/>
        </w:rPr>
      </w:pPr>
      <w:r w:rsidRPr="00651661">
        <w:rPr>
          <w:color w:val="auto"/>
        </w:rPr>
        <w:t>Evaluation</w:t>
      </w:r>
      <w:r w:rsidR="005F47CC" w:rsidRPr="00651661">
        <w:rPr>
          <w:color w:val="auto"/>
        </w:rPr>
        <w:t xml:space="preserve"> procedures ensure </w:t>
      </w:r>
      <w:r w:rsidR="005A5FED" w:rsidRPr="00651661">
        <w:rPr>
          <w:color w:val="auto"/>
        </w:rPr>
        <w:t xml:space="preserve">that </w:t>
      </w:r>
      <w:r w:rsidR="005F47CC" w:rsidRPr="00651661">
        <w:rPr>
          <w:color w:val="auto"/>
        </w:rPr>
        <w:t>participant</w:t>
      </w:r>
      <w:r w:rsidR="0047333F" w:rsidRPr="00651661">
        <w:rPr>
          <w:color w:val="auto"/>
        </w:rPr>
        <w:t>s</w:t>
      </w:r>
      <w:r w:rsidR="005F47CC" w:rsidRPr="00651661">
        <w:rPr>
          <w:color w:val="auto"/>
        </w:rPr>
        <w:t xml:space="preserve"> </w:t>
      </w:r>
      <w:r w:rsidR="005A5FED" w:rsidRPr="00651661">
        <w:rPr>
          <w:color w:val="auto"/>
        </w:rPr>
        <w:t xml:space="preserve">can </w:t>
      </w:r>
      <w:r w:rsidR="005F47CC" w:rsidRPr="00651661">
        <w:rPr>
          <w:color w:val="auto"/>
        </w:rPr>
        <w:t>op</w:t>
      </w:r>
      <w:r w:rsidR="00651661">
        <w:rPr>
          <w:color w:val="auto"/>
        </w:rPr>
        <w:t xml:space="preserve">t </w:t>
      </w:r>
      <w:r w:rsidR="005F47CC" w:rsidRPr="00651661">
        <w:rPr>
          <w:color w:val="auto"/>
        </w:rPr>
        <w:t xml:space="preserve">out from the </w:t>
      </w:r>
      <w:r w:rsidR="006E5558" w:rsidRPr="00651661">
        <w:rPr>
          <w:color w:val="auto"/>
        </w:rPr>
        <w:t xml:space="preserve">questionnaire </w:t>
      </w:r>
      <w:r w:rsidR="00C05485" w:rsidRPr="00651661">
        <w:rPr>
          <w:color w:val="auto"/>
        </w:rPr>
        <w:t xml:space="preserve">either before or after the </w:t>
      </w:r>
      <w:r w:rsidR="006E5558" w:rsidRPr="00651661">
        <w:rPr>
          <w:color w:val="auto"/>
        </w:rPr>
        <w:t>questionnaire</w:t>
      </w:r>
      <w:r w:rsidR="00C05485" w:rsidRPr="00651661">
        <w:rPr>
          <w:color w:val="auto"/>
        </w:rPr>
        <w:t xml:space="preserve"> has started</w:t>
      </w:r>
      <w:r w:rsidR="005F47CC" w:rsidRPr="00651661">
        <w:rPr>
          <w:color w:val="auto"/>
        </w:rPr>
        <w:t>, should they desire.</w:t>
      </w:r>
      <w:r w:rsidR="00893B2A" w:rsidRPr="00651661">
        <w:rPr>
          <w:color w:val="auto"/>
        </w:rPr>
        <w:t xml:space="preserve"> </w:t>
      </w:r>
      <w:r w:rsidR="00651661">
        <w:rPr>
          <w:color w:val="auto"/>
        </w:rPr>
        <w:t xml:space="preserve"> </w:t>
      </w:r>
      <w:r w:rsidR="00893B2A" w:rsidRPr="00651661">
        <w:rPr>
          <w:color w:val="auto"/>
        </w:rPr>
        <w:t xml:space="preserve">Specific language to this effect is included in the beginning of the </w:t>
      </w:r>
      <w:r w:rsidR="006E5558" w:rsidRPr="00651661">
        <w:rPr>
          <w:color w:val="auto"/>
        </w:rPr>
        <w:t>questionnaire</w:t>
      </w:r>
      <w:r w:rsidR="00893B2A" w:rsidRPr="00651661">
        <w:rPr>
          <w:color w:val="auto"/>
        </w:rPr>
        <w:t xml:space="preserve">: </w:t>
      </w:r>
      <w:r w:rsidR="00651661">
        <w:rPr>
          <w:color w:val="auto"/>
        </w:rPr>
        <w:t xml:space="preserve"> </w:t>
      </w:r>
      <w:r w:rsidR="00893B2A" w:rsidRPr="00651661">
        <w:rPr>
          <w:color w:val="auto"/>
        </w:rPr>
        <w:t>“</w:t>
      </w:r>
      <w:r w:rsidR="00893B2A" w:rsidRPr="00651661">
        <w:rPr>
          <w:rFonts w:cstheme="minorHAnsi"/>
          <w:color w:val="auto"/>
        </w:rPr>
        <w:t xml:space="preserve">Your participation in this </w:t>
      </w:r>
      <w:r w:rsidR="006E5558" w:rsidRPr="00651661">
        <w:rPr>
          <w:color w:val="auto"/>
        </w:rPr>
        <w:t>questionnaire</w:t>
      </w:r>
      <w:r w:rsidR="00893B2A" w:rsidRPr="00651661">
        <w:rPr>
          <w:rFonts w:cstheme="minorHAnsi"/>
          <w:color w:val="auto"/>
        </w:rPr>
        <w:t xml:space="preserve"> is voluntary, and you may quit the </w:t>
      </w:r>
      <w:r w:rsidR="006E5558" w:rsidRPr="00651661">
        <w:rPr>
          <w:color w:val="auto"/>
        </w:rPr>
        <w:t>questionnaire</w:t>
      </w:r>
      <w:r w:rsidR="00893B2A" w:rsidRPr="00651661">
        <w:rPr>
          <w:rFonts w:cstheme="minorHAnsi"/>
          <w:color w:val="auto"/>
        </w:rPr>
        <w:t xml:space="preserve"> or skip any question at any time.”</w:t>
      </w:r>
      <w:r w:rsidR="00B21164" w:rsidRPr="00651661">
        <w:rPr>
          <w:color w:val="auto"/>
        </w:rPr>
        <w:t xml:space="preserve"> </w:t>
      </w:r>
      <w:r w:rsidR="00DE5D00">
        <w:rPr>
          <w:color w:val="auto"/>
        </w:rPr>
        <w:t xml:space="preserve"> </w:t>
      </w:r>
      <w:r w:rsidR="00B21164" w:rsidRPr="00651661">
        <w:rPr>
          <w:color w:val="auto"/>
        </w:rPr>
        <w:t xml:space="preserve">This collection falls under </w:t>
      </w:r>
      <w:r w:rsidR="005A5FED" w:rsidRPr="00651661">
        <w:rPr>
          <w:color w:val="auto"/>
        </w:rPr>
        <w:t>Systems of Record Notices (</w:t>
      </w:r>
      <w:r w:rsidR="00B21164" w:rsidRPr="00651661">
        <w:rPr>
          <w:color w:val="auto"/>
        </w:rPr>
        <w:t>SORN</w:t>
      </w:r>
      <w:r w:rsidR="005A5FED" w:rsidRPr="00651661">
        <w:rPr>
          <w:color w:val="auto"/>
        </w:rPr>
        <w:t>)</w:t>
      </w:r>
      <w:r w:rsidR="00B21164" w:rsidRPr="00651661">
        <w:rPr>
          <w:color w:val="auto"/>
        </w:rPr>
        <w:t xml:space="preserve"> </w:t>
      </w:r>
      <w:hyperlink r:id="rId19" w:history="1">
        <w:r w:rsidR="00B21164" w:rsidRPr="00B21164">
          <w:rPr>
            <w:rStyle w:val="Hyperlink"/>
            <w:color w:val="0053CC"/>
          </w:rPr>
          <w:t>09-30-0036</w:t>
        </w:r>
      </w:hyperlink>
      <w:r w:rsidR="00B21164" w:rsidRPr="00B21164">
        <w:t xml:space="preserve"> </w:t>
      </w:r>
      <w:r w:rsidR="00B21164" w:rsidRPr="00651661">
        <w:rPr>
          <w:color w:val="auto"/>
        </w:rPr>
        <w:t>Alcohol, Drug Abuse, and Mental Health Epidemiologic Data</w:t>
      </w:r>
      <w:r w:rsidR="006112F9" w:rsidRPr="00651661">
        <w:rPr>
          <w:color w:val="auto"/>
        </w:rPr>
        <w:t>;</w:t>
      </w:r>
      <w:r w:rsidR="00B21164" w:rsidRPr="00651661">
        <w:rPr>
          <w:color w:val="auto"/>
        </w:rPr>
        <w:t xml:space="preserve"> SORN history: 75 </w:t>
      </w:r>
      <w:r w:rsidR="00B1486A" w:rsidRPr="00651661">
        <w:rPr>
          <w:i/>
          <w:color w:val="auto"/>
        </w:rPr>
        <w:t>Federal Register</w:t>
      </w:r>
      <w:r w:rsidR="00B1486A" w:rsidRPr="00651661">
        <w:rPr>
          <w:color w:val="auto"/>
        </w:rPr>
        <w:t xml:space="preserve"> 28264</w:t>
      </w:r>
      <w:r w:rsidR="00B21164" w:rsidRPr="00651661">
        <w:rPr>
          <w:color w:val="auto"/>
        </w:rPr>
        <w:t xml:space="preserve"> (</w:t>
      </w:r>
      <w:r w:rsidR="007501AB" w:rsidRPr="00651661">
        <w:rPr>
          <w:color w:val="auto"/>
        </w:rPr>
        <w:t xml:space="preserve">20 </w:t>
      </w:r>
      <w:r w:rsidR="00B1486A" w:rsidRPr="00651661">
        <w:rPr>
          <w:color w:val="auto"/>
        </w:rPr>
        <w:t>May</w:t>
      </w:r>
      <w:r w:rsidR="00432A9C" w:rsidRPr="00651661">
        <w:rPr>
          <w:color w:val="auto"/>
        </w:rPr>
        <w:t xml:space="preserve"> </w:t>
      </w:r>
      <w:r w:rsidR="00B1486A" w:rsidRPr="00651661">
        <w:rPr>
          <w:color w:val="auto"/>
        </w:rPr>
        <w:t>20</w:t>
      </w:r>
      <w:r w:rsidR="00B21164" w:rsidRPr="00651661">
        <w:rPr>
          <w:color w:val="auto"/>
        </w:rPr>
        <w:t>10)</w:t>
      </w:r>
      <w:r w:rsidR="00B1486A" w:rsidRPr="00651661">
        <w:rPr>
          <w:color w:val="auto"/>
        </w:rPr>
        <w:t>,</w:t>
      </w:r>
      <w:r w:rsidR="006112F9" w:rsidRPr="00651661">
        <w:rPr>
          <w:color w:val="auto"/>
        </w:rPr>
        <w:t xml:space="preserve"> </w:t>
      </w:r>
      <w:r w:rsidR="00B1486A" w:rsidRPr="00651661">
        <w:rPr>
          <w:color w:val="auto"/>
        </w:rPr>
        <w:t>pp. 28269</w:t>
      </w:r>
      <w:r w:rsidR="00B21164" w:rsidRPr="00651661">
        <w:rPr>
          <w:color w:val="auto"/>
        </w:rPr>
        <w:t>.</w:t>
      </w:r>
      <w:r w:rsidR="00DE5D00">
        <w:rPr>
          <w:color w:val="auto"/>
        </w:rPr>
        <w:t xml:space="preserve"> </w:t>
      </w:r>
    </w:p>
    <w:p w14:paraId="26800E4A" w14:textId="77777777" w:rsidR="00B21164" w:rsidRPr="00414793" w:rsidRDefault="00B21164" w:rsidP="00B21164">
      <w:pPr>
        <w:pStyle w:val="NormalWeb"/>
        <w:spacing w:before="0" w:beforeAutospacing="0" w:after="0" w:afterAutospacing="0"/>
      </w:pPr>
    </w:p>
    <w:p w14:paraId="0F9EFBF7" w14:textId="40B72C4D" w:rsidR="00462051" w:rsidRPr="00DF0FAD" w:rsidRDefault="00462051" w:rsidP="00462051">
      <w:pPr>
        <w:spacing w:after="240"/>
        <w:rPr>
          <w:b/>
          <w:u w:val="single"/>
        </w:rPr>
      </w:pPr>
      <w:r>
        <w:rPr>
          <w:b/>
        </w:rPr>
        <w:t>11</w:t>
      </w:r>
      <w:r w:rsidRPr="00EF582F">
        <w:rPr>
          <w:b/>
        </w:rPr>
        <w:t xml:space="preserve">.  </w:t>
      </w:r>
      <w:r w:rsidRPr="00462051">
        <w:rPr>
          <w:b/>
          <w:u w:val="single"/>
        </w:rPr>
        <w:t>Questions of a Sensitive Nature</w:t>
      </w:r>
      <w:r>
        <w:rPr>
          <w:b/>
          <w:u w:val="single"/>
        </w:rPr>
        <w:t xml:space="preserve"> </w:t>
      </w:r>
    </w:p>
    <w:p w14:paraId="6CE7569D" w14:textId="6CC7A1D5" w:rsidR="00F301BC" w:rsidRPr="00414793" w:rsidRDefault="00F301BC" w:rsidP="00736B8D">
      <w:pPr>
        <w:spacing w:after="240"/>
      </w:pPr>
      <w:r w:rsidRPr="00414793">
        <w:t xml:space="preserve">Questions of a sensitive nature for the data collection instrument </w:t>
      </w:r>
      <w:r w:rsidR="00814B5A" w:rsidRPr="00414793">
        <w:t xml:space="preserve">include those related to awareness of the “Talk. </w:t>
      </w:r>
      <w:r w:rsidR="008B6251">
        <w:t xml:space="preserve"> </w:t>
      </w:r>
      <w:r w:rsidR="00814B5A" w:rsidRPr="00414793">
        <w:t>They Hear You.” campaign, as well as parent/caregiver attitudes regarding underage drinking</w:t>
      </w:r>
      <w:r w:rsidR="00756899" w:rsidRPr="00756899">
        <w:t xml:space="preserve"> and other substance use</w:t>
      </w:r>
      <w:r w:rsidR="00DF3CEC">
        <w:t>,</w:t>
      </w:r>
      <w:r w:rsidR="00814B5A" w:rsidRPr="00414793">
        <w:t xml:space="preserve"> and speaking with their children about alcohol </w:t>
      </w:r>
      <w:r w:rsidR="00756899">
        <w:t>and other substances</w:t>
      </w:r>
      <w:r w:rsidR="00814B5A" w:rsidRPr="00414793">
        <w:t>.</w:t>
      </w:r>
      <w:r w:rsidR="00DF3CEC">
        <w:t xml:space="preserve"> </w:t>
      </w:r>
    </w:p>
    <w:p w14:paraId="68CDF459" w14:textId="61D692A6" w:rsidR="00DF3CEC" w:rsidRPr="00DF0FAD" w:rsidRDefault="00DF3CEC" w:rsidP="00DF3CEC">
      <w:pPr>
        <w:spacing w:after="240"/>
        <w:rPr>
          <w:b/>
          <w:u w:val="single"/>
        </w:rPr>
      </w:pPr>
      <w:r>
        <w:rPr>
          <w:b/>
        </w:rPr>
        <w:t>12</w:t>
      </w:r>
      <w:r w:rsidRPr="00EF582F">
        <w:rPr>
          <w:b/>
        </w:rPr>
        <w:t xml:space="preserve">.  </w:t>
      </w:r>
      <w:r w:rsidRPr="00DF3CEC">
        <w:rPr>
          <w:b/>
          <w:u w:val="single"/>
        </w:rPr>
        <w:t>Estimates of Annualized Hour Burde</w:t>
      </w:r>
      <w:r w:rsidR="009E33EC">
        <w:rPr>
          <w:b/>
          <w:u w:val="single"/>
        </w:rPr>
        <w:t xml:space="preserve">n </w:t>
      </w:r>
    </w:p>
    <w:p w14:paraId="4FDCD510" w14:textId="174A1A38" w:rsidR="00F301BC" w:rsidRPr="00414793" w:rsidRDefault="00E857F9" w:rsidP="00F301BC">
      <w:pPr>
        <w:keepNext/>
        <w:keepLines/>
      </w:pPr>
      <w:r>
        <w:t xml:space="preserve">Table 1 provides estimates of the total burden for collecting the proposed information. </w:t>
      </w:r>
      <w:r w:rsidR="00EC1DAE">
        <w:t xml:space="preserve"> </w:t>
      </w:r>
      <w:r w:rsidR="00F301BC" w:rsidRPr="00414793">
        <w:t xml:space="preserve">The </w:t>
      </w:r>
      <w:r>
        <w:t xml:space="preserve">estimate </w:t>
      </w:r>
      <w:r w:rsidR="00F301BC" w:rsidRPr="00414793">
        <w:t>include</w:t>
      </w:r>
      <w:r>
        <w:t>s</w:t>
      </w:r>
      <w:r w:rsidR="00F301BC" w:rsidRPr="00414793">
        <w:t xml:space="preserve"> a total of </w:t>
      </w:r>
      <w:r w:rsidR="00982976">
        <w:t>5,0</w:t>
      </w:r>
      <w:r w:rsidR="00B813D7" w:rsidRPr="00414793">
        <w:t xml:space="preserve">00 </w:t>
      </w:r>
      <w:r w:rsidR="00F301BC" w:rsidRPr="00414793">
        <w:t>completed responses from parents and care</w:t>
      </w:r>
      <w:r w:rsidR="00012FF2">
        <w:t>givers</w:t>
      </w:r>
      <w:r w:rsidR="00F301BC" w:rsidRPr="00414793">
        <w:t xml:space="preserve"> of youth</w:t>
      </w:r>
      <w:r w:rsidR="0047333F">
        <w:t>s</w:t>
      </w:r>
      <w:r w:rsidR="00F301BC" w:rsidRPr="00414793">
        <w:t xml:space="preserve"> age</w:t>
      </w:r>
      <w:r w:rsidR="00EC1DAE">
        <w:t>s</w:t>
      </w:r>
      <w:r w:rsidR="00F301BC" w:rsidRPr="00414793">
        <w:t xml:space="preserve"> 9</w:t>
      </w:r>
      <w:r w:rsidR="0085336E">
        <w:t>–</w:t>
      </w:r>
      <w:r w:rsidR="003756DB">
        <w:t>20</w:t>
      </w:r>
      <w:r w:rsidR="00F301BC" w:rsidRPr="00414793">
        <w:t xml:space="preserve"> who reside in the United </w:t>
      </w:r>
      <w:r w:rsidR="0085336E">
        <w:t>S</w:t>
      </w:r>
      <w:r w:rsidR="00F301BC" w:rsidRPr="00414793">
        <w:t>tates.</w:t>
      </w:r>
      <w:r w:rsidR="00B813D7">
        <w:t xml:space="preserve"> </w:t>
      </w:r>
      <w:r w:rsidR="00EC1DAE">
        <w:t xml:space="preserve"> </w:t>
      </w:r>
      <w:r w:rsidR="00982976">
        <w:t>R</w:t>
      </w:r>
      <w:r w:rsidR="00B813D7">
        <w:t>esponses will be collected from a nonprobability online panel.</w:t>
      </w:r>
      <w:r w:rsidR="00EC1DAE">
        <w:t xml:space="preserve"> </w:t>
      </w:r>
    </w:p>
    <w:p w14:paraId="65E6B003" w14:textId="77777777" w:rsidR="000C232A" w:rsidRPr="00414793" w:rsidRDefault="000C232A" w:rsidP="000C232A">
      <w:pPr>
        <w:rPr>
          <w:color w:val="000000"/>
          <w:shd w:val="clear" w:color="auto" w:fill="FFFFFF"/>
        </w:rPr>
      </w:pPr>
    </w:p>
    <w:p w14:paraId="5DFB3DD4" w14:textId="373C5227" w:rsidR="002F277A" w:rsidRPr="0045760A" w:rsidRDefault="000C232A" w:rsidP="002F277A">
      <w:pPr>
        <w:rPr>
          <w:b/>
          <w:color w:val="000000"/>
          <w:shd w:val="clear" w:color="auto" w:fill="FFFFFF"/>
        </w:rPr>
      </w:pPr>
      <w:r w:rsidRPr="0045760A">
        <w:rPr>
          <w:b/>
          <w:color w:val="000000"/>
          <w:shd w:val="clear" w:color="auto" w:fill="FFFFFF"/>
        </w:rPr>
        <w:t>Table 1: Estimated Burden for Respondents</w:t>
      </w:r>
      <w:r w:rsidR="00EC1DAE">
        <w:rPr>
          <w:b/>
          <w:color w:val="000000"/>
          <w:shd w:val="clear" w:color="auto" w:fill="FFFFFF"/>
        </w:rPr>
        <w:t xml:space="preserve"> </w:t>
      </w:r>
    </w:p>
    <w:p w14:paraId="0A7FC696" w14:textId="77777777" w:rsidR="00537F57" w:rsidRPr="0045760A" w:rsidRDefault="00537F57" w:rsidP="002F277A">
      <w:pPr>
        <w:rPr>
          <w:b/>
          <w:color w:val="000000"/>
          <w:shd w:val="clear" w:color="auto" w:fill="FFFFFF"/>
        </w:rPr>
      </w:pPr>
    </w:p>
    <w:tbl>
      <w:tblPr>
        <w:tblStyle w:val="TableGrid1"/>
        <w:tblW w:w="9576" w:type="dxa"/>
        <w:tblLayout w:type="fixed"/>
        <w:tblLook w:val="04A0" w:firstRow="1" w:lastRow="0" w:firstColumn="1" w:lastColumn="0" w:noHBand="0" w:noVBand="1"/>
      </w:tblPr>
      <w:tblGrid>
        <w:gridCol w:w="1435"/>
        <w:gridCol w:w="1348"/>
        <w:gridCol w:w="1344"/>
        <w:gridCol w:w="1220"/>
        <w:gridCol w:w="1128"/>
        <w:gridCol w:w="1050"/>
        <w:gridCol w:w="863"/>
        <w:gridCol w:w="1188"/>
      </w:tblGrid>
      <w:tr w:rsidR="00537F57" w:rsidRPr="003512DC" w14:paraId="0D74FBB7" w14:textId="77777777" w:rsidTr="0090261C">
        <w:tc>
          <w:tcPr>
            <w:tcW w:w="1435" w:type="dxa"/>
          </w:tcPr>
          <w:p w14:paraId="62F2106D" w14:textId="77777777" w:rsidR="00537F57" w:rsidRPr="003512DC" w:rsidRDefault="00537F57" w:rsidP="00537F57">
            <w:pPr>
              <w:jc w:val="center"/>
              <w:rPr>
                <w:rFonts w:asciiTheme="minorHAnsi" w:hAnsiTheme="minorHAnsi" w:cstheme="minorHAnsi"/>
                <w:b/>
                <w:sz w:val="20"/>
                <w:szCs w:val="20"/>
              </w:rPr>
            </w:pPr>
            <w:r w:rsidRPr="003512DC">
              <w:rPr>
                <w:rFonts w:asciiTheme="minorHAnsi" w:hAnsiTheme="minorHAnsi" w:cstheme="minorHAnsi"/>
                <w:b/>
                <w:sz w:val="20"/>
                <w:szCs w:val="20"/>
              </w:rPr>
              <w:t>Category of Respondent</w:t>
            </w:r>
          </w:p>
        </w:tc>
        <w:tc>
          <w:tcPr>
            <w:tcW w:w="1348" w:type="dxa"/>
          </w:tcPr>
          <w:p w14:paraId="7B6D1EAE" w14:textId="77777777" w:rsidR="00537F57" w:rsidRPr="003512DC" w:rsidRDefault="00F55330" w:rsidP="00537F57">
            <w:pPr>
              <w:jc w:val="center"/>
              <w:rPr>
                <w:rFonts w:asciiTheme="minorHAnsi" w:hAnsiTheme="minorHAnsi" w:cstheme="minorHAnsi"/>
                <w:b/>
                <w:sz w:val="20"/>
                <w:szCs w:val="20"/>
              </w:rPr>
            </w:pPr>
            <w:r w:rsidRPr="003512DC">
              <w:rPr>
                <w:rFonts w:asciiTheme="minorHAnsi" w:hAnsiTheme="minorHAnsi" w:cstheme="minorHAnsi"/>
                <w:b/>
                <w:sz w:val="20"/>
                <w:szCs w:val="20"/>
              </w:rPr>
              <w:t>Number</w:t>
            </w:r>
            <w:r w:rsidR="00537F57" w:rsidRPr="003512DC">
              <w:rPr>
                <w:rFonts w:asciiTheme="minorHAnsi" w:hAnsiTheme="minorHAnsi" w:cstheme="minorHAnsi"/>
                <w:b/>
                <w:sz w:val="20"/>
                <w:szCs w:val="20"/>
              </w:rPr>
              <w:t xml:space="preserve"> of Respondents</w:t>
            </w:r>
          </w:p>
        </w:tc>
        <w:tc>
          <w:tcPr>
            <w:tcW w:w="1344" w:type="dxa"/>
          </w:tcPr>
          <w:p w14:paraId="243EE76F" w14:textId="77777777" w:rsidR="00537F57" w:rsidRPr="003512DC" w:rsidRDefault="00537F57" w:rsidP="00537F57">
            <w:pPr>
              <w:jc w:val="center"/>
              <w:rPr>
                <w:rFonts w:asciiTheme="minorHAnsi" w:hAnsiTheme="minorHAnsi" w:cstheme="minorHAnsi"/>
                <w:b/>
                <w:sz w:val="20"/>
                <w:szCs w:val="20"/>
              </w:rPr>
            </w:pPr>
            <w:r w:rsidRPr="003512DC">
              <w:rPr>
                <w:rFonts w:asciiTheme="minorHAnsi" w:hAnsiTheme="minorHAnsi" w:cstheme="minorHAnsi"/>
                <w:b/>
                <w:sz w:val="20"/>
                <w:szCs w:val="20"/>
              </w:rPr>
              <w:t xml:space="preserve">Responses per </w:t>
            </w:r>
            <w:r w:rsidR="00E332D7" w:rsidRPr="003512DC">
              <w:rPr>
                <w:rFonts w:asciiTheme="minorHAnsi" w:hAnsiTheme="minorHAnsi" w:cstheme="minorHAnsi"/>
                <w:b/>
                <w:sz w:val="20"/>
                <w:szCs w:val="20"/>
              </w:rPr>
              <w:t>R</w:t>
            </w:r>
            <w:r w:rsidRPr="003512DC">
              <w:rPr>
                <w:rFonts w:asciiTheme="minorHAnsi" w:hAnsiTheme="minorHAnsi" w:cstheme="minorHAnsi"/>
                <w:b/>
                <w:sz w:val="20"/>
                <w:szCs w:val="20"/>
              </w:rPr>
              <w:t>espondent</w:t>
            </w:r>
          </w:p>
        </w:tc>
        <w:tc>
          <w:tcPr>
            <w:tcW w:w="1220" w:type="dxa"/>
          </w:tcPr>
          <w:p w14:paraId="1C41484C" w14:textId="77777777" w:rsidR="00537F57" w:rsidRPr="003512DC" w:rsidRDefault="00537F57" w:rsidP="00537F57">
            <w:pPr>
              <w:jc w:val="center"/>
              <w:rPr>
                <w:rFonts w:asciiTheme="minorHAnsi" w:hAnsiTheme="minorHAnsi" w:cstheme="minorHAnsi"/>
                <w:b/>
                <w:sz w:val="20"/>
                <w:szCs w:val="20"/>
              </w:rPr>
            </w:pPr>
            <w:r w:rsidRPr="003512DC">
              <w:rPr>
                <w:rFonts w:asciiTheme="minorHAnsi" w:hAnsiTheme="minorHAnsi" w:cstheme="minorHAnsi"/>
                <w:b/>
                <w:sz w:val="20"/>
                <w:szCs w:val="20"/>
              </w:rPr>
              <w:t>Total Number of Responses</w:t>
            </w:r>
          </w:p>
          <w:p w14:paraId="0F7F3D37" w14:textId="77777777" w:rsidR="00537F57" w:rsidRPr="003512DC" w:rsidRDefault="00537F57" w:rsidP="00537F57">
            <w:pPr>
              <w:jc w:val="center"/>
              <w:rPr>
                <w:rFonts w:asciiTheme="minorHAnsi" w:hAnsiTheme="minorHAnsi" w:cstheme="minorHAnsi"/>
                <w:b/>
                <w:sz w:val="20"/>
                <w:szCs w:val="20"/>
              </w:rPr>
            </w:pPr>
          </w:p>
        </w:tc>
        <w:tc>
          <w:tcPr>
            <w:tcW w:w="1128" w:type="dxa"/>
          </w:tcPr>
          <w:p w14:paraId="1F5C23E6" w14:textId="77777777" w:rsidR="00537F57" w:rsidRPr="003512DC" w:rsidRDefault="00537F57" w:rsidP="00537F57">
            <w:pPr>
              <w:jc w:val="center"/>
              <w:rPr>
                <w:rFonts w:asciiTheme="minorHAnsi" w:hAnsiTheme="minorHAnsi" w:cstheme="minorHAnsi"/>
                <w:b/>
                <w:sz w:val="20"/>
                <w:szCs w:val="20"/>
              </w:rPr>
            </w:pPr>
            <w:r w:rsidRPr="003512DC">
              <w:rPr>
                <w:rFonts w:asciiTheme="minorHAnsi" w:hAnsiTheme="minorHAnsi" w:cstheme="minorHAnsi"/>
                <w:b/>
                <w:sz w:val="20"/>
                <w:szCs w:val="20"/>
              </w:rPr>
              <w:t>Hours per Response</w:t>
            </w:r>
          </w:p>
        </w:tc>
        <w:tc>
          <w:tcPr>
            <w:tcW w:w="1050" w:type="dxa"/>
          </w:tcPr>
          <w:p w14:paraId="2CD9FBE2" w14:textId="77777777" w:rsidR="00537F57" w:rsidRPr="003512DC" w:rsidRDefault="00537F57" w:rsidP="00537F57">
            <w:pPr>
              <w:jc w:val="center"/>
              <w:rPr>
                <w:rFonts w:asciiTheme="minorHAnsi" w:hAnsiTheme="minorHAnsi" w:cstheme="minorHAnsi"/>
                <w:b/>
                <w:sz w:val="20"/>
                <w:szCs w:val="20"/>
              </w:rPr>
            </w:pPr>
            <w:r w:rsidRPr="003512DC">
              <w:rPr>
                <w:rFonts w:asciiTheme="minorHAnsi" w:hAnsiTheme="minorHAnsi" w:cstheme="minorHAnsi"/>
                <w:b/>
                <w:sz w:val="20"/>
                <w:szCs w:val="20"/>
              </w:rPr>
              <w:t xml:space="preserve">Total </w:t>
            </w:r>
            <w:r w:rsidR="00E332D7" w:rsidRPr="003512DC">
              <w:rPr>
                <w:rFonts w:asciiTheme="minorHAnsi" w:hAnsiTheme="minorHAnsi" w:cstheme="minorHAnsi"/>
                <w:b/>
                <w:sz w:val="20"/>
                <w:szCs w:val="20"/>
              </w:rPr>
              <w:t>H</w:t>
            </w:r>
            <w:r w:rsidRPr="003512DC">
              <w:rPr>
                <w:rFonts w:asciiTheme="minorHAnsi" w:hAnsiTheme="minorHAnsi" w:cstheme="minorHAnsi"/>
                <w:b/>
                <w:sz w:val="20"/>
                <w:szCs w:val="20"/>
              </w:rPr>
              <w:t xml:space="preserve">our </w:t>
            </w:r>
            <w:r w:rsidR="00E332D7" w:rsidRPr="003512DC">
              <w:rPr>
                <w:rFonts w:asciiTheme="minorHAnsi" w:hAnsiTheme="minorHAnsi" w:cstheme="minorHAnsi"/>
                <w:b/>
                <w:sz w:val="20"/>
                <w:szCs w:val="20"/>
              </w:rPr>
              <w:t>B</w:t>
            </w:r>
            <w:r w:rsidRPr="003512DC">
              <w:rPr>
                <w:rFonts w:asciiTheme="minorHAnsi" w:hAnsiTheme="minorHAnsi" w:cstheme="minorHAnsi"/>
                <w:b/>
                <w:sz w:val="20"/>
                <w:szCs w:val="20"/>
              </w:rPr>
              <w:t>urden</w:t>
            </w:r>
          </w:p>
        </w:tc>
        <w:tc>
          <w:tcPr>
            <w:tcW w:w="863" w:type="dxa"/>
          </w:tcPr>
          <w:p w14:paraId="41A0D1F6" w14:textId="77777777" w:rsidR="00537F57" w:rsidRPr="003512DC" w:rsidRDefault="00537F57" w:rsidP="00537F57">
            <w:pPr>
              <w:jc w:val="center"/>
              <w:rPr>
                <w:rFonts w:asciiTheme="minorHAnsi" w:hAnsiTheme="minorHAnsi" w:cstheme="minorHAnsi"/>
                <w:b/>
                <w:sz w:val="20"/>
                <w:szCs w:val="20"/>
              </w:rPr>
            </w:pPr>
            <w:r w:rsidRPr="003512DC">
              <w:rPr>
                <w:rFonts w:asciiTheme="minorHAnsi" w:hAnsiTheme="minorHAnsi" w:cstheme="minorHAnsi"/>
                <w:b/>
                <w:sz w:val="20"/>
                <w:szCs w:val="20"/>
              </w:rPr>
              <w:t>Wage Rate</w:t>
            </w:r>
          </w:p>
        </w:tc>
        <w:tc>
          <w:tcPr>
            <w:tcW w:w="1188" w:type="dxa"/>
          </w:tcPr>
          <w:p w14:paraId="51A3A16F" w14:textId="77777777" w:rsidR="00537F57" w:rsidRPr="003512DC" w:rsidRDefault="00537F57" w:rsidP="00537F57">
            <w:pPr>
              <w:jc w:val="center"/>
              <w:rPr>
                <w:rFonts w:asciiTheme="minorHAnsi" w:hAnsiTheme="minorHAnsi" w:cstheme="minorHAnsi"/>
                <w:b/>
                <w:sz w:val="20"/>
                <w:szCs w:val="20"/>
              </w:rPr>
            </w:pPr>
            <w:r w:rsidRPr="003512DC">
              <w:rPr>
                <w:rFonts w:asciiTheme="minorHAnsi" w:hAnsiTheme="minorHAnsi" w:cstheme="minorHAnsi"/>
                <w:b/>
                <w:sz w:val="20"/>
                <w:szCs w:val="20"/>
              </w:rPr>
              <w:t>Total Hour Cost</w:t>
            </w:r>
          </w:p>
        </w:tc>
      </w:tr>
      <w:tr w:rsidR="00537F57" w:rsidRPr="003512DC" w14:paraId="65AC1658" w14:textId="77777777" w:rsidTr="0090261C">
        <w:tc>
          <w:tcPr>
            <w:tcW w:w="1435" w:type="dxa"/>
          </w:tcPr>
          <w:p w14:paraId="5BE94D88" w14:textId="77777777" w:rsidR="00537F57" w:rsidRPr="003512DC" w:rsidRDefault="00537F57" w:rsidP="00E04226">
            <w:pPr>
              <w:rPr>
                <w:rFonts w:asciiTheme="minorHAnsi" w:hAnsiTheme="minorHAnsi" w:cstheme="minorHAnsi"/>
                <w:sz w:val="20"/>
                <w:szCs w:val="20"/>
              </w:rPr>
            </w:pPr>
            <w:r w:rsidRPr="003512DC">
              <w:rPr>
                <w:rFonts w:asciiTheme="minorHAnsi" w:hAnsiTheme="minorHAnsi" w:cstheme="minorHAnsi"/>
                <w:sz w:val="20"/>
                <w:szCs w:val="20"/>
              </w:rPr>
              <w:t>Individuals (</w:t>
            </w:r>
            <w:r w:rsidR="00F55330" w:rsidRPr="003512DC">
              <w:rPr>
                <w:rFonts w:asciiTheme="minorHAnsi" w:hAnsiTheme="minorHAnsi" w:cstheme="minorHAnsi"/>
                <w:sz w:val="20"/>
                <w:szCs w:val="20"/>
              </w:rPr>
              <w:t>s</w:t>
            </w:r>
            <w:r w:rsidRPr="003512DC">
              <w:rPr>
                <w:rFonts w:asciiTheme="minorHAnsi" w:hAnsiTheme="minorHAnsi" w:cstheme="minorHAnsi"/>
                <w:sz w:val="20"/>
                <w:szCs w:val="20"/>
              </w:rPr>
              <w:t>creened)</w:t>
            </w:r>
          </w:p>
        </w:tc>
        <w:tc>
          <w:tcPr>
            <w:tcW w:w="1348" w:type="dxa"/>
          </w:tcPr>
          <w:p w14:paraId="20504123" w14:textId="79CAE1A2" w:rsidR="00537F57" w:rsidRPr="003512DC" w:rsidRDefault="00B37801" w:rsidP="00E04226">
            <w:pPr>
              <w:rPr>
                <w:rFonts w:asciiTheme="minorHAnsi" w:hAnsiTheme="minorHAnsi" w:cstheme="minorHAnsi"/>
                <w:sz w:val="20"/>
                <w:szCs w:val="20"/>
              </w:rPr>
            </w:pPr>
            <w:r w:rsidRPr="003512DC">
              <w:rPr>
                <w:rFonts w:asciiTheme="minorHAnsi" w:hAnsiTheme="minorHAnsi" w:cstheme="minorHAnsi"/>
                <w:sz w:val="20"/>
                <w:szCs w:val="20"/>
              </w:rPr>
              <w:t>25,000</w:t>
            </w:r>
          </w:p>
        </w:tc>
        <w:tc>
          <w:tcPr>
            <w:tcW w:w="1344" w:type="dxa"/>
          </w:tcPr>
          <w:p w14:paraId="41DF9051" w14:textId="77777777" w:rsidR="00537F57" w:rsidRPr="003512DC" w:rsidRDefault="00537F57" w:rsidP="00B84B35">
            <w:pPr>
              <w:jc w:val="center"/>
              <w:rPr>
                <w:rFonts w:asciiTheme="minorHAnsi" w:hAnsiTheme="minorHAnsi" w:cstheme="minorHAnsi"/>
                <w:sz w:val="20"/>
                <w:szCs w:val="20"/>
              </w:rPr>
            </w:pPr>
            <w:r w:rsidRPr="003512DC">
              <w:rPr>
                <w:rFonts w:asciiTheme="minorHAnsi" w:hAnsiTheme="minorHAnsi" w:cstheme="minorHAnsi"/>
                <w:sz w:val="20"/>
                <w:szCs w:val="20"/>
              </w:rPr>
              <w:t xml:space="preserve">1 </w:t>
            </w:r>
          </w:p>
        </w:tc>
        <w:tc>
          <w:tcPr>
            <w:tcW w:w="1220" w:type="dxa"/>
          </w:tcPr>
          <w:p w14:paraId="38B03A89" w14:textId="68839323" w:rsidR="00537F57" w:rsidRPr="003512DC" w:rsidRDefault="00B37801" w:rsidP="00E04226">
            <w:pPr>
              <w:rPr>
                <w:rFonts w:asciiTheme="minorHAnsi" w:hAnsiTheme="minorHAnsi" w:cstheme="minorHAnsi"/>
                <w:sz w:val="20"/>
                <w:szCs w:val="20"/>
              </w:rPr>
            </w:pPr>
            <w:r w:rsidRPr="003512DC">
              <w:rPr>
                <w:rFonts w:asciiTheme="minorHAnsi" w:hAnsiTheme="minorHAnsi" w:cstheme="minorHAnsi"/>
                <w:sz w:val="20"/>
                <w:szCs w:val="20"/>
              </w:rPr>
              <w:t>25,000</w:t>
            </w:r>
          </w:p>
        </w:tc>
        <w:tc>
          <w:tcPr>
            <w:tcW w:w="1128" w:type="dxa"/>
          </w:tcPr>
          <w:p w14:paraId="5BC25BB4" w14:textId="77777777" w:rsidR="00537F57" w:rsidRPr="003512DC" w:rsidRDefault="001C256E" w:rsidP="00E04226">
            <w:pPr>
              <w:rPr>
                <w:rFonts w:asciiTheme="minorHAnsi" w:hAnsiTheme="minorHAnsi" w:cstheme="minorHAnsi"/>
                <w:sz w:val="20"/>
                <w:szCs w:val="20"/>
              </w:rPr>
            </w:pPr>
            <w:r w:rsidRPr="003512DC">
              <w:rPr>
                <w:rFonts w:asciiTheme="minorHAnsi" w:hAnsiTheme="minorHAnsi" w:cstheme="minorHAnsi"/>
                <w:sz w:val="20"/>
                <w:szCs w:val="20"/>
              </w:rPr>
              <w:t>0</w:t>
            </w:r>
            <w:r w:rsidR="00537F57" w:rsidRPr="003512DC">
              <w:rPr>
                <w:rFonts w:asciiTheme="minorHAnsi" w:hAnsiTheme="minorHAnsi" w:cstheme="minorHAnsi"/>
                <w:sz w:val="20"/>
                <w:szCs w:val="20"/>
              </w:rPr>
              <w:t>.05 hours</w:t>
            </w:r>
          </w:p>
        </w:tc>
        <w:tc>
          <w:tcPr>
            <w:tcW w:w="1050" w:type="dxa"/>
          </w:tcPr>
          <w:p w14:paraId="4A450299" w14:textId="1AB09390" w:rsidR="00537F57" w:rsidRPr="003512DC" w:rsidRDefault="00B37801" w:rsidP="00E04226">
            <w:pPr>
              <w:rPr>
                <w:rFonts w:asciiTheme="minorHAnsi" w:hAnsiTheme="minorHAnsi" w:cstheme="minorHAnsi"/>
                <w:sz w:val="20"/>
                <w:szCs w:val="20"/>
              </w:rPr>
            </w:pPr>
            <w:r w:rsidRPr="003512DC">
              <w:rPr>
                <w:rFonts w:asciiTheme="minorHAnsi" w:hAnsiTheme="minorHAnsi" w:cstheme="minorHAnsi"/>
                <w:sz w:val="20"/>
                <w:szCs w:val="20"/>
              </w:rPr>
              <w:t>1,250</w:t>
            </w:r>
          </w:p>
        </w:tc>
        <w:tc>
          <w:tcPr>
            <w:tcW w:w="863" w:type="dxa"/>
          </w:tcPr>
          <w:p w14:paraId="54818B3C" w14:textId="77777777" w:rsidR="00537F57" w:rsidRPr="003512DC" w:rsidRDefault="00537F57" w:rsidP="00E04226">
            <w:pPr>
              <w:rPr>
                <w:rFonts w:asciiTheme="minorHAnsi" w:hAnsiTheme="minorHAnsi" w:cstheme="minorHAnsi"/>
                <w:sz w:val="20"/>
                <w:szCs w:val="20"/>
              </w:rPr>
            </w:pPr>
            <w:r w:rsidRPr="003512DC">
              <w:rPr>
                <w:rFonts w:asciiTheme="minorHAnsi" w:hAnsiTheme="minorHAnsi" w:cstheme="minorHAnsi"/>
                <w:sz w:val="20"/>
                <w:szCs w:val="20"/>
              </w:rPr>
              <w:t>$2</w:t>
            </w:r>
            <w:r w:rsidR="00752A37" w:rsidRPr="003512DC">
              <w:rPr>
                <w:rFonts w:asciiTheme="minorHAnsi" w:hAnsiTheme="minorHAnsi" w:cstheme="minorHAnsi"/>
                <w:sz w:val="20"/>
                <w:szCs w:val="20"/>
              </w:rPr>
              <w:t>4.30</w:t>
            </w:r>
          </w:p>
        </w:tc>
        <w:tc>
          <w:tcPr>
            <w:tcW w:w="1188" w:type="dxa"/>
          </w:tcPr>
          <w:p w14:paraId="08C76CF8" w14:textId="3A0A563D" w:rsidR="00537F57" w:rsidRPr="003512DC" w:rsidRDefault="00B37801" w:rsidP="00752A37">
            <w:pPr>
              <w:rPr>
                <w:rFonts w:asciiTheme="minorHAnsi" w:hAnsiTheme="minorHAnsi" w:cstheme="minorHAnsi"/>
                <w:sz w:val="20"/>
                <w:szCs w:val="20"/>
              </w:rPr>
            </w:pPr>
            <w:r w:rsidRPr="003512DC">
              <w:rPr>
                <w:rFonts w:asciiTheme="minorHAnsi" w:hAnsiTheme="minorHAnsi" w:cstheme="minorHAnsi"/>
                <w:sz w:val="20"/>
                <w:szCs w:val="20"/>
              </w:rPr>
              <w:t>$30,375.00</w:t>
            </w:r>
          </w:p>
        </w:tc>
      </w:tr>
      <w:tr w:rsidR="00537F57" w:rsidRPr="003512DC" w14:paraId="487C78BA" w14:textId="77777777" w:rsidTr="0090261C">
        <w:tc>
          <w:tcPr>
            <w:tcW w:w="1435" w:type="dxa"/>
          </w:tcPr>
          <w:p w14:paraId="15E22D46" w14:textId="5D7D4BA9" w:rsidR="00537F57" w:rsidRPr="003512DC" w:rsidRDefault="00537F57" w:rsidP="00E04226">
            <w:pPr>
              <w:rPr>
                <w:rFonts w:asciiTheme="minorHAnsi" w:hAnsiTheme="minorHAnsi" w:cstheme="minorHAnsi"/>
                <w:sz w:val="20"/>
                <w:szCs w:val="20"/>
              </w:rPr>
            </w:pPr>
            <w:r w:rsidRPr="003512DC">
              <w:rPr>
                <w:rFonts w:asciiTheme="minorHAnsi" w:hAnsiTheme="minorHAnsi" w:cstheme="minorHAnsi"/>
                <w:sz w:val="20"/>
                <w:szCs w:val="20"/>
              </w:rPr>
              <w:t>Individuals (</w:t>
            </w:r>
            <w:r w:rsidR="001C256E" w:rsidRPr="003512DC">
              <w:rPr>
                <w:rFonts w:asciiTheme="minorHAnsi" w:hAnsiTheme="minorHAnsi" w:cstheme="minorHAnsi"/>
                <w:sz w:val="20"/>
                <w:szCs w:val="20"/>
              </w:rPr>
              <w:t>c</w:t>
            </w:r>
            <w:r w:rsidRPr="003512DC">
              <w:rPr>
                <w:rFonts w:asciiTheme="minorHAnsi" w:hAnsiTheme="minorHAnsi" w:cstheme="minorHAnsi"/>
                <w:sz w:val="20"/>
                <w:szCs w:val="20"/>
              </w:rPr>
              <w:t>omplete</w:t>
            </w:r>
            <w:r w:rsidR="003512DC" w:rsidRPr="003512DC">
              <w:rPr>
                <w:rFonts w:asciiTheme="minorHAnsi" w:hAnsiTheme="minorHAnsi" w:cstheme="minorHAnsi"/>
                <w:sz w:val="20"/>
                <w:szCs w:val="20"/>
              </w:rPr>
              <w:t xml:space="preserve"> </w:t>
            </w:r>
            <w:r w:rsidR="00B37801" w:rsidRPr="003512DC">
              <w:rPr>
                <w:rFonts w:asciiTheme="minorHAnsi" w:hAnsiTheme="minorHAnsi" w:cstheme="minorHAnsi"/>
                <w:sz w:val="20"/>
                <w:szCs w:val="20"/>
              </w:rPr>
              <w:t>questionnair</w:t>
            </w:r>
            <w:r w:rsidR="003512DC" w:rsidRPr="003512DC">
              <w:rPr>
                <w:rFonts w:asciiTheme="minorHAnsi" w:hAnsiTheme="minorHAnsi" w:cstheme="minorHAnsi"/>
                <w:sz w:val="20"/>
                <w:szCs w:val="20"/>
              </w:rPr>
              <w:t>e</w:t>
            </w:r>
            <w:r w:rsidRPr="003512DC">
              <w:rPr>
                <w:rFonts w:asciiTheme="minorHAnsi" w:hAnsiTheme="minorHAnsi" w:cstheme="minorHAnsi"/>
                <w:sz w:val="20"/>
                <w:szCs w:val="20"/>
              </w:rPr>
              <w:t>)</w:t>
            </w:r>
          </w:p>
        </w:tc>
        <w:tc>
          <w:tcPr>
            <w:tcW w:w="1348" w:type="dxa"/>
          </w:tcPr>
          <w:p w14:paraId="20EFA136" w14:textId="0E2F6E5B" w:rsidR="00537F57" w:rsidRPr="003512DC" w:rsidRDefault="00B37801" w:rsidP="00E04226">
            <w:pPr>
              <w:rPr>
                <w:rFonts w:asciiTheme="minorHAnsi" w:hAnsiTheme="minorHAnsi" w:cstheme="minorHAnsi"/>
                <w:sz w:val="20"/>
                <w:szCs w:val="20"/>
              </w:rPr>
            </w:pPr>
            <w:r w:rsidRPr="003512DC">
              <w:rPr>
                <w:rFonts w:asciiTheme="minorHAnsi" w:hAnsiTheme="minorHAnsi" w:cstheme="minorHAnsi"/>
                <w:sz w:val="20"/>
                <w:szCs w:val="20"/>
              </w:rPr>
              <w:t>5,000</w:t>
            </w:r>
          </w:p>
        </w:tc>
        <w:tc>
          <w:tcPr>
            <w:tcW w:w="1344" w:type="dxa"/>
          </w:tcPr>
          <w:p w14:paraId="240852BC" w14:textId="77777777" w:rsidR="00537F57" w:rsidRPr="003512DC" w:rsidRDefault="00537F57" w:rsidP="00B84B35">
            <w:pPr>
              <w:jc w:val="center"/>
              <w:rPr>
                <w:rFonts w:asciiTheme="minorHAnsi" w:hAnsiTheme="minorHAnsi" w:cstheme="minorHAnsi"/>
                <w:sz w:val="20"/>
                <w:szCs w:val="20"/>
              </w:rPr>
            </w:pPr>
            <w:r w:rsidRPr="003512DC">
              <w:rPr>
                <w:rFonts w:asciiTheme="minorHAnsi" w:hAnsiTheme="minorHAnsi" w:cstheme="minorHAnsi"/>
                <w:sz w:val="20"/>
                <w:szCs w:val="20"/>
              </w:rPr>
              <w:t xml:space="preserve">1 </w:t>
            </w:r>
          </w:p>
        </w:tc>
        <w:tc>
          <w:tcPr>
            <w:tcW w:w="1220" w:type="dxa"/>
          </w:tcPr>
          <w:p w14:paraId="6E5AC006" w14:textId="5EDC0966" w:rsidR="00537F57" w:rsidRPr="003512DC" w:rsidRDefault="00B37801" w:rsidP="00E04226">
            <w:pPr>
              <w:rPr>
                <w:rFonts w:asciiTheme="minorHAnsi" w:hAnsiTheme="minorHAnsi" w:cstheme="minorHAnsi"/>
                <w:sz w:val="20"/>
                <w:szCs w:val="20"/>
              </w:rPr>
            </w:pPr>
            <w:r w:rsidRPr="003512DC">
              <w:rPr>
                <w:rFonts w:asciiTheme="minorHAnsi" w:hAnsiTheme="minorHAnsi" w:cstheme="minorHAnsi"/>
                <w:sz w:val="20"/>
                <w:szCs w:val="20"/>
              </w:rPr>
              <w:t>5,000</w:t>
            </w:r>
          </w:p>
        </w:tc>
        <w:tc>
          <w:tcPr>
            <w:tcW w:w="1128" w:type="dxa"/>
          </w:tcPr>
          <w:p w14:paraId="2A859C32" w14:textId="77777777" w:rsidR="00537F57" w:rsidRPr="003512DC" w:rsidRDefault="001C256E" w:rsidP="00E04226">
            <w:pPr>
              <w:rPr>
                <w:rFonts w:asciiTheme="minorHAnsi" w:hAnsiTheme="minorHAnsi" w:cstheme="minorHAnsi"/>
                <w:sz w:val="20"/>
                <w:szCs w:val="20"/>
              </w:rPr>
            </w:pPr>
            <w:r w:rsidRPr="003512DC">
              <w:rPr>
                <w:rFonts w:asciiTheme="minorHAnsi" w:hAnsiTheme="minorHAnsi" w:cstheme="minorHAnsi"/>
                <w:sz w:val="20"/>
                <w:szCs w:val="20"/>
              </w:rPr>
              <w:t>0</w:t>
            </w:r>
            <w:r w:rsidR="00537F57" w:rsidRPr="003512DC">
              <w:rPr>
                <w:rFonts w:asciiTheme="minorHAnsi" w:hAnsiTheme="minorHAnsi" w:cstheme="minorHAnsi"/>
                <w:sz w:val="20"/>
                <w:szCs w:val="20"/>
              </w:rPr>
              <w:t>.17 hours</w:t>
            </w:r>
          </w:p>
        </w:tc>
        <w:tc>
          <w:tcPr>
            <w:tcW w:w="1050" w:type="dxa"/>
          </w:tcPr>
          <w:p w14:paraId="62C5E0EF" w14:textId="3A6173BC" w:rsidR="00537F57" w:rsidRPr="003512DC" w:rsidRDefault="00B37801" w:rsidP="00E04226">
            <w:pPr>
              <w:rPr>
                <w:rFonts w:asciiTheme="minorHAnsi" w:hAnsiTheme="minorHAnsi" w:cstheme="minorHAnsi"/>
                <w:sz w:val="20"/>
                <w:szCs w:val="20"/>
              </w:rPr>
            </w:pPr>
            <w:r w:rsidRPr="003512DC">
              <w:rPr>
                <w:rFonts w:asciiTheme="minorHAnsi" w:hAnsiTheme="minorHAnsi" w:cstheme="minorHAnsi"/>
                <w:sz w:val="20"/>
                <w:szCs w:val="20"/>
              </w:rPr>
              <w:t>850</w:t>
            </w:r>
          </w:p>
        </w:tc>
        <w:tc>
          <w:tcPr>
            <w:tcW w:w="863" w:type="dxa"/>
          </w:tcPr>
          <w:p w14:paraId="5C53288F" w14:textId="77777777" w:rsidR="00537F57" w:rsidRPr="003512DC" w:rsidRDefault="00537F57" w:rsidP="00752A37">
            <w:pPr>
              <w:rPr>
                <w:rFonts w:asciiTheme="minorHAnsi" w:hAnsiTheme="minorHAnsi" w:cstheme="minorHAnsi"/>
                <w:sz w:val="20"/>
                <w:szCs w:val="20"/>
              </w:rPr>
            </w:pPr>
            <w:r w:rsidRPr="003512DC">
              <w:rPr>
                <w:rFonts w:asciiTheme="minorHAnsi" w:hAnsiTheme="minorHAnsi" w:cstheme="minorHAnsi"/>
                <w:sz w:val="20"/>
                <w:szCs w:val="20"/>
              </w:rPr>
              <w:t>$2</w:t>
            </w:r>
            <w:r w:rsidR="00752A37" w:rsidRPr="003512DC">
              <w:rPr>
                <w:rFonts w:asciiTheme="minorHAnsi" w:hAnsiTheme="minorHAnsi" w:cstheme="minorHAnsi"/>
                <w:sz w:val="20"/>
                <w:szCs w:val="20"/>
              </w:rPr>
              <w:t>4.30</w:t>
            </w:r>
          </w:p>
        </w:tc>
        <w:tc>
          <w:tcPr>
            <w:tcW w:w="1188" w:type="dxa"/>
          </w:tcPr>
          <w:p w14:paraId="7D47D9D3" w14:textId="63989B4D" w:rsidR="00537F57" w:rsidRPr="003512DC" w:rsidRDefault="00B37801" w:rsidP="00752A37">
            <w:pPr>
              <w:rPr>
                <w:rFonts w:asciiTheme="minorHAnsi" w:hAnsiTheme="minorHAnsi" w:cstheme="minorHAnsi"/>
                <w:sz w:val="20"/>
                <w:szCs w:val="20"/>
              </w:rPr>
            </w:pPr>
            <w:r w:rsidRPr="003512DC">
              <w:rPr>
                <w:rFonts w:asciiTheme="minorHAnsi" w:hAnsiTheme="minorHAnsi" w:cstheme="minorHAnsi"/>
                <w:sz w:val="20"/>
                <w:szCs w:val="20"/>
              </w:rPr>
              <w:t>$20,655.00</w:t>
            </w:r>
          </w:p>
        </w:tc>
      </w:tr>
      <w:tr w:rsidR="00537F57" w:rsidRPr="003512DC" w14:paraId="4D636203" w14:textId="77777777" w:rsidTr="0090261C">
        <w:tc>
          <w:tcPr>
            <w:tcW w:w="1435" w:type="dxa"/>
          </w:tcPr>
          <w:p w14:paraId="6A3041D2" w14:textId="77777777" w:rsidR="00537F57" w:rsidRPr="003512DC" w:rsidRDefault="00537F57" w:rsidP="00E04226">
            <w:pPr>
              <w:rPr>
                <w:rFonts w:asciiTheme="minorHAnsi" w:hAnsiTheme="minorHAnsi" w:cstheme="minorHAnsi"/>
                <w:b/>
                <w:sz w:val="20"/>
                <w:szCs w:val="20"/>
              </w:rPr>
            </w:pPr>
            <w:r w:rsidRPr="003512DC">
              <w:rPr>
                <w:rFonts w:asciiTheme="minorHAnsi" w:hAnsiTheme="minorHAnsi" w:cstheme="minorHAnsi"/>
                <w:b/>
                <w:sz w:val="20"/>
                <w:szCs w:val="20"/>
              </w:rPr>
              <w:t>Totals</w:t>
            </w:r>
          </w:p>
        </w:tc>
        <w:tc>
          <w:tcPr>
            <w:tcW w:w="1348" w:type="dxa"/>
          </w:tcPr>
          <w:p w14:paraId="585A15B7" w14:textId="108A622F" w:rsidR="00537F57" w:rsidRPr="003512DC" w:rsidRDefault="00B37801" w:rsidP="00E04226">
            <w:pPr>
              <w:rPr>
                <w:rFonts w:asciiTheme="minorHAnsi" w:hAnsiTheme="minorHAnsi" w:cstheme="minorHAnsi"/>
                <w:b/>
                <w:sz w:val="20"/>
                <w:szCs w:val="20"/>
              </w:rPr>
            </w:pPr>
            <w:r w:rsidRPr="003512DC">
              <w:rPr>
                <w:rFonts w:asciiTheme="minorHAnsi" w:hAnsiTheme="minorHAnsi" w:cstheme="minorHAnsi"/>
                <w:b/>
                <w:sz w:val="20"/>
                <w:szCs w:val="20"/>
              </w:rPr>
              <w:t>30,000</w:t>
            </w:r>
          </w:p>
        </w:tc>
        <w:tc>
          <w:tcPr>
            <w:tcW w:w="1344" w:type="dxa"/>
          </w:tcPr>
          <w:p w14:paraId="12FFF40F" w14:textId="77777777" w:rsidR="00537F57" w:rsidRPr="003512DC" w:rsidRDefault="00537F57" w:rsidP="00E04226">
            <w:pPr>
              <w:rPr>
                <w:rFonts w:asciiTheme="minorHAnsi" w:hAnsiTheme="minorHAnsi" w:cstheme="minorHAnsi"/>
                <w:b/>
                <w:sz w:val="20"/>
                <w:szCs w:val="20"/>
              </w:rPr>
            </w:pPr>
          </w:p>
        </w:tc>
        <w:tc>
          <w:tcPr>
            <w:tcW w:w="1220" w:type="dxa"/>
          </w:tcPr>
          <w:p w14:paraId="0042B07B" w14:textId="6B11673D" w:rsidR="00537F57" w:rsidRPr="003512DC" w:rsidRDefault="00B37801" w:rsidP="00E04226">
            <w:pPr>
              <w:rPr>
                <w:rFonts w:asciiTheme="minorHAnsi" w:hAnsiTheme="minorHAnsi" w:cstheme="minorHAnsi"/>
                <w:b/>
                <w:sz w:val="20"/>
                <w:szCs w:val="20"/>
              </w:rPr>
            </w:pPr>
            <w:r w:rsidRPr="003512DC">
              <w:rPr>
                <w:rFonts w:asciiTheme="minorHAnsi" w:hAnsiTheme="minorHAnsi" w:cstheme="minorHAnsi"/>
                <w:b/>
                <w:sz w:val="20"/>
                <w:szCs w:val="20"/>
              </w:rPr>
              <w:t>30,000</w:t>
            </w:r>
          </w:p>
        </w:tc>
        <w:tc>
          <w:tcPr>
            <w:tcW w:w="1128" w:type="dxa"/>
          </w:tcPr>
          <w:p w14:paraId="197907AC" w14:textId="77777777" w:rsidR="00537F57" w:rsidRPr="003512DC" w:rsidRDefault="00537F57" w:rsidP="00E04226">
            <w:pPr>
              <w:rPr>
                <w:rFonts w:asciiTheme="minorHAnsi" w:hAnsiTheme="minorHAnsi" w:cstheme="minorHAnsi"/>
                <w:b/>
                <w:sz w:val="20"/>
                <w:szCs w:val="20"/>
              </w:rPr>
            </w:pPr>
          </w:p>
        </w:tc>
        <w:tc>
          <w:tcPr>
            <w:tcW w:w="1050" w:type="dxa"/>
          </w:tcPr>
          <w:p w14:paraId="532812AC" w14:textId="7902B047" w:rsidR="00537F57" w:rsidRPr="003512DC" w:rsidRDefault="00B37801" w:rsidP="00E04226">
            <w:pPr>
              <w:rPr>
                <w:rFonts w:asciiTheme="minorHAnsi" w:hAnsiTheme="minorHAnsi" w:cstheme="minorHAnsi"/>
                <w:b/>
                <w:sz w:val="20"/>
                <w:szCs w:val="20"/>
              </w:rPr>
            </w:pPr>
            <w:r w:rsidRPr="003512DC">
              <w:rPr>
                <w:rFonts w:asciiTheme="minorHAnsi" w:hAnsiTheme="minorHAnsi" w:cstheme="minorHAnsi"/>
                <w:b/>
                <w:sz w:val="20"/>
                <w:szCs w:val="20"/>
              </w:rPr>
              <w:t>2,100</w:t>
            </w:r>
          </w:p>
        </w:tc>
        <w:tc>
          <w:tcPr>
            <w:tcW w:w="863" w:type="dxa"/>
          </w:tcPr>
          <w:p w14:paraId="436139BD" w14:textId="77777777" w:rsidR="00537F57" w:rsidRPr="003512DC" w:rsidRDefault="00537F57" w:rsidP="00E04226">
            <w:pPr>
              <w:rPr>
                <w:rFonts w:asciiTheme="minorHAnsi" w:hAnsiTheme="minorHAnsi" w:cstheme="minorHAnsi"/>
                <w:b/>
                <w:sz w:val="20"/>
                <w:szCs w:val="20"/>
              </w:rPr>
            </w:pPr>
            <w:r w:rsidRPr="003512DC">
              <w:rPr>
                <w:rFonts w:asciiTheme="minorHAnsi" w:hAnsiTheme="minorHAnsi" w:cstheme="minorHAnsi"/>
                <w:b/>
                <w:sz w:val="20"/>
                <w:szCs w:val="20"/>
              </w:rPr>
              <w:t>$2</w:t>
            </w:r>
            <w:r w:rsidR="00752A37" w:rsidRPr="003512DC">
              <w:rPr>
                <w:rFonts w:asciiTheme="minorHAnsi" w:hAnsiTheme="minorHAnsi" w:cstheme="minorHAnsi"/>
                <w:b/>
                <w:sz w:val="20"/>
                <w:szCs w:val="20"/>
              </w:rPr>
              <w:t>4.30</w:t>
            </w:r>
          </w:p>
        </w:tc>
        <w:tc>
          <w:tcPr>
            <w:tcW w:w="1188" w:type="dxa"/>
          </w:tcPr>
          <w:p w14:paraId="03F0F13D" w14:textId="30AC3F1C" w:rsidR="00537F57" w:rsidRPr="003512DC" w:rsidRDefault="00B37801" w:rsidP="00F80C49">
            <w:pPr>
              <w:rPr>
                <w:rFonts w:asciiTheme="minorHAnsi" w:hAnsiTheme="minorHAnsi" w:cstheme="minorHAnsi"/>
                <w:b/>
                <w:sz w:val="20"/>
                <w:szCs w:val="20"/>
              </w:rPr>
            </w:pPr>
            <w:r w:rsidRPr="003512DC">
              <w:rPr>
                <w:rFonts w:asciiTheme="minorHAnsi" w:hAnsiTheme="minorHAnsi" w:cstheme="minorHAnsi"/>
                <w:b/>
                <w:sz w:val="20"/>
                <w:szCs w:val="20"/>
              </w:rPr>
              <w:t>$51,030.00</w:t>
            </w:r>
          </w:p>
        </w:tc>
      </w:tr>
    </w:tbl>
    <w:p w14:paraId="78B3F769" w14:textId="77777777" w:rsidR="002F277A" w:rsidRPr="0045760A" w:rsidRDefault="002F277A" w:rsidP="002F277A">
      <w:pPr>
        <w:shd w:val="clear" w:color="auto" w:fill="FFFFFF"/>
        <w:rPr>
          <w:color w:val="000000"/>
        </w:rPr>
      </w:pPr>
    </w:p>
    <w:p w14:paraId="35D686A3" w14:textId="4D99613E" w:rsidR="009E33EC" w:rsidRPr="009E33EC" w:rsidRDefault="009E33EC" w:rsidP="009E33EC">
      <w:pPr>
        <w:shd w:val="clear" w:color="auto" w:fill="FFFFFF"/>
        <w:rPr>
          <w:rFonts w:asciiTheme="minorHAnsi" w:hAnsiTheme="minorHAnsi"/>
          <w:color w:val="000000"/>
          <w:sz w:val="20"/>
          <w:szCs w:val="20"/>
        </w:rPr>
      </w:pPr>
      <w:r w:rsidRPr="009E33EC">
        <w:rPr>
          <w:rFonts w:asciiTheme="minorHAnsi" w:hAnsiTheme="minorHAnsi"/>
          <w:color w:val="000000"/>
          <w:sz w:val="20"/>
          <w:szCs w:val="20"/>
          <w:u w:val="single"/>
        </w:rPr>
        <w:t>Note</w:t>
      </w:r>
      <w:r w:rsidRPr="009E33EC">
        <w:rPr>
          <w:rFonts w:asciiTheme="minorHAnsi" w:hAnsiTheme="minorHAnsi"/>
          <w:color w:val="000000"/>
          <w:sz w:val="20"/>
          <w:szCs w:val="20"/>
        </w:rPr>
        <w:t>: Table estimates are based on the assumption that roughly 20 percent of individuals who start the screener will qualify for and complete the questionnaire.</w:t>
      </w:r>
      <w:r>
        <w:rPr>
          <w:rFonts w:asciiTheme="minorHAnsi" w:hAnsiTheme="minorHAnsi"/>
          <w:color w:val="000000"/>
          <w:sz w:val="20"/>
          <w:szCs w:val="20"/>
        </w:rPr>
        <w:t xml:space="preserve"> </w:t>
      </w:r>
    </w:p>
    <w:p w14:paraId="3AB11099" w14:textId="77777777" w:rsidR="009E33EC" w:rsidRDefault="009E33EC" w:rsidP="00F80C49">
      <w:pPr>
        <w:rPr>
          <w:color w:val="000000"/>
        </w:rPr>
      </w:pPr>
    </w:p>
    <w:p w14:paraId="2B276DAF" w14:textId="7FC4C471" w:rsidR="00F80C49" w:rsidRDefault="00F80C49" w:rsidP="00F80C49">
      <w:r w:rsidRPr="0045760A">
        <w:rPr>
          <w:color w:val="000000"/>
        </w:rPr>
        <w:t xml:space="preserve">The estimated cost of the time devoted to this information collection by respondents is </w:t>
      </w:r>
      <w:r w:rsidR="00B37801" w:rsidRPr="0045760A">
        <w:rPr>
          <w:color w:val="000000"/>
        </w:rPr>
        <w:t>$51,030</w:t>
      </w:r>
      <w:r w:rsidR="00800465" w:rsidRPr="0045760A">
        <w:rPr>
          <w:color w:val="000000"/>
        </w:rPr>
        <w:t>,</w:t>
      </w:r>
      <w:r w:rsidRPr="0045760A">
        <w:rPr>
          <w:color w:val="000000"/>
        </w:rPr>
        <w:t xml:space="preserve"> as summarized in Table 1 above. </w:t>
      </w:r>
      <w:r w:rsidR="007A347E">
        <w:rPr>
          <w:color w:val="000000"/>
        </w:rPr>
        <w:t xml:space="preserve"> </w:t>
      </w:r>
      <w:r w:rsidRPr="0045760A">
        <w:rPr>
          <w:color w:val="000000"/>
        </w:rPr>
        <w:t>This cost</w:t>
      </w:r>
      <w:r w:rsidR="007A347E">
        <w:rPr>
          <w:color w:val="000000"/>
        </w:rPr>
        <w:t xml:space="preserve"> was calculated by </w:t>
      </w:r>
      <w:r w:rsidRPr="0045760A">
        <w:rPr>
          <w:color w:val="000000"/>
        </w:rPr>
        <w:t>us</w:t>
      </w:r>
      <w:r w:rsidR="007A347E">
        <w:rPr>
          <w:color w:val="000000"/>
        </w:rPr>
        <w:t>ing</w:t>
      </w:r>
      <w:r w:rsidRPr="0045760A">
        <w:rPr>
          <w:color w:val="000000"/>
        </w:rPr>
        <w:t xml:space="preserve"> the mean hourly wage of $24.30, which represents the U.S. Department of Labor </w:t>
      </w:r>
      <w:r w:rsidRPr="0045760A">
        <w:t>estimated mean for state, local, and private industry earnings (</w:t>
      </w:r>
      <w:hyperlink r:id="rId20" w:tgtFrame="_blank" w:tooltip="Bureau of Labor Statistics, 2016 #22" w:history="1">
        <w:r w:rsidRPr="0045760A">
          <w:rPr>
            <w:rStyle w:val="Hyperlink"/>
          </w:rPr>
          <w:t>Bureau of Labor Statistics, 2017</w:t>
        </w:r>
      </w:hyperlink>
      <w:r w:rsidRPr="0045760A">
        <w:t>).</w:t>
      </w:r>
      <w:r w:rsidRPr="0045760A">
        <w:rPr>
          <w:color w:val="000000"/>
        </w:rPr>
        <w:t xml:space="preserve"> </w:t>
      </w:r>
      <w:r w:rsidR="007A347E">
        <w:rPr>
          <w:color w:val="000000"/>
        </w:rPr>
        <w:t xml:space="preserve"> </w:t>
      </w:r>
      <w:r w:rsidRPr="0045760A">
        <w:rPr>
          <w:color w:val="000000"/>
        </w:rPr>
        <w:t>There are no direct costs to respondents associated with participation in this information collection.</w:t>
      </w:r>
      <w:r w:rsidR="007A347E">
        <w:rPr>
          <w:color w:val="000000"/>
        </w:rPr>
        <w:t xml:space="preserve"> </w:t>
      </w:r>
    </w:p>
    <w:p w14:paraId="22A793D7" w14:textId="77777777" w:rsidR="00F301BC" w:rsidRPr="00414793" w:rsidRDefault="00F301BC" w:rsidP="008E677C"/>
    <w:p w14:paraId="6BA58FD5" w14:textId="2072DBD8" w:rsidR="0046573D" w:rsidRPr="00DF0FAD" w:rsidRDefault="0046573D" w:rsidP="0046573D">
      <w:pPr>
        <w:spacing w:after="240"/>
        <w:rPr>
          <w:b/>
          <w:u w:val="single"/>
        </w:rPr>
      </w:pPr>
      <w:r>
        <w:rPr>
          <w:b/>
        </w:rPr>
        <w:t>13</w:t>
      </w:r>
      <w:r w:rsidRPr="00EF582F">
        <w:rPr>
          <w:b/>
        </w:rPr>
        <w:t xml:space="preserve">.  </w:t>
      </w:r>
      <w:r w:rsidRPr="0046573D">
        <w:rPr>
          <w:b/>
          <w:u w:val="single"/>
        </w:rPr>
        <w:t>Estimates of Annualized Cost Burden to Respondents</w:t>
      </w:r>
      <w:r>
        <w:rPr>
          <w:b/>
          <w:u w:val="single"/>
        </w:rPr>
        <w:t xml:space="preserve"> </w:t>
      </w:r>
    </w:p>
    <w:p w14:paraId="5BBDA729" w14:textId="59D00919" w:rsidR="008E677C" w:rsidRPr="00414793" w:rsidRDefault="00814B5A" w:rsidP="00895958">
      <w:pPr>
        <w:rPr>
          <w:b/>
          <w:u w:val="single"/>
        </w:rPr>
      </w:pPr>
      <w:r w:rsidRPr="00414793">
        <w:t>There will be no capital, start</w:t>
      </w:r>
      <w:r w:rsidR="0046573D">
        <w:t>-</w:t>
      </w:r>
      <w:r w:rsidRPr="00414793">
        <w:t>up, operation, or maintenance of services costs to respondents.</w:t>
      </w:r>
      <w:r w:rsidR="0046573D">
        <w:t xml:space="preserve"> </w:t>
      </w:r>
    </w:p>
    <w:p w14:paraId="15C2C636" w14:textId="77777777" w:rsidR="00F301BC" w:rsidRPr="00414793" w:rsidRDefault="00F301BC" w:rsidP="008E677C"/>
    <w:p w14:paraId="39DCB365" w14:textId="6BDD0B3C" w:rsidR="0046573D" w:rsidRPr="00DF0FAD" w:rsidRDefault="0046573D" w:rsidP="0046573D">
      <w:pPr>
        <w:spacing w:after="240"/>
        <w:rPr>
          <w:b/>
          <w:u w:val="single"/>
        </w:rPr>
      </w:pPr>
      <w:r>
        <w:rPr>
          <w:b/>
        </w:rPr>
        <w:t>14</w:t>
      </w:r>
      <w:r w:rsidRPr="00EF582F">
        <w:rPr>
          <w:b/>
        </w:rPr>
        <w:t xml:space="preserve">.  </w:t>
      </w:r>
      <w:r w:rsidR="00EE06AA" w:rsidRPr="00EE06AA">
        <w:rPr>
          <w:b/>
          <w:u w:val="single"/>
        </w:rPr>
        <w:t>Estimates of Annualized Cost to the Government</w:t>
      </w:r>
      <w:r w:rsidR="00EE06AA">
        <w:rPr>
          <w:b/>
          <w:u w:val="single"/>
        </w:rPr>
        <w:t xml:space="preserve"> </w:t>
      </w:r>
    </w:p>
    <w:p w14:paraId="72D07965" w14:textId="1A04E58D" w:rsidR="00081815" w:rsidRPr="00414793" w:rsidRDefault="00081815" w:rsidP="00081815">
      <w:r w:rsidRPr="000B25A7">
        <w:t xml:space="preserve">The estimated annual cost to the </w:t>
      </w:r>
      <w:r w:rsidR="000B10C0" w:rsidRPr="000B25A7">
        <w:t>F</w:t>
      </w:r>
      <w:r w:rsidRPr="000B25A7">
        <w:t xml:space="preserve">ederal </w:t>
      </w:r>
      <w:r w:rsidR="000B10C0" w:rsidRPr="000B25A7">
        <w:t>G</w:t>
      </w:r>
      <w:r w:rsidRPr="000B25A7">
        <w:t xml:space="preserve">overnment for the proposed data collection activities is </w:t>
      </w:r>
      <w:r w:rsidR="00932B91" w:rsidRPr="000B25A7">
        <w:rPr>
          <w:b/>
        </w:rPr>
        <w:t>$99,750</w:t>
      </w:r>
      <w:r w:rsidRPr="000B25A7">
        <w:t>.</w:t>
      </w:r>
      <w:r w:rsidR="00EE06AA">
        <w:t xml:space="preserve"> </w:t>
      </w:r>
    </w:p>
    <w:p w14:paraId="42CE1545" w14:textId="77777777" w:rsidR="00DA7C50" w:rsidRPr="00414793" w:rsidRDefault="00DA7C50" w:rsidP="00081815"/>
    <w:p w14:paraId="16DD554D" w14:textId="46419977" w:rsidR="0046573D" w:rsidRPr="00DF0FAD" w:rsidRDefault="0046573D" w:rsidP="0046573D">
      <w:pPr>
        <w:spacing w:after="240"/>
        <w:rPr>
          <w:b/>
          <w:u w:val="single"/>
        </w:rPr>
      </w:pPr>
      <w:r>
        <w:rPr>
          <w:b/>
        </w:rPr>
        <w:t>15</w:t>
      </w:r>
      <w:r w:rsidRPr="00EF582F">
        <w:rPr>
          <w:b/>
        </w:rPr>
        <w:t xml:space="preserve">.  </w:t>
      </w:r>
      <w:r w:rsidR="001C7FBD" w:rsidRPr="001C7FBD">
        <w:rPr>
          <w:b/>
          <w:u w:val="single"/>
        </w:rPr>
        <w:t>Changes in Burden</w:t>
      </w:r>
      <w:r w:rsidR="001C7FBD">
        <w:rPr>
          <w:b/>
          <w:u w:val="single"/>
        </w:rPr>
        <w:t xml:space="preserve"> </w:t>
      </w:r>
    </w:p>
    <w:p w14:paraId="212EA421" w14:textId="22F5AEDA" w:rsidR="008E677C" w:rsidRPr="00414793" w:rsidRDefault="0088139C" w:rsidP="00895958">
      <w:r w:rsidRPr="00414793">
        <w:t>This is a new data collection.</w:t>
      </w:r>
      <w:r w:rsidR="001C7FBD">
        <w:t xml:space="preserve"> </w:t>
      </w:r>
    </w:p>
    <w:p w14:paraId="155B417C" w14:textId="77777777" w:rsidR="00DA7C50" w:rsidRPr="00414793" w:rsidRDefault="00DA7C50" w:rsidP="008E677C">
      <w:pPr>
        <w:rPr>
          <w:b/>
          <w:u w:val="single"/>
        </w:rPr>
      </w:pPr>
    </w:p>
    <w:p w14:paraId="1B871E56" w14:textId="137809FC" w:rsidR="00DA7C50" w:rsidRPr="001C7FBD" w:rsidRDefault="0046573D" w:rsidP="001C7FBD">
      <w:pPr>
        <w:spacing w:after="240"/>
        <w:rPr>
          <w:b/>
          <w:u w:val="single"/>
        </w:rPr>
      </w:pPr>
      <w:r>
        <w:rPr>
          <w:b/>
        </w:rPr>
        <w:t>16</w:t>
      </w:r>
      <w:r w:rsidRPr="00EF582F">
        <w:rPr>
          <w:b/>
        </w:rPr>
        <w:t xml:space="preserve">.  </w:t>
      </w:r>
      <w:r w:rsidR="001C7FBD" w:rsidRPr="001C7FBD">
        <w:rPr>
          <w:b/>
          <w:u w:val="single"/>
        </w:rPr>
        <w:t>Time Schedule, Publication, and Analysis Plans</w:t>
      </w:r>
      <w:r w:rsidR="001C7FBD">
        <w:rPr>
          <w:b/>
          <w:u w:val="single"/>
        </w:rPr>
        <w:t xml:space="preserve"> </w:t>
      </w:r>
    </w:p>
    <w:tbl>
      <w:tblPr>
        <w:tblStyle w:val="TableGrid"/>
        <w:tblW w:w="0" w:type="auto"/>
        <w:tblLook w:val="04A0" w:firstRow="1" w:lastRow="0" w:firstColumn="1" w:lastColumn="0" w:noHBand="0" w:noVBand="1"/>
      </w:tblPr>
      <w:tblGrid>
        <w:gridCol w:w="4590"/>
        <w:gridCol w:w="4590"/>
      </w:tblGrid>
      <w:tr w:rsidR="005D3AF6" w:rsidRPr="00414793" w14:paraId="6B34E3F0" w14:textId="77777777" w:rsidTr="00380BDF">
        <w:tc>
          <w:tcPr>
            <w:tcW w:w="4590" w:type="dxa"/>
            <w:shd w:val="clear" w:color="auto" w:fill="FFFFFF" w:themeFill="background1"/>
          </w:tcPr>
          <w:p w14:paraId="29A3832A" w14:textId="77777777" w:rsidR="005D3AF6" w:rsidRPr="00414793" w:rsidRDefault="005D3AF6" w:rsidP="00E07B02">
            <w:pPr>
              <w:keepNext/>
              <w:jc w:val="center"/>
              <w:outlineLvl w:val="2"/>
              <w:rPr>
                <w:b/>
              </w:rPr>
            </w:pPr>
            <w:r w:rsidRPr="00414793">
              <w:rPr>
                <w:b/>
              </w:rPr>
              <w:t>Date</w:t>
            </w:r>
          </w:p>
        </w:tc>
        <w:tc>
          <w:tcPr>
            <w:tcW w:w="4590" w:type="dxa"/>
            <w:shd w:val="clear" w:color="auto" w:fill="FFFFFF" w:themeFill="background1"/>
          </w:tcPr>
          <w:p w14:paraId="00EBA566" w14:textId="05A76CD6" w:rsidR="005D3AF6" w:rsidRPr="00414793" w:rsidRDefault="00C8270A" w:rsidP="00E07B02">
            <w:pPr>
              <w:keepNext/>
              <w:jc w:val="center"/>
              <w:outlineLvl w:val="2"/>
              <w:rPr>
                <w:b/>
              </w:rPr>
            </w:pPr>
            <w:r>
              <w:rPr>
                <w:b/>
              </w:rPr>
              <w:t xml:space="preserve">Parent </w:t>
            </w:r>
            <w:r w:rsidR="003756DB">
              <w:rPr>
                <w:b/>
              </w:rPr>
              <w:t>Questionnaire</w:t>
            </w:r>
            <w:r w:rsidR="003756DB" w:rsidRPr="00414793">
              <w:rPr>
                <w:b/>
              </w:rPr>
              <w:t xml:space="preserve"> </w:t>
            </w:r>
            <w:r w:rsidR="005D3AF6" w:rsidRPr="00414793">
              <w:rPr>
                <w:b/>
              </w:rPr>
              <w:t>Activity</w:t>
            </w:r>
          </w:p>
        </w:tc>
      </w:tr>
      <w:tr w:rsidR="005D3AF6" w:rsidRPr="00414793" w14:paraId="4A72B163" w14:textId="77777777" w:rsidTr="00E07B02">
        <w:tc>
          <w:tcPr>
            <w:tcW w:w="4590" w:type="dxa"/>
          </w:tcPr>
          <w:p w14:paraId="67195CA2" w14:textId="0679B85A" w:rsidR="005D3AF6" w:rsidRPr="00414793" w:rsidRDefault="003756DB" w:rsidP="00651E39">
            <w:r>
              <w:t>September</w:t>
            </w:r>
            <w:r w:rsidR="009E308B">
              <w:t>/</w:t>
            </w:r>
            <w:r>
              <w:t>October</w:t>
            </w:r>
            <w:r w:rsidR="00E47CF6">
              <w:t xml:space="preserve"> 2019</w:t>
            </w:r>
          </w:p>
        </w:tc>
        <w:tc>
          <w:tcPr>
            <w:tcW w:w="4590" w:type="dxa"/>
          </w:tcPr>
          <w:p w14:paraId="53038E30" w14:textId="783926AF" w:rsidR="005D3AF6" w:rsidRPr="00414793" w:rsidRDefault="005D3AF6" w:rsidP="000D21F4">
            <w:r w:rsidRPr="00414793">
              <w:t xml:space="preserve">SAMHSA </w:t>
            </w:r>
            <w:r w:rsidR="000D21F4" w:rsidRPr="00414793">
              <w:t xml:space="preserve">launches </w:t>
            </w:r>
            <w:r w:rsidR="006E5558">
              <w:t>questionnaire</w:t>
            </w:r>
            <w:r w:rsidR="006E5558" w:rsidRPr="00414793">
              <w:t xml:space="preserve"> </w:t>
            </w:r>
            <w:r w:rsidR="001C7FBD">
              <w:t xml:space="preserve">following </w:t>
            </w:r>
            <w:r w:rsidRPr="00414793">
              <w:t>OMB approval.</w:t>
            </w:r>
            <w:r w:rsidR="001C7FBD">
              <w:t xml:space="preserve"> </w:t>
            </w:r>
          </w:p>
        </w:tc>
      </w:tr>
      <w:tr w:rsidR="005D3AF6" w:rsidRPr="00414793" w14:paraId="5F063594" w14:textId="77777777" w:rsidTr="00E07B02">
        <w:tc>
          <w:tcPr>
            <w:tcW w:w="4590" w:type="dxa"/>
          </w:tcPr>
          <w:p w14:paraId="2D0BF6A9" w14:textId="31299236" w:rsidR="005D3AF6" w:rsidRPr="00414793" w:rsidRDefault="00380206" w:rsidP="00E07B02">
            <w:r>
              <w:t>December 2019–</w:t>
            </w:r>
            <w:r w:rsidR="003756DB">
              <w:t xml:space="preserve">January </w:t>
            </w:r>
            <w:r w:rsidR="00E47CF6">
              <w:t>20</w:t>
            </w:r>
            <w:r>
              <w:t>20</w:t>
            </w:r>
          </w:p>
        </w:tc>
        <w:tc>
          <w:tcPr>
            <w:tcW w:w="4590" w:type="dxa"/>
          </w:tcPr>
          <w:p w14:paraId="3F02871D" w14:textId="438DF233" w:rsidR="005D3AF6" w:rsidRPr="00414793" w:rsidRDefault="005D3AF6" w:rsidP="000D21F4">
            <w:r w:rsidRPr="00414793">
              <w:t xml:space="preserve">SAMHSA </w:t>
            </w:r>
            <w:r w:rsidR="000D21F4" w:rsidRPr="00414793">
              <w:t xml:space="preserve">analyzes </w:t>
            </w:r>
            <w:r w:rsidR="006E5558">
              <w:t>questionnaire</w:t>
            </w:r>
            <w:r w:rsidR="006E5558" w:rsidRPr="00414793">
              <w:t xml:space="preserve"> </w:t>
            </w:r>
            <w:r w:rsidR="000D21F4" w:rsidRPr="00414793">
              <w:t>data</w:t>
            </w:r>
            <w:r w:rsidR="00037495">
              <w:t>.</w:t>
            </w:r>
            <w:r w:rsidR="001C7FBD">
              <w:t xml:space="preserve"> </w:t>
            </w:r>
          </w:p>
        </w:tc>
      </w:tr>
      <w:tr w:rsidR="005D3AF6" w:rsidRPr="00414793" w14:paraId="505ED963" w14:textId="77777777" w:rsidTr="00E07B02">
        <w:tc>
          <w:tcPr>
            <w:tcW w:w="4590" w:type="dxa"/>
            <w:shd w:val="clear" w:color="auto" w:fill="auto"/>
          </w:tcPr>
          <w:p w14:paraId="0C426B00" w14:textId="243DA1F0" w:rsidR="005D3AF6" w:rsidRPr="00414793" w:rsidRDefault="007F5C01" w:rsidP="00E07B02">
            <w:r>
              <w:t xml:space="preserve">March </w:t>
            </w:r>
            <w:r w:rsidR="00E47CF6">
              <w:t>20</w:t>
            </w:r>
            <w:r>
              <w:t>20</w:t>
            </w:r>
          </w:p>
        </w:tc>
        <w:tc>
          <w:tcPr>
            <w:tcW w:w="4590" w:type="dxa"/>
            <w:shd w:val="clear" w:color="auto" w:fill="auto"/>
          </w:tcPr>
          <w:p w14:paraId="6B0F989E" w14:textId="37915449" w:rsidR="005D3AF6" w:rsidRPr="00414793" w:rsidRDefault="005D3AF6" w:rsidP="000D21F4">
            <w:r w:rsidRPr="00414793">
              <w:t xml:space="preserve">SAMHSA writes internal report on </w:t>
            </w:r>
            <w:r w:rsidR="00037495">
              <w:t xml:space="preserve">Parent </w:t>
            </w:r>
            <w:r w:rsidR="003756DB">
              <w:t>Questionnaire</w:t>
            </w:r>
            <w:r w:rsidR="003756DB" w:rsidRPr="00414793">
              <w:t xml:space="preserve"> </w:t>
            </w:r>
            <w:r w:rsidRPr="00414793">
              <w:t>findings</w:t>
            </w:r>
            <w:r w:rsidR="00037495">
              <w:t>.</w:t>
            </w:r>
            <w:r w:rsidR="001C7FBD">
              <w:t xml:space="preserve"> </w:t>
            </w:r>
          </w:p>
        </w:tc>
      </w:tr>
      <w:tr w:rsidR="005D3AF6" w:rsidRPr="00414793" w14:paraId="67BEF68E" w14:textId="77777777" w:rsidTr="00E07B02">
        <w:tc>
          <w:tcPr>
            <w:tcW w:w="4590" w:type="dxa"/>
            <w:shd w:val="clear" w:color="auto" w:fill="auto"/>
          </w:tcPr>
          <w:p w14:paraId="61C68BB2" w14:textId="6C5F96B3" w:rsidR="005D3AF6" w:rsidRPr="00414793" w:rsidRDefault="00441B94" w:rsidP="00E07B02">
            <w:r>
              <w:t>November</w:t>
            </w:r>
            <w:r w:rsidR="00E47CF6">
              <w:t xml:space="preserve"> 20</w:t>
            </w:r>
            <w:r w:rsidR="007F5C01">
              <w:t>20</w:t>
            </w:r>
          </w:p>
        </w:tc>
        <w:tc>
          <w:tcPr>
            <w:tcW w:w="4590" w:type="dxa"/>
            <w:shd w:val="clear" w:color="auto" w:fill="auto"/>
          </w:tcPr>
          <w:p w14:paraId="18EA189D" w14:textId="5D5B527A" w:rsidR="005D3AF6" w:rsidRPr="00414793" w:rsidRDefault="005D3AF6" w:rsidP="00E07B02">
            <w:r w:rsidRPr="00414793">
              <w:t>SAMHSA reports findings in the 20</w:t>
            </w:r>
            <w:r w:rsidR="007F5C01">
              <w:t>20</w:t>
            </w:r>
            <w:r w:rsidR="00EA6027">
              <w:rPr>
                <w:i/>
                <w:color w:val="000000"/>
              </w:rPr>
              <w:t xml:space="preserve"> </w:t>
            </w:r>
            <w:r w:rsidRPr="00414793">
              <w:t xml:space="preserve"> Report to Congress</w:t>
            </w:r>
            <w:r w:rsidR="00380206">
              <w:t>.</w:t>
            </w:r>
            <w:r w:rsidR="001C7FBD">
              <w:t xml:space="preserve"> </w:t>
            </w:r>
          </w:p>
        </w:tc>
      </w:tr>
    </w:tbl>
    <w:p w14:paraId="24059648" w14:textId="77777777" w:rsidR="0088139C" w:rsidRPr="00414793" w:rsidRDefault="0088139C" w:rsidP="008E677C">
      <w:pPr>
        <w:tabs>
          <w:tab w:val="left" w:pos="2847"/>
        </w:tabs>
        <w:rPr>
          <w:b/>
        </w:rPr>
      </w:pPr>
    </w:p>
    <w:p w14:paraId="056302D4" w14:textId="77777777" w:rsidR="00DA7C50" w:rsidRPr="00414793" w:rsidRDefault="00DA7C50" w:rsidP="008E677C">
      <w:pPr>
        <w:tabs>
          <w:tab w:val="left" w:pos="2847"/>
        </w:tabs>
        <w:rPr>
          <w:b/>
        </w:rPr>
      </w:pPr>
      <w:r w:rsidRPr="00414793">
        <w:rPr>
          <w:b/>
        </w:rPr>
        <w:t>Analysis Plan</w:t>
      </w:r>
    </w:p>
    <w:p w14:paraId="42703B1C" w14:textId="77777777" w:rsidR="00DA7C50" w:rsidRPr="00414793" w:rsidRDefault="00DA7C50" w:rsidP="008E677C">
      <w:pPr>
        <w:tabs>
          <w:tab w:val="left" w:pos="2847"/>
        </w:tabs>
        <w:rPr>
          <w:b/>
        </w:rPr>
      </w:pPr>
    </w:p>
    <w:p w14:paraId="66986E92" w14:textId="74521EE1" w:rsidR="00DA7C50" w:rsidRPr="00414793" w:rsidRDefault="00DA7C50" w:rsidP="00DA7C50">
      <w:pPr>
        <w:spacing w:after="240"/>
      </w:pPr>
      <w:r w:rsidRPr="00414793">
        <w:t xml:space="preserve">The analysis plan for the </w:t>
      </w:r>
      <w:r w:rsidR="009314FA">
        <w:t>Parent</w:t>
      </w:r>
      <w:r w:rsidR="009314FA" w:rsidRPr="00414793">
        <w:t xml:space="preserve"> </w:t>
      </w:r>
      <w:r w:rsidR="003756DB">
        <w:t>Questionnaire</w:t>
      </w:r>
      <w:r w:rsidR="003756DB" w:rsidRPr="00414793">
        <w:t xml:space="preserve"> </w:t>
      </w:r>
      <w:r w:rsidRPr="00414793">
        <w:t>is designed to address the following questions:</w:t>
      </w:r>
      <w:r w:rsidR="00C4312B">
        <w:t xml:space="preserve"> </w:t>
      </w:r>
    </w:p>
    <w:p w14:paraId="00D6C93C" w14:textId="0D778A2A" w:rsidR="00DA7C50" w:rsidRPr="00414793" w:rsidRDefault="00DA7C50" w:rsidP="00DA7C50">
      <w:pPr>
        <w:pStyle w:val="ListParagraph"/>
        <w:numPr>
          <w:ilvl w:val="0"/>
          <w:numId w:val="31"/>
        </w:numPr>
        <w:spacing w:after="240"/>
      </w:pPr>
      <w:r w:rsidRPr="00414793">
        <w:t xml:space="preserve">What is the </w:t>
      </w:r>
      <w:r w:rsidR="00441B94">
        <w:t>overall parental receptivity</w:t>
      </w:r>
      <w:r w:rsidRPr="00414793">
        <w:t xml:space="preserve"> of </w:t>
      </w:r>
      <w:r w:rsidR="004437BF">
        <w:t xml:space="preserve">“Talk.  They Hear You.” </w:t>
      </w:r>
      <w:r w:rsidR="00441B94">
        <w:t>campaign material</w:t>
      </w:r>
      <w:r w:rsidR="00A91B5C">
        <w:t xml:space="preserve"> </w:t>
      </w:r>
      <w:r w:rsidRPr="00414793">
        <w:t xml:space="preserve">messaging across </w:t>
      </w:r>
      <w:r w:rsidR="003756DB">
        <w:t>parents with children ages 9-20</w:t>
      </w:r>
      <w:r w:rsidRPr="00414793">
        <w:t>?</w:t>
      </w:r>
      <w:r w:rsidR="00C4312B">
        <w:t xml:space="preserve"> </w:t>
      </w:r>
    </w:p>
    <w:p w14:paraId="4AF2AF61" w14:textId="3DFC1A71" w:rsidR="00DA7C50" w:rsidRPr="00414793" w:rsidRDefault="00DA7C50" w:rsidP="008E677C">
      <w:pPr>
        <w:tabs>
          <w:tab w:val="left" w:pos="2847"/>
        </w:tabs>
        <w:rPr>
          <w:b/>
        </w:rPr>
      </w:pPr>
      <w:r w:rsidRPr="00414793">
        <w:rPr>
          <w:b/>
        </w:rPr>
        <w:t>Publication Plan</w:t>
      </w:r>
      <w:r w:rsidR="00C4312B">
        <w:rPr>
          <w:b/>
        </w:rPr>
        <w:t xml:space="preserve"> </w:t>
      </w:r>
    </w:p>
    <w:p w14:paraId="5B3EF900" w14:textId="77777777" w:rsidR="00DA7C50" w:rsidRPr="00414793" w:rsidRDefault="00DA7C50" w:rsidP="008E677C">
      <w:pPr>
        <w:tabs>
          <w:tab w:val="left" w:pos="2847"/>
        </w:tabs>
        <w:rPr>
          <w:b/>
        </w:rPr>
      </w:pPr>
    </w:p>
    <w:p w14:paraId="414E7487" w14:textId="220A5EEA" w:rsidR="00E2455E" w:rsidRPr="00AC2093" w:rsidRDefault="00DA7C50" w:rsidP="008E677C">
      <w:pPr>
        <w:spacing w:after="240"/>
        <w:rPr>
          <w:color w:val="000000"/>
        </w:rPr>
      </w:pPr>
      <w:r w:rsidRPr="00414793">
        <w:t xml:space="preserve">The findings obtained from the </w:t>
      </w:r>
      <w:r w:rsidR="00EC0724" w:rsidRPr="009B3B1D">
        <w:t xml:space="preserve">Parent </w:t>
      </w:r>
      <w:r w:rsidR="003756DB">
        <w:t xml:space="preserve">Questionnaire </w:t>
      </w:r>
      <w:r w:rsidRPr="00414793">
        <w:t xml:space="preserve">will be included in Chapter </w:t>
      </w:r>
      <w:r w:rsidR="00441B94">
        <w:t>5</w:t>
      </w:r>
      <w:r w:rsidRPr="00414793">
        <w:t xml:space="preserve"> of the </w:t>
      </w:r>
      <w:r w:rsidR="00E663B0" w:rsidRPr="00CE0574">
        <w:rPr>
          <w:i/>
          <w:color w:val="000000"/>
        </w:rPr>
        <w:t>Report to Congress on the Prevention and Reduction of Underage Drinking</w:t>
      </w:r>
      <w:r w:rsidR="00E663B0">
        <w:rPr>
          <w:color w:val="000000"/>
        </w:rPr>
        <w:t>, as required by the STOP Act.</w:t>
      </w:r>
      <w:r w:rsidR="0095150F">
        <w:rPr>
          <w:color w:val="000000"/>
        </w:rPr>
        <w:t xml:space="preserve"> </w:t>
      </w:r>
    </w:p>
    <w:p w14:paraId="610B6D99" w14:textId="7F8DABC2" w:rsidR="0046573D" w:rsidRPr="00DF0FAD" w:rsidRDefault="0046573D" w:rsidP="0046573D">
      <w:pPr>
        <w:spacing w:after="240"/>
        <w:rPr>
          <w:b/>
          <w:u w:val="single"/>
        </w:rPr>
      </w:pPr>
      <w:r>
        <w:rPr>
          <w:b/>
        </w:rPr>
        <w:t>17</w:t>
      </w:r>
      <w:r w:rsidRPr="00EF582F">
        <w:rPr>
          <w:b/>
        </w:rPr>
        <w:t xml:space="preserve">.  </w:t>
      </w:r>
      <w:r w:rsidR="0095150F" w:rsidRPr="0095150F">
        <w:rPr>
          <w:b/>
          <w:u w:val="single"/>
        </w:rPr>
        <w:t>Display of Expiration Date</w:t>
      </w:r>
      <w:r w:rsidR="000D2569">
        <w:rPr>
          <w:b/>
          <w:u w:val="single"/>
        </w:rPr>
        <w:t xml:space="preserve"> </w:t>
      </w:r>
    </w:p>
    <w:p w14:paraId="1B59FF71" w14:textId="65F1927D" w:rsidR="00DA7C50" w:rsidRPr="00414793" w:rsidRDefault="00DA7C50" w:rsidP="00DA7C50">
      <w:pPr>
        <w:spacing w:after="240"/>
      </w:pPr>
      <w:r w:rsidRPr="00414793">
        <w:t>The expiration date will be displayed.</w:t>
      </w:r>
      <w:r w:rsidR="000D2569">
        <w:t xml:space="preserve"> </w:t>
      </w:r>
    </w:p>
    <w:p w14:paraId="3DFF3AB6" w14:textId="7BC03949" w:rsidR="0046573D" w:rsidRPr="00DF0FAD" w:rsidRDefault="0046573D" w:rsidP="0046573D">
      <w:pPr>
        <w:spacing w:after="240"/>
        <w:rPr>
          <w:b/>
          <w:u w:val="single"/>
        </w:rPr>
      </w:pPr>
      <w:r>
        <w:rPr>
          <w:b/>
        </w:rPr>
        <w:t>18</w:t>
      </w:r>
      <w:r w:rsidRPr="00EF582F">
        <w:rPr>
          <w:b/>
        </w:rPr>
        <w:t xml:space="preserve">.  </w:t>
      </w:r>
      <w:r w:rsidR="000D2569" w:rsidRPr="000D2569">
        <w:rPr>
          <w:b/>
          <w:u w:val="single"/>
        </w:rPr>
        <w:t>Exceptions to Certification Statement</w:t>
      </w:r>
      <w:r w:rsidR="000D2569">
        <w:rPr>
          <w:b/>
          <w:u w:val="single"/>
        </w:rPr>
        <w:t xml:space="preserve"> </w:t>
      </w:r>
    </w:p>
    <w:p w14:paraId="0A9772C8" w14:textId="1862A9D8" w:rsidR="008E677C" w:rsidRPr="00414793" w:rsidRDefault="008E677C" w:rsidP="008E677C">
      <w:pPr>
        <w:spacing w:after="240"/>
      </w:pPr>
      <w:r w:rsidRPr="00414793">
        <w:t>This collection of information involves no exceptions to the Certification for Paperwork Reduction Act Submissions.</w:t>
      </w:r>
      <w:r w:rsidR="000D2569">
        <w:t xml:space="preserve"> </w:t>
      </w:r>
    </w:p>
    <w:p w14:paraId="04A8F92B" w14:textId="207CC67B" w:rsidR="0046573D" w:rsidRPr="00DF0FAD" w:rsidRDefault="0046573D" w:rsidP="0046573D">
      <w:pPr>
        <w:spacing w:after="240"/>
        <w:rPr>
          <w:b/>
          <w:u w:val="single"/>
        </w:rPr>
      </w:pPr>
      <w:r>
        <w:rPr>
          <w:b/>
        </w:rPr>
        <w:t>19</w:t>
      </w:r>
      <w:r w:rsidRPr="00EF582F">
        <w:rPr>
          <w:b/>
        </w:rPr>
        <w:t xml:space="preserve">.  </w:t>
      </w:r>
      <w:r w:rsidR="000D2569" w:rsidRPr="000D2569">
        <w:rPr>
          <w:b/>
          <w:u w:val="single"/>
        </w:rPr>
        <w:t>References</w:t>
      </w:r>
      <w:r w:rsidR="000D2569">
        <w:rPr>
          <w:b/>
          <w:u w:val="single"/>
        </w:rPr>
        <w:t xml:space="preserve"> </w:t>
      </w:r>
    </w:p>
    <w:p w14:paraId="4076B16B" w14:textId="6DD710FB" w:rsidR="00F8697A" w:rsidRDefault="00F8697A" w:rsidP="00F8697A">
      <w:pPr>
        <w:pStyle w:val="biblio"/>
        <w:rPr>
          <w:szCs w:val="24"/>
        </w:rPr>
      </w:pPr>
      <w:r w:rsidRPr="00B94DF8">
        <w:rPr>
          <w:szCs w:val="24"/>
        </w:rPr>
        <w:t>Abreu, D.A., &amp; Winters, F. (1999</w:t>
      </w:r>
      <w:r w:rsidRPr="00B94DF8">
        <w:rPr>
          <w:i/>
          <w:szCs w:val="24"/>
        </w:rPr>
        <w:t xml:space="preserve">). </w:t>
      </w:r>
      <w:r w:rsidRPr="00086627">
        <w:rPr>
          <w:szCs w:val="24"/>
        </w:rPr>
        <w:t>Using monetary incentives to reduce attrition in the survey of income and program participation.</w:t>
      </w:r>
      <w:r w:rsidRPr="00B94DF8">
        <w:rPr>
          <w:szCs w:val="24"/>
        </w:rPr>
        <w:t xml:space="preserve"> </w:t>
      </w:r>
      <w:r w:rsidRPr="00086627">
        <w:rPr>
          <w:i/>
          <w:szCs w:val="24"/>
        </w:rPr>
        <w:t>Proceedings of the Survey Research Methods Section of the American Statistical Association</w:t>
      </w:r>
      <w:r w:rsidRPr="00B94DF8">
        <w:rPr>
          <w:szCs w:val="24"/>
        </w:rPr>
        <w:t>.</w:t>
      </w:r>
      <w:r w:rsidR="000D2569">
        <w:rPr>
          <w:szCs w:val="24"/>
        </w:rPr>
        <w:t xml:space="preserve"> </w:t>
      </w:r>
    </w:p>
    <w:p w14:paraId="24813C00" w14:textId="6EB36524" w:rsidR="009F1268" w:rsidRPr="00414793" w:rsidRDefault="009F1268" w:rsidP="004E41C0">
      <w:pPr>
        <w:spacing w:after="240"/>
        <w:ind w:left="720" w:hanging="720"/>
        <w:rPr>
          <w:b/>
          <w:bCs/>
          <w:u w:val="single"/>
        </w:rPr>
      </w:pPr>
      <w:r>
        <w:t xml:space="preserve">Bureau of Labor Statistics. (2017). </w:t>
      </w:r>
      <w:r>
        <w:rPr>
          <w:i/>
          <w:iCs/>
        </w:rPr>
        <w:t xml:space="preserve">May 2017 National Occupational Employment and Wage Estimates—United States. </w:t>
      </w:r>
      <w:r>
        <w:t xml:space="preserve">Retrieved from </w:t>
      </w:r>
      <w:hyperlink r:id="rId21" w:history="1">
        <w:r>
          <w:rPr>
            <w:rStyle w:val="Hyperlink"/>
          </w:rPr>
          <w:t>http://www.bls.gov/oes/current/oes_nat.htm</w:t>
        </w:r>
      </w:hyperlink>
      <w:r>
        <w:t xml:space="preserve"> </w:t>
      </w:r>
      <w:r w:rsidR="00537E9D">
        <w:t>on April 24, 2019.</w:t>
      </w:r>
      <w:r w:rsidR="000D2569">
        <w:t xml:space="preserve"> </w:t>
      </w:r>
    </w:p>
    <w:p w14:paraId="0CE79595" w14:textId="733C0EEF" w:rsidR="00D95BBF" w:rsidRPr="00414793" w:rsidRDefault="00F8697A" w:rsidP="00086627">
      <w:pPr>
        <w:spacing w:after="240"/>
        <w:ind w:left="720" w:hanging="720"/>
        <w:rPr>
          <w:b/>
          <w:bCs/>
          <w:u w:val="single"/>
        </w:rPr>
      </w:pPr>
      <w:r w:rsidRPr="00B94DF8">
        <w:t xml:space="preserve">Shettle, C., &amp; Mooney, G. (1999). Monetary incentives in U.S. government surveys. </w:t>
      </w:r>
      <w:r w:rsidRPr="00B94DF8">
        <w:rPr>
          <w:i/>
        </w:rPr>
        <w:t>Journal of Official Statistics, 15</w:t>
      </w:r>
      <w:r w:rsidRPr="00B94DF8">
        <w:t>, 231</w:t>
      </w:r>
      <w:r w:rsidR="00D7704A">
        <w:t>–</w:t>
      </w:r>
      <w:r w:rsidRPr="00B94DF8">
        <w:t>250.</w:t>
      </w:r>
      <w:r w:rsidR="000D2569">
        <w:t xml:space="preserve"> </w:t>
      </w:r>
    </w:p>
    <w:p w14:paraId="2B6236D8" w14:textId="10952AAC" w:rsidR="00AB2DEA" w:rsidRDefault="00AB2DEA" w:rsidP="008228C3">
      <w:pPr>
        <w:rPr>
          <w:b/>
          <w:bCs/>
          <w:u w:val="single"/>
        </w:rPr>
      </w:pPr>
    </w:p>
    <w:p w14:paraId="4592C0C1" w14:textId="29F995C4" w:rsidR="00FC0749" w:rsidRDefault="00FC0749" w:rsidP="008228C3">
      <w:pPr>
        <w:rPr>
          <w:b/>
          <w:bCs/>
          <w:u w:val="single"/>
        </w:rPr>
      </w:pPr>
    </w:p>
    <w:p w14:paraId="66F33806" w14:textId="77777777" w:rsidR="00FC0749" w:rsidRPr="00414793" w:rsidRDefault="00FC0749" w:rsidP="008228C3">
      <w:pPr>
        <w:rPr>
          <w:b/>
          <w:bCs/>
          <w:u w:val="single"/>
        </w:rPr>
      </w:pPr>
    </w:p>
    <w:sectPr w:rsidR="00FC0749" w:rsidRPr="00414793" w:rsidSect="00483B3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85566" w14:textId="77777777" w:rsidR="009B0775" w:rsidRDefault="009B0775">
      <w:r>
        <w:separator/>
      </w:r>
    </w:p>
  </w:endnote>
  <w:endnote w:type="continuationSeparator" w:id="0">
    <w:p w14:paraId="2887D53A" w14:textId="77777777" w:rsidR="009B0775" w:rsidRDefault="009B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AGaramondPro-Italic">
    <w:altName w:val="Arial Unicode MS"/>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E81AF" w14:textId="3016279E" w:rsidR="00C4312B" w:rsidRDefault="00C4312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40D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224D0" w14:textId="77777777" w:rsidR="009B0775" w:rsidRDefault="009B0775">
      <w:r>
        <w:separator/>
      </w:r>
    </w:p>
  </w:footnote>
  <w:footnote w:type="continuationSeparator" w:id="0">
    <w:p w14:paraId="61A952EE" w14:textId="77777777" w:rsidR="009B0775" w:rsidRDefault="009B0775">
      <w:r>
        <w:continuationSeparator/>
      </w:r>
    </w:p>
  </w:footnote>
  <w:footnote w:id="1">
    <w:p w14:paraId="00DDD0D7" w14:textId="77777777" w:rsidR="00C4312B" w:rsidRDefault="00C4312B" w:rsidP="00504109">
      <w:pPr>
        <w:pStyle w:val="FootnoteText"/>
      </w:pPr>
      <w:r>
        <w:rPr>
          <w:rStyle w:val="FootnoteReference"/>
        </w:rPr>
        <w:footnoteRef/>
      </w:r>
      <w:r>
        <w:t xml:space="preserve"> U.S. Department of Health and Human Services. (2007). </w:t>
      </w:r>
      <w:r w:rsidRPr="005D7CBC">
        <w:rPr>
          <w:i/>
        </w:rPr>
        <w:t xml:space="preserve">The Surgeon General’s </w:t>
      </w:r>
      <w:r>
        <w:rPr>
          <w:i/>
        </w:rPr>
        <w:t>c</w:t>
      </w:r>
      <w:r w:rsidRPr="005D7CBC">
        <w:rPr>
          <w:i/>
        </w:rPr>
        <w:t xml:space="preserve">all to </w:t>
      </w:r>
      <w:r>
        <w:rPr>
          <w:i/>
        </w:rPr>
        <w:t>a</w:t>
      </w:r>
      <w:r w:rsidRPr="005D7CBC">
        <w:rPr>
          <w:i/>
        </w:rPr>
        <w:t xml:space="preserve">ction to </w:t>
      </w:r>
      <w:r>
        <w:rPr>
          <w:i/>
        </w:rPr>
        <w:t>p</w:t>
      </w:r>
      <w:r w:rsidRPr="005D7CBC">
        <w:rPr>
          <w:i/>
        </w:rPr>
        <w:t xml:space="preserve">revent and </w:t>
      </w:r>
      <w:r>
        <w:rPr>
          <w:i/>
        </w:rPr>
        <w:t>r</w:t>
      </w:r>
      <w:r w:rsidRPr="005D7CBC">
        <w:rPr>
          <w:i/>
        </w:rPr>
        <w:t xml:space="preserve">educe </w:t>
      </w:r>
      <w:r>
        <w:rPr>
          <w:i/>
        </w:rPr>
        <w:t>u</w:t>
      </w:r>
      <w:r w:rsidRPr="005D7CBC">
        <w:rPr>
          <w:i/>
        </w:rPr>
        <w:t xml:space="preserve">nderage </w:t>
      </w:r>
      <w:r>
        <w:rPr>
          <w:i/>
        </w:rPr>
        <w:t>d</w:t>
      </w:r>
      <w:r w:rsidRPr="005D7CBC">
        <w:rPr>
          <w:i/>
        </w:rPr>
        <w:t>rinking</w:t>
      </w:r>
      <w:r>
        <w:t xml:space="preserve">. U.S. Department of Health and Human Services, Office of the Surgeon General. </w:t>
      </w:r>
    </w:p>
  </w:footnote>
  <w:footnote w:id="2">
    <w:p w14:paraId="58A1719D" w14:textId="77777777" w:rsidR="00C4312B" w:rsidRPr="00601277" w:rsidRDefault="00C4312B" w:rsidP="00504109">
      <w:pPr>
        <w:autoSpaceDE w:val="0"/>
        <w:autoSpaceDN w:val="0"/>
        <w:adjustRightInd w:val="0"/>
        <w:rPr>
          <w:sz w:val="20"/>
          <w:szCs w:val="20"/>
          <w:u w:val="single"/>
        </w:rPr>
      </w:pPr>
      <w:r w:rsidRPr="004E41C0">
        <w:rPr>
          <w:rStyle w:val="FootnoteReference"/>
          <w:sz w:val="20"/>
          <w:szCs w:val="20"/>
        </w:rPr>
        <w:footnoteRef/>
      </w:r>
      <w:r>
        <w:t xml:space="preserve"> </w:t>
      </w:r>
      <w:r w:rsidRPr="00A5407C">
        <w:rPr>
          <w:rFonts w:cs="AGaramondPro-Regular"/>
          <w:color w:val="000000"/>
          <w:sz w:val="20"/>
          <w:szCs w:val="20"/>
        </w:rPr>
        <w:t>Center for Behavioral Health Statistics and Quality.</w:t>
      </w:r>
      <w:r>
        <w:rPr>
          <w:rFonts w:cs="AGaramondPro-Regular"/>
          <w:color w:val="000000"/>
          <w:sz w:val="20"/>
          <w:szCs w:val="20"/>
        </w:rPr>
        <w:t xml:space="preserve"> </w:t>
      </w:r>
      <w:r w:rsidRPr="00A5407C">
        <w:rPr>
          <w:rFonts w:cs="AGaramondPro-Regular"/>
          <w:color w:val="000000"/>
          <w:sz w:val="20"/>
          <w:szCs w:val="20"/>
        </w:rPr>
        <w:t xml:space="preserve">(2015). </w:t>
      </w:r>
      <w:r w:rsidRPr="00A5407C">
        <w:rPr>
          <w:rFonts w:eastAsia="AGaramondPro-Italic" w:cs="AGaramondPro-Italic"/>
          <w:i/>
          <w:iCs/>
          <w:color w:val="000000"/>
          <w:sz w:val="20"/>
          <w:szCs w:val="20"/>
        </w:rPr>
        <w:t>Behavioral health trends in the United States:</w:t>
      </w:r>
      <w:r>
        <w:rPr>
          <w:rFonts w:eastAsia="AGaramondPro-Italic" w:cs="AGaramondPro-Italic"/>
          <w:i/>
          <w:iCs/>
          <w:color w:val="000000"/>
          <w:sz w:val="20"/>
          <w:szCs w:val="20"/>
        </w:rPr>
        <w:t xml:space="preserve"> </w:t>
      </w:r>
      <w:r w:rsidRPr="00A5407C">
        <w:rPr>
          <w:rFonts w:eastAsia="AGaramondPro-Italic" w:cs="AGaramondPro-Italic"/>
          <w:i/>
          <w:iCs/>
          <w:color w:val="000000"/>
          <w:sz w:val="20"/>
          <w:szCs w:val="20"/>
        </w:rPr>
        <w:t>Results from the 2014 National Survey on Drug Use and</w:t>
      </w:r>
      <w:r>
        <w:rPr>
          <w:rFonts w:eastAsia="AGaramondPro-Italic" w:cs="AGaramondPro-Italic"/>
          <w:i/>
          <w:iCs/>
          <w:color w:val="000000"/>
          <w:sz w:val="20"/>
          <w:szCs w:val="20"/>
        </w:rPr>
        <w:t xml:space="preserve"> </w:t>
      </w:r>
      <w:r w:rsidRPr="00A5407C">
        <w:rPr>
          <w:rFonts w:eastAsia="AGaramondPro-Italic" w:cs="AGaramondPro-Italic"/>
          <w:i/>
          <w:iCs/>
          <w:color w:val="000000"/>
          <w:sz w:val="20"/>
          <w:szCs w:val="20"/>
        </w:rPr>
        <w:t xml:space="preserve">Health </w:t>
      </w:r>
      <w:r w:rsidRPr="00A5407C">
        <w:rPr>
          <w:rFonts w:cs="AGaramondPro-Regular"/>
          <w:color w:val="000000"/>
          <w:sz w:val="20"/>
          <w:szCs w:val="20"/>
        </w:rPr>
        <w:t>(HHS Publication No. SMA 15-4927, NSDUH</w:t>
      </w:r>
      <w:r>
        <w:rPr>
          <w:rFonts w:cs="AGaramondPro-Regular"/>
          <w:color w:val="000000"/>
          <w:sz w:val="20"/>
          <w:szCs w:val="20"/>
        </w:rPr>
        <w:t xml:space="preserve"> </w:t>
      </w:r>
      <w:r w:rsidRPr="00A5407C">
        <w:rPr>
          <w:rFonts w:cs="AGaramondPro-Regular"/>
          <w:color w:val="000000"/>
          <w:sz w:val="20"/>
          <w:szCs w:val="20"/>
        </w:rPr>
        <w:t xml:space="preserve">Series H-50). Retrieved </w:t>
      </w:r>
      <w:r w:rsidRPr="00601277">
        <w:rPr>
          <w:rFonts w:cs="AGaramondPro-Regular"/>
          <w:color w:val="000000"/>
          <w:sz w:val="20"/>
          <w:szCs w:val="20"/>
        </w:rPr>
        <w:t xml:space="preserve">from </w:t>
      </w:r>
      <w:hyperlink r:id="rId1" w:history="1">
        <w:r w:rsidRPr="00601277">
          <w:rPr>
            <w:rStyle w:val="Hyperlink"/>
            <w:rFonts w:cs="AGaramondPro-Regular"/>
            <w:sz w:val="20"/>
            <w:szCs w:val="20"/>
          </w:rPr>
          <w:t>http://www.samhsa.gov/data/</w:t>
        </w:r>
      </w:hyperlink>
      <w:r w:rsidRPr="00601277">
        <w:rPr>
          <w:rFonts w:cs="AGaramondPro-Regular"/>
          <w:color w:val="0000FF"/>
          <w:sz w:val="20"/>
          <w:szCs w:val="20"/>
        </w:rPr>
        <w:t xml:space="preserve"> </w:t>
      </w:r>
      <w:r w:rsidRPr="00601277">
        <w:rPr>
          <w:rFonts w:cs="AGaramondPro-Regular"/>
          <w:sz w:val="20"/>
          <w:szCs w:val="20"/>
        </w:rPr>
        <w:t>on February 1, 2016.</w:t>
      </w:r>
    </w:p>
  </w:footnote>
  <w:footnote w:id="3">
    <w:p w14:paraId="44908601" w14:textId="77777777" w:rsidR="00C4312B" w:rsidRPr="00601277" w:rsidRDefault="00C4312B" w:rsidP="00504109">
      <w:pPr>
        <w:pStyle w:val="FootnoteText"/>
      </w:pPr>
      <w:r w:rsidRPr="00601277">
        <w:rPr>
          <w:rStyle w:val="FootnoteReference"/>
        </w:rPr>
        <w:footnoteRef/>
      </w:r>
      <w:r w:rsidRPr="00601277">
        <w:t xml:space="preserve"> Donovan, J., Leech, S., Zucker, R., Loveland-Cherry, C., Jester, J., Fitzgerald, H., et al. (2004). Really underage drinkers: Alcohol use among elementary students. </w:t>
      </w:r>
      <w:r w:rsidRPr="00601277">
        <w:rPr>
          <w:i/>
        </w:rPr>
        <w:t>Alcoholism: Clinica</w:t>
      </w:r>
      <w:r>
        <w:rPr>
          <w:i/>
        </w:rPr>
        <w:t>l and Experimental Research, 28</w:t>
      </w:r>
      <w:r w:rsidRPr="005D7CBC">
        <w:t>(2),</w:t>
      </w:r>
      <w:r w:rsidRPr="00601277">
        <w:rPr>
          <w:i/>
        </w:rPr>
        <w:t xml:space="preserve"> </w:t>
      </w:r>
      <w:r w:rsidRPr="00601277">
        <w:t>341</w:t>
      </w:r>
      <w:r>
        <w:t>–</w:t>
      </w:r>
      <w:r w:rsidRPr="00601277">
        <w:t>349.</w:t>
      </w:r>
    </w:p>
  </w:footnote>
  <w:footnote w:id="4">
    <w:p w14:paraId="77719DDD" w14:textId="77777777" w:rsidR="00C4312B" w:rsidRPr="00601277" w:rsidRDefault="00C4312B" w:rsidP="00504109">
      <w:pPr>
        <w:pStyle w:val="FootnoteText"/>
      </w:pPr>
      <w:r w:rsidRPr="00601277">
        <w:rPr>
          <w:rStyle w:val="FootnoteReference"/>
        </w:rPr>
        <w:footnoteRef/>
      </w:r>
      <w:r w:rsidRPr="00601277">
        <w:t xml:space="preserve"> </w:t>
      </w:r>
      <w:r>
        <w:t>Substance Abuse and Mental Health Services Administration.</w:t>
      </w:r>
      <w:r w:rsidRPr="00601277">
        <w:t xml:space="preserve"> (2005)</w:t>
      </w:r>
      <w:r>
        <w:t>.</w:t>
      </w:r>
      <w:r w:rsidRPr="00601277">
        <w:t xml:space="preserve"> </w:t>
      </w:r>
      <w:r w:rsidRPr="001872EA">
        <w:t>National Survey on Drug Use and Health</w:t>
      </w:r>
      <w:r>
        <w:t>.</w:t>
      </w:r>
    </w:p>
  </w:footnote>
  <w:footnote w:id="5">
    <w:p w14:paraId="5CC22EC1" w14:textId="77777777" w:rsidR="00C4312B" w:rsidRPr="00601277" w:rsidRDefault="00C4312B" w:rsidP="00504109">
      <w:pPr>
        <w:autoSpaceDE w:val="0"/>
        <w:autoSpaceDN w:val="0"/>
        <w:adjustRightInd w:val="0"/>
        <w:rPr>
          <w:sz w:val="20"/>
          <w:szCs w:val="20"/>
          <w:u w:val="single"/>
        </w:rPr>
      </w:pPr>
      <w:r w:rsidRPr="00601277">
        <w:rPr>
          <w:rStyle w:val="FootnoteReference"/>
          <w:sz w:val="20"/>
          <w:szCs w:val="20"/>
        </w:rPr>
        <w:footnoteRef/>
      </w:r>
      <w:r w:rsidRPr="00601277">
        <w:rPr>
          <w:sz w:val="20"/>
          <w:szCs w:val="20"/>
        </w:rPr>
        <w:t xml:space="preserve"> </w:t>
      </w:r>
      <w:r w:rsidRPr="00601277">
        <w:rPr>
          <w:rFonts w:cs="AGaramondPro-Regular"/>
          <w:color w:val="000000"/>
          <w:sz w:val="20"/>
          <w:szCs w:val="20"/>
        </w:rPr>
        <w:t xml:space="preserve">Center for Behavioral Health Statistics and Quality. (2015). </w:t>
      </w:r>
      <w:r w:rsidRPr="00601277">
        <w:rPr>
          <w:rFonts w:eastAsia="AGaramondPro-Italic" w:cs="AGaramondPro-Italic"/>
          <w:i/>
          <w:iCs/>
          <w:color w:val="000000"/>
          <w:sz w:val="20"/>
          <w:szCs w:val="20"/>
        </w:rPr>
        <w:t xml:space="preserve">Behavioral health trends in the United States: Results from the 2014 National Survey on Drug Use and Health </w:t>
      </w:r>
      <w:r w:rsidRPr="00601277">
        <w:rPr>
          <w:rFonts w:cs="AGaramondPro-Regular"/>
          <w:color w:val="000000"/>
          <w:sz w:val="20"/>
          <w:szCs w:val="20"/>
        </w:rPr>
        <w:t xml:space="preserve">(HHS Publication No. SMA 15-4927, NSDUH Series H-50). Retrieved from </w:t>
      </w:r>
      <w:hyperlink r:id="rId2" w:history="1">
        <w:r w:rsidRPr="00601277">
          <w:rPr>
            <w:rStyle w:val="Hyperlink"/>
            <w:rFonts w:cs="AGaramondPro-Regular"/>
            <w:sz w:val="20"/>
            <w:szCs w:val="20"/>
          </w:rPr>
          <w:t>http://www.samhsa.gov/data/</w:t>
        </w:r>
      </w:hyperlink>
      <w:r w:rsidRPr="00601277">
        <w:rPr>
          <w:rFonts w:cs="AGaramondPro-Regular"/>
          <w:color w:val="0000FF"/>
          <w:sz w:val="20"/>
          <w:szCs w:val="20"/>
        </w:rPr>
        <w:t xml:space="preserve"> </w:t>
      </w:r>
      <w:r w:rsidRPr="00601277">
        <w:rPr>
          <w:rFonts w:cs="AGaramondPro-Regular"/>
          <w:sz w:val="20"/>
          <w:szCs w:val="20"/>
        </w:rPr>
        <w:t>on February 1, 2016.</w:t>
      </w:r>
    </w:p>
  </w:footnote>
  <w:footnote w:id="6">
    <w:p w14:paraId="20888B8A" w14:textId="77777777" w:rsidR="00C4312B" w:rsidRDefault="00C4312B" w:rsidP="00504109">
      <w:pPr>
        <w:pStyle w:val="FootnoteText"/>
      </w:pPr>
      <w:r w:rsidRPr="00601277">
        <w:rPr>
          <w:rStyle w:val="FootnoteReference"/>
        </w:rPr>
        <w:footnoteRef/>
      </w:r>
      <w:r w:rsidRPr="00601277">
        <w:t xml:space="preserve"> U.S. Department of Health and Human Services.</w:t>
      </w:r>
      <w:r>
        <w:t xml:space="preserve"> (2007).</w:t>
      </w:r>
      <w:r w:rsidRPr="00601277">
        <w:t xml:space="preserve"> </w:t>
      </w:r>
      <w:r w:rsidRPr="005D7CBC">
        <w:rPr>
          <w:i/>
        </w:rPr>
        <w:t xml:space="preserve">The Surgeon General’s </w:t>
      </w:r>
      <w:r>
        <w:rPr>
          <w:i/>
        </w:rPr>
        <w:t>c</w:t>
      </w:r>
      <w:r w:rsidRPr="005D7CBC">
        <w:rPr>
          <w:i/>
        </w:rPr>
        <w:t xml:space="preserve">all to </w:t>
      </w:r>
      <w:r>
        <w:rPr>
          <w:i/>
        </w:rPr>
        <w:t>a</w:t>
      </w:r>
      <w:r w:rsidRPr="005D7CBC">
        <w:rPr>
          <w:i/>
        </w:rPr>
        <w:t xml:space="preserve">ction to </w:t>
      </w:r>
      <w:r>
        <w:rPr>
          <w:i/>
        </w:rPr>
        <w:t>p</w:t>
      </w:r>
      <w:r w:rsidRPr="005D7CBC">
        <w:rPr>
          <w:i/>
        </w:rPr>
        <w:t xml:space="preserve">revent and </w:t>
      </w:r>
      <w:r>
        <w:rPr>
          <w:i/>
        </w:rPr>
        <w:t>r</w:t>
      </w:r>
      <w:r w:rsidRPr="005D7CBC">
        <w:rPr>
          <w:i/>
        </w:rPr>
        <w:t xml:space="preserve">educe </w:t>
      </w:r>
      <w:r>
        <w:rPr>
          <w:i/>
        </w:rPr>
        <w:t>u</w:t>
      </w:r>
      <w:r w:rsidRPr="005D7CBC">
        <w:rPr>
          <w:i/>
        </w:rPr>
        <w:t xml:space="preserve">nderage </w:t>
      </w:r>
      <w:r>
        <w:rPr>
          <w:i/>
        </w:rPr>
        <w:t>d</w:t>
      </w:r>
      <w:r w:rsidRPr="005D7CBC">
        <w:rPr>
          <w:i/>
        </w:rPr>
        <w:t>rinking</w:t>
      </w:r>
      <w:r w:rsidRPr="00601277">
        <w:t>. U.S. Department of Health and Human Services, Office</w:t>
      </w:r>
      <w:r>
        <w:t xml:space="preserve"> of the Surgeon General. </w:t>
      </w:r>
    </w:p>
  </w:footnote>
  <w:footnote w:id="7">
    <w:p w14:paraId="315DF66A" w14:textId="112D18B3" w:rsidR="00C4312B" w:rsidRDefault="00C4312B" w:rsidP="00504109">
      <w:pPr>
        <w:pStyle w:val="FootnoteText"/>
      </w:pPr>
      <w:r>
        <w:rPr>
          <w:rStyle w:val="FootnoteReference"/>
        </w:rPr>
        <w:footnoteRef/>
      </w:r>
      <w:r>
        <w:t xml:space="preserve"> Ennet, </w:t>
      </w:r>
      <w:r w:rsidRPr="00601277">
        <w:t>S</w:t>
      </w:r>
      <w:r>
        <w:t>.</w:t>
      </w:r>
      <w:r w:rsidRPr="00601277">
        <w:t>T</w:t>
      </w:r>
      <w:r>
        <w:t>.</w:t>
      </w:r>
      <w:r w:rsidRPr="00601277">
        <w:t>, Bauman</w:t>
      </w:r>
      <w:r>
        <w:t>,</w:t>
      </w:r>
      <w:r w:rsidRPr="00601277">
        <w:t xml:space="preserve"> K</w:t>
      </w:r>
      <w:r>
        <w:t>.</w:t>
      </w:r>
      <w:r w:rsidRPr="00601277">
        <w:t>E</w:t>
      </w:r>
      <w:r>
        <w:t>.</w:t>
      </w:r>
      <w:r w:rsidRPr="00601277">
        <w:t>, Foshee</w:t>
      </w:r>
      <w:r>
        <w:t>,</w:t>
      </w:r>
      <w:r w:rsidRPr="00601277">
        <w:t xml:space="preserve"> V</w:t>
      </w:r>
      <w:r>
        <w:t>.</w:t>
      </w:r>
      <w:r w:rsidRPr="00601277">
        <w:t>A</w:t>
      </w:r>
      <w:r>
        <w:t>.</w:t>
      </w:r>
      <w:r w:rsidRPr="00601277">
        <w:t>, Pemberton</w:t>
      </w:r>
      <w:r>
        <w:t>,</w:t>
      </w:r>
      <w:r w:rsidRPr="00601277">
        <w:t xml:space="preserve"> M</w:t>
      </w:r>
      <w:r>
        <w:t>.</w:t>
      </w:r>
      <w:r w:rsidRPr="00601277">
        <w:t>, &amp; Hicks, K</w:t>
      </w:r>
      <w:r>
        <w:t>.</w:t>
      </w:r>
      <w:r w:rsidRPr="00601277">
        <w:t xml:space="preserve">A. (2001). Parent-child communication about adolescent tobacco and alcohol use: What do parents say and does it affect youth behavior? </w:t>
      </w:r>
      <w:r w:rsidRPr="00601277">
        <w:rPr>
          <w:i/>
          <w:iCs/>
        </w:rPr>
        <w:t xml:space="preserve">Journal of Marriage and Family </w:t>
      </w:r>
      <w:r w:rsidRPr="00601277">
        <w:rPr>
          <w:i/>
        </w:rPr>
        <w:t>63</w:t>
      </w:r>
      <w:r w:rsidRPr="00DA0F85">
        <w:t>,</w:t>
      </w:r>
      <w:r>
        <w:t xml:space="preserve"> </w:t>
      </w:r>
      <w:r w:rsidRPr="00601277">
        <w:t>48</w:t>
      </w:r>
      <w:r>
        <w:t>–</w:t>
      </w:r>
      <w:r w:rsidRPr="00601277">
        <w:t>62.</w:t>
      </w:r>
      <w:r>
        <w:t xml:space="preserve"> </w:t>
      </w:r>
    </w:p>
  </w:footnote>
  <w:footnote w:id="8">
    <w:p w14:paraId="7CC30CB5" w14:textId="0A193B49" w:rsidR="00C4312B" w:rsidRDefault="00C4312B" w:rsidP="00504109">
      <w:pPr>
        <w:pStyle w:val="FootnoteText"/>
      </w:pPr>
      <w:r>
        <w:rPr>
          <w:rStyle w:val="FootnoteReference"/>
        </w:rPr>
        <w:footnoteRef/>
      </w:r>
      <w:r>
        <w:t xml:space="preserve"> </w:t>
      </w:r>
      <w:r w:rsidRPr="00601277">
        <w:t>Wood</w:t>
      </w:r>
      <w:r>
        <w:t>,</w:t>
      </w:r>
      <w:r w:rsidRPr="00601277">
        <w:t xml:space="preserve"> M</w:t>
      </w:r>
      <w:r>
        <w:t>.</w:t>
      </w:r>
      <w:r w:rsidRPr="00601277">
        <w:t>D</w:t>
      </w:r>
      <w:r>
        <w:t>.</w:t>
      </w:r>
      <w:r w:rsidRPr="00601277">
        <w:t>, Read</w:t>
      </w:r>
      <w:r>
        <w:t>,</w:t>
      </w:r>
      <w:r w:rsidRPr="00601277">
        <w:t xml:space="preserve"> J</w:t>
      </w:r>
      <w:r>
        <w:t>.</w:t>
      </w:r>
      <w:r w:rsidRPr="00601277">
        <w:t>P</w:t>
      </w:r>
      <w:r>
        <w:t>.</w:t>
      </w:r>
      <w:r w:rsidRPr="00601277">
        <w:t>, Mitchell</w:t>
      </w:r>
      <w:r>
        <w:t>,</w:t>
      </w:r>
      <w:r w:rsidRPr="00601277">
        <w:t xml:space="preserve"> R</w:t>
      </w:r>
      <w:r>
        <w:t>.</w:t>
      </w:r>
      <w:r w:rsidRPr="00601277">
        <w:t>E</w:t>
      </w:r>
      <w:r>
        <w:t>.</w:t>
      </w:r>
      <w:r w:rsidRPr="00601277">
        <w:t>, &amp; Brand</w:t>
      </w:r>
      <w:r>
        <w:t>,</w:t>
      </w:r>
      <w:r w:rsidRPr="00601277">
        <w:t xml:space="preserve"> N</w:t>
      </w:r>
      <w:r>
        <w:t>.</w:t>
      </w:r>
      <w:r w:rsidRPr="00601277">
        <w:t xml:space="preserve">H. (2004). Do parents still matter? Parent and peer influences on alcohol involvement among recent high school graduates. </w:t>
      </w:r>
      <w:r w:rsidRPr="00601277">
        <w:rPr>
          <w:i/>
          <w:iCs/>
        </w:rPr>
        <w:t>Psychology of Addictive Behaviors,</w:t>
      </w:r>
      <w:r w:rsidRPr="00601277">
        <w:t xml:space="preserve"> </w:t>
      </w:r>
      <w:r w:rsidRPr="00601277">
        <w:rPr>
          <w:i/>
        </w:rPr>
        <w:t>18</w:t>
      </w:r>
      <w:r w:rsidRPr="005D7CBC">
        <w:t>(1)</w:t>
      </w:r>
      <w:r w:rsidRPr="00DA0F85">
        <w:t>,</w:t>
      </w:r>
      <w:r w:rsidRPr="00601277">
        <w:t xml:space="preserve"> 19</w:t>
      </w:r>
      <w:r>
        <w:t>–</w:t>
      </w:r>
      <w:r w:rsidRPr="00601277">
        <w:t>30.</w:t>
      </w:r>
      <w:r>
        <w:t xml:space="preserve"> </w:t>
      </w:r>
    </w:p>
  </w:footnote>
  <w:footnote w:id="9">
    <w:p w14:paraId="61CB718A" w14:textId="0504121A" w:rsidR="00C4312B" w:rsidRPr="00B00B45" w:rsidRDefault="00C4312B" w:rsidP="00504109">
      <w:pPr>
        <w:pStyle w:val="FootnoteText"/>
      </w:pPr>
      <w:r>
        <w:rPr>
          <w:rStyle w:val="FootnoteReference"/>
        </w:rPr>
        <w:footnoteRef/>
      </w:r>
      <w:r>
        <w:t xml:space="preserve"> </w:t>
      </w:r>
      <w:r w:rsidRPr="00B00B45">
        <w:t xml:space="preserve">Sieving, R.E., Maruyama, G., Williams, C.L., </w:t>
      </w:r>
      <w:r>
        <w:t>&amp;</w:t>
      </w:r>
      <w:r w:rsidRPr="00B00B45">
        <w:t xml:space="preserve"> Perry</w:t>
      </w:r>
      <w:r>
        <w:t>,</w:t>
      </w:r>
      <w:r w:rsidRPr="00B00B45">
        <w:t xml:space="preserve"> C.L. (2000). Pathways to adolescent alcohol use: Potential mechanisms of parent influence. </w:t>
      </w:r>
      <w:r w:rsidRPr="00B00B45">
        <w:rPr>
          <w:i/>
        </w:rPr>
        <w:t>Journal of Research on Adolescence, 10</w:t>
      </w:r>
      <w:r w:rsidRPr="005D7CBC">
        <w:t>(4)</w:t>
      </w:r>
      <w:r w:rsidRPr="00DA0F85">
        <w:t>,</w:t>
      </w:r>
      <w:r w:rsidRPr="00B00B45">
        <w:rPr>
          <w:i/>
        </w:rPr>
        <w:t xml:space="preserve"> </w:t>
      </w:r>
      <w:r w:rsidRPr="00B00B45">
        <w:t>489</w:t>
      </w:r>
      <w:r>
        <w:t>–</w:t>
      </w:r>
      <w:r w:rsidRPr="00B00B45">
        <w:t>514.</w:t>
      </w:r>
      <w:r>
        <w:t xml:space="preserve"> </w:t>
      </w:r>
    </w:p>
  </w:footnote>
  <w:footnote w:id="10">
    <w:p w14:paraId="54CFA9A7" w14:textId="083713DD" w:rsidR="00C4312B" w:rsidRDefault="00C4312B">
      <w:pPr>
        <w:pStyle w:val="FootnoteText"/>
      </w:pPr>
      <w:r>
        <w:rPr>
          <w:rStyle w:val="FootnoteReference"/>
        </w:rPr>
        <w:footnoteRef/>
      </w:r>
      <w:r>
        <w:t xml:space="preserve"> “</w:t>
      </w:r>
      <w:r w:rsidRPr="00266FB1">
        <w:t>Sober Truth on Preventing Underage Drinking Act</w:t>
      </w:r>
      <w:r>
        <w:t xml:space="preserve">” (PL 109-422, 20 </w:t>
      </w:r>
      <w:r w:rsidRPr="00150898">
        <w:t>December</w:t>
      </w:r>
      <w:r>
        <w:t xml:space="preserve"> </w:t>
      </w:r>
      <w:r w:rsidRPr="00150898">
        <w:t>2006</w:t>
      </w:r>
      <w:r>
        <w:t xml:space="preserve">). </w:t>
      </w:r>
    </w:p>
  </w:footnote>
  <w:footnote w:id="11">
    <w:p w14:paraId="72BCCA29" w14:textId="2EB1207E" w:rsidR="00C4312B" w:rsidRDefault="00C4312B">
      <w:pPr>
        <w:pStyle w:val="FootnoteText"/>
      </w:pPr>
      <w:r>
        <w:rPr>
          <w:rStyle w:val="FootnoteReference"/>
        </w:rPr>
        <w:footnoteRef/>
      </w:r>
      <w:r>
        <w:t xml:space="preserve"> </w:t>
      </w:r>
      <w:r w:rsidRPr="00DC5E8E">
        <w:rPr>
          <w:shd w:val="clear" w:color="auto" w:fill="FFFFFF"/>
        </w:rPr>
        <w:t xml:space="preserve">Earned media, also referred to as media relations, word-of-mouth, PR or publicity, is an unpaid brand mention or recognition such as a news article, published interview, or online review by a third party. </w:t>
      </w:r>
      <w:r>
        <w:rPr>
          <w:shd w:val="clear" w:color="auto" w:fill="FFFFFF"/>
        </w:rPr>
        <w:t xml:space="preserve"> </w:t>
      </w:r>
      <w:r w:rsidRPr="00DC5E8E">
        <w:rPr>
          <w:shd w:val="clear" w:color="auto" w:fill="FFFFFF"/>
        </w:rPr>
        <w:t>In addition, earned media can also refer to a byline or article written by someone associated with the brand that is published by a third party.</w:t>
      </w:r>
      <w:r w:rsidRPr="00BB309E">
        <w:rPr>
          <w:shd w:val="clear" w:color="auto" w:fill="FFFFFF"/>
        </w:rPr>
        <w:t>”  Source:</w:t>
      </w:r>
      <w:r w:rsidRPr="00BB309E">
        <w:t xml:space="preserve"> </w:t>
      </w:r>
      <w:hyperlink r:id="rId3" w:history="1">
        <w:r w:rsidRPr="00CE1CD0">
          <w:rPr>
            <w:rStyle w:val="Hyperlink"/>
            <w:shd w:val="clear" w:color="auto" w:fill="FFFFFF"/>
          </w:rPr>
          <w:t>https://www.toprankblog.com/2015/12/content-marketing-earned-media</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FCC"/>
    <w:multiLevelType w:val="hybridMultilevel"/>
    <w:tmpl w:val="EBC2F8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B80564"/>
    <w:multiLevelType w:val="multilevel"/>
    <w:tmpl w:val="A100E620"/>
    <w:lvl w:ilvl="0">
      <w:start w:val="1"/>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53AB4"/>
    <w:multiLevelType w:val="hybridMultilevel"/>
    <w:tmpl w:val="BF6E6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8644A"/>
    <w:multiLevelType w:val="hybridMultilevel"/>
    <w:tmpl w:val="7924C9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2D2358E"/>
    <w:multiLevelType w:val="hybridMultilevel"/>
    <w:tmpl w:val="ACFA6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4F5E4F"/>
    <w:multiLevelType w:val="hybridMultilevel"/>
    <w:tmpl w:val="9A30A56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19DE0174"/>
    <w:multiLevelType w:val="hybridMultilevel"/>
    <w:tmpl w:val="EDB2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8A73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29448A"/>
    <w:multiLevelType w:val="hybridMultilevel"/>
    <w:tmpl w:val="5366DFD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nsid w:val="2F8A0AFB"/>
    <w:multiLevelType w:val="hybridMultilevel"/>
    <w:tmpl w:val="9E06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nsid w:val="34FE2E64"/>
    <w:multiLevelType w:val="hybridMultilevel"/>
    <w:tmpl w:val="3F24C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8B6EB3"/>
    <w:multiLevelType w:val="hybridMultilevel"/>
    <w:tmpl w:val="32E6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nsid w:val="3B321E2E"/>
    <w:multiLevelType w:val="hybridMultilevel"/>
    <w:tmpl w:val="FFB445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1356BC"/>
    <w:multiLevelType w:val="hybridMultilevel"/>
    <w:tmpl w:val="403C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E853F2"/>
    <w:multiLevelType w:val="hybridMultilevel"/>
    <w:tmpl w:val="7000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232F26"/>
    <w:multiLevelType w:val="hybridMultilevel"/>
    <w:tmpl w:val="FFB445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8030AA"/>
    <w:multiLevelType w:val="hybridMultilevel"/>
    <w:tmpl w:val="518E30D4"/>
    <w:lvl w:ilvl="0" w:tplc="A61E70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9C283E"/>
    <w:multiLevelType w:val="hybridMultilevel"/>
    <w:tmpl w:val="0A98DF54"/>
    <w:lvl w:ilvl="0" w:tplc="1ABCE526">
      <w:start w:val="1"/>
      <w:numFmt w:val="decimal"/>
      <w:lvlText w:val="%1."/>
      <w:lvlJc w:val="left"/>
      <w:pPr>
        <w:ind w:left="1080" w:hanging="720"/>
      </w:pPr>
      <w:rPr>
        <w:rFonts w:hint="default"/>
        <w:b w:val="0"/>
      </w:rPr>
    </w:lvl>
    <w:lvl w:ilvl="1" w:tplc="A60CC2E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020B03"/>
    <w:multiLevelType w:val="multilevel"/>
    <w:tmpl w:val="DDC2E0B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8F878F1"/>
    <w:multiLevelType w:val="hybridMultilevel"/>
    <w:tmpl w:val="FEDAB8F2"/>
    <w:lvl w:ilvl="0" w:tplc="AE744D6A">
      <w:start w:val="1"/>
      <w:numFmt w:val="decimal"/>
      <w:lvlText w:val="%1."/>
      <w:lvlJc w:val="left"/>
      <w:pPr>
        <w:ind w:left="1080" w:hanging="720"/>
      </w:pPr>
      <w:rPr>
        <w:rFonts w:hint="default"/>
      </w:rPr>
    </w:lvl>
    <w:lvl w:ilvl="1" w:tplc="A60CC2E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45A1553"/>
    <w:multiLevelType w:val="hybridMultilevel"/>
    <w:tmpl w:val="3E268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C969D5"/>
    <w:multiLevelType w:val="hybridMultilevel"/>
    <w:tmpl w:val="C49C3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8">
    <w:nsid w:val="7A141594"/>
    <w:multiLevelType w:val="hybridMultilevel"/>
    <w:tmpl w:val="3ACE651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0">
    <w:nsid w:val="7C1216FA"/>
    <w:multiLevelType w:val="hybridMultilevel"/>
    <w:tmpl w:val="433C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9F5D3F"/>
    <w:multiLevelType w:val="hybridMultilevel"/>
    <w:tmpl w:val="20D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9"/>
  </w:num>
  <w:num w:numId="3">
    <w:abstractNumId w:val="37"/>
  </w:num>
  <w:num w:numId="4">
    <w:abstractNumId w:val="41"/>
  </w:num>
  <w:num w:numId="5">
    <w:abstractNumId w:val="7"/>
  </w:num>
  <w:num w:numId="6">
    <w:abstractNumId w:val="2"/>
  </w:num>
  <w:num w:numId="7">
    <w:abstractNumId w:val="20"/>
  </w:num>
  <w:num w:numId="8">
    <w:abstractNumId w:val="35"/>
  </w:num>
  <w:num w:numId="9">
    <w:abstractNumId w:val="22"/>
  </w:num>
  <w:num w:numId="10">
    <w:abstractNumId w:val="3"/>
  </w:num>
  <w:num w:numId="11">
    <w:abstractNumId w:val="13"/>
  </w:num>
  <w:num w:numId="12">
    <w:abstractNumId w:val="15"/>
  </w:num>
  <w:num w:numId="13">
    <w:abstractNumId w:val="1"/>
  </w:num>
  <w:num w:numId="14">
    <w:abstractNumId w:val="36"/>
  </w:num>
  <w:num w:numId="15">
    <w:abstractNumId w:val="32"/>
  </w:num>
  <w:num w:numId="16">
    <w:abstractNumId w:val="29"/>
  </w:num>
  <w:num w:numId="17">
    <w:abstractNumId w:val="8"/>
  </w:num>
  <w:num w:numId="18">
    <w:abstractNumId w:val="10"/>
  </w:num>
  <w:num w:numId="19">
    <w:abstractNumId w:val="17"/>
  </w:num>
  <w:num w:numId="20">
    <w:abstractNumId w:val="5"/>
  </w:num>
  <w:num w:numId="21">
    <w:abstractNumId w:val="25"/>
  </w:num>
  <w:num w:numId="22">
    <w:abstractNumId w:val="42"/>
  </w:num>
  <w:num w:numId="23">
    <w:abstractNumId w:val="9"/>
  </w:num>
  <w:num w:numId="24">
    <w:abstractNumId w:val="4"/>
  </w:num>
  <w:num w:numId="25">
    <w:abstractNumId w:val="33"/>
  </w:num>
  <w:num w:numId="26">
    <w:abstractNumId w:val="40"/>
  </w:num>
  <w:num w:numId="27">
    <w:abstractNumId w:val="14"/>
  </w:num>
  <w:num w:numId="28">
    <w:abstractNumId w:val="19"/>
  </w:num>
  <w:num w:numId="29">
    <w:abstractNumId w:val="30"/>
  </w:num>
  <w:num w:numId="30">
    <w:abstractNumId w:val="38"/>
  </w:num>
  <w:num w:numId="31">
    <w:abstractNumId w:val="28"/>
  </w:num>
  <w:num w:numId="32">
    <w:abstractNumId w:val="31"/>
  </w:num>
  <w:num w:numId="33">
    <w:abstractNumId w:val="34"/>
  </w:num>
  <w:num w:numId="34">
    <w:abstractNumId w:val="16"/>
  </w:num>
  <w:num w:numId="35">
    <w:abstractNumId w:val="11"/>
  </w:num>
  <w:num w:numId="36">
    <w:abstractNumId w:val="26"/>
  </w:num>
  <w:num w:numId="37">
    <w:abstractNumId w:val="21"/>
  </w:num>
  <w:num w:numId="38">
    <w:abstractNumId w:val="6"/>
  </w:num>
  <w:num w:numId="39">
    <w:abstractNumId w:val="0"/>
  </w:num>
  <w:num w:numId="40">
    <w:abstractNumId w:val="18"/>
  </w:num>
  <w:num w:numId="41">
    <w:abstractNumId w:val="27"/>
  </w:num>
  <w:num w:numId="42">
    <w:abstractNumId w:val="2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496"/>
    <w:rsid w:val="000013A1"/>
    <w:rsid w:val="000044BB"/>
    <w:rsid w:val="0001027E"/>
    <w:rsid w:val="00010320"/>
    <w:rsid w:val="00012FF2"/>
    <w:rsid w:val="00013A73"/>
    <w:rsid w:val="0001776D"/>
    <w:rsid w:val="0002022B"/>
    <w:rsid w:val="00021E10"/>
    <w:rsid w:val="000226F4"/>
    <w:rsid w:val="000228FF"/>
    <w:rsid w:val="000229C5"/>
    <w:rsid w:val="00023A57"/>
    <w:rsid w:val="00024F69"/>
    <w:rsid w:val="0002650B"/>
    <w:rsid w:val="00026F19"/>
    <w:rsid w:val="00031816"/>
    <w:rsid w:val="000339A3"/>
    <w:rsid w:val="00033CB4"/>
    <w:rsid w:val="000369E2"/>
    <w:rsid w:val="00037495"/>
    <w:rsid w:val="0004047E"/>
    <w:rsid w:val="00041A0C"/>
    <w:rsid w:val="00047A64"/>
    <w:rsid w:val="000502B4"/>
    <w:rsid w:val="00050313"/>
    <w:rsid w:val="00050C52"/>
    <w:rsid w:val="0005573A"/>
    <w:rsid w:val="00061DBB"/>
    <w:rsid w:val="00067329"/>
    <w:rsid w:val="00070276"/>
    <w:rsid w:val="00070474"/>
    <w:rsid w:val="00072282"/>
    <w:rsid w:val="00073737"/>
    <w:rsid w:val="00076227"/>
    <w:rsid w:val="000765DF"/>
    <w:rsid w:val="00081815"/>
    <w:rsid w:val="0008282B"/>
    <w:rsid w:val="00084D6F"/>
    <w:rsid w:val="00085EB1"/>
    <w:rsid w:val="00086627"/>
    <w:rsid w:val="00087308"/>
    <w:rsid w:val="000948CF"/>
    <w:rsid w:val="000A064F"/>
    <w:rsid w:val="000A0FE5"/>
    <w:rsid w:val="000A3728"/>
    <w:rsid w:val="000A3A53"/>
    <w:rsid w:val="000A6ACB"/>
    <w:rsid w:val="000B032A"/>
    <w:rsid w:val="000B0518"/>
    <w:rsid w:val="000B10C0"/>
    <w:rsid w:val="000B25A7"/>
    <w:rsid w:val="000B2838"/>
    <w:rsid w:val="000B51F1"/>
    <w:rsid w:val="000B7AB4"/>
    <w:rsid w:val="000C1206"/>
    <w:rsid w:val="000C232A"/>
    <w:rsid w:val="000C2832"/>
    <w:rsid w:val="000C6AE6"/>
    <w:rsid w:val="000C76E7"/>
    <w:rsid w:val="000C7F71"/>
    <w:rsid w:val="000D07D7"/>
    <w:rsid w:val="000D21F4"/>
    <w:rsid w:val="000D2433"/>
    <w:rsid w:val="000D2569"/>
    <w:rsid w:val="000D2922"/>
    <w:rsid w:val="000D2B35"/>
    <w:rsid w:val="000D44CA"/>
    <w:rsid w:val="000D455C"/>
    <w:rsid w:val="000D47D9"/>
    <w:rsid w:val="000E200B"/>
    <w:rsid w:val="000E6EAA"/>
    <w:rsid w:val="000F05CC"/>
    <w:rsid w:val="000F23B6"/>
    <w:rsid w:val="000F68BE"/>
    <w:rsid w:val="000F6C17"/>
    <w:rsid w:val="00100798"/>
    <w:rsid w:val="0011012C"/>
    <w:rsid w:val="00112EE8"/>
    <w:rsid w:val="00113526"/>
    <w:rsid w:val="0011549E"/>
    <w:rsid w:val="00116AB8"/>
    <w:rsid w:val="0012139C"/>
    <w:rsid w:val="001264BB"/>
    <w:rsid w:val="001309F1"/>
    <w:rsid w:val="00131CD3"/>
    <w:rsid w:val="00134537"/>
    <w:rsid w:val="00136575"/>
    <w:rsid w:val="00136B70"/>
    <w:rsid w:val="00141288"/>
    <w:rsid w:val="00150898"/>
    <w:rsid w:val="00152192"/>
    <w:rsid w:val="00152197"/>
    <w:rsid w:val="00160B4D"/>
    <w:rsid w:val="00163650"/>
    <w:rsid w:val="001636C5"/>
    <w:rsid w:val="001679E3"/>
    <w:rsid w:val="0017057C"/>
    <w:rsid w:val="00170670"/>
    <w:rsid w:val="0017212F"/>
    <w:rsid w:val="0018096F"/>
    <w:rsid w:val="001812B6"/>
    <w:rsid w:val="0018179C"/>
    <w:rsid w:val="00182698"/>
    <w:rsid w:val="001872EA"/>
    <w:rsid w:val="00187D91"/>
    <w:rsid w:val="00190248"/>
    <w:rsid w:val="00190C4E"/>
    <w:rsid w:val="00191E0F"/>
    <w:rsid w:val="001927A4"/>
    <w:rsid w:val="00194AC6"/>
    <w:rsid w:val="00194D4A"/>
    <w:rsid w:val="001A23B0"/>
    <w:rsid w:val="001A25CC"/>
    <w:rsid w:val="001A3DAE"/>
    <w:rsid w:val="001B0AAA"/>
    <w:rsid w:val="001B156D"/>
    <w:rsid w:val="001B7A40"/>
    <w:rsid w:val="001C256E"/>
    <w:rsid w:val="001C39F7"/>
    <w:rsid w:val="001C611A"/>
    <w:rsid w:val="001C7FBD"/>
    <w:rsid w:val="001D49A0"/>
    <w:rsid w:val="001E2E83"/>
    <w:rsid w:val="001E459C"/>
    <w:rsid w:val="001E4F13"/>
    <w:rsid w:val="001E5A97"/>
    <w:rsid w:val="001E75D5"/>
    <w:rsid w:val="001F025F"/>
    <w:rsid w:val="001F040C"/>
    <w:rsid w:val="001F181A"/>
    <w:rsid w:val="001F6D83"/>
    <w:rsid w:val="00204373"/>
    <w:rsid w:val="00207117"/>
    <w:rsid w:val="002128F7"/>
    <w:rsid w:val="00216E96"/>
    <w:rsid w:val="00226B97"/>
    <w:rsid w:val="00230634"/>
    <w:rsid w:val="002314DE"/>
    <w:rsid w:val="00236648"/>
    <w:rsid w:val="00237B48"/>
    <w:rsid w:val="0024521E"/>
    <w:rsid w:val="00245663"/>
    <w:rsid w:val="00246886"/>
    <w:rsid w:val="00250CC3"/>
    <w:rsid w:val="002529BB"/>
    <w:rsid w:val="00252DF2"/>
    <w:rsid w:val="002558FD"/>
    <w:rsid w:val="002561D8"/>
    <w:rsid w:val="00260957"/>
    <w:rsid w:val="00263C3D"/>
    <w:rsid w:val="002664AE"/>
    <w:rsid w:val="002668E4"/>
    <w:rsid w:val="00266FB1"/>
    <w:rsid w:val="00274D0B"/>
    <w:rsid w:val="002759FC"/>
    <w:rsid w:val="00277647"/>
    <w:rsid w:val="002779DC"/>
    <w:rsid w:val="00282DE4"/>
    <w:rsid w:val="002832AE"/>
    <w:rsid w:val="00287B23"/>
    <w:rsid w:val="002909E8"/>
    <w:rsid w:val="00290ACE"/>
    <w:rsid w:val="002A156A"/>
    <w:rsid w:val="002A3657"/>
    <w:rsid w:val="002A4917"/>
    <w:rsid w:val="002A5609"/>
    <w:rsid w:val="002A5E77"/>
    <w:rsid w:val="002A6600"/>
    <w:rsid w:val="002A7B7A"/>
    <w:rsid w:val="002B052D"/>
    <w:rsid w:val="002B12EE"/>
    <w:rsid w:val="002B268E"/>
    <w:rsid w:val="002B34CD"/>
    <w:rsid w:val="002B3C95"/>
    <w:rsid w:val="002B5EEC"/>
    <w:rsid w:val="002B742B"/>
    <w:rsid w:val="002C6229"/>
    <w:rsid w:val="002C7AA8"/>
    <w:rsid w:val="002C7D3F"/>
    <w:rsid w:val="002D0B92"/>
    <w:rsid w:val="002D2043"/>
    <w:rsid w:val="002D482E"/>
    <w:rsid w:val="002D4FAD"/>
    <w:rsid w:val="002D562D"/>
    <w:rsid w:val="002D577F"/>
    <w:rsid w:val="002E27C7"/>
    <w:rsid w:val="002E66D9"/>
    <w:rsid w:val="002E714A"/>
    <w:rsid w:val="002E79DF"/>
    <w:rsid w:val="002F0D33"/>
    <w:rsid w:val="002F277A"/>
    <w:rsid w:val="002F6228"/>
    <w:rsid w:val="002F6725"/>
    <w:rsid w:val="00303CBF"/>
    <w:rsid w:val="003134F9"/>
    <w:rsid w:val="0031621A"/>
    <w:rsid w:val="00316D12"/>
    <w:rsid w:val="00320881"/>
    <w:rsid w:val="003231B8"/>
    <w:rsid w:val="00323E88"/>
    <w:rsid w:val="00325357"/>
    <w:rsid w:val="00325430"/>
    <w:rsid w:val="00330EFC"/>
    <w:rsid w:val="00331507"/>
    <w:rsid w:val="00331670"/>
    <w:rsid w:val="0033646E"/>
    <w:rsid w:val="00336473"/>
    <w:rsid w:val="003369E8"/>
    <w:rsid w:val="0033704D"/>
    <w:rsid w:val="003425A2"/>
    <w:rsid w:val="003456F1"/>
    <w:rsid w:val="00346C46"/>
    <w:rsid w:val="003512DC"/>
    <w:rsid w:val="00353FD1"/>
    <w:rsid w:val="00354AE0"/>
    <w:rsid w:val="00355BBF"/>
    <w:rsid w:val="00357838"/>
    <w:rsid w:val="00364C71"/>
    <w:rsid w:val="0036623E"/>
    <w:rsid w:val="003664CA"/>
    <w:rsid w:val="00370D43"/>
    <w:rsid w:val="00372D3A"/>
    <w:rsid w:val="00373701"/>
    <w:rsid w:val="003756DB"/>
    <w:rsid w:val="00375CF6"/>
    <w:rsid w:val="00380206"/>
    <w:rsid w:val="00380BDF"/>
    <w:rsid w:val="00380C4A"/>
    <w:rsid w:val="003817A8"/>
    <w:rsid w:val="003835C4"/>
    <w:rsid w:val="00386DB7"/>
    <w:rsid w:val="00390679"/>
    <w:rsid w:val="00391B12"/>
    <w:rsid w:val="003924B6"/>
    <w:rsid w:val="0039278B"/>
    <w:rsid w:val="003944C6"/>
    <w:rsid w:val="003A17AC"/>
    <w:rsid w:val="003A1A02"/>
    <w:rsid w:val="003A1FBF"/>
    <w:rsid w:val="003B54A6"/>
    <w:rsid w:val="003B563B"/>
    <w:rsid w:val="003B79EA"/>
    <w:rsid w:val="003C2C70"/>
    <w:rsid w:val="003C317E"/>
    <w:rsid w:val="003C3AE8"/>
    <w:rsid w:val="003C7376"/>
    <w:rsid w:val="003C7527"/>
    <w:rsid w:val="003D2C1E"/>
    <w:rsid w:val="003D34F5"/>
    <w:rsid w:val="003D5BBE"/>
    <w:rsid w:val="003D652C"/>
    <w:rsid w:val="003E2952"/>
    <w:rsid w:val="003E2CCA"/>
    <w:rsid w:val="003E3C61"/>
    <w:rsid w:val="003E4DA7"/>
    <w:rsid w:val="003F0BCD"/>
    <w:rsid w:val="003F1C5B"/>
    <w:rsid w:val="003F2254"/>
    <w:rsid w:val="003F2281"/>
    <w:rsid w:val="003F28A0"/>
    <w:rsid w:val="003F4874"/>
    <w:rsid w:val="003F7E4C"/>
    <w:rsid w:val="00400495"/>
    <w:rsid w:val="00403DC6"/>
    <w:rsid w:val="0040476B"/>
    <w:rsid w:val="00407E99"/>
    <w:rsid w:val="0041242E"/>
    <w:rsid w:val="00412EBB"/>
    <w:rsid w:val="004136A9"/>
    <w:rsid w:val="00414793"/>
    <w:rsid w:val="00415687"/>
    <w:rsid w:val="0042110D"/>
    <w:rsid w:val="00421DE5"/>
    <w:rsid w:val="00422708"/>
    <w:rsid w:val="00423176"/>
    <w:rsid w:val="004240CB"/>
    <w:rsid w:val="00424AD8"/>
    <w:rsid w:val="00424F12"/>
    <w:rsid w:val="00432A9C"/>
    <w:rsid w:val="00434E33"/>
    <w:rsid w:val="00435959"/>
    <w:rsid w:val="00441434"/>
    <w:rsid w:val="00441B94"/>
    <w:rsid w:val="0044246A"/>
    <w:rsid w:val="004437BF"/>
    <w:rsid w:val="0045021E"/>
    <w:rsid w:val="00450BDC"/>
    <w:rsid w:val="0045264C"/>
    <w:rsid w:val="004531B5"/>
    <w:rsid w:val="00454177"/>
    <w:rsid w:val="004544BB"/>
    <w:rsid w:val="00454928"/>
    <w:rsid w:val="0045760A"/>
    <w:rsid w:val="0045779F"/>
    <w:rsid w:val="00457EC6"/>
    <w:rsid w:val="00460B25"/>
    <w:rsid w:val="00461B62"/>
    <w:rsid w:val="00462051"/>
    <w:rsid w:val="0046311A"/>
    <w:rsid w:val="0046573D"/>
    <w:rsid w:val="00467735"/>
    <w:rsid w:val="0047333F"/>
    <w:rsid w:val="00476E9F"/>
    <w:rsid w:val="00481D19"/>
    <w:rsid w:val="00483B38"/>
    <w:rsid w:val="004850A0"/>
    <w:rsid w:val="004876EC"/>
    <w:rsid w:val="00490608"/>
    <w:rsid w:val="00491AD0"/>
    <w:rsid w:val="00492944"/>
    <w:rsid w:val="00493538"/>
    <w:rsid w:val="00496455"/>
    <w:rsid w:val="004B21ED"/>
    <w:rsid w:val="004B2EC6"/>
    <w:rsid w:val="004B345F"/>
    <w:rsid w:val="004B7C50"/>
    <w:rsid w:val="004B7E89"/>
    <w:rsid w:val="004C4031"/>
    <w:rsid w:val="004C4191"/>
    <w:rsid w:val="004D1109"/>
    <w:rsid w:val="004D155B"/>
    <w:rsid w:val="004D1944"/>
    <w:rsid w:val="004D1B0F"/>
    <w:rsid w:val="004D6E14"/>
    <w:rsid w:val="004E001D"/>
    <w:rsid w:val="004E1B68"/>
    <w:rsid w:val="004E2FFA"/>
    <w:rsid w:val="004E41C0"/>
    <w:rsid w:val="004E4458"/>
    <w:rsid w:val="004E561E"/>
    <w:rsid w:val="004E59AE"/>
    <w:rsid w:val="004E7D1F"/>
    <w:rsid w:val="004F7A11"/>
    <w:rsid w:val="005009B0"/>
    <w:rsid w:val="00500BF3"/>
    <w:rsid w:val="005022F3"/>
    <w:rsid w:val="00503876"/>
    <w:rsid w:val="00504109"/>
    <w:rsid w:val="00511E6B"/>
    <w:rsid w:val="00513E9A"/>
    <w:rsid w:val="00520F11"/>
    <w:rsid w:val="00522848"/>
    <w:rsid w:val="00522BED"/>
    <w:rsid w:val="00524D0F"/>
    <w:rsid w:val="00527B25"/>
    <w:rsid w:val="00531B3B"/>
    <w:rsid w:val="0053300D"/>
    <w:rsid w:val="0053497E"/>
    <w:rsid w:val="0053762D"/>
    <w:rsid w:val="00537E0D"/>
    <w:rsid w:val="00537E9D"/>
    <w:rsid w:val="00537F57"/>
    <w:rsid w:val="00545DDF"/>
    <w:rsid w:val="00552057"/>
    <w:rsid w:val="005530FC"/>
    <w:rsid w:val="00554E9C"/>
    <w:rsid w:val="00555059"/>
    <w:rsid w:val="00555DBD"/>
    <w:rsid w:val="00555EF6"/>
    <w:rsid w:val="005568C9"/>
    <w:rsid w:val="00560544"/>
    <w:rsid w:val="00565C8C"/>
    <w:rsid w:val="00571ABE"/>
    <w:rsid w:val="00574D72"/>
    <w:rsid w:val="00575669"/>
    <w:rsid w:val="00583452"/>
    <w:rsid w:val="005859ED"/>
    <w:rsid w:val="00591809"/>
    <w:rsid w:val="00597195"/>
    <w:rsid w:val="005A1006"/>
    <w:rsid w:val="005A1D10"/>
    <w:rsid w:val="005A498C"/>
    <w:rsid w:val="005A5FED"/>
    <w:rsid w:val="005B12C3"/>
    <w:rsid w:val="005B3F48"/>
    <w:rsid w:val="005B66DD"/>
    <w:rsid w:val="005B7224"/>
    <w:rsid w:val="005B7A61"/>
    <w:rsid w:val="005C2D7D"/>
    <w:rsid w:val="005C3D1B"/>
    <w:rsid w:val="005C4539"/>
    <w:rsid w:val="005D03F6"/>
    <w:rsid w:val="005D13B1"/>
    <w:rsid w:val="005D3AF6"/>
    <w:rsid w:val="005D4B30"/>
    <w:rsid w:val="005D5DDF"/>
    <w:rsid w:val="005D7CBC"/>
    <w:rsid w:val="005E714A"/>
    <w:rsid w:val="005F0608"/>
    <w:rsid w:val="005F085E"/>
    <w:rsid w:val="005F0F83"/>
    <w:rsid w:val="005F12EB"/>
    <w:rsid w:val="005F16C4"/>
    <w:rsid w:val="005F38E5"/>
    <w:rsid w:val="005F47CC"/>
    <w:rsid w:val="005F6242"/>
    <w:rsid w:val="005F64B0"/>
    <w:rsid w:val="005F693D"/>
    <w:rsid w:val="0060014C"/>
    <w:rsid w:val="006020AD"/>
    <w:rsid w:val="00605D91"/>
    <w:rsid w:val="00606BC5"/>
    <w:rsid w:val="00606FC0"/>
    <w:rsid w:val="00610D68"/>
    <w:rsid w:val="006111EC"/>
    <w:rsid w:val="006112F9"/>
    <w:rsid w:val="006140A0"/>
    <w:rsid w:val="00617D07"/>
    <w:rsid w:val="00617F55"/>
    <w:rsid w:val="006251C3"/>
    <w:rsid w:val="00627222"/>
    <w:rsid w:val="0063071E"/>
    <w:rsid w:val="00631447"/>
    <w:rsid w:val="00632438"/>
    <w:rsid w:val="00632A25"/>
    <w:rsid w:val="00633AA1"/>
    <w:rsid w:val="00635CFD"/>
    <w:rsid w:val="00636621"/>
    <w:rsid w:val="00637FAD"/>
    <w:rsid w:val="00640B0A"/>
    <w:rsid w:val="0064179C"/>
    <w:rsid w:val="00641CE9"/>
    <w:rsid w:val="00642B49"/>
    <w:rsid w:val="00644EEA"/>
    <w:rsid w:val="0064618D"/>
    <w:rsid w:val="006515CB"/>
    <w:rsid w:val="00651661"/>
    <w:rsid w:val="00651E39"/>
    <w:rsid w:val="00652AE7"/>
    <w:rsid w:val="006540FD"/>
    <w:rsid w:val="006572A4"/>
    <w:rsid w:val="0066513E"/>
    <w:rsid w:val="006662CC"/>
    <w:rsid w:val="00672496"/>
    <w:rsid w:val="00676F0C"/>
    <w:rsid w:val="006777B1"/>
    <w:rsid w:val="00681A76"/>
    <w:rsid w:val="006832D9"/>
    <w:rsid w:val="0068384A"/>
    <w:rsid w:val="00685E1D"/>
    <w:rsid w:val="00687080"/>
    <w:rsid w:val="00687A19"/>
    <w:rsid w:val="006904FE"/>
    <w:rsid w:val="00693BBD"/>
    <w:rsid w:val="0069403B"/>
    <w:rsid w:val="0069511A"/>
    <w:rsid w:val="006971E6"/>
    <w:rsid w:val="006A0D44"/>
    <w:rsid w:val="006A16ED"/>
    <w:rsid w:val="006A2EAB"/>
    <w:rsid w:val="006A3B93"/>
    <w:rsid w:val="006A42DD"/>
    <w:rsid w:val="006A7B25"/>
    <w:rsid w:val="006B11A5"/>
    <w:rsid w:val="006B3DAD"/>
    <w:rsid w:val="006C40DF"/>
    <w:rsid w:val="006D0223"/>
    <w:rsid w:val="006D42FF"/>
    <w:rsid w:val="006D5F99"/>
    <w:rsid w:val="006D6F56"/>
    <w:rsid w:val="006E0A81"/>
    <w:rsid w:val="006E1F91"/>
    <w:rsid w:val="006E5558"/>
    <w:rsid w:val="006F1FE2"/>
    <w:rsid w:val="006F2CA7"/>
    <w:rsid w:val="006F3DDE"/>
    <w:rsid w:val="006F408E"/>
    <w:rsid w:val="006F4D25"/>
    <w:rsid w:val="0070000B"/>
    <w:rsid w:val="00704678"/>
    <w:rsid w:val="00705807"/>
    <w:rsid w:val="0070773A"/>
    <w:rsid w:val="0071124D"/>
    <w:rsid w:val="007131B6"/>
    <w:rsid w:val="00714847"/>
    <w:rsid w:val="00716048"/>
    <w:rsid w:val="00722CB2"/>
    <w:rsid w:val="007317A9"/>
    <w:rsid w:val="007318D4"/>
    <w:rsid w:val="00736260"/>
    <w:rsid w:val="00736B8D"/>
    <w:rsid w:val="007425E7"/>
    <w:rsid w:val="00744665"/>
    <w:rsid w:val="007476EC"/>
    <w:rsid w:val="007501AB"/>
    <w:rsid w:val="00750409"/>
    <w:rsid w:val="00752A37"/>
    <w:rsid w:val="00756899"/>
    <w:rsid w:val="0076137D"/>
    <w:rsid w:val="00763A77"/>
    <w:rsid w:val="00764FCD"/>
    <w:rsid w:val="00766ABD"/>
    <w:rsid w:val="00767496"/>
    <w:rsid w:val="00774067"/>
    <w:rsid w:val="007745F1"/>
    <w:rsid w:val="00777EC6"/>
    <w:rsid w:val="007800AE"/>
    <w:rsid w:val="007876A7"/>
    <w:rsid w:val="0079157C"/>
    <w:rsid w:val="00792E42"/>
    <w:rsid w:val="00794DC3"/>
    <w:rsid w:val="007A01F9"/>
    <w:rsid w:val="007A314B"/>
    <w:rsid w:val="007A347E"/>
    <w:rsid w:val="007B2BEA"/>
    <w:rsid w:val="007B2BF4"/>
    <w:rsid w:val="007B4DDD"/>
    <w:rsid w:val="007B7436"/>
    <w:rsid w:val="007C3310"/>
    <w:rsid w:val="007C4F48"/>
    <w:rsid w:val="007C7C46"/>
    <w:rsid w:val="007D05D9"/>
    <w:rsid w:val="007D0A24"/>
    <w:rsid w:val="007D1A55"/>
    <w:rsid w:val="007D1ADE"/>
    <w:rsid w:val="007D5CE5"/>
    <w:rsid w:val="007D6AFB"/>
    <w:rsid w:val="007E583B"/>
    <w:rsid w:val="007F283A"/>
    <w:rsid w:val="007F4767"/>
    <w:rsid w:val="007F5C01"/>
    <w:rsid w:val="007F7080"/>
    <w:rsid w:val="007F7EC1"/>
    <w:rsid w:val="00800465"/>
    <w:rsid w:val="00801481"/>
    <w:rsid w:val="008014B8"/>
    <w:rsid w:val="00802607"/>
    <w:rsid w:val="00802D34"/>
    <w:rsid w:val="0080503D"/>
    <w:rsid w:val="008058D6"/>
    <w:rsid w:val="008101A5"/>
    <w:rsid w:val="00814B5A"/>
    <w:rsid w:val="00815BC9"/>
    <w:rsid w:val="00815D38"/>
    <w:rsid w:val="008222F5"/>
    <w:rsid w:val="00822664"/>
    <w:rsid w:val="008228C3"/>
    <w:rsid w:val="00823511"/>
    <w:rsid w:val="00825C6B"/>
    <w:rsid w:val="00825EC2"/>
    <w:rsid w:val="00834D14"/>
    <w:rsid w:val="0083670B"/>
    <w:rsid w:val="00843796"/>
    <w:rsid w:val="00846727"/>
    <w:rsid w:val="00852F96"/>
    <w:rsid w:val="0085336E"/>
    <w:rsid w:val="00854D98"/>
    <w:rsid w:val="00861A5D"/>
    <w:rsid w:val="00861AA0"/>
    <w:rsid w:val="00864231"/>
    <w:rsid w:val="00864B10"/>
    <w:rsid w:val="0086791E"/>
    <w:rsid w:val="00870DE7"/>
    <w:rsid w:val="00871E00"/>
    <w:rsid w:val="00872582"/>
    <w:rsid w:val="008812FD"/>
    <w:rsid w:val="0088139C"/>
    <w:rsid w:val="00881CFA"/>
    <w:rsid w:val="00883E59"/>
    <w:rsid w:val="00883F49"/>
    <w:rsid w:val="008875A0"/>
    <w:rsid w:val="00893B2A"/>
    <w:rsid w:val="00895229"/>
    <w:rsid w:val="00895958"/>
    <w:rsid w:val="00897DFD"/>
    <w:rsid w:val="008A294A"/>
    <w:rsid w:val="008A2EC1"/>
    <w:rsid w:val="008A37EB"/>
    <w:rsid w:val="008A73B4"/>
    <w:rsid w:val="008B2EB3"/>
    <w:rsid w:val="008B31A8"/>
    <w:rsid w:val="008B3EF1"/>
    <w:rsid w:val="008B43AC"/>
    <w:rsid w:val="008B453C"/>
    <w:rsid w:val="008B6251"/>
    <w:rsid w:val="008C1D38"/>
    <w:rsid w:val="008C38BE"/>
    <w:rsid w:val="008C55ED"/>
    <w:rsid w:val="008C6660"/>
    <w:rsid w:val="008C7876"/>
    <w:rsid w:val="008D08D3"/>
    <w:rsid w:val="008D10B2"/>
    <w:rsid w:val="008D4053"/>
    <w:rsid w:val="008D5F12"/>
    <w:rsid w:val="008D5F29"/>
    <w:rsid w:val="008D6589"/>
    <w:rsid w:val="008E17B6"/>
    <w:rsid w:val="008E26BC"/>
    <w:rsid w:val="008E37FE"/>
    <w:rsid w:val="008E3C46"/>
    <w:rsid w:val="008E4589"/>
    <w:rsid w:val="008E677C"/>
    <w:rsid w:val="008F0203"/>
    <w:rsid w:val="008F02AD"/>
    <w:rsid w:val="008F50D4"/>
    <w:rsid w:val="008F63B5"/>
    <w:rsid w:val="008F690E"/>
    <w:rsid w:val="008F6BB5"/>
    <w:rsid w:val="00900B19"/>
    <w:rsid w:val="00901FC3"/>
    <w:rsid w:val="0090261C"/>
    <w:rsid w:val="00904D09"/>
    <w:rsid w:val="009064BE"/>
    <w:rsid w:val="00906AC6"/>
    <w:rsid w:val="00906B88"/>
    <w:rsid w:val="00911925"/>
    <w:rsid w:val="00911A44"/>
    <w:rsid w:val="00912E98"/>
    <w:rsid w:val="00913AFD"/>
    <w:rsid w:val="009230A9"/>
    <w:rsid w:val="009232D1"/>
    <w:rsid w:val="009239AA"/>
    <w:rsid w:val="009248D8"/>
    <w:rsid w:val="0092639E"/>
    <w:rsid w:val="00927A1D"/>
    <w:rsid w:val="009314FA"/>
    <w:rsid w:val="009320E1"/>
    <w:rsid w:val="009321ED"/>
    <w:rsid w:val="00932B91"/>
    <w:rsid w:val="00934F65"/>
    <w:rsid w:val="00935ADA"/>
    <w:rsid w:val="00940ECD"/>
    <w:rsid w:val="009449E0"/>
    <w:rsid w:val="0094571B"/>
    <w:rsid w:val="0094615A"/>
    <w:rsid w:val="00946B6C"/>
    <w:rsid w:val="0095150F"/>
    <w:rsid w:val="0095182F"/>
    <w:rsid w:val="00955A71"/>
    <w:rsid w:val="0096108F"/>
    <w:rsid w:val="00961538"/>
    <w:rsid w:val="00967CC8"/>
    <w:rsid w:val="00970C1D"/>
    <w:rsid w:val="00972CB0"/>
    <w:rsid w:val="00975C35"/>
    <w:rsid w:val="00976138"/>
    <w:rsid w:val="0097646C"/>
    <w:rsid w:val="00977631"/>
    <w:rsid w:val="009825CA"/>
    <w:rsid w:val="00982976"/>
    <w:rsid w:val="0098337B"/>
    <w:rsid w:val="00983543"/>
    <w:rsid w:val="0098404E"/>
    <w:rsid w:val="00986218"/>
    <w:rsid w:val="00993480"/>
    <w:rsid w:val="00994B8B"/>
    <w:rsid w:val="00997B60"/>
    <w:rsid w:val="009A13AF"/>
    <w:rsid w:val="009A5506"/>
    <w:rsid w:val="009B0775"/>
    <w:rsid w:val="009B13F4"/>
    <w:rsid w:val="009B3B1D"/>
    <w:rsid w:val="009B4CE2"/>
    <w:rsid w:val="009C081D"/>
    <w:rsid w:val="009C13B9"/>
    <w:rsid w:val="009C3C94"/>
    <w:rsid w:val="009C6E60"/>
    <w:rsid w:val="009D01A2"/>
    <w:rsid w:val="009D07FE"/>
    <w:rsid w:val="009D1AAE"/>
    <w:rsid w:val="009D4319"/>
    <w:rsid w:val="009E308B"/>
    <w:rsid w:val="009E33EC"/>
    <w:rsid w:val="009E4B6F"/>
    <w:rsid w:val="009E5946"/>
    <w:rsid w:val="009E6524"/>
    <w:rsid w:val="009E79AC"/>
    <w:rsid w:val="009F0216"/>
    <w:rsid w:val="009F1268"/>
    <w:rsid w:val="009F12E7"/>
    <w:rsid w:val="009F2325"/>
    <w:rsid w:val="009F458E"/>
    <w:rsid w:val="009F50F5"/>
    <w:rsid w:val="009F5923"/>
    <w:rsid w:val="009F6421"/>
    <w:rsid w:val="009F75BD"/>
    <w:rsid w:val="00A00974"/>
    <w:rsid w:val="00A01E7B"/>
    <w:rsid w:val="00A06A1F"/>
    <w:rsid w:val="00A17EA2"/>
    <w:rsid w:val="00A20152"/>
    <w:rsid w:val="00A272B3"/>
    <w:rsid w:val="00A35AA8"/>
    <w:rsid w:val="00A35FBD"/>
    <w:rsid w:val="00A36285"/>
    <w:rsid w:val="00A36992"/>
    <w:rsid w:val="00A36B92"/>
    <w:rsid w:val="00A403BB"/>
    <w:rsid w:val="00A41684"/>
    <w:rsid w:val="00A434A0"/>
    <w:rsid w:val="00A51CFE"/>
    <w:rsid w:val="00A60E0A"/>
    <w:rsid w:val="00A646A8"/>
    <w:rsid w:val="00A674DF"/>
    <w:rsid w:val="00A709E2"/>
    <w:rsid w:val="00A72E01"/>
    <w:rsid w:val="00A7371E"/>
    <w:rsid w:val="00A752E9"/>
    <w:rsid w:val="00A75CBF"/>
    <w:rsid w:val="00A77AC4"/>
    <w:rsid w:val="00A81141"/>
    <w:rsid w:val="00A83AA6"/>
    <w:rsid w:val="00A91B5C"/>
    <w:rsid w:val="00A91E22"/>
    <w:rsid w:val="00A934D6"/>
    <w:rsid w:val="00A93BE4"/>
    <w:rsid w:val="00A9445E"/>
    <w:rsid w:val="00A949D2"/>
    <w:rsid w:val="00A96E60"/>
    <w:rsid w:val="00AA0DB4"/>
    <w:rsid w:val="00AA64B6"/>
    <w:rsid w:val="00AB0893"/>
    <w:rsid w:val="00AB2079"/>
    <w:rsid w:val="00AB2DEA"/>
    <w:rsid w:val="00AC012A"/>
    <w:rsid w:val="00AC0F25"/>
    <w:rsid w:val="00AC1741"/>
    <w:rsid w:val="00AC2093"/>
    <w:rsid w:val="00AC2BC8"/>
    <w:rsid w:val="00AC351B"/>
    <w:rsid w:val="00AC3B22"/>
    <w:rsid w:val="00AC5A74"/>
    <w:rsid w:val="00AD1008"/>
    <w:rsid w:val="00AD6265"/>
    <w:rsid w:val="00AE0BF0"/>
    <w:rsid w:val="00AE1809"/>
    <w:rsid w:val="00AE5DE6"/>
    <w:rsid w:val="00AE6E87"/>
    <w:rsid w:val="00AE72D2"/>
    <w:rsid w:val="00AF1947"/>
    <w:rsid w:val="00AF285D"/>
    <w:rsid w:val="00AF4894"/>
    <w:rsid w:val="00AF6638"/>
    <w:rsid w:val="00AF6F19"/>
    <w:rsid w:val="00B00B45"/>
    <w:rsid w:val="00B04D26"/>
    <w:rsid w:val="00B10DA4"/>
    <w:rsid w:val="00B13A5D"/>
    <w:rsid w:val="00B1486A"/>
    <w:rsid w:val="00B14D0D"/>
    <w:rsid w:val="00B14E33"/>
    <w:rsid w:val="00B1666F"/>
    <w:rsid w:val="00B21164"/>
    <w:rsid w:val="00B22B63"/>
    <w:rsid w:val="00B23961"/>
    <w:rsid w:val="00B37801"/>
    <w:rsid w:val="00B422C1"/>
    <w:rsid w:val="00B42706"/>
    <w:rsid w:val="00B55D8F"/>
    <w:rsid w:val="00B57B97"/>
    <w:rsid w:val="00B60B40"/>
    <w:rsid w:val="00B62F13"/>
    <w:rsid w:val="00B63475"/>
    <w:rsid w:val="00B642AB"/>
    <w:rsid w:val="00B67B93"/>
    <w:rsid w:val="00B70011"/>
    <w:rsid w:val="00B71EA0"/>
    <w:rsid w:val="00B72495"/>
    <w:rsid w:val="00B76F5C"/>
    <w:rsid w:val="00B8020B"/>
    <w:rsid w:val="00B80D76"/>
    <w:rsid w:val="00B813D7"/>
    <w:rsid w:val="00B820BA"/>
    <w:rsid w:val="00B824F4"/>
    <w:rsid w:val="00B84B35"/>
    <w:rsid w:val="00B9069C"/>
    <w:rsid w:val="00B935D6"/>
    <w:rsid w:val="00BA1107"/>
    <w:rsid w:val="00BA1982"/>
    <w:rsid w:val="00BA2105"/>
    <w:rsid w:val="00BA2F8A"/>
    <w:rsid w:val="00BA7E06"/>
    <w:rsid w:val="00BB1142"/>
    <w:rsid w:val="00BB12F8"/>
    <w:rsid w:val="00BB43B5"/>
    <w:rsid w:val="00BB4ED5"/>
    <w:rsid w:val="00BB5934"/>
    <w:rsid w:val="00BB6219"/>
    <w:rsid w:val="00BC0A30"/>
    <w:rsid w:val="00BC3CC1"/>
    <w:rsid w:val="00BC4D9A"/>
    <w:rsid w:val="00BC6670"/>
    <w:rsid w:val="00BC6886"/>
    <w:rsid w:val="00BD0855"/>
    <w:rsid w:val="00BD208E"/>
    <w:rsid w:val="00BD2618"/>
    <w:rsid w:val="00BD290F"/>
    <w:rsid w:val="00BD7069"/>
    <w:rsid w:val="00BD78CA"/>
    <w:rsid w:val="00BE239B"/>
    <w:rsid w:val="00BE7163"/>
    <w:rsid w:val="00BE72E6"/>
    <w:rsid w:val="00BF01E6"/>
    <w:rsid w:val="00BF0779"/>
    <w:rsid w:val="00BF340A"/>
    <w:rsid w:val="00BF3F0F"/>
    <w:rsid w:val="00BF4FF1"/>
    <w:rsid w:val="00C00E0F"/>
    <w:rsid w:val="00C00F79"/>
    <w:rsid w:val="00C0132B"/>
    <w:rsid w:val="00C036FD"/>
    <w:rsid w:val="00C04428"/>
    <w:rsid w:val="00C05485"/>
    <w:rsid w:val="00C05E1A"/>
    <w:rsid w:val="00C06261"/>
    <w:rsid w:val="00C10396"/>
    <w:rsid w:val="00C135F3"/>
    <w:rsid w:val="00C1378B"/>
    <w:rsid w:val="00C14CC4"/>
    <w:rsid w:val="00C23161"/>
    <w:rsid w:val="00C237CA"/>
    <w:rsid w:val="00C23DC1"/>
    <w:rsid w:val="00C24976"/>
    <w:rsid w:val="00C259F2"/>
    <w:rsid w:val="00C2798A"/>
    <w:rsid w:val="00C302C4"/>
    <w:rsid w:val="00C33C52"/>
    <w:rsid w:val="00C34320"/>
    <w:rsid w:val="00C34346"/>
    <w:rsid w:val="00C35002"/>
    <w:rsid w:val="00C364A9"/>
    <w:rsid w:val="00C378F9"/>
    <w:rsid w:val="00C40D8B"/>
    <w:rsid w:val="00C41E0B"/>
    <w:rsid w:val="00C4312B"/>
    <w:rsid w:val="00C44149"/>
    <w:rsid w:val="00C47FD5"/>
    <w:rsid w:val="00C52FCB"/>
    <w:rsid w:val="00C5351B"/>
    <w:rsid w:val="00C54228"/>
    <w:rsid w:val="00C61CB8"/>
    <w:rsid w:val="00C64EF4"/>
    <w:rsid w:val="00C71AF1"/>
    <w:rsid w:val="00C73363"/>
    <w:rsid w:val="00C754E2"/>
    <w:rsid w:val="00C75586"/>
    <w:rsid w:val="00C76327"/>
    <w:rsid w:val="00C808B4"/>
    <w:rsid w:val="00C8270A"/>
    <w:rsid w:val="00C8407A"/>
    <w:rsid w:val="00C8488C"/>
    <w:rsid w:val="00C85339"/>
    <w:rsid w:val="00C85D59"/>
    <w:rsid w:val="00C867C6"/>
    <w:rsid w:val="00C86E91"/>
    <w:rsid w:val="00C9270E"/>
    <w:rsid w:val="00C932AC"/>
    <w:rsid w:val="00CA019C"/>
    <w:rsid w:val="00CA022B"/>
    <w:rsid w:val="00CA1589"/>
    <w:rsid w:val="00CA2650"/>
    <w:rsid w:val="00CA3A32"/>
    <w:rsid w:val="00CA3F7B"/>
    <w:rsid w:val="00CA5534"/>
    <w:rsid w:val="00CA6C30"/>
    <w:rsid w:val="00CA708C"/>
    <w:rsid w:val="00CB1078"/>
    <w:rsid w:val="00CB1E6B"/>
    <w:rsid w:val="00CB2AD2"/>
    <w:rsid w:val="00CB70A5"/>
    <w:rsid w:val="00CC1E80"/>
    <w:rsid w:val="00CC31C0"/>
    <w:rsid w:val="00CC54D1"/>
    <w:rsid w:val="00CC5B51"/>
    <w:rsid w:val="00CC6FAF"/>
    <w:rsid w:val="00CC72A9"/>
    <w:rsid w:val="00CD2A70"/>
    <w:rsid w:val="00CD2ED7"/>
    <w:rsid w:val="00CD736F"/>
    <w:rsid w:val="00CE75EA"/>
    <w:rsid w:val="00CF300D"/>
    <w:rsid w:val="00CF5E2B"/>
    <w:rsid w:val="00CF6542"/>
    <w:rsid w:val="00CF7118"/>
    <w:rsid w:val="00D00379"/>
    <w:rsid w:val="00D00D93"/>
    <w:rsid w:val="00D04AD4"/>
    <w:rsid w:val="00D12694"/>
    <w:rsid w:val="00D16CA0"/>
    <w:rsid w:val="00D223FF"/>
    <w:rsid w:val="00D23750"/>
    <w:rsid w:val="00D24698"/>
    <w:rsid w:val="00D3395E"/>
    <w:rsid w:val="00D35C9E"/>
    <w:rsid w:val="00D41008"/>
    <w:rsid w:val="00D4247F"/>
    <w:rsid w:val="00D4281E"/>
    <w:rsid w:val="00D44A1E"/>
    <w:rsid w:val="00D44E84"/>
    <w:rsid w:val="00D465AB"/>
    <w:rsid w:val="00D55558"/>
    <w:rsid w:val="00D608BD"/>
    <w:rsid w:val="00D6383F"/>
    <w:rsid w:val="00D6709F"/>
    <w:rsid w:val="00D702BE"/>
    <w:rsid w:val="00D71FFB"/>
    <w:rsid w:val="00D72052"/>
    <w:rsid w:val="00D729D3"/>
    <w:rsid w:val="00D75836"/>
    <w:rsid w:val="00D768BD"/>
    <w:rsid w:val="00D7704A"/>
    <w:rsid w:val="00D860B1"/>
    <w:rsid w:val="00D86344"/>
    <w:rsid w:val="00D86B41"/>
    <w:rsid w:val="00D93650"/>
    <w:rsid w:val="00D95A3C"/>
    <w:rsid w:val="00D95BBF"/>
    <w:rsid w:val="00D9752F"/>
    <w:rsid w:val="00DA03C0"/>
    <w:rsid w:val="00DA0F85"/>
    <w:rsid w:val="00DA34E4"/>
    <w:rsid w:val="00DA508B"/>
    <w:rsid w:val="00DA5AC0"/>
    <w:rsid w:val="00DA6117"/>
    <w:rsid w:val="00DA7C50"/>
    <w:rsid w:val="00DB4B05"/>
    <w:rsid w:val="00DB59D0"/>
    <w:rsid w:val="00DB7891"/>
    <w:rsid w:val="00DC0893"/>
    <w:rsid w:val="00DC1768"/>
    <w:rsid w:val="00DC33D3"/>
    <w:rsid w:val="00DC64F8"/>
    <w:rsid w:val="00DC7D8D"/>
    <w:rsid w:val="00DD01C7"/>
    <w:rsid w:val="00DD07D9"/>
    <w:rsid w:val="00DD1410"/>
    <w:rsid w:val="00DD1B3D"/>
    <w:rsid w:val="00DD26B4"/>
    <w:rsid w:val="00DD4D9C"/>
    <w:rsid w:val="00DE0B39"/>
    <w:rsid w:val="00DE4028"/>
    <w:rsid w:val="00DE40D9"/>
    <w:rsid w:val="00DE46BC"/>
    <w:rsid w:val="00DE5D00"/>
    <w:rsid w:val="00DE786F"/>
    <w:rsid w:val="00DF018D"/>
    <w:rsid w:val="00DF0FAD"/>
    <w:rsid w:val="00DF3CEC"/>
    <w:rsid w:val="00DF5791"/>
    <w:rsid w:val="00DF5856"/>
    <w:rsid w:val="00DF69F1"/>
    <w:rsid w:val="00E005CE"/>
    <w:rsid w:val="00E010F7"/>
    <w:rsid w:val="00E03D0C"/>
    <w:rsid w:val="00E04226"/>
    <w:rsid w:val="00E06367"/>
    <w:rsid w:val="00E0772E"/>
    <w:rsid w:val="00E07B02"/>
    <w:rsid w:val="00E15276"/>
    <w:rsid w:val="00E2455E"/>
    <w:rsid w:val="00E26329"/>
    <w:rsid w:val="00E269E7"/>
    <w:rsid w:val="00E317AD"/>
    <w:rsid w:val="00E32B59"/>
    <w:rsid w:val="00E32DF3"/>
    <w:rsid w:val="00E332D7"/>
    <w:rsid w:val="00E3332F"/>
    <w:rsid w:val="00E33ACB"/>
    <w:rsid w:val="00E34FBC"/>
    <w:rsid w:val="00E35A07"/>
    <w:rsid w:val="00E3660D"/>
    <w:rsid w:val="00E3745B"/>
    <w:rsid w:val="00E37747"/>
    <w:rsid w:val="00E40B50"/>
    <w:rsid w:val="00E4114A"/>
    <w:rsid w:val="00E4727E"/>
    <w:rsid w:val="00E474F2"/>
    <w:rsid w:val="00E47CF6"/>
    <w:rsid w:val="00E50293"/>
    <w:rsid w:val="00E6111F"/>
    <w:rsid w:val="00E620D8"/>
    <w:rsid w:val="00E64638"/>
    <w:rsid w:val="00E65909"/>
    <w:rsid w:val="00E65FFC"/>
    <w:rsid w:val="00E663B0"/>
    <w:rsid w:val="00E744EA"/>
    <w:rsid w:val="00E77295"/>
    <w:rsid w:val="00E80951"/>
    <w:rsid w:val="00E85697"/>
    <w:rsid w:val="00E857F9"/>
    <w:rsid w:val="00E86084"/>
    <w:rsid w:val="00E86239"/>
    <w:rsid w:val="00E8680B"/>
    <w:rsid w:val="00E86CC6"/>
    <w:rsid w:val="00E86DE4"/>
    <w:rsid w:val="00E91BE6"/>
    <w:rsid w:val="00E93202"/>
    <w:rsid w:val="00E94C1F"/>
    <w:rsid w:val="00E96FC8"/>
    <w:rsid w:val="00EA6027"/>
    <w:rsid w:val="00EB2D13"/>
    <w:rsid w:val="00EB3245"/>
    <w:rsid w:val="00EB56B3"/>
    <w:rsid w:val="00EB74A3"/>
    <w:rsid w:val="00EC0724"/>
    <w:rsid w:val="00EC1DAE"/>
    <w:rsid w:val="00EC2153"/>
    <w:rsid w:val="00EC40D7"/>
    <w:rsid w:val="00EC461F"/>
    <w:rsid w:val="00EC6DB4"/>
    <w:rsid w:val="00EC7144"/>
    <w:rsid w:val="00EC7FC4"/>
    <w:rsid w:val="00ED09D6"/>
    <w:rsid w:val="00ED1E1F"/>
    <w:rsid w:val="00ED2E93"/>
    <w:rsid w:val="00ED6492"/>
    <w:rsid w:val="00EE06AA"/>
    <w:rsid w:val="00EE23E8"/>
    <w:rsid w:val="00EF14A3"/>
    <w:rsid w:val="00EF1E02"/>
    <w:rsid w:val="00EF2095"/>
    <w:rsid w:val="00EF582F"/>
    <w:rsid w:val="00EF7AB4"/>
    <w:rsid w:val="00F00AD4"/>
    <w:rsid w:val="00F00ADD"/>
    <w:rsid w:val="00F03165"/>
    <w:rsid w:val="00F032FB"/>
    <w:rsid w:val="00F034C2"/>
    <w:rsid w:val="00F03D9B"/>
    <w:rsid w:val="00F0664C"/>
    <w:rsid w:val="00F066FC"/>
    <w:rsid w:val="00F06866"/>
    <w:rsid w:val="00F13AED"/>
    <w:rsid w:val="00F15956"/>
    <w:rsid w:val="00F16229"/>
    <w:rsid w:val="00F173A4"/>
    <w:rsid w:val="00F17597"/>
    <w:rsid w:val="00F218DC"/>
    <w:rsid w:val="00F24CFC"/>
    <w:rsid w:val="00F2722E"/>
    <w:rsid w:val="00F27C37"/>
    <w:rsid w:val="00F301BC"/>
    <w:rsid w:val="00F3170F"/>
    <w:rsid w:val="00F341EA"/>
    <w:rsid w:val="00F35B77"/>
    <w:rsid w:val="00F35D55"/>
    <w:rsid w:val="00F41E1D"/>
    <w:rsid w:val="00F51AC7"/>
    <w:rsid w:val="00F528EC"/>
    <w:rsid w:val="00F54762"/>
    <w:rsid w:val="00F552FA"/>
    <w:rsid w:val="00F55330"/>
    <w:rsid w:val="00F57766"/>
    <w:rsid w:val="00F57B61"/>
    <w:rsid w:val="00F57EEF"/>
    <w:rsid w:val="00F60929"/>
    <w:rsid w:val="00F6382D"/>
    <w:rsid w:val="00F677BF"/>
    <w:rsid w:val="00F70014"/>
    <w:rsid w:val="00F77DDD"/>
    <w:rsid w:val="00F80C49"/>
    <w:rsid w:val="00F80E78"/>
    <w:rsid w:val="00F82E93"/>
    <w:rsid w:val="00F8697A"/>
    <w:rsid w:val="00F8739B"/>
    <w:rsid w:val="00F903CC"/>
    <w:rsid w:val="00F921EC"/>
    <w:rsid w:val="00F93F40"/>
    <w:rsid w:val="00F94EA3"/>
    <w:rsid w:val="00F976B0"/>
    <w:rsid w:val="00FA0499"/>
    <w:rsid w:val="00FA1BC8"/>
    <w:rsid w:val="00FA2606"/>
    <w:rsid w:val="00FA574D"/>
    <w:rsid w:val="00FA6127"/>
    <w:rsid w:val="00FA6DE7"/>
    <w:rsid w:val="00FB1A48"/>
    <w:rsid w:val="00FB3E8A"/>
    <w:rsid w:val="00FB6A38"/>
    <w:rsid w:val="00FB79C1"/>
    <w:rsid w:val="00FC0749"/>
    <w:rsid w:val="00FC0A8E"/>
    <w:rsid w:val="00FC44A2"/>
    <w:rsid w:val="00FD0C0A"/>
    <w:rsid w:val="00FD1077"/>
    <w:rsid w:val="00FD286B"/>
    <w:rsid w:val="00FD2DFF"/>
    <w:rsid w:val="00FD2FF2"/>
    <w:rsid w:val="00FD5E43"/>
    <w:rsid w:val="00FE17DA"/>
    <w:rsid w:val="00FE2FA6"/>
    <w:rsid w:val="00FE3C2C"/>
    <w:rsid w:val="00FE3DF2"/>
    <w:rsid w:val="00FE5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C5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9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2A7B7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A7B7A"/>
    <w:rPr>
      <w:color w:val="0000FF"/>
      <w:u w:val="single"/>
    </w:rPr>
  </w:style>
  <w:style w:type="character" w:styleId="Strong">
    <w:name w:val="Strong"/>
    <w:basedOn w:val="DefaultParagraphFont"/>
    <w:uiPriority w:val="22"/>
    <w:qFormat/>
    <w:rsid w:val="002A7B7A"/>
    <w:rPr>
      <w:b/>
      <w:bCs/>
    </w:rPr>
  </w:style>
  <w:style w:type="paragraph" w:styleId="Revision">
    <w:name w:val="Revision"/>
    <w:hidden/>
    <w:uiPriority w:val="99"/>
    <w:semiHidden/>
    <w:rsid w:val="00C23161"/>
    <w:rPr>
      <w:sz w:val="24"/>
      <w:szCs w:val="24"/>
    </w:rPr>
  </w:style>
  <w:style w:type="character" w:styleId="FollowedHyperlink">
    <w:name w:val="FollowedHyperlink"/>
    <w:basedOn w:val="DefaultParagraphFont"/>
    <w:rsid w:val="00BC4D9A"/>
    <w:rPr>
      <w:color w:val="954F72" w:themeColor="followedHyperlink"/>
      <w:u w:val="single"/>
    </w:rPr>
  </w:style>
  <w:style w:type="character" w:customStyle="1" w:styleId="HeaderChar">
    <w:name w:val="Header Char"/>
    <w:basedOn w:val="DefaultParagraphFont"/>
    <w:link w:val="Header"/>
    <w:uiPriority w:val="99"/>
    <w:rsid w:val="002F6228"/>
    <w:rPr>
      <w:snapToGrid w:val="0"/>
      <w:sz w:val="24"/>
      <w:szCs w:val="24"/>
    </w:rPr>
  </w:style>
  <w:style w:type="paragraph" w:styleId="FootnoteText">
    <w:name w:val="footnote text"/>
    <w:basedOn w:val="Normal"/>
    <w:link w:val="FootnoteTextChar"/>
    <w:uiPriority w:val="99"/>
    <w:rsid w:val="00504109"/>
    <w:rPr>
      <w:sz w:val="20"/>
      <w:szCs w:val="20"/>
    </w:rPr>
  </w:style>
  <w:style w:type="character" w:customStyle="1" w:styleId="FootnoteTextChar">
    <w:name w:val="Footnote Text Char"/>
    <w:basedOn w:val="DefaultParagraphFont"/>
    <w:link w:val="FootnoteText"/>
    <w:uiPriority w:val="99"/>
    <w:rsid w:val="00504109"/>
  </w:style>
  <w:style w:type="character" w:styleId="FootnoteReference">
    <w:name w:val="footnote reference"/>
    <w:uiPriority w:val="99"/>
    <w:rsid w:val="00504109"/>
    <w:rPr>
      <w:vertAlign w:val="superscript"/>
    </w:rPr>
  </w:style>
  <w:style w:type="character" w:customStyle="1" w:styleId="apple-converted-space">
    <w:name w:val="apple-converted-space"/>
    <w:basedOn w:val="DefaultParagraphFont"/>
    <w:rsid w:val="00D35C9E"/>
  </w:style>
  <w:style w:type="character" w:customStyle="1" w:styleId="Mention1">
    <w:name w:val="Mention1"/>
    <w:basedOn w:val="DefaultParagraphFont"/>
    <w:uiPriority w:val="99"/>
    <w:semiHidden/>
    <w:unhideWhenUsed/>
    <w:rsid w:val="002C7D3F"/>
    <w:rPr>
      <w:color w:val="2B579A"/>
      <w:shd w:val="clear" w:color="auto" w:fill="E6E6E6"/>
    </w:rPr>
  </w:style>
  <w:style w:type="character" w:customStyle="1" w:styleId="UnresolvedMention1">
    <w:name w:val="Unresolved Mention1"/>
    <w:basedOn w:val="DefaultParagraphFont"/>
    <w:uiPriority w:val="99"/>
    <w:semiHidden/>
    <w:unhideWhenUsed/>
    <w:rsid w:val="00C036FD"/>
    <w:rPr>
      <w:color w:val="808080"/>
      <w:shd w:val="clear" w:color="auto" w:fill="E6E6E6"/>
    </w:rPr>
  </w:style>
  <w:style w:type="character" w:customStyle="1" w:styleId="UnresolvedMention2">
    <w:name w:val="Unresolved Mention2"/>
    <w:basedOn w:val="DefaultParagraphFont"/>
    <w:uiPriority w:val="99"/>
    <w:semiHidden/>
    <w:unhideWhenUsed/>
    <w:rsid w:val="00606BC5"/>
    <w:rPr>
      <w:color w:val="808080"/>
      <w:shd w:val="clear" w:color="auto" w:fill="E6E6E6"/>
    </w:rPr>
  </w:style>
  <w:style w:type="paragraph" w:customStyle="1" w:styleId="gmail-msonormal">
    <w:name w:val="gmail-msonormal"/>
    <w:basedOn w:val="Normal"/>
    <w:rsid w:val="002F277A"/>
    <w:pPr>
      <w:spacing w:before="100" w:beforeAutospacing="1" w:after="100" w:afterAutospacing="1"/>
    </w:pPr>
    <w:rPr>
      <w:rFonts w:ascii="Times" w:hAnsi="Times"/>
      <w:sz w:val="20"/>
      <w:szCs w:val="20"/>
    </w:rPr>
  </w:style>
  <w:style w:type="paragraph" w:customStyle="1" w:styleId="gmail-m5940495487598879275gmail-msonormal">
    <w:name w:val="gmail-m_5940495487598879275gmail-msonormal"/>
    <w:basedOn w:val="Normal"/>
    <w:rsid w:val="002F277A"/>
    <w:pPr>
      <w:spacing w:before="100" w:beforeAutospacing="1" w:after="100" w:afterAutospacing="1"/>
    </w:pPr>
    <w:rPr>
      <w:rFonts w:ascii="Times" w:hAnsi="Times"/>
      <w:sz w:val="20"/>
      <w:szCs w:val="20"/>
    </w:rPr>
  </w:style>
  <w:style w:type="table" w:customStyle="1" w:styleId="TableGrid1">
    <w:name w:val="Table Grid1"/>
    <w:basedOn w:val="TableNormal"/>
    <w:next w:val="TableGrid"/>
    <w:uiPriority w:val="39"/>
    <w:rsid w:val="00537F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537F5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UnresolvedMention3">
    <w:name w:val="Unresolved Mention3"/>
    <w:basedOn w:val="DefaultParagraphFont"/>
    <w:uiPriority w:val="99"/>
    <w:semiHidden/>
    <w:unhideWhenUsed/>
    <w:rsid w:val="00DA0F85"/>
    <w:rPr>
      <w:color w:val="808080"/>
      <w:shd w:val="clear" w:color="auto" w:fill="E6E6E6"/>
    </w:rPr>
  </w:style>
  <w:style w:type="paragraph" w:customStyle="1" w:styleId="biblio">
    <w:name w:val="biblio"/>
    <w:basedOn w:val="Normal"/>
    <w:uiPriority w:val="99"/>
    <w:rsid w:val="00F903CC"/>
    <w:pPr>
      <w:keepLines/>
      <w:spacing w:after="240"/>
      <w:ind w:left="720" w:hanging="720"/>
    </w:pPr>
    <w:rPr>
      <w:szCs w:val="20"/>
    </w:rPr>
  </w:style>
  <w:style w:type="character" w:customStyle="1" w:styleId="UnresolvedMention4">
    <w:name w:val="Unresolved Mention4"/>
    <w:basedOn w:val="DefaultParagraphFont"/>
    <w:uiPriority w:val="99"/>
    <w:semiHidden/>
    <w:unhideWhenUsed/>
    <w:rsid w:val="009A5506"/>
    <w:rPr>
      <w:color w:val="605E5C"/>
      <w:shd w:val="clear" w:color="auto" w:fill="E1DFDD"/>
    </w:rPr>
  </w:style>
  <w:style w:type="character" w:customStyle="1" w:styleId="UnresolvedMention5">
    <w:name w:val="Unresolved Mention5"/>
    <w:basedOn w:val="DefaultParagraphFont"/>
    <w:uiPriority w:val="99"/>
    <w:semiHidden/>
    <w:unhideWhenUsed/>
    <w:rsid w:val="000D2B35"/>
    <w:rPr>
      <w:color w:val="605E5C"/>
      <w:shd w:val="clear" w:color="auto" w:fill="E1DFDD"/>
    </w:rPr>
  </w:style>
  <w:style w:type="character" w:customStyle="1" w:styleId="BalloonTextChar">
    <w:name w:val="Balloon Text Char"/>
    <w:basedOn w:val="DefaultParagraphFont"/>
    <w:link w:val="BalloonText"/>
    <w:uiPriority w:val="99"/>
    <w:semiHidden/>
    <w:rsid w:val="004502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9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2A7B7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A7B7A"/>
    <w:rPr>
      <w:color w:val="0000FF"/>
      <w:u w:val="single"/>
    </w:rPr>
  </w:style>
  <w:style w:type="character" w:styleId="Strong">
    <w:name w:val="Strong"/>
    <w:basedOn w:val="DefaultParagraphFont"/>
    <w:uiPriority w:val="22"/>
    <w:qFormat/>
    <w:rsid w:val="002A7B7A"/>
    <w:rPr>
      <w:b/>
      <w:bCs/>
    </w:rPr>
  </w:style>
  <w:style w:type="paragraph" w:styleId="Revision">
    <w:name w:val="Revision"/>
    <w:hidden/>
    <w:uiPriority w:val="99"/>
    <w:semiHidden/>
    <w:rsid w:val="00C23161"/>
    <w:rPr>
      <w:sz w:val="24"/>
      <w:szCs w:val="24"/>
    </w:rPr>
  </w:style>
  <w:style w:type="character" w:styleId="FollowedHyperlink">
    <w:name w:val="FollowedHyperlink"/>
    <w:basedOn w:val="DefaultParagraphFont"/>
    <w:rsid w:val="00BC4D9A"/>
    <w:rPr>
      <w:color w:val="954F72" w:themeColor="followedHyperlink"/>
      <w:u w:val="single"/>
    </w:rPr>
  </w:style>
  <w:style w:type="character" w:customStyle="1" w:styleId="HeaderChar">
    <w:name w:val="Header Char"/>
    <w:basedOn w:val="DefaultParagraphFont"/>
    <w:link w:val="Header"/>
    <w:uiPriority w:val="99"/>
    <w:rsid w:val="002F6228"/>
    <w:rPr>
      <w:snapToGrid w:val="0"/>
      <w:sz w:val="24"/>
      <w:szCs w:val="24"/>
    </w:rPr>
  </w:style>
  <w:style w:type="paragraph" w:styleId="FootnoteText">
    <w:name w:val="footnote text"/>
    <w:basedOn w:val="Normal"/>
    <w:link w:val="FootnoteTextChar"/>
    <w:uiPriority w:val="99"/>
    <w:rsid w:val="00504109"/>
    <w:rPr>
      <w:sz w:val="20"/>
      <w:szCs w:val="20"/>
    </w:rPr>
  </w:style>
  <w:style w:type="character" w:customStyle="1" w:styleId="FootnoteTextChar">
    <w:name w:val="Footnote Text Char"/>
    <w:basedOn w:val="DefaultParagraphFont"/>
    <w:link w:val="FootnoteText"/>
    <w:uiPriority w:val="99"/>
    <w:rsid w:val="00504109"/>
  </w:style>
  <w:style w:type="character" w:styleId="FootnoteReference">
    <w:name w:val="footnote reference"/>
    <w:uiPriority w:val="99"/>
    <w:rsid w:val="00504109"/>
    <w:rPr>
      <w:vertAlign w:val="superscript"/>
    </w:rPr>
  </w:style>
  <w:style w:type="character" w:customStyle="1" w:styleId="apple-converted-space">
    <w:name w:val="apple-converted-space"/>
    <w:basedOn w:val="DefaultParagraphFont"/>
    <w:rsid w:val="00D35C9E"/>
  </w:style>
  <w:style w:type="character" w:customStyle="1" w:styleId="Mention1">
    <w:name w:val="Mention1"/>
    <w:basedOn w:val="DefaultParagraphFont"/>
    <w:uiPriority w:val="99"/>
    <w:semiHidden/>
    <w:unhideWhenUsed/>
    <w:rsid w:val="002C7D3F"/>
    <w:rPr>
      <w:color w:val="2B579A"/>
      <w:shd w:val="clear" w:color="auto" w:fill="E6E6E6"/>
    </w:rPr>
  </w:style>
  <w:style w:type="character" w:customStyle="1" w:styleId="UnresolvedMention1">
    <w:name w:val="Unresolved Mention1"/>
    <w:basedOn w:val="DefaultParagraphFont"/>
    <w:uiPriority w:val="99"/>
    <w:semiHidden/>
    <w:unhideWhenUsed/>
    <w:rsid w:val="00C036FD"/>
    <w:rPr>
      <w:color w:val="808080"/>
      <w:shd w:val="clear" w:color="auto" w:fill="E6E6E6"/>
    </w:rPr>
  </w:style>
  <w:style w:type="character" w:customStyle="1" w:styleId="UnresolvedMention2">
    <w:name w:val="Unresolved Mention2"/>
    <w:basedOn w:val="DefaultParagraphFont"/>
    <w:uiPriority w:val="99"/>
    <w:semiHidden/>
    <w:unhideWhenUsed/>
    <w:rsid w:val="00606BC5"/>
    <w:rPr>
      <w:color w:val="808080"/>
      <w:shd w:val="clear" w:color="auto" w:fill="E6E6E6"/>
    </w:rPr>
  </w:style>
  <w:style w:type="paragraph" w:customStyle="1" w:styleId="gmail-msonormal">
    <w:name w:val="gmail-msonormal"/>
    <w:basedOn w:val="Normal"/>
    <w:rsid w:val="002F277A"/>
    <w:pPr>
      <w:spacing w:before="100" w:beforeAutospacing="1" w:after="100" w:afterAutospacing="1"/>
    </w:pPr>
    <w:rPr>
      <w:rFonts w:ascii="Times" w:hAnsi="Times"/>
      <w:sz w:val="20"/>
      <w:szCs w:val="20"/>
    </w:rPr>
  </w:style>
  <w:style w:type="paragraph" w:customStyle="1" w:styleId="gmail-m5940495487598879275gmail-msonormal">
    <w:name w:val="gmail-m_5940495487598879275gmail-msonormal"/>
    <w:basedOn w:val="Normal"/>
    <w:rsid w:val="002F277A"/>
    <w:pPr>
      <w:spacing w:before="100" w:beforeAutospacing="1" w:after="100" w:afterAutospacing="1"/>
    </w:pPr>
    <w:rPr>
      <w:rFonts w:ascii="Times" w:hAnsi="Times"/>
      <w:sz w:val="20"/>
      <w:szCs w:val="20"/>
    </w:rPr>
  </w:style>
  <w:style w:type="table" w:customStyle="1" w:styleId="TableGrid1">
    <w:name w:val="Table Grid1"/>
    <w:basedOn w:val="TableNormal"/>
    <w:next w:val="TableGrid"/>
    <w:uiPriority w:val="39"/>
    <w:rsid w:val="00537F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537F5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UnresolvedMention3">
    <w:name w:val="Unresolved Mention3"/>
    <w:basedOn w:val="DefaultParagraphFont"/>
    <w:uiPriority w:val="99"/>
    <w:semiHidden/>
    <w:unhideWhenUsed/>
    <w:rsid w:val="00DA0F85"/>
    <w:rPr>
      <w:color w:val="808080"/>
      <w:shd w:val="clear" w:color="auto" w:fill="E6E6E6"/>
    </w:rPr>
  </w:style>
  <w:style w:type="paragraph" w:customStyle="1" w:styleId="biblio">
    <w:name w:val="biblio"/>
    <w:basedOn w:val="Normal"/>
    <w:uiPriority w:val="99"/>
    <w:rsid w:val="00F903CC"/>
    <w:pPr>
      <w:keepLines/>
      <w:spacing w:after="240"/>
      <w:ind w:left="720" w:hanging="720"/>
    </w:pPr>
    <w:rPr>
      <w:szCs w:val="20"/>
    </w:rPr>
  </w:style>
  <w:style w:type="character" w:customStyle="1" w:styleId="UnresolvedMention4">
    <w:name w:val="Unresolved Mention4"/>
    <w:basedOn w:val="DefaultParagraphFont"/>
    <w:uiPriority w:val="99"/>
    <w:semiHidden/>
    <w:unhideWhenUsed/>
    <w:rsid w:val="009A5506"/>
    <w:rPr>
      <w:color w:val="605E5C"/>
      <w:shd w:val="clear" w:color="auto" w:fill="E1DFDD"/>
    </w:rPr>
  </w:style>
  <w:style w:type="character" w:customStyle="1" w:styleId="UnresolvedMention5">
    <w:name w:val="Unresolved Mention5"/>
    <w:basedOn w:val="DefaultParagraphFont"/>
    <w:uiPriority w:val="99"/>
    <w:semiHidden/>
    <w:unhideWhenUsed/>
    <w:rsid w:val="000D2B35"/>
    <w:rPr>
      <w:color w:val="605E5C"/>
      <w:shd w:val="clear" w:color="auto" w:fill="E1DFDD"/>
    </w:rPr>
  </w:style>
  <w:style w:type="character" w:customStyle="1" w:styleId="BalloonTextChar">
    <w:name w:val="Balloon Text Char"/>
    <w:basedOn w:val="DefaultParagraphFont"/>
    <w:link w:val="BalloonText"/>
    <w:uiPriority w:val="99"/>
    <w:semiHidden/>
    <w:rsid w:val="00450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6962">
      <w:bodyDiv w:val="1"/>
      <w:marLeft w:val="0"/>
      <w:marRight w:val="0"/>
      <w:marTop w:val="0"/>
      <w:marBottom w:val="0"/>
      <w:divBdr>
        <w:top w:val="none" w:sz="0" w:space="0" w:color="auto"/>
        <w:left w:val="none" w:sz="0" w:space="0" w:color="auto"/>
        <w:bottom w:val="none" w:sz="0" w:space="0" w:color="auto"/>
        <w:right w:val="none" w:sz="0" w:space="0" w:color="auto"/>
      </w:divBdr>
    </w:div>
    <w:div w:id="220293597">
      <w:bodyDiv w:val="1"/>
      <w:marLeft w:val="0"/>
      <w:marRight w:val="0"/>
      <w:marTop w:val="0"/>
      <w:marBottom w:val="0"/>
      <w:divBdr>
        <w:top w:val="none" w:sz="0" w:space="0" w:color="auto"/>
        <w:left w:val="none" w:sz="0" w:space="0" w:color="auto"/>
        <w:bottom w:val="none" w:sz="0" w:space="0" w:color="auto"/>
        <w:right w:val="none" w:sz="0" w:space="0" w:color="auto"/>
      </w:divBdr>
    </w:div>
    <w:div w:id="630289174">
      <w:bodyDiv w:val="1"/>
      <w:marLeft w:val="0"/>
      <w:marRight w:val="0"/>
      <w:marTop w:val="0"/>
      <w:marBottom w:val="0"/>
      <w:divBdr>
        <w:top w:val="none" w:sz="0" w:space="0" w:color="auto"/>
        <w:left w:val="none" w:sz="0" w:space="0" w:color="auto"/>
        <w:bottom w:val="none" w:sz="0" w:space="0" w:color="auto"/>
        <w:right w:val="none" w:sz="0" w:space="0" w:color="auto"/>
      </w:divBdr>
    </w:div>
    <w:div w:id="686097512">
      <w:bodyDiv w:val="1"/>
      <w:marLeft w:val="0"/>
      <w:marRight w:val="0"/>
      <w:marTop w:val="0"/>
      <w:marBottom w:val="0"/>
      <w:divBdr>
        <w:top w:val="none" w:sz="0" w:space="0" w:color="auto"/>
        <w:left w:val="none" w:sz="0" w:space="0" w:color="auto"/>
        <w:bottom w:val="none" w:sz="0" w:space="0" w:color="auto"/>
        <w:right w:val="none" w:sz="0" w:space="0" w:color="auto"/>
      </w:divBdr>
    </w:div>
    <w:div w:id="1071195648">
      <w:bodyDiv w:val="1"/>
      <w:marLeft w:val="0"/>
      <w:marRight w:val="0"/>
      <w:marTop w:val="0"/>
      <w:marBottom w:val="0"/>
      <w:divBdr>
        <w:top w:val="none" w:sz="0" w:space="0" w:color="auto"/>
        <w:left w:val="none" w:sz="0" w:space="0" w:color="auto"/>
        <w:bottom w:val="none" w:sz="0" w:space="0" w:color="auto"/>
        <w:right w:val="none" w:sz="0" w:space="0" w:color="auto"/>
      </w:divBdr>
    </w:div>
    <w:div w:id="1094279840">
      <w:bodyDiv w:val="1"/>
      <w:marLeft w:val="0"/>
      <w:marRight w:val="0"/>
      <w:marTop w:val="0"/>
      <w:marBottom w:val="0"/>
      <w:divBdr>
        <w:top w:val="none" w:sz="0" w:space="0" w:color="auto"/>
        <w:left w:val="none" w:sz="0" w:space="0" w:color="auto"/>
        <w:bottom w:val="none" w:sz="0" w:space="0" w:color="auto"/>
        <w:right w:val="none" w:sz="0" w:space="0" w:color="auto"/>
      </w:divBdr>
    </w:div>
    <w:div w:id="1096485473">
      <w:bodyDiv w:val="1"/>
      <w:marLeft w:val="0"/>
      <w:marRight w:val="0"/>
      <w:marTop w:val="0"/>
      <w:marBottom w:val="0"/>
      <w:divBdr>
        <w:top w:val="none" w:sz="0" w:space="0" w:color="auto"/>
        <w:left w:val="none" w:sz="0" w:space="0" w:color="auto"/>
        <w:bottom w:val="none" w:sz="0" w:space="0" w:color="auto"/>
        <w:right w:val="none" w:sz="0" w:space="0" w:color="auto"/>
      </w:divBdr>
    </w:div>
    <w:div w:id="1241139848">
      <w:bodyDiv w:val="1"/>
      <w:marLeft w:val="0"/>
      <w:marRight w:val="0"/>
      <w:marTop w:val="0"/>
      <w:marBottom w:val="0"/>
      <w:divBdr>
        <w:top w:val="none" w:sz="0" w:space="0" w:color="auto"/>
        <w:left w:val="none" w:sz="0" w:space="0" w:color="auto"/>
        <w:bottom w:val="none" w:sz="0" w:space="0" w:color="auto"/>
        <w:right w:val="none" w:sz="0" w:space="0" w:color="auto"/>
      </w:divBdr>
    </w:div>
    <w:div w:id="1249073264">
      <w:bodyDiv w:val="1"/>
      <w:marLeft w:val="0"/>
      <w:marRight w:val="0"/>
      <w:marTop w:val="0"/>
      <w:marBottom w:val="0"/>
      <w:divBdr>
        <w:top w:val="none" w:sz="0" w:space="0" w:color="auto"/>
        <w:left w:val="none" w:sz="0" w:space="0" w:color="auto"/>
        <w:bottom w:val="none" w:sz="0" w:space="0" w:color="auto"/>
        <w:right w:val="none" w:sz="0" w:space="0" w:color="auto"/>
      </w:divBdr>
    </w:div>
    <w:div w:id="1379402335">
      <w:bodyDiv w:val="1"/>
      <w:marLeft w:val="0"/>
      <w:marRight w:val="0"/>
      <w:marTop w:val="0"/>
      <w:marBottom w:val="0"/>
      <w:divBdr>
        <w:top w:val="none" w:sz="0" w:space="0" w:color="auto"/>
        <w:left w:val="none" w:sz="0" w:space="0" w:color="auto"/>
        <w:bottom w:val="none" w:sz="0" w:space="0" w:color="auto"/>
        <w:right w:val="none" w:sz="0" w:space="0" w:color="auto"/>
      </w:divBdr>
    </w:div>
    <w:div w:id="1436435577">
      <w:bodyDiv w:val="1"/>
      <w:marLeft w:val="0"/>
      <w:marRight w:val="0"/>
      <w:marTop w:val="0"/>
      <w:marBottom w:val="0"/>
      <w:divBdr>
        <w:top w:val="none" w:sz="0" w:space="0" w:color="auto"/>
        <w:left w:val="none" w:sz="0" w:space="0" w:color="auto"/>
        <w:bottom w:val="none" w:sz="0" w:space="0" w:color="auto"/>
        <w:right w:val="none" w:sz="0" w:space="0" w:color="auto"/>
      </w:divBdr>
    </w:div>
    <w:div w:id="1451438503">
      <w:bodyDiv w:val="1"/>
      <w:marLeft w:val="0"/>
      <w:marRight w:val="0"/>
      <w:marTop w:val="0"/>
      <w:marBottom w:val="0"/>
      <w:divBdr>
        <w:top w:val="none" w:sz="0" w:space="0" w:color="auto"/>
        <w:left w:val="none" w:sz="0" w:space="0" w:color="auto"/>
        <w:bottom w:val="none" w:sz="0" w:space="0" w:color="auto"/>
        <w:right w:val="none" w:sz="0" w:space="0" w:color="auto"/>
      </w:divBdr>
    </w:div>
    <w:div w:id="1486818778">
      <w:bodyDiv w:val="1"/>
      <w:marLeft w:val="0"/>
      <w:marRight w:val="0"/>
      <w:marTop w:val="0"/>
      <w:marBottom w:val="0"/>
      <w:divBdr>
        <w:top w:val="none" w:sz="0" w:space="0" w:color="auto"/>
        <w:left w:val="none" w:sz="0" w:space="0" w:color="auto"/>
        <w:bottom w:val="none" w:sz="0" w:space="0" w:color="auto"/>
        <w:right w:val="none" w:sz="0" w:space="0" w:color="auto"/>
      </w:divBdr>
    </w:div>
    <w:div w:id="1543056624">
      <w:bodyDiv w:val="1"/>
      <w:marLeft w:val="0"/>
      <w:marRight w:val="0"/>
      <w:marTop w:val="0"/>
      <w:marBottom w:val="0"/>
      <w:divBdr>
        <w:top w:val="none" w:sz="0" w:space="0" w:color="auto"/>
        <w:left w:val="none" w:sz="0" w:space="0" w:color="auto"/>
        <w:bottom w:val="none" w:sz="0" w:space="0" w:color="auto"/>
        <w:right w:val="none" w:sz="0" w:space="0" w:color="auto"/>
      </w:divBdr>
    </w:div>
    <w:div w:id="1696073418">
      <w:bodyDiv w:val="1"/>
      <w:marLeft w:val="0"/>
      <w:marRight w:val="0"/>
      <w:marTop w:val="0"/>
      <w:marBottom w:val="0"/>
      <w:divBdr>
        <w:top w:val="none" w:sz="0" w:space="0" w:color="auto"/>
        <w:left w:val="none" w:sz="0" w:space="0" w:color="auto"/>
        <w:bottom w:val="none" w:sz="0" w:space="0" w:color="auto"/>
        <w:right w:val="none" w:sz="0" w:space="0" w:color="auto"/>
      </w:divBdr>
    </w:div>
    <w:div w:id="1697727064">
      <w:bodyDiv w:val="1"/>
      <w:marLeft w:val="0"/>
      <w:marRight w:val="0"/>
      <w:marTop w:val="0"/>
      <w:marBottom w:val="0"/>
      <w:divBdr>
        <w:top w:val="none" w:sz="0" w:space="0" w:color="auto"/>
        <w:left w:val="none" w:sz="0" w:space="0" w:color="auto"/>
        <w:bottom w:val="none" w:sz="0" w:space="0" w:color="auto"/>
        <w:right w:val="none" w:sz="0" w:space="0" w:color="auto"/>
      </w:divBdr>
    </w:div>
    <w:div w:id="1738045009">
      <w:bodyDiv w:val="1"/>
      <w:marLeft w:val="0"/>
      <w:marRight w:val="0"/>
      <w:marTop w:val="0"/>
      <w:marBottom w:val="0"/>
      <w:divBdr>
        <w:top w:val="none" w:sz="0" w:space="0" w:color="auto"/>
        <w:left w:val="none" w:sz="0" w:space="0" w:color="auto"/>
        <w:bottom w:val="none" w:sz="0" w:space="0" w:color="auto"/>
        <w:right w:val="none" w:sz="0" w:space="0" w:color="auto"/>
      </w:divBdr>
      <w:divsChild>
        <w:div w:id="1105272905">
          <w:marLeft w:val="0"/>
          <w:marRight w:val="0"/>
          <w:marTop w:val="0"/>
          <w:marBottom w:val="0"/>
          <w:divBdr>
            <w:top w:val="none" w:sz="0" w:space="0" w:color="auto"/>
            <w:left w:val="none" w:sz="0" w:space="0" w:color="auto"/>
            <w:bottom w:val="none" w:sz="0" w:space="0" w:color="auto"/>
            <w:right w:val="none" w:sz="0" w:space="0" w:color="auto"/>
          </w:divBdr>
        </w:div>
        <w:div w:id="1578320500">
          <w:marLeft w:val="0"/>
          <w:marRight w:val="0"/>
          <w:marTop w:val="0"/>
          <w:marBottom w:val="0"/>
          <w:divBdr>
            <w:top w:val="none" w:sz="0" w:space="0" w:color="auto"/>
            <w:left w:val="none" w:sz="0" w:space="0" w:color="auto"/>
            <w:bottom w:val="none" w:sz="0" w:space="0" w:color="auto"/>
            <w:right w:val="none" w:sz="0" w:space="0" w:color="auto"/>
          </w:divBdr>
          <w:divsChild>
            <w:div w:id="1758288421">
              <w:marLeft w:val="0"/>
              <w:marRight w:val="0"/>
              <w:marTop w:val="0"/>
              <w:marBottom w:val="0"/>
              <w:divBdr>
                <w:top w:val="none" w:sz="0" w:space="0" w:color="auto"/>
                <w:left w:val="none" w:sz="0" w:space="0" w:color="auto"/>
                <w:bottom w:val="none" w:sz="0" w:space="0" w:color="auto"/>
                <w:right w:val="none" w:sz="0" w:space="0" w:color="auto"/>
              </w:divBdr>
              <w:divsChild>
                <w:div w:id="1805343343">
                  <w:marLeft w:val="0"/>
                  <w:marRight w:val="0"/>
                  <w:marTop w:val="0"/>
                  <w:marBottom w:val="0"/>
                  <w:divBdr>
                    <w:top w:val="none" w:sz="0" w:space="0" w:color="auto"/>
                    <w:left w:val="none" w:sz="0" w:space="0" w:color="auto"/>
                    <w:bottom w:val="none" w:sz="0" w:space="0" w:color="auto"/>
                    <w:right w:val="none" w:sz="0" w:space="0" w:color="auto"/>
                  </w:divBdr>
                  <w:divsChild>
                    <w:div w:id="307128553">
                      <w:marLeft w:val="0"/>
                      <w:marRight w:val="0"/>
                      <w:marTop w:val="0"/>
                      <w:marBottom w:val="0"/>
                      <w:divBdr>
                        <w:top w:val="none" w:sz="0" w:space="0" w:color="auto"/>
                        <w:left w:val="none" w:sz="0" w:space="0" w:color="auto"/>
                        <w:bottom w:val="none" w:sz="0" w:space="0" w:color="auto"/>
                        <w:right w:val="none" w:sz="0" w:space="0" w:color="auto"/>
                      </w:divBdr>
                      <w:divsChild>
                        <w:div w:id="423379009">
                          <w:marLeft w:val="0"/>
                          <w:marRight w:val="0"/>
                          <w:marTop w:val="0"/>
                          <w:marBottom w:val="0"/>
                          <w:divBdr>
                            <w:top w:val="none" w:sz="0" w:space="0" w:color="auto"/>
                            <w:left w:val="none" w:sz="0" w:space="0" w:color="auto"/>
                            <w:bottom w:val="none" w:sz="0" w:space="0" w:color="auto"/>
                            <w:right w:val="none" w:sz="0" w:space="0" w:color="auto"/>
                          </w:divBdr>
                          <w:divsChild>
                            <w:div w:id="419258405">
                              <w:marLeft w:val="0"/>
                              <w:marRight w:val="0"/>
                              <w:marTop w:val="0"/>
                              <w:marBottom w:val="0"/>
                              <w:divBdr>
                                <w:top w:val="none" w:sz="0" w:space="0" w:color="auto"/>
                                <w:left w:val="none" w:sz="0" w:space="0" w:color="auto"/>
                                <w:bottom w:val="none" w:sz="0" w:space="0" w:color="auto"/>
                                <w:right w:val="none" w:sz="0" w:space="0" w:color="auto"/>
                              </w:divBdr>
                              <w:divsChild>
                                <w:div w:id="1643000226">
                                  <w:marLeft w:val="0"/>
                                  <w:marRight w:val="0"/>
                                  <w:marTop w:val="0"/>
                                  <w:marBottom w:val="0"/>
                                  <w:divBdr>
                                    <w:top w:val="none" w:sz="0" w:space="0" w:color="auto"/>
                                    <w:left w:val="none" w:sz="0" w:space="0" w:color="auto"/>
                                    <w:bottom w:val="none" w:sz="0" w:space="0" w:color="auto"/>
                                    <w:right w:val="none" w:sz="0" w:space="0" w:color="auto"/>
                                  </w:divBdr>
                                  <w:divsChild>
                                    <w:div w:id="2061201548">
                                      <w:marLeft w:val="0"/>
                                      <w:marRight w:val="0"/>
                                      <w:marTop w:val="0"/>
                                      <w:marBottom w:val="0"/>
                                      <w:divBdr>
                                        <w:top w:val="none" w:sz="0" w:space="0" w:color="auto"/>
                                        <w:left w:val="none" w:sz="0" w:space="0" w:color="auto"/>
                                        <w:bottom w:val="none" w:sz="0" w:space="0" w:color="auto"/>
                                        <w:right w:val="none" w:sz="0" w:space="0" w:color="auto"/>
                                      </w:divBdr>
                                      <w:divsChild>
                                        <w:div w:id="1604415766">
                                          <w:marLeft w:val="0"/>
                                          <w:marRight w:val="0"/>
                                          <w:marTop w:val="0"/>
                                          <w:marBottom w:val="0"/>
                                          <w:divBdr>
                                            <w:top w:val="none" w:sz="0" w:space="0" w:color="auto"/>
                                            <w:left w:val="none" w:sz="0" w:space="0" w:color="auto"/>
                                            <w:bottom w:val="none" w:sz="0" w:space="0" w:color="auto"/>
                                            <w:right w:val="none" w:sz="0" w:space="0" w:color="auto"/>
                                          </w:divBdr>
                                          <w:divsChild>
                                            <w:div w:id="515460711">
                                              <w:marLeft w:val="0"/>
                                              <w:marRight w:val="0"/>
                                              <w:marTop w:val="0"/>
                                              <w:marBottom w:val="0"/>
                                              <w:divBdr>
                                                <w:top w:val="none" w:sz="0" w:space="0" w:color="auto"/>
                                                <w:left w:val="none" w:sz="0" w:space="0" w:color="auto"/>
                                                <w:bottom w:val="none" w:sz="0" w:space="0" w:color="auto"/>
                                                <w:right w:val="none" w:sz="0" w:space="0" w:color="auto"/>
                                              </w:divBdr>
                                              <w:divsChild>
                                                <w:div w:id="543098968">
                                                  <w:marLeft w:val="0"/>
                                                  <w:marRight w:val="0"/>
                                                  <w:marTop w:val="0"/>
                                                  <w:marBottom w:val="0"/>
                                                  <w:divBdr>
                                                    <w:top w:val="none" w:sz="0" w:space="0" w:color="auto"/>
                                                    <w:left w:val="none" w:sz="0" w:space="0" w:color="auto"/>
                                                    <w:bottom w:val="none" w:sz="0" w:space="0" w:color="auto"/>
                                                    <w:right w:val="none" w:sz="0" w:space="0" w:color="auto"/>
                                                  </w:divBdr>
                                                  <w:divsChild>
                                                    <w:div w:id="139538192">
                                                      <w:marLeft w:val="0"/>
                                                      <w:marRight w:val="0"/>
                                                      <w:marTop w:val="0"/>
                                                      <w:marBottom w:val="0"/>
                                                      <w:divBdr>
                                                        <w:top w:val="none" w:sz="0" w:space="0" w:color="auto"/>
                                                        <w:left w:val="none" w:sz="0" w:space="0" w:color="auto"/>
                                                        <w:bottom w:val="none" w:sz="0" w:space="0" w:color="auto"/>
                                                        <w:right w:val="none" w:sz="0" w:space="0" w:color="auto"/>
                                                      </w:divBdr>
                                                      <w:divsChild>
                                                        <w:div w:id="1723287474">
                                                          <w:marLeft w:val="0"/>
                                                          <w:marRight w:val="0"/>
                                                          <w:marTop w:val="0"/>
                                                          <w:marBottom w:val="0"/>
                                                          <w:divBdr>
                                                            <w:top w:val="none" w:sz="0" w:space="0" w:color="auto"/>
                                                            <w:left w:val="none" w:sz="0" w:space="0" w:color="auto"/>
                                                            <w:bottom w:val="none" w:sz="0" w:space="0" w:color="auto"/>
                                                            <w:right w:val="none" w:sz="0" w:space="0" w:color="auto"/>
                                                          </w:divBdr>
                                                          <w:divsChild>
                                                            <w:div w:id="224074169">
                                                              <w:marLeft w:val="0"/>
                                                              <w:marRight w:val="0"/>
                                                              <w:marTop w:val="0"/>
                                                              <w:marBottom w:val="0"/>
                                                              <w:divBdr>
                                                                <w:top w:val="none" w:sz="0" w:space="0" w:color="auto"/>
                                                                <w:left w:val="none" w:sz="0" w:space="0" w:color="auto"/>
                                                                <w:bottom w:val="none" w:sz="0" w:space="0" w:color="auto"/>
                                                                <w:right w:val="none" w:sz="0" w:space="0" w:color="auto"/>
                                                              </w:divBdr>
                                                              <w:divsChild>
                                                                <w:div w:id="69080703">
                                                                  <w:marLeft w:val="0"/>
                                                                  <w:marRight w:val="0"/>
                                                                  <w:marTop w:val="0"/>
                                                                  <w:marBottom w:val="0"/>
                                                                  <w:divBdr>
                                                                    <w:top w:val="none" w:sz="0" w:space="0" w:color="auto"/>
                                                                    <w:left w:val="none" w:sz="0" w:space="0" w:color="auto"/>
                                                                    <w:bottom w:val="none" w:sz="0" w:space="0" w:color="auto"/>
                                                                    <w:right w:val="none" w:sz="0" w:space="0" w:color="auto"/>
                                                                  </w:divBdr>
                                                                  <w:divsChild>
                                                                    <w:div w:id="1030956171">
                                                                      <w:marLeft w:val="0"/>
                                                                      <w:marRight w:val="0"/>
                                                                      <w:marTop w:val="0"/>
                                                                      <w:marBottom w:val="0"/>
                                                                      <w:divBdr>
                                                                        <w:top w:val="none" w:sz="0" w:space="0" w:color="auto"/>
                                                                        <w:left w:val="none" w:sz="0" w:space="0" w:color="auto"/>
                                                                        <w:bottom w:val="none" w:sz="0" w:space="0" w:color="auto"/>
                                                                        <w:right w:val="none" w:sz="0" w:space="0" w:color="auto"/>
                                                                      </w:divBdr>
                                                                      <w:divsChild>
                                                                        <w:div w:id="53479766">
                                                                          <w:marLeft w:val="0"/>
                                                                          <w:marRight w:val="0"/>
                                                                          <w:marTop w:val="0"/>
                                                                          <w:marBottom w:val="0"/>
                                                                          <w:divBdr>
                                                                            <w:top w:val="none" w:sz="0" w:space="0" w:color="auto"/>
                                                                            <w:left w:val="none" w:sz="0" w:space="0" w:color="auto"/>
                                                                            <w:bottom w:val="none" w:sz="0" w:space="0" w:color="auto"/>
                                                                            <w:right w:val="none" w:sz="0" w:space="0" w:color="auto"/>
                                                                          </w:divBdr>
                                                                          <w:divsChild>
                                                                            <w:div w:id="1602714479">
                                                                              <w:marLeft w:val="0"/>
                                                                              <w:marRight w:val="0"/>
                                                                              <w:marTop w:val="0"/>
                                                                              <w:marBottom w:val="0"/>
                                                                              <w:divBdr>
                                                                                <w:top w:val="none" w:sz="0" w:space="0" w:color="auto"/>
                                                                                <w:left w:val="none" w:sz="0" w:space="0" w:color="auto"/>
                                                                                <w:bottom w:val="none" w:sz="0" w:space="0" w:color="auto"/>
                                                                                <w:right w:val="none" w:sz="0" w:space="0" w:color="auto"/>
                                                                              </w:divBdr>
                                                                              <w:divsChild>
                                                                                <w:div w:id="1280532993">
                                                                                  <w:marLeft w:val="0"/>
                                                                                  <w:marRight w:val="0"/>
                                                                                  <w:marTop w:val="0"/>
                                                                                  <w:marBottom w:val="0"/>
                                                                                  <w:divBdr>
                                                                                    <w:top w:val="none" w:sz="0" w:space="0" w:color="auto"/>
                                                                                    <w:left w:val="none" w:sz="0" w:space="0" w:color="auto"/>
                                                                                    <w:bottom w:val="none" w:sz="0" w:space="0" w:color="auto"/>
                                                                                    <w:right w:val="none" w:sz="0" w:space="0" w:color="auto"/>
                                                                                  </w:divBdr>
                                                                                  <w:divsChild>
                                                                                    <w:div w:id="1308363832">
                                                                                      <w:marLeft w:val="0"/>
                                                                                      <w:marRight w:val="0"/>
                                                                                      <w:marTop w:val="0"/>
                                                                                      <w:marBottom w:val="0"/>
                                                                                      <w:divBdr>
                                                                                        <w:top w:val="none" w:sz="0" w:space="0" w:color="auto"/>
                                                                                        <w:left w:val="none" w:sz="0" w:space="0" w:color="auto"/>
                                                                                        <w:bottom w:val="none" w:sz="0" w:space="0" w:color="auto"/>
                                                                                        <w:right w:val="none" w:sz="0" w:space="0" w:color="auto"/>
                                                                                      </w:divBdr>
                                                                                      <w:divsChild>
                                                                                        <w:div w:id="147981504">
                                                                                          <w:marLeft w:val="0"/>
                                                                                          <w:marRight w:val="0"/>
                                                                                          <w:marTop w:val="0"/>
                                                                                          <w:marBottom w:val="0"/>
                                                                                          <w:divBdr>
                                                                                            <w:top w:val="none" w:sz="0" w:space="0" w:color="auto"/>
                                                                                            <w:left w:val="none" w:sz="0" w:space="0" w:color="auto"/>
                                                                                            <w:bottom w:val="none" w:sz="0" w:space="0" w:color="auto"/>
                                                                                            <w:right w:val="none" w:sz="0" w:space="0" w:color="auto"/>
                                                                                          </w:divBdr>
                                                                                          <w:divsChild>
                                                                                            <w:div w:id="1497107357">
                                                                                              <w:marLeft w:val="0"/>
                                                                                              <w:marRight w:val="0"/>
                                                                                              <w:marTop w:val="0"/>
                                                                                              <w:marBottom w:val="0"/>
                                                                                              <w:divBdr>
                                                                                                <w:top w:val="none" w:sz="0" w:space="0" w:color="auto"/>
                                                                                                <w:left w:val="none" w:sz="0" w:space="0" w:color="auto"/>
                                                                                                <w:bottom w:val="none" w:sz="0" w:space="0" w:color="auto"/>
                                                                                                <w:right w:val="none" w:sz="0" w:space="0" w:color="auto"/>
                                                                                              </w:divBdr>
                                                                                              <w:divsChild>
                                                                                                <w:div w:id="1908148841">
                                                                                                  <w:marLeft w:val="0"/>
                                                                                                  <w:marRight w:val="0"/>
                                                                                                  <w:marTop w:val="0"/>
                                                                                                  <w:marBottom w:val="0"/>
                                                                                                  <w:divBdr>
                                                                                                    <w:top w:val="none" w:sz="0" w:space="0" w:color="auto"/>
                                                                                                    <w:left w:val="none" w:sz="0" w:space="0" w:color="auto"/>
                                                                                                    <w:bottom w:val="none" w:sz="0" w:space="0" w:color="auto"/>
                                                                                                    <w:right w:val="none" w:sz="0" w:space="0" w:color="auto"/>
                                                                                                  </w:divBdr>
                                                                                                  <w:divsChild>
                                                                                                    <w:div w:id="956528628">
                                                                                                      <w:marLeft w:val="0"/>
                                                                                                      <w:marRight w:val="0"/>
                                                                                                      <w:marTop w:val="0"/>
                                                                                                      <w:marBottom w:val="0"/>
                                                                                                      <w:divBdr>
                                                                                                        <w:top w:val="none" w:sz="0" w:space="0" w:color="auto"/>
                                                                                                        <w:left w:val="none" w:sz="0" w:space="0" w:color="auto"/>
                                                                                                        <w:bottom w:val="none" w:sz="0" w:space="0" w:color="auto"/>
                                                                                                        <w:right w:val="none" w:sz="0" w:space="0" w:color="auto"/>
                                                                                                      </w:divBdr>
                                                                                                      <w:divsChild>
                                                                                                        <w:div w:id="1516338193">
                                                                                                          <w:marLeft w:val="0"/>
                                                                                                          <w:marRight w:val="0"/>
                                                                                                          <w:marTop w:val="0"/>
                                                                                                          <w:marBottom w:val="0"/>
                                                                                                          <w:divBdr>
                                                                                                            <w:top w:val="none" w:sz="0" w:space="0" w:color="auto"/>
                                                                                                            <w:left w:val="none" w:sz="0" w:space="0" w:color="auto"/>
                                                                                                            <w:bottom w:val="none" w:sz="0" w:space="0" w:color="auto"/>
                                                                                                            <w:right w:val="none" w:sz="0" w:space="0" w:color="auto"/>
                                                                                                          </w:divBdr>
                                                                                                          <w:divsChild>
                                                                                                            <w:div w:id="1983463087">
                                                                                                              <w:marLeft w:val="0"/>
                                                                                                              <w:marRight w:val="0"/>
                                                                                                              <w:marTop w:val="0"/>
                                                                                                              <w:marBottom w:val="0"/>
                                                                                                              <w:divBdr>
                                                                                                                <w:top w:val="none" w:sz="0" w:space="0" w:color="auto"/>
                                                                                                                <w:left w:val="none" w:sz="0" w:space="0" w:color="auto"/>
                                                                                                                <w:bottom w:val="none" w:sz="0" w:space="0" w:color="auto"/>
                                                                                                                <w:right w:val="none" w:sz="0" w:space="0" w:color="auto"/>
                                                                                                              </w:divBdr>
                                                                                                              <w:divsChild>
                                                                                                                <w:div w:id="153647295">
                                                                                                                  <w:marLeft w:val="0"/>
                                                                                                                  <w:marRight w:val="0"/>
                                                                                                                  <w:marTop w:val="0"/>
                                                                                                                  <w:marBottom w:val="0"/>
                                                                                                                  <w:divBdr>
                                                                                                                    <w:top w:val="none" w:sz="0" w:space="0" w:color="auto"/>
                                                                                                                    <w:left w:val="none" w:sz="0" w:space="0" w:color="auto"/>
                                                                                                                    <w:bottom w:val="none" w:sz="0" w:space="0" w:color="auto"/>
                                                                                                                    <w:right w:val="none" w:sz="0" w:space="0" w:color="auto"/>
                                                                                                                  </w:divBdr>
                                                                                                                  <w:divsChild>
                                                                                                                    <w:div w:id="1189172874">
                                                                                                                      <w:marLeft w:val="0"/>
                                                                                                                      <w:marRight w:val="0"/>
                                                                                                                      <w:marTop w:val="0"/>
                                                                                                                      <w:marBottom w:val="0"/>
                                                                                                                      <w:divBdr>
                                                                                                                        <w:top w:val="none" w:sz="0" w:space="0" w:color="auto"/>
                                                                                                                        <w:left w:val="none" w:sz="0" w:space="0" w:color="auto"/>
                                                                                                                        <w:bottom w:val="none" w:sz="0" w:space="0" w:color="auto"/>
                                                                                                                        <w:right w:val="none" w:sz="0" w:space="0" w:color="auto"/>
                                                                                                                      </w:divBdr>
                                                                                                                      <w:divsChild>
                                                                                                                        <w:div w:id="1815443693">
                                                                                                                          <w:marLeft w:val="0"/>
                                                                                                                          <w:marRight w:val="0"/>
                                                                                                                          <w:marTop w:val="0"/>
                                                                                                                          <w:marBottom w:val="0"/>
                                                                                                                          <w:divBdr>
                                                                                                                            <w:top w:val="none" w:sz="0" w:space="0" w:color="auto"/>
                                                                                                                            <w:left w:val="none" w:sz="0" w:space="0" w:color="auto"/>
                                                                                                                            <w:bottom w:val="none" w:sz="0" w:space="0" w:color="auto"/>
                                                                                                                            <w:right w:val="none" w:sz="0" w:space="0" w:color="auto"/>
                                                                                                                          </w:divBdr>
                                                                                                                          <w:divsChild>
                                                                                                                            <w:div w:id="2059622172">
                                                                                                                              <w:marLeft w:val="0"/>
                                                                                                                              <w:marRight w:val="0"/>
                                                                                                                              <w:marTop w:val="0"/>
                                                                                                                              <w:marBottom w:val="0"/>
                                                                                                                              <w:divBdr>
                                                                                                                                <w:top w:val="none" w:sz="0" w:space="0" w:color="auto"/>
                                                                                                                                <w:left w:val="none" w:sz="0" w:space="0" w:color="auto"/>
                                                                                                                                <w:bottom w:val="none" w:sz="0" w:space="0" w:color="auto"/>
                                                                                                                                <w:right w:val="none" w:sz="0" w:space="0" w:color="auto"/>
                                                                                                                              </w:divBdr>
                                                                                                                              <w:divsChild>
                                                                                                                                <w:div w:id="1806242687">
                                                                                                                                  <w:marLeft w:val="0"/>
                                                                                                                                  <w:marRight w:val="0"/>
                                                                                                                                  <w:marTop w:val="0"/>
                                                                                                                                  <w:marBottom w:val="0"/>
                                                                                                                                  <w:divBdr>
                                                                                                                                    <w:top w:val="none" w:sz="0" w:space="0" w:color="auto"/>
                                                                                                                                    <w:left w:val="none" w:sz="0" w:space="0" w:color="auto"/>
                                                                                                                                    <w:bottom w:val="none" w:sz="0" w:space="0" w:color="auto"/>
                                                                                                                                    <w:right w:val="none" w:sz="0" w:space="0" w:color="auto"/>
                                                                                                                                  </w:divBdr>
                                                                                                                                  <w:divsChild>
                                                                                                                                    <w:div w:id="1731615483">
                                                                                                                                      <w:marLeft w:val="0"/>
                                                                                                                                      <w:marRight w:val="0"/>
                                                                                                                                      <w:marTop w:val="0"/>
                                                                                                                                      <w:marBottom w:val="0"/>
                                                                                                                                      <w:divBdr>
                                                                                                                                        <w:top w:val="none" w:sz="0" w:space="0" w:color="auto"/>
                                                                                                                                        <w:left w:val="none" w:sz="0" w:space="0" w:color="auto"/>
                                                                                                                                        <w:bottom w:val="none" w:sz="0" w:space="0" w:color="auto"/>
                                                                                                                                        <w:right w:val="none" w:sz="0" w:space="0" w:color="auto"/>
                                                                                                                                      </w:divBdr>
                                                                                                                                      <w:divsChild>
                                                                                                                                        <w:div w:id="482162661">
                                                                                                                                          <w:marLeft w:val="0"/>
                                                                                                                                          <w:marRight w:val="0"/>
                                                                                                                                          <w:marTop w:val="0"/>
                                                                                                                                          <w:marBottom w:val="0"/>
                                                                                                                                          <w:divBdr>
                                                                                                                                            <w:top w:val="none" w:sz="0" w:space="0" w:color="auto"/>
                                                                                                                                            <w:left w:val="none" w:sz="0" w:space="0" w:color="auto"/>
                                                                                                                                            <w:bottom w:val="none" w:sz="0" w:space="0" w:color="auto"/>
                                                                                                                                            <w:right w:val="none" w:sz="0" w:space="0" w:color="auto"/>
                                                                                                                                          </w:divBdr>
                                                                                                                                          <w:divsChild>
                                                                                                                                            <w:div w:id="749280729">
                                                                                                                                              <w:marLeft w:val="0"/>
                                                                                                                                              <w:marRight w:val="0"/>
                                                                                                                                              <w:marTop w:val="0"/>
                                                                                                                                              <w:marBottom w:val="0"/>
                                                                                                                                              <w:divBdr>
                                                                                                                                                <w:top w:val="none" w:sz="0" w:space="0" w:color="auto"/>
                                                                                                                                                <w:left w:val="none" w:sz="0" w:space="0" w:color="auto"/>
                                                                                                                                                <w:bottom w:val="none" w:sz="0" w:space="0" w:color="auto"/>
                                                                                                                                                <w:right w:val="none" w:sz="0" w:space="0" w:color="auto"/>
                                                                                                                                              </w:divBdr>
                                                                                                                                              <w:divsChild>
                                                                                                                                                <w:div w:id="984427724">
                                                                                                                                                  <w:marLeft w:val="0"/>
                                                                                                                                                  <w:marRight w:val="0"/>
                                                                                                                                                  <w:marTop w:val="0"/>
                                                                                                                                                  <w:marBottom w:val="0"/>
                                                                                                                                                  <w:divBdr>
                                                                                                                                                    <w:top w:val="none" w:sz="0" w:space="0" w:color="auto"/>
                                                                                                                                                    <w:left w:val="none" w:sz="0" w:space="0" w:color="auto"/>
                                                                                                                                                    <w:bottom w:val="none" w:sz="0" w:space="0" w:color="auto"/>
                                                                                                                                                    <w:right w:val="none" w:sz="0" w:space="0" w:color="auto"/>
                                                                                                                                                  </w:divBdr>
                                                                                                                                                  <w:divsChild>
                                                                                                                                                    <w:div w:id="1231379651">
                                                                                                                                                      <w:marLeft w:val="0"/>
                                                                                                                                                      <w:marRight w:val="0"/>
                                                                                                                                                      <w:marTop w:val="0"/>
                                                                                                                                                      <w:marBottom w:val="0"/>
                                                                                                                                                      <w:divBdr>
                                                                                                                                                        <w:top w:val="none" w:sz="0" w:space="0" w:color="auto"/>
                                                                                                                                                        <w:left w:val="none" w:sz="0" w:space="0" w:color="auto"/>
                                                                                                                                                        <w:bottom w:val="none" w:sz="0" w:space="0" w:color="auto"/>
                                                                                                                                                        <w:right w:val="none" w:sz="0" w:space="0" w:color="auto"/>
                                                                                                                                                      </w:divBdr>
                                                                                                                                                      <w:divsChild>
                                                                                                                                                        <w:div w:id="469714654">
                                                                                                                                                          <w:marLeft w:val="0"/>
                                                                                                                                                          <w:marRight w:val="0"/>
                                                                                                                                                          <w:marTop w:val="0"/>
                                                                                                                                                          <w:marBottom w:val="0"/>
                                                                                                                                                          <w:divBdr>
                                                                                                                                                            <w:top w:val="none" w:sz="0" w:space="0" w:color="auto"/>
                                                                                                                                                            <w:left w:val="none" w:sz="0" w:space="0" w:color="auto"/>
                                                                                                                                                            <w:bottom w:val="none" w:sz="0" w:space="0" w:color="auto"/>
                                                                                                                                                            <w:right w:val="none" w:sz="0" w:space="0" w:color="auto"/>
                                                                                                                                                          </w:divBdr>
                                                                                                                                                          <w:divsChild>
                                                                                                                                                            <w:div w:id="10951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45643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365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ert.vincent@samhsa.hhs.gov" TargetMode="External"/><Relationship Id="rId18" Type="http://schemas.openxmlformats.org/officeDocument/2006/relationships/hyperlink" Target="mailto:stevens@qualtrics.com" TargetMode="External"/><Relationship Id="rId3" Type="http://schemas.openxmlformats.org/officeDocument/2006/relationships/customXml" Target="../customXml/item3.xml"/><Relationship Id="rId21" Type="http://schemas.openxmlformats.org/officeDocument/2006/relationships/hyperlink" Target="http://www.bls.gov/oes/current/oes_nat.htm" TargetMode="External"/><Relationship Id="rId7" Type="http://schemas.microsoft.com/office/2007/relationships/stylesWithEffects" Target="stylesWithEffects.xml"/><Relationship Id="rId12" Type="http://schemas.openxmlformats.org/officeDocument/2006/relationships/hyperlink" Target="https://www.stopalcoholabuse.gov/resources/reporttocongress/rtc2018.aspx" TargetMode="External"/><Relationship Id="rId17" Type="http://schemas.openxmlformats.org/officeDocument/2006/relationships/hyperlink" Target="mailto:jodie@sra-nyc.com" TargetMode="External"/><Relationship Id="rId2" Type="http://schemas.openxmlformats.org/officeDocument/2006/relationships/customXml" Target="../customXml/item2.xml"/><Relationship Id="rId16" Type="http://schemas.openxmlformats.org/officeDocument/2006/relationships/hyperlink" Target="mailto:RParks@seiservices.com" TargetMode="External"/><Relationship Id="rId20" Type="http://schemas.openxmlformats.org/officeDocument/2006/relationships/hyperlink" Target="https://www.bls.gov/s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rump@nida.nih.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ederalregister.gov/documents/2010/05/20/2010-12147/privacy-act-of-1974-report-of-systems-of-record-not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hingson@mail.nih.gov"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oprankblog.com/2015/12/content-marketing-earned-media" TargetMode="External"/><Relationship Id="rId2" Type="http://schemas.openxmlformats.org/officeDocument/2006/relationships/hyperlink" Target="http://www.samhsa.gov/data/" TargetMode="External"/><Relationship Id="rId1" Type="http://schemas.openxmlformats.org/officeDocument/2006/relationships/hyperlink" Target="http://www.samhsa.gov/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6E82E6-749E-42FD-8A05-64D93B9FCD40}">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453cdae5-fcad-4ab1-b3b4-c8cb485e06c5" xsi:nil="true"/>
    <Date_x0020_Created xmlns="453cdae5-fcad-4ab1-b3b4-c8cb485e06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11" ma:contentTypeDescription="Create a new document." ma:contentTypeScope="" ma:versionID="47319dda6f8b950927d0975f30c82d2d">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2fa2f27979e0cab8895c708393af62e6"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Date_x0020_Created" minOccurs="0"/>
                <xsd:element ref="ns3:MediaServiceEventHashCode" minOccurs="0"/>
                <xsd:element ref="ns3:MediaServiceGenerationTim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Date_x0020_Created" ma:index="15" nillable="true" ma:displayName="Date Created" ma:format="DateOnly" ma:internalName="Date_x0020_Cre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escription0" ma:index="1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531F-AE74-45D9-9D80-1F55991BF971}">
  <ds:schemaRefs>
    <ds:schemaRef ds:uri="http://purl.org/dc/elements/1.1/"/>
    <ds:schemaRef ds:uri="http://schemas.microsoft.com/office/2006/metadata/properties"/>
    <ds:schemaRef ds:uri="http://purl.org/dc/terms/"/>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ea7065a1-68b6-4545-8543-e1fa43f582c8"/>
    <ds:schemaRef ds:uri="http://www.w3.org/XML/1998/namespace"/>
    <ds:schemaRef ds:uri="http://purl.org/dc/dcmitype/"/>
  </ds:schemaRefs>
</ds:datastoreItem>
</file>

<file path=customXml/itemProps2.xml><?xml version="1.0" encoding="utf-8"?>
<ds:datastoreItem xmlns:ds="http://schemas.openxmlformats.org/officeDocument/2006/customXml" ds:itemID="{1B125348-0662-466F-B5A1-D83A4F8ACABE}">
  <ds:schemaRefs>
    <ds:schemaRef ds:uri="http://schemas.microsoft.com/sharepoint/v3/contenttype/forms"/>
  </ds:schemaRefs>
</ds:datastoreItem>
</file>

<file path=customXml/itemProps3.xml><?xml version="1.0" encoding="utf-8"?>
<ds:datastoreItem xmlns:ds="http://schemas.openxmlformats.org/officeDocument/2006/customXml" ds:itemID="{3D38C983-529A-4EA0-BFD3-78C8F7649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1F730-3C52-4AE8-A5D9-C68C6660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SYSTEM</cp:lastModifiedBy>
  <cp:revision>2</cp:revision>
  <cp:lastPrinted>2019-04-25T14:53:00Z</cp:lastPrinted>
  <dcterms:created xsi:type="dcterms:W3CDTF">2019-08-15T14:13:00Z</dcterms:created>
  <dcterms:modified xsi:type="dcterms:W3CDTF">2019-08-15T14:13:00Z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0x010100F225E64688DA594595971EAEF6305BBD</vt:lpwstr>
  </property>
</Properties>
</file>