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C5B34" w:rsidRPr="00683704" w:rsidRDefault="00503BE3" w:rsidP="00FB0702">
      <w:pPr>
        <w:tabs>
          <w:tab w:val="left" w:pos="720"/>
          <w:tab w:val="left" w:pos="1440"/>
        </w:tabs>
        <w:jc w:val="center"/>
        <w:rPr>
          <w:rFonts w:ascii="Arial" w:hAnsi="Arial" w:cs="Arial"/>
          <w:b/>
          <w:bCs/>
          <w:caps/>
          <w:sz w:val="26"/>
          <w:szCs w:val="26"/>
        </w:rPr>
      </w:pPr>
      <w:r w:rsidRPr="00683704">
        <w:rPr>
          <w:rFonts w:ascii="Arial" w:hAnsi="Arial" w:cs="Arial"/>
          <w:caps/>
          <w:sz w:val="26"/>
          <w:szCs w:val="26"/>
          <w:lang w:val="en-CA"/>
        </w:rPr>
        <w:fldChar w:fldCharType="begin"/>
      </w:r>
      <w:r w:rsidR="00DC5B34" w:rsidRPr="00683704">
        <w:rPr>
          <w:rFonts w:ascii="Arial" w:hAnsi="Arial" w:cs="Arial"/>
          <w:caps/>
          <w:sz w:val="26"/>
          <w:szCs w:val="26"/>
          <w:lang w:val="en-CA"/>
        </w:rPr>
        <w:instrText xml:space="preserve"> SEQ CHAPTER \h \r 1</w:instrText>
      </w:r>
      <w:r w:rsidRPr="00683704">
        <w:rPr>
          <w:rFonts w:ascii="Arial" w:hAnsi="Arial" w:cs="Arial"/>
          <w:caps/>
          <w:sz w:val="26"/>
          <w:szCs w:val="26"/>
          <w:lang w:val="en-CA"/>
        </w:rPr>
        <w:fldChar w:fldCharType="end"/>
      </w:r>
      <w:r w:rsidR="00DC5B34" w:rsidRPr="00683704">
        <w:rPr>
          <w:rFonts w:ascii="Arial" w:hAnsi="Arial" w:cs="Arial"/>
          <w:b/>
          <w:bCs/>
          <w:caps/>
          <w:sz w:val="26"/>
          <w:szCs w:val="26"/>
        </w:rPr>
        <w:t xml:space="preserve">Supporting Statement B for </w:t>
      </w:r>
    </w:p>
    <w:p w:rsidR="00DC5B34" w:rsidRPr="00683704" w:rsidRDefault="00DC5B34" w:rsidP="00FB0702">
      <w:pPr>
        <w:tabs>
          <w:tab w:val="left" w:pos="720"/>
          <w:tab w:val="left" w:pos="1440"/>
        </w:tabs>
        <w:jc w:val="center"/>
        <w:rPr>
          <w:rFonts w:ascii="Arial" w:hAnsi="Arial" w:cs="Arial"/>
          <w:b/>
          <w:bCs/>
          <w:caps/>
          <w:sz w:val="26"/>
          <w:szCs w:val="26"/>
        </w:rPr>
      </w:pPr>
      <w:r w:rsidRPr="00683704">
        <w:rPr>
          <w:rFonts w:ascii="Arial" w:hAnsi="Arial" w:cs="Arial"/>
          <w:b/>
          <w:bCs/>
          <w:caps/>
          <w:sz w:val="26"/>
          <w:szCs w:val="26"/>
        </w:rPr>
        <w:t>Paperwork Reduction Act Submission</w:t>
      </w:r>
    </w:p>
    <w:p w:rsidR="00DC5B34" w:rsidRPr="00683704" w:rsidRDefault="00DC5B34" w:rsidP="00FB0702">
      <w:pPr>
        <w:tabs>
          <w:tab w:val="left" w:pos="720"/>
          <w:tab w:val="left" w:pos="1440"/>
        </w:tabs>
        <w:rPr>
          <w:rFonts w:ascii="Arial" w:hAnsi="Arial" w:cs="Arial"/>
          <w:b/>
          <w:bCs/>
          <w:sz w:val="26"/>
          <w:szCs w:val="26"/>
        </w:rPr>
      </w:pPr>
    </w:p>
    <w:p w:rsidR="000210D9" w:rsidRPr="00683704" w:rsidRDefault="00895029" w:rsidP="00FB0702">
      <w:pPr>
        <w:tabs>
          <w:tab w:val="left" w:pos="720"/>
          <w:tab w:val="left" w:pos="1440"/>
        </w:tabs>
        <w:jc w:val="center"/>
        <w:rPr>
          <w:rFonts w:ascii="Arial" w:hAnsi="Arial" w:cs="Arial"/>
          <w:b/>
          <w:bCs/>
          <w:sz w:val="26"/>
          <w:szCs w:val="26"/>
        </w:rPr>
      </w:pPr>
      <w:r w:rsidRPr="00683704">
        <w:rPr>
          <w:rFonts w:ascii="Arial" w:hAnsi="Arial" w:cs="Arial"/>
          <w:b/>
          <w:bCs/>
          <w:color w:val="000000"/>
          <w:sz w:val="26"/>
          <w:szCs w:val="26"/>
        </w:rPr>
        <w:t>Migratory Bird Surveys, 50 CFR 20.20</w:t>
      </w:r>
    </w:p>
    <w:p w:rsidR="00AD11B9" w:rsidRPr="00683704" w:rsidRDefault="00AD11B9" w:rsidP="00AD11B9">
      <w:pPr>
        <w:tabs>
          <w:tab w:val="left" w:pos="720"/>
          <w:tab w:val="left" w:pos="1440"/>
        </w:tabs>
        <w:jc w:val="center"/>
        <w:rPr>
          <w:rFonts w:ascii="Arial" w:hAnsi="Arial" w:cs="Arial"/>
          <w:b/>
          <w:bCs/>
          <w:color w:val="000000"/>
          <w:sz w:val="26"/>
          <w:szCs w:val="26"/>
        </w:rPr>
      </w:pPr>
      <w:r w:rsidRPr="00683704">
        <w:rPr>
          <w:rFonts w:ascii="Arial" w:hAnsi="Arial" w:cs="Arial"/>
          <w:b/>
          <w:bCs/>
          <w:sz w:val="26"/>
          <w:szCs w:val="26"/>
        </w:rPr>
        <w:t>OMB Control Number 1018-</w:t>
      </w:r>
      <w:r w:rsidRPr="00683704">
        <w:rPr>
          <w:rFonts w:ascii="Arial" w:hAnsi="Arial" w:cs="Arial"/>
          <w:b/>
          <w:bCs/>
          <w:color w:val="000000"/>
          <w:sz w:val="26"/>
          <w:szCs w:val="26"/>
        </w:rPr>
        <w:t>0023</w:t>
      </w:r>
    </w:p>
    <w:p w:rsidR="00AD11B9" w:rsidRPr="00683704" w:rsidRDefault="00AD11B9" w:rsidP="00AD11B9">
      <w:pPr>
        <w:tabs>
          <w:tab w:val="left" w:pos="720"/>
          <w:tab w:val="left" w:pos="1440"/>
        </w:tabs>
        <w:rPr>
          <w:rFonts w:ascii="Arial" w:hAnsi="Arial" w:cs="Arial"/>
          <w:sz w:val="26"/>
          <w:szCs w:val="26"/>
        </w:rPr>
      </w:pPr>
    </w:p>
    <w:p w:rsidR="002C7E10" w:rsidRPr="00683704" w:rsidRDefault="00895029" w:rsidP="00FB0702">
      <w:pPr>
        <w:tabs>
          <w:tab w:val="left" w:pos="720"/>
          <w:tab w:val="left" w:pos="1440"/>
        </w:tabs>
        <w:jc w:val="center"/>
        <w:rPr>
          <w:rFonts w:ascii="Arial" w:hAnsi="Arial" w:cs="Arial"/>
          <w:color w:val="000000"/>
          <w:sz w:val="26"/>
          <w:szCs w:val="26"/>
        </w:rPr>
      </w:pPr>
      <w:r w:rsidRPr="00683704">
        <w:rPr>
          <w:rFonts w:ascii="Arial" w:hAnsi="Arial" w:cs="Arial"/>
          <w:b/>
          <w:bCs/>
          <w:color w:val="000000"/>
          <w:sz w:val="26"/>
          <w:szCs w:val="26"/>
        </w:rPr>
        <w:t xml:space="preserve">August </w:t>
      </w:r>
      <w:r w:rsidR="00742F91" w:rsidRPr="00683704">
        <w:rPr>
          <w:rFonts w:ascii="Arial" w:hAnsi="Arial" w:cs="Arial"/>
          <w:b/>
          <w:bCs/>
          <w:color w:val="000000"/>
          <w:sz w:val="26"/>
          <w:szCs w:val="26"/>
        </w:rPr>
        <w:t>20</w:t>
      </w:r>
      <w:r w:rsidRPr="00683704">
        <w:rPr>
          <w:rFonts w:ascii="Arial" w:hAnsi="Arial" w:cs="Arial"/>
          <w:b/>
          <w:bCs/>
          <w:color w:val="000000"/>
          <w:sz w:val="26"/>
          <w:szCs w:val="26"/>
        </w:rPr>
        <w:t>, 2019</w:t>
      </w:r>
    </w:p>
    <w:p w:rsidR="00DC5B34" w:rsidRPr="00683704" w:rsidRDefault="00DC5B34" w:rsidP="00FB0702">
      <w:pPr>
        <w:tabs>
          <w:tab w:val="left" w:pos="720"/>
          <w:tab w:val="left" w:pos="1440"/>
        </w:tabs>
        <w:ind w:left="360" w:hanging="360"/>
        <w:rPr>
          <w:rFonts w:ascii="Arial" w:hAnsi="Arial" w:cs="Arial"/>
          <w:b/>
          <w:sz w:val="22"/>
          <w:szCs w:val="22"/>
        </w:rPr>
      </w:pPr>
    </w:p>
    <w:p w:rsidR="00DC5B34" w:rsidRPr="00683704" w:rsidRDefault="00DC5B34" w:rsidP="00FB0702">
      <w:pPr>
        <w:tabs>
          <w:tab w:val="left" w:pos="720"/>
          <w:tab w:val="left" w:pos="1440"/>
        </w:tabs>
        <w:ind w:left="360" w:hanging="360"/>
        <w:rPr>
          <w:rFonts w:ascii="Arial" w:hAnsi="Arial" w:cs="Arial"/>
          <w:b/>
          <w:sz w:val="22"/>
          <w:szCs w:val="22"/>
        </w:rPr>
      </w:pPr>
    </w:p>
    <w:p w:rsidR="008B04EE" w:rsidRPr="00683704" w:rsidRDefault="008B04EE" w:rsidP="00D93F8F">
      <w:pPr>
        <w:tabs>
          <w:tab w:val="left" w:pos="360"/>
          <w:tab w:val="left" w:pos="720"/>
          <w:tab w:val="left" w:pos="1440"/>
        </w:tabs>
        <w:rPr>
          <w:rFonts w:ascii="Arial" w:hAnsi="Arial" w:cs="Arial"/>
          <w:b/>
          <w:sz w:val="22"/>
          <w:szCs w:val="22"/>
        </w:rPr>
      </w:pPr>
      <w:r w:rsidRPr="00683704">
        <w:rPr>
          <w:rFonts w:ascii="Arial" w:hAnsi="Arial" w:cs="Arial"/>
          <w:b/>
          <w:sz w:val="22"/>
          <w:szCs w:val="22"/>
        </w:rPr>
        <w:t>1.</w:t>
      </w:r>
      <w:r w:rsidRPr="00683704">
        <w:rPr>
          <w:rFonts w:ascii="Arial" w:hAnsi="Arial" w:cs="Arial"/>
          <w:b/>
          <w:sz w:val="22"/>
          <w:szCs w:val="22"/>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w:t>
      </w:r>
    </w:p>
    <w:p w:rsidR="007A3278" w:rsidRPr="00683704" w:rsidRDefault="007A3278" w:rsidP="00FB0702">
      <w:pPr>
        <w:tabs>
          <w:tab w:val="left" w:pos="-1440"/>
          <w:tab w:val="left" w:pos="720"/>
          <w:tab w:val="left" w:pos="1440"/>
        </w:tabs>
        <w:rPr>
          <w:rFonts w:ascii="Arial" w:hAnsi="Arial" w:cs="Arial"/>
          <w:b/>
          <w:bCs/>
          <w:sz w:val="22"/>
          <w:szCs w:val="22"/>
        </w:rPr>
      </w:pPr>
    </w:p>
    <w:p w:rsidR="001268D9" w:rsidRPr="00683704" w:rsidRDefault="00154018" w:rsidP="00FB0702">
      <w:pPr>
        <w:tabs>
          <w:tab w:val="left" w:pos="-1440"/>
          <w:tab w:val="left" w:pos="720"/>
          <w:tab w:val="left" w:pos="1440"/>
        </w:tabs>
        <w:rPr>
          <w:rFonts w:ascii="Arial" w:hAnsi="Arial" w:cs="Arial"/>
          <w:sz w:val="22"/>
          <w:szCs w:val="22"/>
        </w:rPr>
      </w:pPr>
      <w:r w:rsidRPr="00683704">
        <w:rPr>
          <w:rFonts w:ascii="Arial" w:hAnsi="Arial" w:cs="Arial"/>
          <w:b/>
          <w:bCs/>
          <w:sz w:val="22"/>
          <w:szCs w:val="22"/>
          <w:u w:val="single"/>
        </w:rPr>
        <w:t xml:space="preserve">Migratory Bird Harvest Information Program and </w:t>
      </w:r>
      <w:r w:rsidR="007A3278" w:rsidRPr="00683704">
        <w:rPr>
          <w:rFonts w:ascii="Arial" w:hAnsi="Arial" w:cs="Arial"/>
          <w:b/>
          <w:bCs/>
          <w:sz w:val="22"/>
          <w:szCs w:val="22"/>
          <w:u w:val="single"/>
        </w:rPr>
        <w:t>Migratory Bird Hunter Survey</w:t>
      </w:r>
      <w:r w:rsidR="007A3278" w:rsidRPr="00683704">
        <w:rPr>
          <w:rFonts w:ascii="Arial" w:hAnsi="Arial" w:cs="Arial"/>
          <w:sz w:val="22"/>
          <w:szCs w:val="22"/>
        </w:rPr>
        <w:t xml:space="preserve">:  The potential respondent universe is all licensed migratory bird hunters in the </w:t>
      </w:r>
      <w:r w:rsidR="00C535C0" w:rsidRPr="00683704">
        <w:rPr>
          <w:rFonts w:ascii="Arial" w:hAnsi="Arial" w:cs="Arial"/>
          <w:sz w:val="22"/>
          <w:szCs w:val="22"/>
        </w:rPr>
        <w:t xml:space="preserve">49 States that have migratory bird hunting seasons, </w:t>
      </w:r>
      <w:r w:rsidR="006B5D04" w:rsidRPr="00683704">
        <w:rPr>
          <w:rFonts w:ascii="Arial" w:hAnsi="Arial" w:cs="Arial"/>
          <w:sz w:val="22"/>
          <w:szCs w:val="22"/>
        </w:rPr>
        <w:t xml:space="preserve">approximately </w:t>
      </w:r>
      <w:r w:rsidR="00C535C0" w:rsidRPr="00683704">
        <w:rPr>
          <w:rFonts w:ascii="Arial" w:hAnsi="Arial" w:cs="Arial"/>
          <w:sz w:val="22"/>
          <w:szCs w:val="22"/>
        </w:rPr>
        <w:t>3,</w:t>
      </w:r>
      <w:r w:rsidR="00C63A17" w:rsidRPr="00683704">
        <w:rPr>
          <w:rFonts w:ascii="Arial" w:hAnsi="Arial" w:cs="Arial"/>
          <w:sz w:val="22"/>
          <w:szCs w:val="22"/>
        </w:rPr>
        <w:t>800</w:t>
      </w:r>
      <w:r w:rsidR="007A3278" w:rsidRPr="00683704">
        <w:rPr>
          <w:rFonts w:ascii="Arial" w:hAnsi="Arial" w:cs="Arial"/>
          <w:sz w:val="22"/>
          <w:szCs w:val="22"/>
        </w:rPr>
        <w:t xml:space="preserve">,000 individuals.  The universe is stratified by: (1) State, and (2) hunters' hunting </w:t>
      </w:r>
      <w:r w:rsidR="006B5D04" w:rsidRPr="00683704">
        <w:rPr>
          <w:rFonts w:ascii="Arial" w:hAnsi="Arial" w:cs="Arial"/>
          <w:sz w:val="22"/>
          <w:szCs w:val="22"/>
        </w:rPr>
        <w:t xml:space="preserve">activity </w:t>
      </w:r>
      <w:r w:rsidR="007A3278" w:rsidRPr="00683704">
        <w:rPr>
          <w:rFonts w:ascii="Arial" w:hAnsi="Arial" w:cs="Arial"/>
          <w:sz w:val="22"/>
          <w:szCs w:val="22"/>
        </w:rPr>
        <w:t>and success the previous season.  A systematic sample is selected within each stratum from the names and addresses in the order in which they are received.  Stratum-specific universe and sampling data for for</w:t>
      </w:r>
      <w:r w:rsidR="00D035B6" w:rsidRPr="00683704">
        <w:rPr>
          <w:rFonts w:ascii="Arial" w:hAnsi="Arial" w:cs="Arial"/>
          <w:sz w:val="22"/>
          <w:szCs w:val="22"/>
        </w:rPr>
        <w:t xml:space="preserve">ms 3-2056J, 3-2056K, 3-2056L, </w:t>
      </w:r>
      <w:r w:rsidR="00716E5B" w:rsidRPr="00683704">
        <w:rPr>
          <w:rFonts w:ascii="Arial" w:hAnsi="Arial" w:cs="Arial"/>
          <w:sz w:val="22"/>
          <w:szCs w:val="22"/>
        </w:rPr>
        <w:t xml:space="preserve">3-2056M </w:t>
      </w:r>
      <w:r w:rsidR="00C535C0" w:rsidRPr="00683704">
        <w:rPr>
          <w:rFonts w:ascii="Arial" w:hAnsi="Arial" w:cs="Arial"/>
          <w:sz w:val="22"/>
          <w:szCs w:val="22"/>
        </w:rPr>
        <w:t xml:space="preserve">and </w:t>
      </w:r>
      <w:r w:rsidR="007A3278" w:rsidRPr="00683704">
        <w:rPr>
          <w:rFonts w:ascii="Arial" w:hAnsi="Arial" w:cs="Arial"/>
          <w:sz w:val="22"/>
          <w:szCs w:val="22"/>
        </w:rPr>
        <w:t>3-</w:t>
      </w:r>
      <w:r w:rsidR="00716E5B" w:rsidRPr="00683704">
        <w:rPr>
          <w:rFonts w:ascii="Arial" w:hAnsi="Arial" w:cs="Arial"/>
          <w:sz w:val="22"/>
          <w:szCs w:val="22"/>
        </w:rPr>
        <w:t>2056N</w:t>
      </w:r>
      <w:r w:rsidR="00D035B6" w:rsidRPr="00683704">
        <w:rPr>
          <w:rFonts w:ascii="Arial" w:hAnsi="Arial" w:cs="Arial"/>
          <w:sz w:val="22"/>
          <w:szCs w:val="22"/>
        </w:rPr>
        <w:t xml:space="preserve"> </w:t>
      </w:r>
      <w:r w:rsidR="00C535C0" w:rsidRPr="00683704">
        <w:rPr>
          <w:rFonts w:ascii="Arial" w:hAnsi="Arial" w:cs="Arial"/>
          <w:sz w:val="22"/>
          <w:szCs w:val="22"/>
        </w:rPr>
        <w:t>are given in Tables 1-4</w:t>
      </w:r>
      <w:r w:rsidR="007A3278" w:rsidRPr="00683704">
        <w:rPr>
          <w:rFonts w:ascii="Arial" w:hAnsi="Arial" w:cs="Arial"/>
          <w:sz w:val="22"/>
          <w:szCs w:val="22"/>
        </w:rPr>
        <w:t xml:space="preserve">.  </w:t>
      </w:r>
      <w:r w:rsidR="0062249A" w:rsidRPr="00683704">
        <w:rPr>
          <w:rFonts w:ascii="Arial" w:hAnsi="Arial" w:cs="Arial"/>
          <w:sz w:val="22"/>
          <w:szCs w:val="22"/>
        </w:rPr>
        <w:t xml:space="preserve">Sampling rates vary by </w:t>
      </w:r>
      <w:r w:rsidR="00FF4AD5" w:rsidRPr="00683704">
        <w:rPr>
          <w:rFonts w:ascii="Arial" w:hAnsi="Arial" w:cs="Arial"/>
          <w:sz w:val="22"/>
          <w:szCs w:val="22"/>
        </w:rPr>
        <w:t>State</w:t>
      </w:r>
      <w:r w:rsidR="00003F9B" w:rsidRPr="00683704">
        <w:rPr>
          <w:rFonts w:ascii="Arial" w:hAnsi="Arial" w:cs="Arial"/>
          <w:sz w:val="22"/>
          <w:szCs w:val="22"/>
        </w:rPr>
        <w:t>, form,</w:t>
      </w:r>
      <w:r w:rsidR="0062249A" w:rsidRPr="00683704">
        <w:rPr>
          <w:rFonts w:ascii="Arial" w:hAnsi="Arial" w:cs="Arial"/>
          <w:sz w:val="22"/>
          <w:szCs w:val="22"/>
        </w:rPr>
        <w:t xml:space="preserve"> and success strata, and range from </w:t>
      </w:r>
      <w:r w:rsidR="008D135E" w:rsidRPr="00683704">
        <w:rPr>
          <w:rFonts w:ascii="Arial" w:hAnsi="Arial" w:cs="Arial"/>
          <w:sz w:val="22"/>
          <w:szCs w:val="22"/>
        </w:rPr>
        <w:t>&lt;1%</w:t>
      </w:r>
      <w:r w:rsidR="0062249A" w:rsidRPr="00683704">
        <w:rPr>
          <w:rFonts w:ascii="Arial" w:hAnsi="Arial" w:cs="Arial"/>
          <w:sz w:val="22"/>
          <w:szCs w:val="22"/>
        </w:rPr>
        <w:t xml:space="preserve"> to 100%.  </w:t>
      </w:r>
      <w:r w:rsidR="001268D9" w:rsidRPr="00683704">
        <w:rPr>
          <w:rFonts w:ascii="Arial" w:hAnsi="Arial" w:cs="Arial"/>
          <w:sz w:val="22"/>
          <w:szCs w:val="22"/>
        </w:rPr>
        <w:t xml:space="preserve">Because sampling rates vary by by </w:t>
      </w:r>
      <w:r w:rsidR="00FF4AD5" w:rsidRPr="00683704">
        <w:rPr>
          <w:rFonts w:ascii="Arial" w:hAnsi="Arial" w:cs="Arial"/>
          <w:sz w:val="22"/>
          <w:szCs w:val="22"/>
        </w:rPr>
        <w:t>State</w:t>
      </w:r>
      <w:r w:rsidR="001268D9" w:rsidRPr="00683704">
        <w:rPr>
          <w:rFonts w:ascii="Arial" w:hAnsi="Arial" w:cs="Arial"/>
          <w:sz w:val="22"/>
          <w:szCs w:val="22"/>
        </w:rPr>
        <w:t>, form, and succes</w:t>
      </w:r>
      <w:r w:rsidR="00066895" w:rsidRPr="00683704">
        <w:rPr>
          <w:rFonts w:ascii="Arial" w:hAnsi="Arial" w:cs="Arial"/>
          <w:sz w:val="22"/>
          <w:szCs w:val="22"/>
        </w:rPr>
        <w:t>s strata</w:t>
      </w:r>
      <w:r w:rsidR="001268D9" w:rsidRPr="00683704">
        <w:rPr>
          <w:rFonts w:ascii="Arial" w:hAnsi="Arial" w:cs="Arial"/>
          <w:sz w:val="22"/>
          <w:szCs w:val="22"/>
        </w:rPr>
        <w:t>, weighted and unweighted response rates were calculated to each survey form</w:t>
      </w:r>
      <w:r w:rsidR="00B760C6" w:rsidRPr="00683704">
        <w:rPr>
          <w:rFonts w:ascii="Arial" w:hAnsi="Arial" w:cs="Arial"/>
          <w:sz w:val="22"/>
          <w:szCs w:val="22"/>
        </w:rPr>
        <w:t xml:space="preserve"> for </w:t>
      </w:r>
      <w:r w:rsidR="003D4B7F" w:rsidRPr="00683704">
        <w:rPr>
          <w:rFonts w:ascii="Arial" w:hAnsi="Arial" w:cs="Arial"/>
          <w:sz w:val="22"/>
          <w:szCs w:val="22"/>
        </w:rPr>
        <w:t>201</w:t>
      </w:r>
      <w:r w:rsidR="000A7F3D" w:rsidRPr="00683704">
        <w:rPr>
          <w:rFonts w:ascii="Arial" w:hAnsi="Arial" w:cs="Arial"/>
          <w:sz w:val="22"/>
          <w:szCs w:val="22"/>
        </w:rPr>
        <w:t>7</w:t>
      </w:r>
      <w:r w:rsidR="001268D9" w:rsidRPr="00683704">
        <w:rPr>
          <w:rFonts w:ascii="Arial" w:hAnsi="Arial" w:cs="Arial"/>
          <w:sz w:val="22"/>
          <w:szCs w:val="22"/>
        </w:rPr>
        <w:t xml:space="preserve">.  </w:t>
      </w:r>
      <w:r w:rsidR="00716E5B" w:rsidRPr="00683704">
        <w:rPr>
          <w:rFonts w:ascii="Arial" w:hAnsi="Arial" w:cs="Arial"/>
          <w:sz w:val="22"/>
          <w:szCs w:val="22"/>
        </w:rPr>
        <w:t>Unw</w:t>
      </w:r>
      <w:r w:rsidR="00824A56" w:rsidRPr="00683704">
        <w:rPr>
          <w:rFonts w:ascii="Arial" w:hAnsi="Arial" w:cs="Arial"/>
          <w:sz w:val="22"/>
          <w:szCs w:val="22"/>
        </w:rPr>
        <w:t xml:space="preserve">eighted and </w:t>
      </w:r>
      <w:r w:rsidR="001268D9" w:rsidRPr="00683704">
        <w:rPr>
          <w:rFonts w:ascii="Arial" w:hAnsi="Arial" w:cs="Arial"/>
          <w:sz w:val="22"/>
          <w:szCs w:val="22"/>
        </w:rPr>
        <w:t>weighted r</w:t>
      </w:r>
      <w:r w:rsidR="007A3278" w:rsidRPr="00683704">
        <w:rPr>
          <w:rFonts w:ascii="Arial" w:hAnsi="Arial" w:cs="Arial"/>
          <w:sz w:val="22"/>
          <w:szCs w:val="22"/>
        </w:rPr>
        <w:t xml:space="preserve">esponse rates for all </w:t>
      </w:r>
      <w:r w:rsidR="00716E5B" w:rsidRPr="00683704">
        <w:rPr>
          <w:rFonts w:ascii="Arial" w:hAnsi="Arial" w:cs="Arial"/>
          <w:sz w:val="22"/>
          <w:szCs w:val="22"/>
        </w:rPr>
        <w:t xml:space="preserve">six </w:t>
      </w:r>
      <w:r w:rsidR="007A3278" w:rsidRPr="00683704">
        <w:rPr>
          <w:rFonts w:ascii="Arial" w:hAnsi="Arial" w:cs="Arial"/>
          <w:sz w:val="22"/>
          <w:szCs w:val="22"/>
        </w:rPr>
        <w:t xml:space="preserve">form types </w:t>
      </w:r>
      <w:r w:rsidR="00707C50" w:rsidRPr="00683704">
        <w:rPr>
          <w:rFonts w:ascii="Arial" w:hAnsi="Arial" w:cs="Arial"/>
          <w:sz w:val="22"/>
          <w:szCs w:val="22"/>
        </w:rPr>
        <w:t>average</w:t>
      </w:r>
      <w:r w:rsidR="007A3278" w:rsidRPr="00683704">
        <w:rPr>
          <w:rFonts w:ascii="Arial" w:hAnsi="Arial" w:cs="Arial"/>
          <w:sz w:val="22"/>
          <w:szCs w:val="22"/>
        </w:rPr>
        <w:t xml:space="preserve"> </w:t>
      </w:r>
      <w:r w:rsidR="00EB22F7" w:rsidRPr="00683704">
        <w:rPr>
          <w:rFonts w:ascii="Arial" w:hAnsi="Arial" w:cs="Arial"/>
          <w:sz w:val="22"/>
          <w:szCs w:val="22"/>
        </w:rPr>
        <w:t>3</w:t>
      </w:r>
      <w:r w:rsidR="00F63197" w:rsidRPr="00683704">
        <w:rPr>
          <w:rFonts w:ascii="Arial" w:hAnsi="Arial" w:cs="Arial"/>
          <w:sz w:val="22"/>
          <w:szCs w:val="22"/>
        </w:rPr>
        <w:t>8</w:t>
      </w:r>
      <w:r w:rsidR="007A3278" w:rsidRPr="00683704">
        <w:rPr>
          <w:rFonts w:ascii="Arial" w:hAnsi="Arial" w:cs="Arial"/>
          <w:sz w:val="22"/>
          <w:szCs w:val="22"/>
        </w:rPr>
        <w:t>%</w:t>
      </w:r>
      <w:r w:rsidR="0003504B" w:rsidRPr="00683704">
        <w:rPr>
          <w:rFonts w:ascii="Arial" w:hAnsi="Arial" w:cs="Arial"/>
          <w:sz w:val="22"/>
          <w:szCs w:val="22"/>
        </w:rPr>
        <w:t xml:space="preserve"> and </w:t>
      </w:r>
      <w:r w:rsidR="00EB22F7" w:rsidRPr="00683704">
        <w:rPr>
          <w:rFonts w:ascii="Arial" w:hAnsi="Arial" w:cs="Arial"/>
          <w:sz w:val="22"/>
          <w:szCs w:val="22"/>
        </w:rPr>
        <w:t>3</w:t>
      </w:r>
      <w:r w:rsidR="00F63197" w:rsidRPr="00683704">
        <w:rPr>
          <w:rFonts w:ascii="Arial" w:hAnsi="Arial" w:cs="Arial"/>
          <w:sz w:val="22"/>
          <w:szCs w:val="22"/>
        </w:rPr>
        <w:t>9</w:t>
      </w:r>
      <w:r w:rsidR="0003504B" w:rsidRPr="00683704">
        <w:rPr>
          <w:rFonts w:ascii="Arial" w:hAnsi="Arial" w:cs="Arial"/>
          <w:sz w:val="22"/>
          <w:szCs w:val="22"/>
        </w:rPr>
        <w:t>%</w:t>
      </w:r>
      <w:r w:rsidR="00872E65" w:rsidRPr="00683704">
        <w:rPr>
          <w:rFonts w:ascii="Arial" w:hAnsi="Arial" w:cs="Arial"/>
          <w:sz w:val="22"/>
          <w:szCs w:val="22"/>
        </w:rPr>
        <w:t xml:space="preserve"> nationally</w:t>
      </w:r>
      <w:r w:rsidR="0003504B" w:rsidRPr="00683704">
        <w:rPr>
          <w:rFonts w:ascii="Arial" w:hAnsi="Arial" w:cs="Arial"/>
          <w:sz w:val="22"/>
          <w:szCs w:val="22"/>
        </w:rPr>
        <w:t>, respectively</w:t>
      </w:r>
      <w:r w:rsidR="001268D9" w:rsidRPr="00683704">
        <w:rPr>
          <w:rFonts w:ascii="Arial" w:hAnsi="Arial" w:cs="Arial"/>
          <w:sz w:val="22"/>
          <w:szCs w:val="22"/>
        </w:rPr>
        <w:t xml:space="preserve">.  Response rates for the </w:t>
      </w:r>
      <w:r w:rsidR="003D5580" w:rsidRPr="00683704">
        <w:rPr>
          <w:rFonts w:ascii="Arial" w:hAnsi="Arial" w:cs="Arial"/>
          <w:sz w:val="22"/>
          <w:szCs w:val="22"/>
        </w:rPr>
        <w:t>4</w:t>
      </w:r>
      <w:r w:rsidR="001268D9" w:rsidRPr="00683704">
        <w:rPr>
          <w:rFonts w:ascii="Arial" w:hAnsi="Arial" w:cs="Arial"/>
          <w:sz w:val="22"/>
          <w:szCs w:val="22"/>
        </w:rPr>
        <w:t xml:space="preserve"> HIP survey forms </w:t>
      </w:r>
      <w:r w:rsidR="00824A56" w:rsidRPr="00683704">
        <w:rPr>
          <w:rFonts w:ascii="Arial" w:hAnsi="Arial" w:cs="Arial"/>
          <w:sz w:val="22"/>
          <w:szCs w:val="22"/>
        </w:rPr>
        <w:t xml:space="preserve">in </w:t>
      </w:r>
      <w:r w:rsidR="003D4B7F" w:rsidRPr="00683704">
        <w:rPr>
          <w:rFonts w:ascii="Arial" w:hAnsi="Arial" w:cs="Arial"/>
          <w:sz w:val="22"/>
          <w:szCs w:val="22"/>
        </w:rPr>
        <w:t>201</w:t>
      </w:r>
      <w:r w:rsidR="00BA4F0C" w:rsidRPr="00683704">
        <w:rPr>
          <w:rFonts w:ascii="Arial" w:hAnsi="Arial" w:cs="Arial"/>
          <w:sz w:val="22"/>
          <w:szCs w:val="22"/>
        </w:rPr>
        <w:t>7</w:t>
      </w:r>
      <w:r w:rsidR="003D4B7F" w:rsidRPr="00683704">
        <w:rPr>
          <w:rFonts w:ascii="Arial" w:hAnsi="Arial" w:cs="Arial"/>
          <w:sz w:val="22"/>
          <w:szCs w:val="22"/>
        </w:rPr>
        <w:t xml:space="preserve"> </w:t>
      </w:r>
      <w:r w:rsidR="00824A56" w:rsidRPr="00683704">
        <w:rPr>
          <w:rFonts w:ascii="Arial" w:hAnsi="Arial" w:cs="Arial"/>
          <w:sz w:val="22"/>
          <w:szCs w:val="22"/>
        </w:rPr>
        <w:t>were</w:t>
      </w:r>
      <w:r w:rsidR="001268D9" w:rsidRPr="00683704">
        <w:rPr>
          <w:rFonts w:ascii="Arial" w:hAnsi="Arial" w:cs="Arial"/>
          <w:sz w:val="22"/>
          <w:szCs w:val="22"/>
        </w:rPr>
        <w:t xml:space="preserve"> as follows:</w:t>
      </w:r>
    </w:p>
    <w:p w:rsidR="001268D9" w:rsidRPr="00683704" w:rsidRDefault="001268D9" w:rsidP="00FB0702">
      <w:pPr>
        <w:tabs>
          <w:tab w:val="left" w:pos="-1440"/>
          <w:tab w:val="left" w:pos="720"/>
          <w:tab w:val="left" w:pos="1440"/>
        </w:tabs>
        <w:rPr>
          <w:rFonts w:ascii="Arial" w:hAnsi="Arial" w:cs="Arial"/>
          <w:sz w:val="22"/>
          <w:szCs w:val="22"/>
        </w:rPr>
      </w:pPr>
    </w:p>
    <w:tbl>
      <w:tblPr>
        <w:tblW w:w="8478" w:type="dxa"/>
        <w:tblInd w:w="90" w:type="dxa"/>
        <w:tblLook w:val="04A0" w:firstRow="1" w:lastRow="0" w:firstColumn="1" w:lastColumn="0" w:noHBand="0" w:noVBand="1"/>
      </w:tblPr>
      <w:tblGrid>
        <w:gridCol w:w="4248"/>
        <w:gridCol w:w="2070"/>
        <w:gridCol w:w="2160"/>
      </w:tblGrid>
      <w:tr w:rsidR="003D5580" w:rsidRPr="00683704" w:rsidTr="003D5580">
        <w:trPr>
          <w:trHeight w:val="259"/>
        </w:trPr>
        <w:tc>
          <w:tcPr>
            <w:tcW w:w="4248" w:type="dxa"/>
            <w:tcBorders>
              <w:top w:val="single" w:sz="4" w:space="0" w:color="auto"/>
              <w:left w:val="nil"/>
              <w:right w:val="nil"/>
            </w:tcBorders>
            <w:shd w:val="clear" w:color="auto" w:fill="auto"/>
            <w:noWrap/>
            <w:vAlign w:val="bottom"/>
            <w:hideMark/>
          </w:tcPr>
          <w:p w:rsidR="001268D9" w:rsidRPr="00683704" w:rsidRDefault="001268D9" w:rsidP="00FB0702">
            <w:pPr>
              <w:tabs>
                <w:tab w:val="left" w:pos="720"/>
                <w:tab w:val="left" w:pos="1440"/>
              </w:tabs>
              <w:rPr>
                <w:rFonts w:ascii="Arial" w:hAnsi="Arial" w:cs="Arial"/>
                <w:sz w:val="22"/>
                <w:szCs w:val="22"/>
              </w:rPr>
            </w:pPr>
            <w:r w:rsidRPr="00683704">
              <w:rPr>
                <w:rFonts w:ascii="Arial" w:hAnsi="Arial" w:cs="Arial"/>
                <w:sz w:val="22"/>
                <w:szCs w:val="22"/>
              </w:rPr>
              <w:t>Survey form</w:t>
            </w:r>
          </w:p>
        </w:tc>
        <w:tc>
          <w:tcPr>
            <w:tcW w:w="2070" w:type="dxa"/>
            <w:tcBorders>
              <w:top w:val="single" w:sz="4" w:space="0" w:color="auto"/>
              <w:left w:val="nil"/>
              <w:right w:val="nil"/>
            </w:tcBorders>
            <w:shd w:val="clear" w:color="auto" w:fill="auto"/>
            <w:noWrap/>
            <w:vAlign w:val="bottom"/>
            <w:hideMark/>
          </w:tcPr>
          <w:p w:rsidR="001268D9" w:rsidRPr="00683704" w:rsidRDefault="001268D9" w:rsidP="00FB0702">
            <w:pPr>
              <w:tabs>
                <w:tab w:val="left" w:pos="720"/>
                <w:tab w:val="left" w:pos="1440"/>
              </w:tabs>
              <w:jc w:val="right"/>
              <w:rPr>
                <w:rFonts w:ascii="Arial" w:hAnsi="Arial" w:cs="Arial"/>
                <w:sz w:val="22"/>
                <w:szCs w:val="22"/>
              </w:rPr>
            </w:pPr>
            <w:r w:rsidRPr="00683704">
              <w:rPr>
                <w:rFonts w:ascii="Arial" w:hAnsi="Arial" w:cs="Arial"/>
                <w:sz w:val="22"/>
                <w:szCs w:val="22"/>
              </w:rPr>
              <w:t>Unweighted response rate</w:t>
            </w:r>
          </w:p>
        </w:tc>
        <w:tc>
          <w:tcPr>
            <w:tcW w:w="2160" w:type="dxa"/>
            <w:tcBorders>
              <w:top w:val="single" w:sz="4" w:space="0" w:color="auto"/>
              <w:left w:val="nil"/>
              <w:right w:val="nil"/>
            </w:tcBorders>
            <w:shd w:val="clear" w:color="auto" w:fill="auto"/>
            <w:noWrap/>
            <w:vAlign w:val="bottom"/>
            <w:hideMark/>
          </w:tcPr>
          <w:p w:rsidR="001268D9" w:rsidRPr="00683704" w:rsidRDefault="001268D9" w:rsidP="00FB0702">
            <w:pPr>
              <w:tabs>
                <w:tab w:val="left" w:pos="720"/>
                <w:tab w:val="left" w:pos="1440"/>
              </w:tabs>
              <w:jc w:val="right"/>
              <w:rPr>
                <w:rFonts w:ascii="Arial" w:hAnsi="Arial" w:cs="Arial"/>
                <w:sz w:val="22"/>
                <w:szCs w:val="22"/>
              </w:rPr>
            </w:pPr>
            <w:r w:rsidRPr="00683704">
              <w:rPr>
                <w:rFonts w:ascii="Arial" w:hAnsi="Arial" w:cs="Arial"/>
                <w:sz w:val="22"/>
                <w:szCs w:val="22"/>
              </w:rPr>
              <w:t>Weighted response rate</w:t>
            </w:r>
          </w:p>
        </w:tc>
      </w:tr>
      <w:tr w:rsidR="003D5580" w:rsidRPr="00683704" w:rsidTr="00631155">
        <w:trPr>
          <w:trHeight w:val="259"/>
        </w:trPr>
        <w:tc>
          <w:tcPr>
            <w:tcW w:w="4248" w:type="dxa"/>
            <w:tcBorders>
              <w:top w:val="nil"/>
              <w:left w:val="nil"/>
              <w:bottom w:val="nil"/>
              <w:right w:val="nil"/>
            </w:tcBorders>
            <w:shd w:val="clear" w:color="auto" w:fill="auto"/>
            <w:noWrap/>
            <w:vAlign w:val="bottom"/>
            <w:hideMark/>
          </w:tcPr>
          <w:p w:rsidR="003D5580" w:rsidRPr="00683704" w:rsidRDefault="003D5580" w:rsidP="00FB0702">
            <w:pPr>
              <w:tabs>
                <w:tab w:val="left" w:pos="720"/>
                <w:tab w:val="left" w:pos="1440"/>
              </w:tabs>
              <w:rPr>
                <w:rFonts w:ascii="Arial" w:hAnsi="Arial" w:cs="Arial"/>
                <w:sz w:val="22"/>
                <w:szCs w:val="22"/>
              </w:rPr>
            </w:pPr>
            <w:r w:rsidRPr="00683704">
              <w:rPr>
                <w:rFonts w:ascii="Arial" w:hAnsi="Arial" w:cs="Arial"/>
                <w:sz w:val="22"/>
                <w:szCs w:val="22"/>
              </w:rPr>
              <w:t>Waterfowl (3-2056J)</w:t>
            </w:r>
          </w:p>
        </w:tc>
        <w:tc>
          <w:tcPr>
            <w:tcW w:w="2070" w:type="dxa"/>
            <w:tcBorders>
              <w:top w:val="nil"/>
              <w:left w:val="nil"/>
              <w:bottom w:val="nil"/>
              <w:right w:val="nil"/>
            </w:tcBorders>
            <w:shd w:val="clear" w:color="auto" w:fill="auto"/>
            <w:noWrap/>
            <w:vAlign w:val="bottom"/>
            <w:hideMark/>
          </w:tcPr>
          <w:p w:rsidR="003D5580" w:rsidRPr="00683704" w:rsidRDefault="003D5580" w:rsidP="00BA4F0C">
            <w:pPr>
              <w:tabs>
                <w:tab w:val="left" w:pos="720"/>
                <w:tab w:val="left" w:pos="1440"/>
              </w:tabs>
              <w:jc w:val="right"/>
              <w:rPr>
                <w:rFonts w:ascii="Arial" w:hAnsi="Arial" w:cs="Arial"/>
                <w:sz w:val="22"/>
                <w:szCs w:val="22"/>
              </w:rPr>
            </w:pPr>
            <w:r w:rsidRPr="00683704">
              <w:rPr>
                <w:rFonts w:ascii="Arial" w:hAnsi="Arial" w:cs="Arial"/>
                <w:sz w:val="22"/>
                <w:szCs w:val="22"/>
              </w:rPr>
              <w:t>0.</w:t>
            </w:r>
            <w:r w:rsidR="00540205" w:rsidRPr="00683704">
              <w:rPr>
                <w:rFonts w:ascii="Arial" w:hAnsi="Arial" w:cs="Arial"/>
                <w:sz w:val="22"/>
                <w:szCs w:val="22"/>
              </w:rPr>
              <w:t>3</w:t>
            </w:r>
            <w:r w:rsidR="00BA4F0C" w:rsidRPr="00683704">
              <w:rPr>
                <w:rFonts w:ascii="Arial" w:hAnsi="Arial" w:cs="Arial"/>
                <w:sz w:val="22"/>
                <w:szCs w:val="22"/>
              </w:rPr>
              <w:t>1</w:t>
            </w:r>
          </w:p>
        </w:tc>
        <w:tc>
          <w:tcPr>
            <w:tcW w:w="2160" w:type="dxa"/>
            <w:tcBorders>
              <w:top w:val="nil"/>
              <w:left w:val="nil"/>
              <w:bottom w:val="nil"/>
              <w:right w:val="nil"/>
            </w:tcBorders>
            <w:shd w:val="clear" w:color="auto" w:fill="auto"/>
            <w:noWrap/>
            <w:vAlign w:val="bottom"/>
            <w:hideMark/>
          </w:tcPr>
          <w:p w:rsidR="003D5580" w:rsidRPr="00683704" w:rsidRDefault="003D5580" w:rsidP="00F63197">
            <w:pPr>
              <w:tabs>
                <w:tab w:val="left" w:pos="720"/>
                <w:tab w:val="left" w:pos="1440"/>
              </w:tabs>
              <w:jc w:val="right"/>
              <w:rPr>
                <w:rFonts w:ascii="Arial" w:hAnsi="Arial" w:cs="Arial"/>
                <w:sz w:val="22"/>
                <w:szCs w:val="22"/>
              </w:rPr>
            </w:pPr>
            <w:r w:rsidRPr="00683704">
              <w:rPr>
                <w:rFonts w:ascii="Arial" w:hAnsi="Arial" w:cs="Arial"/>
                <w:sz w:val="22"/>
                <w:szCs w:val="22"/>
              </w:rPr>
              <w:t>0.</w:t>
            </w:r>
            <w:r w:rsidR="00F63197" w:rsidRPr="00683704">
              <w:rPr>
                <w:rFonts w:ascii="Arial" w:hAnsi="Arial" w:cs="Arial"/>
                <w:sz w:val="22"/>
                <w:szCs w:val="22"/>
              </w:rPr>
              <w:t>33</w:t>
            </w:r>
          </w:p>
        </w:tc>
      </w:tr>
      <w:tr w:rsidR="003D5580" w:rsidRPr="00683704" w:rsidTr="003D5580">
        <w:trPr>
          <w:trHeight w:val="259"/>
        </w:trPr>
        <w:tc>
          <w:tcPr>
            <w:tcW w:w="4248" w:type="dxa"/>
            <w:tcBorders>
              <w:left w:val="nil"/>
              <w:bottom w:val="nil"/>
              <w:right w:val="nil"/>
            </w:tcBorders>
            <w:shd w:val="clear" w:color="auto" w:fill="auto"/>
            <w:noWrap/>
            <w:vAlign w:val="bottom"/>
            <w:hideMark/>
          </w:tcPr>
          <w:p w:rsidR="003D5580" w:rsidRPr="00683704" w:rsidRDefault="003D5580" w:rsidP="00FB0702">
            <w:pPr>
              <w:tabs>
                <w:tab w:val="left" w:pos="720"/>
                <w:tab w:val="left" w:pos="1440"/>
              </w:tabs>
              <w:rPr>
                <w:rFonts w:ascii="Arial" w:hAnsi="Arial" w:cs="Arial"/>
                <w:sz w:val="22"/>
                <w:szCs w:val="22"/>
              </w:rPr>
            </w:pPr>
            <w:r w:rsidRPr="00683704">
              <w:rPr>
                <w:rFonts w:ascii="Arial" w:hAnsi="Arial" w:cs="Arial"/>
                <w:sz w:val="22"/>
                <w:szCs w:val="22"/>
              </w:rPr>
              <w:t>Dove (3-2056K)</w:t>
            </w:r>
          </w:p>
        </w:tc>
        <w:tc>
          <w:tcPr>
            <w:tcW w:w="2070" w:type="dxa"/>
            <w:tcBorders>
              <w:left w:val="nil"/>
              <w:bottom w:val="nil"/>
              <w:right w:val="nil"/>
            </w:tcBorders>
            <w:shd w:val="clear" w:color="auto" w:fill="auto"/>
            <w:noWrap/>
            <w:vAlign w:val="bottom"/>
            <w:hideMark/>
          </w:tcPr>
          <w:p w:rsidR="003D5580" w:rsidRPr="00683704" w:rsidRDefault="003D5580" w:rsidP="00BA4F0C">
            <w:pPr>
              <w:tabs>
                <w:tab w:val="left" w:pos="720"/>
                <w:tab w:val="left" w:pos="1440"/>
              </w:tabs>
              <w:jc w:val="right"/>
              <w:rPr>
                <w:rFonts w:ascii="Arial" w:hAnsi="Arial" w:cs="Arial"/>
                <w:sz w:val="22"/>
                <w:szCs w:val="22"/>
              </w:rPr>
            </w:pPr>
            <w:r w:rsidRPr="00683704">
              <w:rPr>
                <w:rFonts w:ascii="Arial" w:hAnsi="Arial" w:cs="Arial"/>
                <w:sz w:val="22"/>
                <w:szCs w:val="22"/>
              </w:rPr>
              <w:t>0.</w:t>
            </w:r>
            <w:r w:rsidR="00BA4F0C" w:rsidRPr="00683704">
              <w:rPr>
                <w:rFonts w:ascii="Arial" w:hAnsi="Arial" w:cs="Arial"/>
                <w:sz w:val="22"/>
                <w:szCs w:val="22"/>
              </w:rPr>
              <w:t>38</w:t>
            </w:r>
          </w:p>
        </w:tc>
        <w:tc>
          <w:tcPr>
            <w:tcW w:w="2160" w:type="dxa"/>
            <w:tcBorders>
              <w:left w:val="nil"/>
              <w:bottom w:val="nil"/>
              <w:right w:val="nil"/>
            </w:tcBorders>
            <w:shd w:val="clear" w:color="auto" w:fill="auto"/>
            <w:noWrap/>
            <w:vAlign w:val="bottom"/>
            <w:hideMark/>
          </w:tcPr>
          <w:p w:rsidR="003D5580" w:rsidRPr="00683704" w:rsidRDefault="003D5580" w:rsidP="00F63197">
            <w:pPr>
              <w:tabs>
                <w:tab w:val="left" w:pos="720"/>
                <w:tab w:val="left" w:pos="1440"/>
              </w:tabs>
              <w:jc w:val="right"/>
              <w:rPr>
                <w:rFonts w:ascii="Arial" w:hAnsi="Arial" w:cs="Arial"/>
                <w:sz w:val="22"/>
                <w:szCs w:val="22"/>
              </w:rPr>
            </w:pPr>
            <w:r w:rsidRPr="00683704">
              <w:rPr>
                <w:rFonts w:ascii="Arial" w:hAnsi="Arial" w:cs="Arial"/>
                <w:sz w:val="22"/>
                <w:szCs w:val="22"/>
              </w:rPr>
              <w:t>0.</w:t>
            </w:r>
            <w:r w:rsidR="00F63197" w:rsidRPr="00683704">
              <w:rPr>
                <w:rFonts w:ascii="Arial" w:hAnsi="Arial" w:cs="Arial"/>
                <w:sz w:val="22"/>
                <w:szCs w:val="22"/>
              </w:rPr>
              <w:t>39</w:t>
            </w:r>
          </w:p>
        </w:tc>
      </w:tr>
      <w:tr w:rsidR="003D5580" w:rsidRPr="00683704" w:rsidTr="003D5580">
        <w:trPr>
          <w:trHeight w:val="259"/>
        </w:trPr>
        <w:tc>
          <w:tcPr>
            <w:tcW w:w="4248" w:type="dxa"/>
            <w:tcBorders>
              <w:top w:val="nil"/>
              <w:left w:val="nil"/>
              <w:right w:val="nil"/>
            </w:tcBorders>
            <w:shd w:val="clear" w:color="auto" w:fill="auto"/>
            <w:noWrap/>
            <w:vAlign w:val="bottom"/>
            <w:hideMark/>
          </w:tcPr>
          <w:p w:rsidR="003D5580" w:rsidRPr="00683704" w:rsidRDefault="003D5580" w:rsidP="00FB0702">
            <w:pPr>
              <w:tabs>
                <w:tab w:val="left" w:pos="720"/>
                <w:tab w:val="left" w:pos="1440"/>
              </w:tabs>
              <w:rPr>
                <w:rFonts w:ascii="Arial" w:hAnsi="Arial" w:cs="Arial"/>
                <w:sz w:val="22"/>
                <w:szCs w:val="22"/>
              </w:rPr>
            </w:pPr>
            <w:r w:rsidRPr="00683704">
              <w:rPr>
                <w:rFonts w:ascii="Arial" w:hAnsi="Arial" w:cs="Arial"/>
                <w:sz w:val="22"/>
                <w:szCs w:val="22"/>
              </w:rPr>
              <w:t>Woodcock (3-2056L)</w:t>
            </w:r>
          </w:p>
        </w:tc>
        <w:tc>
          <w:tcPr>
            <w:tcW w:w="2070" w:type="dxa"/>
            <w:tcBorders>
              <w:top w:val="nil"/>
              <w:left w:val="nil"/>
              <w:right w:val="nil"/>
            </w:tcBorders>
            <w:shd w:val="clear" w:color="auto" w:fill="auto"/>
            <w:noWrap/>
            <w:vAlign w:val="bottom"/>
            <w:hideMark/>
          </w:tcPr>
          <w:p w:rsidR="003D5580" w:rsidRPr="00683704" w:rsidRDefault="003D5580" w:rsidP="00F63197">
            <w:pPr>
              <w:tabs>
                <w:tab w:val="left" w:pos="720"/>
                <w:tab w:val="left" w:pos="1440"/>
              </w:tabs>
              <w:jc w:val="right"/>
              <w:rPr>
                <w:rFonts w:ascii="Arial" w:hAnsi="Arial" w:cs="Arial"/>
                <w:sz w:val="22"/>
                <w:szCs w:val="22"/>
              </w:rPr>
            </w:pPr>
            <w:r w:rsidRPr="00683704">
              <w:rPr>
                <w:rFonts w:ascii="Arial" w:hAnsi="Arial" w:cs="Arial"/>
                <w:sz w:val="22"/>
                <w:szCs w:val="22"/>
              </w:rPr>
              <w:t>0.</w:t>
            </w:r>
            <w:r w:rsidR="00540205" w:rsidRPr="00683704">
              <w:rPr>
                <w:rFonts w:ascii="Arial" w:hAnsi="Arial" w:cs="Arial"/>
                <w:sz w:val="22"/>
                <w:szCs w:val="22"/>
              </w:rPr>
              <w:t>4</w:t>
            </w:r>
            <w:r w:rsidR="00F63197" w:rsidRPr="00683704">
              <w:rPr>
                <w:rFonts w:ascii="Arial" w:hAnsi="Arial" w:cs="Arial"/>
                <w:sz w:val="22"/>
                <w:szCs w:val="22"/>
              </w:rPr>
              <w:t>3</w:t>
            </w:r>
          </w:p>
        </w:tc>
        <w:tc>
          <w:tcPr>
            <w:tcW w:w="2160" w:type="dxa"/>
            <w:tcBorders>
              <w:top w:val="nil"/>
              <w:left w:val="nil"/>
              <w:right w:val="nil"/>
            </w:tcBorders>
            <w:shd w:val="clear" w:color="auto" w:fill="auto"/>
            <w:noWrap/>
            <w:vAlign w:val="bottom"/>
            <w:hideMark/>
          </w:tcPr>
          <w:p w:rsidR="003D5580" w:rsidRPr="00683704" w:rsidRDefault="003D5580" w:rsidP="00F63197">
            <w:pPr>
              <w:tabs>
                <w:tab w:val="left" w:pos="720"/>
                <w:tab w:val="left" w:pos="1440"/>
              </w:tabs>
              <w:jc w:val="right"/>
              <w:rPr>
                <w:rFonts w:ascii="Arial" w:hAnsi="Arial" w:cs="Arial"/>
                <w:sz w:val="22"/>
                <w:szCs w:val="22"/>
              </w:rPr>
            </w:pPr>
            <w:r w:rsidRPr="00683704">
              <w:rPr>
                <w:rFonts w:ascii="Arial" w:hAnsi="Arial" w:cs="Arial"/>
                <w:sz w:val="22"/>
                <w:szCs w:val="22"/>
              </w:rPr>
              <w:t>0.</w:t>
            </w:r>
            <w:r w:rsidR="00716E5B" w:rsidRPr="00683704">
              <w:rPr>
                <w:rFonts w:ascii="Arial" w:hAnsi="Arial" w:cs="Arial"/>
                <w:sz w:val="22"/>
                <w:szCs w:val="22"/>
              </w:rPr>
              <w:t>4</w:t>
            </w:r>
            <w:r w:rsidR="00F63197" w:rsidRPr="00683704">
              <w:rPr>
                <w:rFonts w:ascii="Arial" w:hAnsi="Arial" w:cs="Arial"/>
                <w:sz w:val="22"/>
                <w:szCs w:val="22"/>
              </w:rPr>
              <w:t>6</w:t>
            </w:r>
          </w:p>
        </w:tc>
      </w:tr>
      <w:tr w:rsidR="003D5580" w:rsidRPr="00683704" w:rsidTr="00FB0702">
        <w:trPr>
          <w:trHeight w:val="259"/>
        </w:trPr>
        <w:tc>
          <w:tcPr>
            <w:tcW w:w="4248" w:type="dxa"/>
            <w:tcBorders>
              <w:top w:val="nil"/>
              <w:left w:val="nil"/>
              <w:bottom w:val="nil"/>
              <w:right w:val="nil"/>
            </w:tcBorders>
            <w:shd w:val="clear" w:color="auto" w:fill="auto"/>
            <w:noWrap/>
            <w:vAlign w:val="bottom"/>
            <w:hideMark/>
          </w:tcPr>
          <w:p w:rsidR="001268D9" w:rsidRPr="00683704" w:rsidRDefault="001268D9" w:rsidP="00FB0702">
            <w:pPr>
              <w:tabs>
                <w:tab w:val="left" w:pos="720"/>
                <w:tab w:val="left" w:pos="1440"/>
              </w:tabs>
              <w:rPr>
                <w:rFonts w:ascii="Arial" w:hAnsi="Arial" w:cs="Arial"/>
                <w:sz w:val="22"/>
                <w:szCs w:val="22"/>
              </w:rPr>
            </w:pPr>
            <w:r w:rsidRPr="00683704">
              <w:rPr>
                <w:rFonts w:ascii="Arial" w:hAnsi="Arial" w:cs="Arial"/>
                <w:sz w:val="22"/>
                <w:szCs w:val="22"/>
              </w:rPr>
              <w:t>Snipe/Coot/Rail/Gallinule</w:t>
            </w:r>
            <w:r w:rsidR="003D5580" w:rsidRPr="00683704">
              <w:rPr>
                <w:rFonts w:ascii="Arial" w:hAnsi="Arial" w:cs="Arial"/>
                <w:sz w:val="22"/>
                <w:szCs w:val="22"/>
              </w:rPr>
              <w:t xml:space="preserve"> (3-2056M)</w:t>
            </w:r>
          </w:p>
        </w:tc>
        <w:tc>
          <w:tcPr>
            <w:tcW w:w="2070" w:type="dxa"/>
            <w:tcBorders>
              <w:top w:val="nil"/>
              <w:left w:val="nil"/>
              <w:bottom w:val="nil"/>
              <w:right w:val="nil"/>
            </w:tcBorders>
            <w:shd w:val="clear" w:color="auto" w:fill="auto"/>
            <w:noWrap/>
            <w:vAlign w:val="bottom"/>
            <w:hideMark/>
          </w:tcPr>
          <w:p w:rsidR="001268D9" w:rsidRPr="00683704" w:rsidRDefault="001268D9" w:rsidP="00BA4F0C">
            <w:pPr>
              <w:tabs>
                <w:tab w:val="left" w:pos="720"/>
                <w:tab w:val="left" w:pos="1440"/>
              </w:tabs>
              <w:jc w:val="right"/>
              <w:rPr>
                <w:rFonts w:ascii="Arial" w:hAnsi="Arial" w:cs="Arial"/>
                <w:sz w:val="22"/>
                <w:szCs w:val="22"/>
              </w:rPr>
            </w:pPr>
            <w:r w:rsidRPr="00683704">
              <w:rPr>
                <w:rFonts w:ascii="Arial" w:hAnsi="Arial" w:cs="Arial"/>
                <w:sz w:val="22"/>
                <w:szCs w:val="22"/>
              </w:rPr>
              <w:t>0.</w:t>
            </w:r>
            <w:r w:rsidR="00540205" w:rsidRPr="00683704">
              <w:rPr>
                <w:rFonts w:ascii="Arial" w:hAnsi="Arial" w:cs="Arial"/>
                <w:sz w:val="22"/>
                <w:szCs w:val="22"/>
              </w:rPr>
              <w:t>4</w:t>
            </w:r>
            <w:r w:rsidR="00BA4F0C" w:rsidRPr="00683704">
              <w:rPr>
                <w:rFonts w:ascii="Arial" w:hAnsi="Arial" w:cs="Arial"/>
                <w:sz w:val="22"/>
                <w:szCs w:val="22"/>
              </w:rPr>
              <w:t>1</w:t>
            </w:r>
          </w:p>
        </w:tc>
        <w:tc>
          <w:tcPr>
            <w:tcW w:w="2160" w:type="dxa"/>
            <w:tcBorders>
              <w:top w:val="nil"/>
              <w:left w:val="nil"/>
              <w:bottom w:val="nil"/>
              <w:right w:val="nil"/>
            </w:tcBorders>
            <w:shd w:val="clear" w:color="auto" w:fill="auto"/>
            <w:noWrap/>
            <w:vAlign w:val="bottom"/>
            <w:hideMark/>
          </w:tcPr>
          <w:p w:rsidR="001268D9" w:rsidRPr="00683704" w:rsidRDefault="001268D9" w:rsidP="00FB0702">
            <w:pPr>
              <w:tabs>
                <w:tab w:val="left" w:pos="720"/>
                <w:tab w:val="left" w:pos="1440"/>
              </w:tabs>
              <w:jc w:val="right"/>
              <w:rPr>
                <w:rFonts w:ascii="Arial" w:hAnsi="Arial" w:cs="Arial"/>
                <w:sz w:val="22"/>
                <w:szCs w:val="22"/>
              </w:rPr>
            </w:pPr>
            <w:r w:rsidRPr="00683704">
              <w:rPr>
                <w:rFonts w:ascii="Arial" w:hAnsi="Arial" w:cs="Arial"/>
                <w:sz w:val="22"/>
                <w:szCs w:val="22"/>
              </w:rPr>
              <w:t>0.</w:t>
            </w:r>
            <w:r w:rsidR="00716E5B" w:rsidRPr="00683704">
              <w:rPr>
                <w:rFonts w:ascii="Arial" w:hAnsi="Arial" w:cs="Arial"/>
                <w:sz w:val="22"/>
                <w:szCs w:val="22"/>
              </w:rPr>
              <w:t>4</w:t>
            </w:r>
            <w:r w:rsidR="00F63197" w:rsidRPr="00683704">
              <w:rPr>
                <w:rFonts w:ascii="Arial" w:hAnsi="Arial" w:cs="Arial"/>
                <w:sz w:val="22"/>
                <w:szCs w:val="22"/>
              </w:rPr>
              <w:t>2</w:t>
            </w:r>
          </w:p>
        </w:tc>
      </w:tr>
      <w:tr w:rsidR="00716E5B" w:rsidRPr="00683704" w:rsidTr="003D5580">
        <w:trPr>
          <w:trHeight w:val="259"/>
        </w:trPr>
        <w:tc>
          <w:tcPr>
            <w:tcW w:w="4248" w:type="dxa"/>
            <w:tcBorders>
              <w:top w:val="nil"/>
              <w:left w:val="nil"/>
              <w:bottom w:val="single" w:sz="4" w:space="0" w:color="auto"/>
              <w:right w:val="nil"/>
            </w:tcBorders>
            <w:shd w:val="clear" w:color="auto" w:fill="auto"/>
            <w:noWrap/>
            <w:vAlign w:val="bottom"/>
          </w:tcPr>
          <w:p w:rsidR="00716E5B" w:rsidRPr="00683704" w:rsidRDefault="00716E5B" w:rsidP="00FB0702">
            <w:pPr>
              <w:tabs>
                <w:tab w:val="left" w:pos="720"/>
                <w:tab w:val="left" w:pos="1440"/>
              </w:tabs>
              <w:rPr>
                <w:rFonts w:ascii="Arial" w:hAnsi="Arial" w:cs="Arial"/>
                <w:sz w:val="22"/>
                <w:szCs w:val="22"/>
              </w:rPr>
            </w:pPr>
            <w:r w:rsidRPr="00683704">
              <w:rPr>
                <w:rFonts w:ascii="Arial" w:hAnsi="Arial" w:cs="Arial"/>
                <w:sz w:val="22"/>
                <w:szCs w:val="22"/>
              </w:rPr>
              <w:t>Sandhill Cranes (3-2056N)</w:t>
            </w:r>
          </w:p>
        </w:tc>
        <w:tc>
          <w:tcPr>
            <w:tcW w:w="2070" w:type="dxa"/>
            <w:tcBorders>
              <w:top w:val="nil"/>
              <w:left w:val="nil"/>
              <w:bottom w:val="single" w:sz="4" w:space="0" w:color="auto"/>
              <w:right w:val="nil"/>
            </w:tcBorders>
            <w:shd w:val="clear" w:color="auto" w:fill="auto"/>
            <w:noWrap/>
            <w:vAlign w:val="bottom"/>
          </w:tcPr>
          <w:p w:rsidR="00716E5B" w:rsidRPr="00683704" w:rsidRDefault="00716E5B" w:rsidP="007C0B0C">
            <w:pPr>
              <w:tabs>
                <w:tab w:val="left" w:pos="720"/>
                <w:tab w:val="left" w:pos="1440"/>
              </w:tabs>
              <w:jc w:val="right"/>
              <w:rPr>
                <w:rFonts w:ascii="Arial" w:hAnsi="Arial" w:cs="Arial"/>
                <w:sz w:val="22"/>
                <w:szCs w:val="22"/>
              </w:rPr>
            </w:pPr>
            <w:r w:rsidRPr="00683704">
              <w:rPr>
                <w:rFonts w:ascii="Arial" w:hAnsi="Arial" w:cs="Arial"/>
                <w:sz w:val="22"/>
                <w:szCs w:val="22"/>
              </w:rPr>
              <w:t>0.4</w:t>
            </w:r>
            <w:r w:rsidR="007C0B0C" w:rsidRPr="00683704">
              <w:rPr>
                <w:rFonts w:ascii="Arial" w:hAnsi="Arial" w:cs="Arial"/>
                <w:sz w:val="22"/>
                <w:szCs w:val="22"/>
              </w:rPr>
              <w:t>5</w:t>
            </w:r>
          </w:p>
        </w:tc>
        <w:tc>
          <w:tcPr>
            <w:tcW w:w="2160" w:type="dxa"/>
            <w:tcBorders>
              <w:top w:val="nil"/>
              <w:left w:val="nil"/>
              <w:bottom w:val="single" w:sz="4" w:space="0" w:color="auto"/>
              <w:right w:val="nil"/>
            </w:tcBorders>
            <w:shd w:val="clear" w:color="auto" w:fill="auto"/>
            <w:noWrap/>
            <w:vAlign w:val="bottom"/>
          </w:tcPr>
          <w:p w:rsidR="00716E5B" w:rsidRPr="00683704" w:rsidRDefault="00716E5B" w:rsidP="007C0B0C">
            <w:pPr>
              <w:tabs>
                <w:tab w:val="left" w:pos="720"/>
                <w:tab w:val="left" w:pos="1440"/>
              </w:tabs>
              <w:jc w:val="right"/>
              <w:rPr>
                <w:rFonts w:ascii="Arial" w:hAnsi="Arial" w:cs="Arial"/>
                <w:sz w:val="22"/>
                <w:szCs w:val="22"/>
              </w:rPr>
            </w:pPr>
            <w:r w:rsidRPr="00683704">
              <w:rPr>
                <w:rFonts w:ascii="Arial" w:hAnsi="Arial" w:cs="Arial"/>
                <w:sz w:val="22"/>
                <w:szCs w:val="22"/>
              </w:rPr>
              <w:t>0.</w:t>
            </w:r>
            <w:r w:rsidR="00F63197" w:rsidRPr="00683704">
              <w:rPr>
                <w:rFonts w:ascii="Arial" w:hAnsi="Arial" w:cs="Arial"/>
                <w:sz w:val="22"/>
                <w:szCs w:val="22"/>
              </w:rPr>
              <w:t>4</w:t>
            </w:r>
            <w:r w:rsidR="007C0B0C" w:rsidRPr="00683704">
              <w:rPr>
                <w:rFonts w:ascii="Arial" w:hAnsi="Arial" w:cs="Arial"/>
                <w:sz w:val="22"/>
                <w:szCs w:val="22"/>
              </w:rPr>
              <w:t>6</w:t>
            </w:r>
          </w:p>
        </w:tc>
      </w:tr>
    </w:tbl>
    <w:p w:rsidR="001268D9" w:rsidRPr="00683704" w:rsidRDefault="001268D9" w:rsidP="00FB0702">
      <w:pPr>
        <w:tabs>
          <w:tab w:val="left" w:pos="-1440"/>
          <w:tab w:val="left" w:pos="720"/>
          <w:tab w:val="left" w:pos="1440"/>
        </w:tabs>
        <w:rPr>
          <w:rFonts w:ascii="Arial" w:hAnsi="Arial" w:cs="Arial"/>
          <w:sz w:val="22"/>
          <w:szCs w:val="22"/>
        </w:rPr>
      </w:pPr>
    </w:p>
    <w:p w:rsidR="00D35980" w:rsidRPr="00683704" w:rsidRDefault="00B20F73" w:rsidP="00FB0702">
      <w:pPr>
        <w:tabs>
          <w:tab w:val="left" w:pos="-1440"/>
          <w:tab w:val="left" w:pos="720"/>
          <w:tab w:val="left" w:pos="1440"/>
        </w:tabs>
        <w:rPr>
          <w:rFonts w:ascii="Arial" w:hAnsi="Arial" w:cs="Arial"/>
          <w:sz w:val="22"/>
          <w:szCs w:val="22"/>
        </w:rPr>
      </w:pPr>
      <w:r w:rsidRPr="00683704">
        <w:rPr>
          <w:rFonts w:ascii="Arial" w:hAnsi="Arial" w:cs="Arial"/>
          <w:sz w:val="22"/>
          <w:szCs w:val="22"/>
        </w:rPr>
        <w:t xml:space="preserve">About </w:t>
      </w:r>
      <w:r w:rsidR="00BA4F0C" w:rsidRPr="00683704">
        <w:rPr>
          <w:rFonts w:ascii="Arial" w:hAnsi="Arial" w:cs="Arial"/>
          <w:sz w:val="22"/>
          <w:szCs w:val="22"/>
        </w:rPr>
        <w:t>6</w:t>
      </w:r>
      <w:r w:rsidRPr="00683704">
        <w:rPr>
          <w:rFonts w:ascii="Arial" w:hAnsi="Arial" w:cs="Arial"/>
          <w:sz w:val="22"/>
          <w:szCs w:val="22"/>
        </w:rPr>
        <w:t>% of the non-response rate is due to undeliverable mail</w:t>
      </w:r>
      <w:r w:rsidR="003D4B7F" w:rsidRPr="00683704">
        <w:rPr>
          <w:rFonts w:ascii="Arial" w:hAnsi="Arial" w:cs="Arial"/>
          <w:sz w:val="22"/>
          <w:szCs w:val="22"/>
        </w:rPr>
        <w:t>.</w:t>
      </w:r>
    </w:p>
    <w:p w:rsidR="001268D9" w:rsidRPr="00683704" w:rsidRDefault="001268D9" w:rsidP="00FB0702">
      <w:pPr>
        <w:tabs>
          <w:tab w:val="left" w:pos="-1440"/>
          <w:tab w:val="left" w:pos="720"/>
          <w:tab w:val="left" w:pos="1440"/>
        </w:tabs>
        <w:rPr>
          <w:rFonts w:ascii="Arial" w:hAnsi="Arial" w:cs="Arial"/>
          <w:sz w:val="22"/>
          <w:szCs w:val="22"/>
        </w:rPr>
      </w:pPr>
    </w:p>
    <w:p w:rsidR="00DA4320" w:rsidRPr="00683704" w:rsidRDefault="007A3278" w:rsidP="00FB0702">
      <w:pPr>
        <w:tabs>
          <w:tab w:val="left" w:pos="-1440"/>
          <w:tab w:val="left" w:pos="720"/>
          <w:tab w:val="left" w:pos="1440"/>
        </w:tabs>
        <w:rPr>
          <w:rFonts w:ascii="Arial" w:hAnsi="Arial" w:cs="Arial"/>
          <w:sz w:val="22"/>
          <w:szCs w:val="22"/>
        </w:rPr>
      </w:pPr>
      <w:r w:rsidRPr="00683704">
        <w:rPr>
          <w:rFonts w:ascii="Arial" w:hAnsi="Arial" w:cs="Arial"/>
          <w:b/>
          <w:bCs/>
          <w:sz w:val="22"/>
          <w:szCs w:val="22"/>
          <w:u w:val="single"/>
        </w:rPr>
        <w:t>Parts Collection Survey</w:t>
      </w:r>
      <w:r w:rsidRPr="00683704">
        <w:rPr>
          <w:rFonts w:ascii="Arial" w:hAnsi="Arial" w:cs="Arial"/>
          <w:sz w:val="22"/>
          <w:szCs w:val="22"/>
        </w:rPr>
        <w:t xml:space="preserve">:  </w:t>
      </w:r>
      <w:r w:rsidR="006B5D04" w:rsidRPr="00683704">
        <w:rPr>
          <w:rFonts w:ascii="Arial" w:hAnsi="Arial" w:cs="Arial"/>
          <w:sz w:val="22"/>
          <w:szCs w:val="22"/>
        </w:rPr>
        <w:t xml:space="preserve">Approximately </w:t>
      </w:r>
      <w:r w:rsidR="00C63A17" w:rsidRPr="00683704">
        <w:rPr>
          <w:rFonts w:ascii="Arial" w:hAnsi="Arial" w:cs="Arial"/>
          <w:sz w:val="22"/>
          <w:szCs w:val="22"/>
        </w:rPr>
        <w:t>8</w:t>
      </w:r>
      <w:r w:rsidR="000A7F3D" w:rsidRPr="00683704">
        <w:rPr>
          <w:rFonts w:ascii="Arial" w:hAnsi="Arial" w:cs="Arial"/>
          <w:sz w:val="22"/>
          <w:szCs w:val="22"/>
        </w:rPr>
        <w:t>6</w:t>
      </w:r>
      <w:r w:rsidR="00A2258A" w:rsidRPr="00683704">
        <w:rPr>
          <w:rFonts w:ascii="Arial" w:hAnsi="Arial" w:cs="Arial"/>
          <w:sz w:val="22"/>
          <w:szCs w:val="22"/>
        </w:rPr>
        <w:t>,000</w:t>
      </w:r>
      <w:r w:rsidRPr="00683704">
        <w:rPr>
          <w:rFonts w:ascii="Arial" w:hAnsi="Arial" w:cs="Arial"/>
          <w:sz w:val="22"/>
          <w:szCs w:val="22"/>
        </w:rPr>
        <w:t xml:space="preserve"> duck wings and </w:t>
      </w:r>
      <w:r w:rsidR="00A2258A" w:rsidRPr="00683704">
        <w:rPr>
          <w:rFonts w:ascii="Arial" w:hAnsi="Arial" w:cs="Arial"/>
          <w:sz w:val="22"/>
          <w:szCs w:val="22"/>
        </w:rPr>
        <w:t>1</w:t>
      </w:r>
      <w:r w:rsidR="000A7F3D" w:rsidRPr="00683704">
        <w:rPr>
          <w:rFonts w:ascii="Arial" w:hAnsi="Arial" w:cs="Arial"/>
          <w:sz w:val="22"/>
          <w:szCs w:val="22"/>
        </w:rPr>
        <w:t>9</w:t>
      </w:r>
      <w:r w:rsidR="00A2258A" w:rsidRPr="00683704">
        <w:rPr>
          <w:rFonts w:ascii="Arial" w:hAnsi="Arial" w:cs="Arial"/>
          <w:sz w:val="22"/>
          <w:szCs w:val="22"/>
        </w:rPr>
        <w:t>,000</w:t>
      </w:r>
      <w:r w:rsidRPr="00683704">
        <w:rPr>
          <w:rFonts w:ascii="Arial" w:hAnsi="Arial" w:cs="Arial"/>
          <w:sz w:val="22"/>
          <w:szCs w:val="22"/>
        </w:rPr>
        <w:t xml:space="preserve"> goose tails are collected and examined by biologists out of a universe of </w:t>
      </w:r>
      <w:r w:rsidR="008D135E" w:rsidRPr="00683704">
        <w:rPr>
          <w:rFonts w:ascii="Arial" w:hAnsi="Arial" w:cs="Arial"/>
          <w:sz w:val="22"/>
          <w:szCs w:val="22"/>
        </w:rPr>
        <w:t>1</w:t>
      </w:r>
      <w:r w:rsidR="00C63A17" w:rsidRPr="00683704">
        <w:rPr>
          <w:rFonts w:ascii="Arial" w:hAnsi="Arial" w:cs="Arial"/>
          <w:sz w:val="22"/>
          <w:szCs w:val="22"/>
        </w:rPr>
        <w:t>2</w:t>
      </w:r>
      <w:r w:rsidR="008D135E" w:rsidRPr="00683704">
        <w:rPr>
          <w:rFonts w:ascii="Arial" w:hAnsi="Arial" w:cs="Arial"/>
          <w:sz w:val="22"/>
          <w:szCs w:val="22"/>
        </w:rPr>
        <w:t>,</w:t>
      </w:r>
      <w:r w:rsidR="00C63A17" w:rsidRPr="00683704">
        <w:rPr>
          <w:rFonts w:ascii="Arial" w:hAnsi="Arial" w:cs="Arial"/>
          <w:sz w:val="22"/>
          <w:szCs w:val="22"/>
        </w:rPr>
        <w:t>1</w:t>
      </w:r>
      <w:r w:rsidR="008D135E" w:rsidRPr="00683704">
        <w:rPr>
          <w:rFonts w:ascii="Arial" w:hAnsi="Arial" w:cs="Arial"/>
          <w:sz w:val="22"/>
          <w:szCs w:val="22"/>
        </w:rPr>
        <w:t>00,000</w:t>
      </w:r>
      <w:r w:rsidRPr="00683704">
        <w:rPr>
          <w:rFonts w:ascii="Arial" w:hAnsi="Arial" w:cs="Arial"/>
          <w:sz w:val="22"/>
          <w:szCs w:val="22"/>
        </w:rPr>
        <w:t xml:space="preserve"> ducks and 3,</w:t>
      </w:r>
      <w:r w:rsidR="000A7F3D" w:rsidRPr="00683704">
        <w:rPr>
          <w:rFonts w:ascii="Arial" w:hAnsi="Arial" w:cs="Arial"/>
          <w:sz w:val="22"/>
          <w:szCs w:val="22"/>
        </w:rPr>
        <w:t>6</w:t>
      </w:r>
      <w:r w:rsidR="00A2258A" w:rsidRPr="00683704">
        <w:rPr>
          <w:rFonts w:ascii="Arial" w:hAnsi="Arial" w:cs="Arial"/>
          <w:sz w:val="22"/>
          <w:szCs w:val="22"/>
        </w:rPr>
        <w:t>00</w:t>
      </w:r>
      <w:r w:rsidRPr="00683704">
        <w:rPr>
          <w:rFonts w:ascii="Arial" w:hAnsi="Arial" w:cs="Arial"/>
          <w:sz w:val="22"/>
          <w:szCs w:val="22"/>
        </w:rPr>
        <w:t xml:space="preserve">,000 geese harvested.  These parts are obtained from </w:t>
      </w:r>
      <w:r w:rsidR="006B5D04" w:rsidRPr="00683704">
        <w:rPr>
          <w:rFonts w:ascii="Arial" w:hAnsi="Arial" w:cs="Arial"/>
          <w:sz w:val="22"/>
          <w:szCs w:val="22"/>
        </w:rPr>
        <w:t xml:space="preserve">approximately </w:t>
      </w:r>
      <w:r w:rsidR="00A2258A" w:rsidRPr="00683704">
        <w:rPr>
          <w:rFonts w:ascii="Arial" w:hAnsi="Arial" w:cs="Arial"/>
          <w:sz w:val="22"/>
          <w:szCs w:val="22"/>
        </w:rPr>
        <w:t>4,</w:t>
      </w:r>
      <w:r w:rsidR="000A7F3D" w:rsidRPr="00683704">
        <w:rPr>
          <w:rFonts w:ascii="Arial" w:hAnsi="Arial" w:cs="Arial"/>
          <w:sz w:val="22"/>
          <w:szCs w:val="22"/>
        </w:rPr>
        <w:t>7</w:t>
      </w:r>
      <w:r w:rsidR="00A2258A" w:rsidRPr="00683704">
        <w:rPr>
          <w:rFonts w:ascii="Arial" w:hAnsi="Arial" w:cs="Arial"/>
          <w:sz w:val="22"/>
          <w:szCs w:val="22"/>
        </w:rPr>
        <w:t>00</w:t>
      </w:r>
      <w:r w:rsidRPr="00683704">
        <w:rPr>
          <w:rFonts w:ascii="Arial" w:hAnsi="Arial" w:cs="Arial"/>
          <w:sz w:val="22"/>
          <w:szCs w:val="22"/>
        </w:rPr>
        <w:t xml:space="preserve"> successful waterfowl hunters who return form 3-165 out of a universe of</w:t>
      </w:r>
      <w:r w:rsidR="00A2258A" w:rsidRPr="00683704">
        <w:rPr>
          <w:rFonts w:ascii="Arial" w:hAnsi="Arial" w:cs="Arial"/>
          <w:sz w:val="22"/>
          <w:szCs w:val="22"/>
        </w:rPr>
        <w:t xml:space="preserve"> </w:t>
      </w:r>
      <w:r w:rsidR="000A7F3D" w:rsidRPr="00683704">
        <w:rPr>
          <w:rFonts w:ascii="Arial" w:hAnsi="Arial" w:cs="Arial"/>
          <w:sz w:val="22"/>
          <w:szCs w:val="22"/>
        </w:rPr>
        <w:t>1,065</w:t>
      </w:r>
      <w:r w:rsidR="00A2258A" w:rsidRPr="00683704">
        <w:rPr>
          <w:rFonts w:ascii="Arial" w:hAnsi="Arial" w:cs="Arial"/>
          <w:sz w:val="22"/>
          <w:szCs w:val="22"/>
        </w:rPr>
        <w:t>,000</w:t>
      </w:r>
      <w:r w:rsidR="00A8644E" w:rsidRPr="00683704">
        <w:rPr>
          <w:rFonts w:ascii="Arial" w:hAnsi="Arial" w:cs="Arial"/>
          <w:sz w:val="22"/>
          <w:szCs w:val="22"/>
        </w:rPr>
        <w:t xml:space="preserve"> </w:t>
      </w:r>
      <w:r w:rsidRPr="00683704">
        <w:rPr>
          <w:rFonts w:ascii="Arial" w:hAnsi="Arial" w:cs="Arial"/>
          <w:sz w:val="22"/>
          <w:szCs w:val="22"/>
        </w:rPr>
        <w:t>active waterfowl hunters.  S</w:t>
      </w:r>
      <w:r w:rsidR="00FA7722" w:rsidRPr="00683704">
        <w:rPr>
          <w:rFonts w:ascii="Arial" w:hAnsi="Arial" w:cs="Arial"/>
          <w:sz w:val="22"/>
          <w:szCs w:val="22"/>
        </w:rPr>
        <w:t>ample sizes</w:t>
      </w:r>
      <w:r w:rsidR="00C535C0" w:rsidRPr="00683704">
        <w:rPr>
          <w:rFonts w:ascii="Arial" w:hAnsi="Arial" w:cs="Arial"/>
          <w:sz w:val="22"/>
          <w:szCs w:val="22"/>
        </w:rPr>
        <w:t xml:space="preserve"> </w:t>
      </w:r>
      <w:r w:rsidR="00FA7722" w:rsidRPr="00683704">
        <w:rPr>
          <w:rFonts w:ascii="Arial" w:hAnsi="Arial" w:cs="Arial"/>
          <w:sz w:val="22"/>
          <w:szCs w:val="22"/>
        </w:rPr>
        <w:t xml:space="preserve">for waterfowl </w:t>
      </w:r>
      <w:r w:rsidR="00C535C0" w:rsidRPr="00683704">
        <w:rPr>
          <w:rFonts w:ascii="Arial" w:hAnsi="Arial" w:cs="Arial"/>
          <w:sz w:val="22"/>
          <w:szCs w:val="22"/>
        </w:rPr>
        <w:t>are given in Table 5</w:t>
      </w:r>
      <w:r w:rsidRPr="00683704">
        <w:rPr>
          <w:rFonts w:ascii="Arial" w:hAnsi="Arial" w:cs="Arial"/>
          <w:sz w:val="22"/>
          <w:szCs w:val="22"/>
        </w:rPr>
        <w:t xml:space="preserve">.  </w:t>
      </w:r>
    </w:p>
    <w:p w:rsidR="00DA4320" w:rsidRPr="00683704" w:rsidRDefault="00DA4320" w:rsidP="00FB0702">
      <w:pPr>
        <w:tabs>
          <w:tab w:val="left" w:pos="-1440"/>
          <w:tab w:val="left" w:pos="720"/>
          <w:tab w:val="left" w:pos="1440"/>
        </w:tabs>
        <w:rPr>
          <w:rFonts w:ascii="Arial" w:hAnsi="Arial" w:cs="Arial"/>
          <w:sz w:val="22"/>
          <w:szCs w:val="22"/>
        </w:rPr>
      </w:pPr>
    </w:p>
    <w:p w:rsidR="00DA4320" w:rsidRPr="00683704" w:rsidRDefault="00DA4320" w:rsidP="00FB0702">
      <w:pPr>
        <w:tabs>
          <w:tab w:val="left" w:pos="-1440"/>
          <w:tab w:val="left" w:pos="720"/>
          <w:tab w:val="left" w:pos="1440"/>
        </w:tabs>
        <w:rPr>
          <w:rFonts w:ascii="Arial" w:hAnsi="Arial" w:cs="Arial"/>
          <w:sz w:val="22"/>
          <w:szCs w:val="22"/>
        </w:rPr>
      </w:pPr>
      <w:r w:rsidRPr="00683704">
        <w:rPr>
          <w:rFonts w:ascii="Arial" w:hAnsi="Arial" w:cs="Arial"/>
          <w:sz w:val="22"/>
          <w:szCs w:val="22"/>
        </w:rPr>
        <w:t xml:space="preserve">The sample of hunters who will be sent </w:t>
      </w:r>
      <w:r w:rsidR="00A2258A" w:rsidRPr="00683704">
        <w:rPr>
          <w:rFonts w:ascii="Arial" w:hAnsi="Arial" w:cs="Arial"/>
          <w:sz w:val="22"/>
          <w:szCs w:val="22"/>
        </w:rPr>
        <w:t xml:space="preserve">form </w:t>
      </w:r>
      <w:r w:rsidRPr="00683704">
        <w:rPr>
          <w:rFonts w:ascii="Arial" w:hAnsi="Arial" w:cs="Arial"/>
          <w:sz w:val="22"/>
          <w:szCs w:val="22"/>
        </w:rPr>
        <w:t xml:space="preserve">3-165E consists of </w:t>
      </w:r>
      <w:r w:rsidR="006B5D04" w:rsidRPr="00683704">
        <w:rPr>
          <w:rFonts w:ascii="Arial" w:hAnsi="Arial" w:cs="Arial"/>
          <w:sz w:val="22"/>
          <w:szCs w:val="22"/>
        </w:rPr>
        <w:t xml:space="preserve">approximately </w:t>
      </w:r>
      <w:r w:rsidR="0050033B" w:rsidRPr="00683704">
        <w:rPr>
          <w:rFonts w:ascii="Arial" w:hAnsi="Arial" w:cs="Arial"/>
          <w:sz w:val="22"/>
          <w:szCs w:val="22"/>
        </w:rPr>
        <w:t>1,</w:t>
      </w:r>
      <w:r w:rsidR="000A7F3D" w:rsidRPr="00683704">
        <w:rPr>
          <w:rFonts w:ascii="Arial" w:hAnsi="Arial" w:cs="Arial"/>
          <w:sz w:val="22"/>
          <w:szCs w:val="22"/>
        </w:rPr>
        <w:t>500</w:t>
      </w:r>
      <w:r w:rsidR="009030E3" w:rsidRPr="00683704">
        <w:rPr>
          <w:rFonts w:ascii="Arial" w:hAnsi="Arial" w:cs="Arial"/>
          <w:sz w:val="22"/>
          <w:szCs w:val="22"/>
        </w:rPr>
        <w:t xml:space="preserve"> </w:t>
      </w:r>
      <w:r w:rsidRPr="00683704">
        <w:rPr>
          <w:rFonts w:ascii="Arial" w:hAnsi="Arial" w:cs="Arial"/>
          <w:sz w:val="22"/>
          <w:szCs w:val="22"/>
        </w:rPr>
        <w:t xml:space="preserve">successful mourning dove hunters from a sample universe of about </w:t>
      </w:r>
      <w:r w:rsidR="000A7F3D" w:rsidRPr="00683704">
        <w:rPr>
          <w:rFonts w:ascii="Arial" w:hAnsi="Arial" w:cs="Arial"/>
          <w:sz w:val="22"/>
          <w:szCs w:val="22"/>
        </w:rPr>
        <w:t>709</w:t>
      </w:r>
      <w:r w:rsidR="00540205" w:rsidRPr="00683704">
        <w:rPr>
          <w:rFonts w:ascii="Arial" w:hAnsi="Arial" w:cs="Arial"/>
          <w:sz w:val="22"/>
          <w:szCs w:val="22"/>
        </w:rPr>
        <w:t>,000</w:t>
      </w:r>
      <w:r w:rsidRPr="00683704">
        <w:rPr>
          <w:rFonts w:ascii="Arial" w:hAnsi="Arial" w:cs="Arial"/>
          <w:sz w:val="22"/>
          <w:szCs w:val="22"/>
        </w:rPr>
        <w:t xml:space="preserve"> active dove hunters.  We solicit wings from the first week of the hunting season only.  We collect and examine about </w:t>
      </w:r>
      <w:r w:rsidR="007E629C" w:rsidRPr="00683704">
        <w:rPr>
          <w:rFonts w:ascii="Arial" w:hAnsi="Arial" w:cs="Arial"/>
          <w:sz w:val="22"/>
          <w:szCs w:val="22"/>
        </w:rPr>
        <w:lastRenderedPageBreak/>
        <w:t>1</w:t>
      </w:r>
      <w:r w:rsidR="00C63A17" w:rsidRPr="00683704">
        <w:rPr>
          <w:rFonts w:ascii="Arial" w:hAnsi="Arial" w:cs="Arial"/>
          <w:sz w:val="22"/>
          <w:szCs w:val="22"/>
        </w:rPr>
        <w:t>5</w:t>
      </w:r>
      <w:r w:rsidR="007E629C" w:rsidRPr="00683704">
        <w:rPr>
          <w:rFonts w:ascii="Arial" w:hAnsi="Arial" w:cs="Arial"/>
          <w:sz w:val="22"/>
          <w:szCs w:val="22"/>
        </w:rPr>
        <w:t>,000</w:t>
      </w:r>
      <w:r w:rsidRPr="00683704">
        <w:rPr>
          <w:rFonts w:ascii="Arial" w:hAnsi="Arial" w:cs="Arial"/>
          <w:sz w:val="22"/>
          <w:szCs w:val="22"/>
        </w:rPr>
        <w:t xml:space="preserve"> wings from the first week of the hunting season out of a universe of about </w:t>
      </w:r>
      <w:r w:rsidR="009A5973" w:rsidRPr="00683704">
        <w:rPr>
          <w:rFonts w:ascii="Arial" w:hAnsi="Arial" w:cs="Arial"/>
          <w:sz w:val="22"/>
          <w:szCs w:val="22"/>
        </w:rPr>
        <w:t>11,600</w:t>
      </w:r>
      <w:r w:rsidRPr="00683704">
        <w:rPr>
          <w:rFonts w:ascii="Arial" w:hAnsi="Arial" w:cs="Arial"/>
          <w:sz w:val="22"/>
          <w:szCs w:val="22"/>
        </w:rPr>
        <w:t xml:space="preserve">,000 birds that are harvested during the </w:t>
      </w:r>
      <w:r w:rsidR="009030E3" w:rsidRPr="00683704">
        <w:rPr>
          <w:rFonts w:ascii="Arial" w:hAnsi="Arial" w:cs="Arial"/>
          <w:sz w:val="22"/>
          <w:szCs w:val="22"/>
        </w:rPr>
        <w:t>first week of the</w:t>
      </w:r>
      <w:r w:rsidRPr="00683704">
        <w:rPr>
          <w:rFonts w:ascii="Arial" w:hAnsi="Arial" w:cs="Arial"/>
          <w:sz w:val="22"/>
          <w:szCs w:val="22"/>
        </w:rPr>
        <w:t xml:space="preserve"> mourning dove hunting season.  Sampling rates vary by state, and range from </w:t>
      </w:r>
      <w:r w:rsidR="00D964C0" w:rsidRPr="00683704">
        <w:rPr>
          <w:rFonts w:ascii="Arial" w:hAnsi="Arial" w:cs="Arial"/>
          <w:sz w:val="22"/>
          <w:szCs w:val="22"/>
        </w:rPr>
        <w:t>20</w:t>
      </w:r>
      <w:r w:rsidR="009A5973" w:rsidRPr="00683704">
        <w:rPr>
          <w:rFonts w:ascii="Arial" w:hAnsi="Arial" w:cs="Arial"/>
          <w:sz w:val="22"/>
          <w:szCs w:val="22"/>
        </w:rPr>
        <w:t>% to 8</w:t>
      </w:r>
      <w:r w:rsidR="00D964C0" w:rsidRPr="00683704">
        <w:rPr>
          <w:rFonts w:ascii="Arial" w:hAnsi="Arial" w:cs="Arial"/>
          <w:sz w:val="22"/>
          <w:szCs w:val="22"/>
        </w:rPr>
        <w:t>7%</w:t>
      </w:r>
      <w:r w:rsidR="000D7950" w:rsidRPr="00683704">
        <w:rPr>
          <w:rFonts w:ascii="Arial" w:hAnsi="Arial" w:cs="Arial"/>
          <w:sz w:val="22"/>
          <w:szCs w:val="22"/>
        </w:rPr>
        <w:t xml:space="preserve"> of successful mourning dove hunters responding to Form 3-2056K </w:t>
      </w:r>
      <w:r w:rsidR="009A5973" w:rsidRPr="00683704">
        <w:rPr>
          <w:rFonts w:ascii="Arial" w:hAnsi="Arial" w:cs="Arial"/>
          <w:sz w:val="22"/>
          <w:szCs w:val="22"/>
        </w:rPr>
        <w:t>in the</w:t>
      </w:r>
      <w:r w:rsidR="000D7950" w:rsidRPr="00683704">
        <w:rPr>
          <w:rFonts w:ascii="Arial" w:hAnsi="Arial" w:cs="Arial"/>
          <w:sz w:val="22"/>
          <w:szCs w:val="22"/>
        </w:rPr>
        <w:t xml:space="preserve"> previous year. </w:t>
      </w:r>
      <w:r w:rsidR="00746633" w:rsidRPr="00683704">
        <w:rPr>
          <w:rFonts w:ascii="Arial" w:hAnsi="Arial" w:cs="Arial"/>
          <w:sz w:val="22"/>
          <w:szCs w:val="22"/>
        </w:rPr>
        <w:t xml:space="preserve">Less than 1% of the harvest </w:t>
      </w:r>
      <w:r w:rsidR="000D7950" w:rsidRPr="00683704">
        <w:rPr>
          <w:rFonts w:ascii="Arial" w:hAnsi="Arial" w:cs="Arial"/>
          <w:sz w:val="22"/>
          <w:szCs w:val="22"/>
        </w:rPr>
        <w:t xml:space="preserve">during the first week </w:t>
      </w:r>
      <w:r w:rsidR="00746633" w:rsidRPr="00683704">
        <w:rPr>
          <w:rFonts w:ascii="Arial" w:hAnsi="Arial" w:cs="Arial"/>
          <w:sz w:val="22"/>
          <w:szCs w:val="22"/>
        </w:rPr>
        <w:t>is sampled</w:t>
      </w:r>
      <w:r w:rsidR="000D7950" w:rsidRPr="00683704">
        <w:rPr>
          <w:rFonts w:ascii="Arial" w:hAnsi="Arial" w:cs="Arial"/>
          <w:sz w:val="22"/>
          <w:szCs w:val="22"/>
        </w:rPr>
        <w:t>.</w:t>
      </w:r>
      <w:r w:rsidR="00746633" w:rsidRPr="00683704">
        <w:rPr>
          <w:rFonts w:ascii="Arial" w:hAnsi="Arial" w:cs="Arial"/>
          <w:sz w:val="22"/>
          <w:szCs w:val="22"/>
        </w:rPr>
        <w:t xml:space="preserve">  </w:t>
      </w:r>
      <w:r w:rsidRPr="00683704">
        <w:rPr>
          <w:rFonts w:ascii="Arial" w:hAnsi="Arial" w:cs="Arial"/>
          <w:sz w:val="22"/>
          <w:szCs w:val="22"/>
        </w:rPr>
        <w:t>Sample sizes for mourning doves are listed in Table 6.</w:t>
      </w:r>
    </w:p>
    <w:p w:rsidR="00DA4320" w:rsidRPr="00683704" w:rsidRDefault="00DA4320" w:rsidP="00FB0702">
      <w:pPr>
        <w:tabs>
          <w:tab w:val="left" w:pos="-1440"/>
          <w:tab w:val="left" w:pos="720"/>
          <w:tab w:val="left" w:pos="1440"/>
        </w:tabs>
        <w:rPr>
          <w:rFonts w:ascii="Arial" w:hAnsi="Arial" w:cs="Arial"/>
          <w:sz w:val="22"/>
          <w:szCs w:val="22"/>
        </w:rPr>
      </w:pPr>
    </w:p>
    <w:p w:rsidR="00EA026B" w:rsidRPr="00683704" w:rsidRDefault="007A3278" w:rsidP="00FB0702">
      <w:pPr>
        <w:tabs>
          <w:tab w:val="left" w:pos="-1440"/>
          <w:tab w:val="left" w:pos="720"/>
          <w:tab w:val="left" w:pos="1440"/>
        </w:tabs>
        <w:rPr>
          <w:rFonts w:ascii="Arial" w:hAnsi="Arial" w:cs="Arial"/>
          <w:sz w:val="22"/>
          <w:szCs w:val="22"/>
        </w:rPr>
      </w:pPr>
      <w:r w:rsidRPr="00683704">
        <w:rPr>
          <w:rFonts w:ascii="Arial" w:hAnsi="Arial" w:cs="Arial"/>
          <w:sz w:val="22"/>
          <w:szCs w:val="22"/>
        </w:rPr>
        <w:t>The sample of hunters who are sent form 3-165</w:t>
      </w:r>
      <w:r w:rsidR="002C2161" w:rsidRPr="00683704">
        <w:rPr>
          <w:rFonts w:ascii="Arial" w:hAnsi="Arial" w:cs="Arial"/>
          <w:sz w:val="22"/>
          <w:szCs w:val="22"/>
        </w:rPr>
        <w:t>C</w:t>
      </w:r>
      <w:r w:rsidRPr="00683704">
        <w:rPr>
          <w:rFonts w:ascii="Arial" w:hAnsi="Arial" w:cs="Arial"/>
          <w:sz w:val="22"/>
          <w:szCs w:val="22"/>
        </w:rPr>
        <w:t xml:space="preserve"> consists of </w:t>
      </w:r>
      <w:r w:rsidR="006B5D04" w:rsidRPr="00683704">
        <w:rPr>
          <w:rFonts w:ascii="Arial" w:hAnsi="Arial" w:cs="Arial"/>
          <w:sz w:val="22"/>
          <w:szCs w:val="22"/>
        </w:rPr>
        <w:t xml:space="preserve">approximately </w:t>
      </w:r>
      <w:r w:rsidRPr="00683704">
        <w:rPr>
          <w:rFonts w:ascii="Arial" w:hAnsi="Arial" w:cs="Arial"/>
          <w:sz w:val="22"/>
          <w:szCs w:val="22"/>
        </w:rPr>
        <w:t xml:space="preserve">2,000 successful hunters from a sample universe of </w:t>
      </w:r>
      <w:r w:rsidR="006B5D04" w:rsidRPr="00683704">
        <w:rPr>
          <w:rFonts w:ascii="Arial" w:hAnsi="Arial" w:cs="Arial"/>
          <w:sz w:val="22"/>
          <w:szCs w:val="22"/>
        </w:rPr>
        <w:t xml:space="preserve">approximately </w:t>
      </w:r>
      <w:r w:rsidR="00940B1A" w:rsidRPr="00683704">
        <w:rPr>
          <w:rFonts w:ascii="Arial" w:hAnsi="Arial" w:cs="Arial"/>
          <w:sz w:val="22"/>
          <w:szCs w:val="22"/>
        </w:rPr>
        <w:t>1</w:t>
      </w:r>
      <w:r w:rsidR="002C2161" w:rsidRPr="00683704">
        <w:rPr>
          <w:rFonts w:ascii="Arial" w:hAnsi="Arial" w:cs="Arial"/>
          <w:sz w:val="22"/>
          <w:szCs w:val="22"/>
        </w:rPr>
        <w:t>14</w:t>
      </w:r>
      <w:r w:rsidRPr="00683704">
        <w:rPr>
          <w:rFonts w:ascii="Arial" w:hAnsi="Arial" w:cs="Arial"/>
          <w:sz w:val="22"/>
          <w:szCs w:val="22"/>
        </w:rPr>
        <w:t>,000 active woodcock</w:t>
      </w:r>
      <w:r w:rsidR="00DA4320" w:rsidRPr="00683704">
        <w:rPr>
          <w:rFonts w:ascii="Arial" w:hAnsi="Arial" w:cs="Arial"/>
          <w:sz w:val="22"/>
          <w:szCs w:val="22"/>
        </w:rPr>
        <w:t xml:space="preserve"> (</w:t>
      </w:r>
      <w:r w:rsidR="00746633" w:rsidRPr="00683704">
        <w:rPr>
          <w:rFonts w:ascii="Arial" w:hAnsi="Arial" w:cs="Arial"/>
          <w:sz w:val="22"/>
          <w:szCs w:val="22"/>
        </w:rPr>
        <w:t>≈</w:t>
      </w:r>
      <w:r w:rsidR="003D3D15" w:rsidRPr="00683704">
        <w:rPr>
          <w:rFonts w:ascii="Arial" w:hAnsi="Arial" w:cs="Arial"/>
          <w:sz w:val="22"/>
          <w:szCs w:val="22"/>
        </w:rPr>
        <w:t>10</w:t>
      </w:r>
      <w:r w:rsidR="002C2161" w:rsidRPr="00683704">
        <w:rPr>
          <w:rFonts w:ascii="Arial" w:hAnsi="Arial" w:cs="Arial"/>
          <w:sz w:val="22"/>
          <w:szCs w:val="22"/>
        </w:rPr>
        <w:t>3</w:t>
      </w:r>
      <w:r w:rsidR="00DA4320" w:rsidRPr="00683704">
        <w:rPr>
          <w:rFonts w:ascii="Arial" w:hAnsi="Arial" w:cs="Arial"/>
          <w:sz w:val="22"/>
          <w:szCs w:val="22"/>
        </w:rPr>
        <w:t>,000 hunters)</w:t>
      </w:r>
      <w:r w:rsidRPr="00683704">
        <w:rPr>
          <w:rFonts w:ascii="Arial" w:hAnsi="Arial" w:cs="Arial"/>
          <w:sz w:val="22"/>
          <w:szCs w:val="22"/>
        </w:rPr>
        <w:t xml:space="preserve">, </w:t>
      </w:r>
      <w:r w:rsidR="00A73893" w:rsidRPr="00683704">
        <w:rPr>
          <w:rFonts w:ascii="Arial" w:hAnsi="Arial" w:cs="Arial"/>
          <w:sz w:val="22"/>
          <w:szCs w:val="22"/>
        </w:rPr>
        <w:t>r</w:t>
      </w:r>
      <w:r w:rsidRPr="00683704">
        <w:rPr>
          <w:rFonts w:ascii="Arial" w:hAnsi="Arial" w:cs="Arial"/>
          <w:sz w:val="22"/>
          <w:szCs w:val="22"/>
        </w:rPr>
        <w:t>ail</w:t>
      </w:r>
      <w:r w:rsidR="00DA4320" w:rsidRPr="00683704">
        <w:rPr>
          <w:rFonts w:ascii="Arial" w:hAnsi="Arial" w:cs="Arial"/>
          <w:sz w:val="22"/>
          <w:szCs w:val="22"/>
        </w:rPr>
        <w:t xml:space="preserve"> (</w:t>
      </w:r>
      <w:r w:rsidR="00746633" w:rsidRPr="00683704">
        <w:rPr>
          <w:rFonts w:ascii="Arial" w:hAnsi="Arial" w:cs="Arial"/>
          <w:sz w:val="22"/>
          <w:szCs w:val="22"/>
        </w:rPr>
        <w:t>≈</w:t>
      </w:r>
      <w:r w:rsidR="002C2161" w:rsidRPr="00683704">
        <w:rPr>
          <w:rFonts w:ascii="Arial" w:hAnsi="Arial" w:cs="Arial"/>
          <w:sz w:val="22"/>
          <w:szCs w:val="22"/>
        </w:rPr>
        <w:t>2,600</w:t>
      </w:r>
      <w:r w:rsidR="00DA4320" w:rsidRPr="00683704">
        <w:rPr>
          <w:rFonts w:ascii="Arial" w:hAnsi="Arial" w:cs="Arial"/>
          <w:sz w:val="22"/>
          <w:szCs w:val="22"/>
        </w:rPr>
        <w:t xml:space="preserve"> hunters)</w:t>
      </w:r>
      <w:r w:rsidRPr="00683704">
        <w:rPr>
          <w:rFonts w:ascii="Arial" w:hAnsi="Arial" w:cs="Arial"/>
          <w:sz w:val="22"/>
          <w:szCs w:val="22"/>
        </w:rPr>
        <w:t>, gallinule</w:t>
      </w:r>
      <w:r w:rsidR="00DA4320" w:rsidRPr="00683704">
        <w:rPr>
          <w:rFonts w:ascii="Arial" w:hAnsi="Arial" w:cs="Arial"/>
          <w:sz w:val="22"/>
          <w:szCs w:val="22"/>
        </w:rPr>
        <w:t xml:space="preserve"> (</w:t>
      </w:r>
      <w:r w:rsidR="00746633" w:rsidRPr="00683704">
        <w:rPr>
          <w:rFonts w:ascii="Arial" w:hAnsi="Arial" w:cs="Arial"/>
          <w:sz w:val="22"/>
          <w:szCs w:val="22"/>
        </w:rPr>
        <w:t>≈</w:t>
      </w:r>
      <w:r w:rsidR="002C2161" w:rsidRPr="00683704">
        <w:rPr>
          <w:rFonts w:ascii="Arial" w:hAnsi="Arial" w:cs="Arial"/>
          <w:sz w:val="22"/>
          <w:szCs w:val="22"/>
        </w:rPr>
        <w:t>5,400</w:t>
      </w:r>
      <w:r w:rsidR="00DA4320" w:rsidRPr="00683704">
        <w:rPr>
          <w:rFonts w:ascii="Arial" w:hAnsi="Arial" w:cs="Arial"/>
          <w:sz w:val="22"/>
          <w:szCs w:val="22"/>
        </w:rPr>
        <w:t xml:space="preserve"> hunters)</w:t>
      </w:r>
      <w:r w:rsidRPr="00683704">
        <w:rPr>
          <w:rFonts w:ascii="Arial" w:hAnsi="Arial" w:cs="Arial"/>
          <w:sz w:val="22"/>
          <w:szCs w:val="22"/>
        </w:rPr>
        <w:t>, and band-tailed pigeon hunters</w:t>
      </w:r>
      <w:r w:rsidR="00DA4320" w:rsidRPr="00683704">
        <w:rPr>
          <w:rFonts w:ascii="Arial" w:hAnsi="Arial" w:cs="Arial"/>
          <w:sz w:val="22"/>
          <w:szCs w:val="22"/>
        </w:rPr>
        <w:t xml:space="preserve"> (</w:t>
      </w:r>
      <w:r w:rsidR="00746633" w:rsidRPr="00683704">
        <w:rPr>
          <w:rFonts w:ascii="Arial" w:hAnsi="Arial" w:cs="Arial"/>
          <w:sz w:val="22"/>
          <w:szCs w:val="22"/>
        </w:rPr>
        <w:t>≈</w:t>
      </w:r>
      <w:r w:rsidR="002C2161" w:rsidRPr="00683704">
        <w:rPr>
          <w:rFonts w:ascii="Arial" w:hAnsi="Arial" w:cs="Arial"/>
          <w:sz w:val="22"/>
          <w:szCs w:val="22"/>
        </w:rPr>
        <w:t>3</w:t>
      </w:r>
      <w:r w:rsidR="00DA4320" w:rsidRPr="00683704">
        <w:rPr>
          <w:rFonts w:ascii="Arial" w:hAnsi="Arial" w:cs="Arial"/>
          <w:sz w:val="22"/>
          <w:szCs w:val="22"/>
        </w:rPr>
        <w:t>,000 hunters)</w:t>
      </w:r>
      <w:r w:rsidRPr="00683704">
        <w:rPr>
          <w:rFonts w:ascii="Arial" w:hAnsi="Arial" w:cs="Arial"/>
          <w:sz w:val="22"/>
          <w:szCs w:val="22"/>
        </w:rPr>
        <w:t xml:space="preserve">. </w:t>
      </w:r>
      <w:r w:rsidR="00A73893" w:rsidRPr="00683704">
        <w:rPr>
          <w:rFonts w:ascii="Arial" w:hAnsi="Arial" w:cs="Arial"/>
          <w:sz w:val="22"/>
          <w:szCs w:val="22"/>
        </w:rPr>
        <w:t xml:space="preserve">We no longer request snipe wings from hunters because the number of wings received in the past has been low, and this information </w:t>
      </w:r>
      <w:r w:rsidR="00320D3B" w:rsidRPr="00683704">
        <w:rPr>
          <w:rFonts w:ascii="Arial" w:hAnsi="Arial" w:cs="Arial"/>
          <w:sz w:val="22"/>
          <w:szCs w:val="22"/>
        </w:rPr>
        <w:t xml:space="preserve">has </w:t>
      </w:r>
      <w:r w:rsidR="00A73893" w:rsidRPr="00683704">
        <w:rPr>
          <w:rFonts w:ascii="Arial" w:hAnsi="Arial" w:cs="Arial"/>
          <w:sz w:val="22"/>
          <w:szCs w:val="22"/>
        </w:rPr>
        <w:t>not</w:t>
      </w:r>
      <w:r w:rsidR="00320D3B" w:rsidRPr="00683704">
        <w:rPr>
          <w:rFonts w:ascii="Arial" w:hAnsi="Arial" w:cs="Arial"/>
          <w:sz w:val="22"/>
          <w:szCs w:val="22"/>
        </w:rPr>
        <w:t xml:space="preserve"> been</w:t>
      </w:r>
      <w:r w:rsidR="00A73893" w:rsidRPr="00683704">
        <w:rPr>
          <w:rFonts w:ascii="Arial" w:hAnsi="Arial" w:cs="Arial"/>
          <w:sz w:val="22"/>
          <w:szCs w:val="22"/>
        </w:rPr>
        <w:t xml:space="preserve"> used in any decision making</w:t>
      </w:r>
      <w:r w:rsidR="00A8644E" w:rsidRPr="00683704">
        <w:rPr>
          <w:rFonts w:ascii="Arial" w:hAnsi="Arial" w:cs="Arial"/>
          <w:sz w:val="22"/>
          <w:szCs w:val="22"/>
        </w:rPr>
        <w:t xml:space="preserve"> in harvest management.  We continue to monitor the harvest of snipe through our hunter diary survey</w:t>
      </w:r>
      <w:r w:rsidR="00A73893" w:rsidRPr="00683704">
        <w:rPr>
          <w:rFonts w:ascii="Arial" w:hAnsi="Arial" w:cs="Arial"/>
          <w:sz w:val="22"/>
          <w:szCs w:val="22"/>
        </w:rPr>
        <w:t xml:space="preserve">. </w:t>
      </w:r>
      <w:r w:rsidR="00EA026B" w:rsidRPr="00683704">
        <w:rPr>
          <w:rFonts w:ascii="Arial" w:hAnsi="Arial" w:cs="Arial"/>
          <w:sz w:val="22"/>
          <w:szCs w:val="22"/>
        </w:rPr>
        <w:t xml:space="preserve"> </w:t>
      </w:r>
      <w:r w:rsidR="006B5D04" w:rsidRPr="00683704">
        <w:rPr>
          <w:rFonts w:ascii="Arial" w:hAnsi="Arial" w:cs="Arial"/>
          <w:sz w:val="22"/>
          <w:szCs w:val="22"/>
        </w:rPr>
        <w:t xml:space="preserve">Approximately </w:t>
      </w:r>
      <w:r w:rsidR="0005148C" w:rsidRPr="00683704">
        <w:rPr>
          <w:rFonts w:ascii="Arial" w:hAnsi="Arial" w:cs="Arial"/>
          <w:sz w:val="22"/>
          <w:szCs w:val="22"/>
        </w:rPr>
        <w:t>10</w:t>
      </w:r>
      <w:r w:rsidRPr="00683704">
        <w:rPr>
          <w:rFonts w:ascii="Arial" w:hAnsi="Arial" w:cs="Arial"/>
          <w:sz w:val="22"/>
          <w:szCs w:val="22"/>
        </w:rPr>
        <w:t xml:space="preserve">,000 wings are collected and examined out of a universe of </w:t>
      </w:r>
      <w:r w:rsidR="006B5D04" w:rsidRPr="00683704">
        <w:rPr>
          <w:rFonts w:ascii="Arial" w:hAnsi="Arial" w:cs="Arial"/>
          <w:sz w:val="22"/>
          <w:szCs w:val="22"/>
        </w:rPr>
        <w:t xml:space="preserve">approximately </w:t>
      </w:r>
      <w:r w:rsidR="00744EDD" w:rsidRPr="00683704">
        <w:rPr>
          <w:rFonts w:ascii="Arial" w:hAnsi="Arial" w:cs="Arial"/>
          <w:sz w:val="22"/>
          <w:szCs w:val="22"/>
        </w:rPr>
        <w:t>23</w:t>
      </w:r>
      <w:r w:rsidR="002C2161" w:rsidRPr="00683704">
        <w:rPr>
          <w:rFonts w:ascii="Arial" w:hAnsi="Arial" w:cs="Arial"/>
          <w:sz w:val="22"/>
          <w:szCs w:val="22"/>
        </w:rPr>
        <w:t>6</w:t>
      </w:r>
      <w:r w:rsidR="00744EDD" w:rsidRPr="00683704">
        <w:rPr>
          <w:rFonts w:ascii="Arial" w:hAnsi="Arial" w:cs="Arial"/>
          <w:sz w:val="22"/>
          <w:szCs w:val="22"/>
        </w:rPr>
        <w:t>,000</w:t>
      </w:r>
      <w:r w:rsidRPr="00683704">
        <w:rPr>
          <w:rFonts w:ascii="Arial" w:hAnsi="Arial" w:cs="Arial"/>
          <w:sz w:val="22"/>
          <w:szCs w:val="22"/>
        </w:rPr>
        <w:t xml:space="preserve"> birds harvested. </w:t>
      </w:r>
      <w:r w:rsidR="00746633" w:rsidRPr="00683704">
        <w:rPr>
          <w:rFonts w:ascii="Arial" w:hAnsi="Arial" w:cs="Arial"/>
          <w:sz w:val="22"/>
          <w:szCs w:val="22"/>
        </w:rPr>
        <w:t xml:space="preserve"> The percent of harvest sampled ranges from &lt;1% -</w:t>
      </w:r>
      <w:r w:rsidR="0005148C" w:rsidRPr="00683704">
        <w:rPr>
          <w:rFonts w:ascii="Arial" w:hAnsi="Arial" w:cs="Arial"/>
          <w:sz w:val="22"/>
          <w:szCs w:val="22"/>
        </w:rPr>
        <w:t>5</w:t>
      </w:r>
      <w:r w:rsidR="00746633" w:rsidRPr="00683704">
        <w:rPr>
          <w:rFonts w:ascii="Arial" w:hAnsi="Arial" w:cs="Arial"/>
          <w:sz w:val="22"/>
          <w:szCs w:val="22"/>
        </w:rPr>
        <w:t>%</w:t>
      </w:r>
      <w:r w:rsidR="001954AC" w:rsidRPr="00683704">
        <w:rPr>
          <w:rFonts w:ascii="Arial" w:hAnsi="Arial" w:cs="Arial"/>
          <w:sz w:val="22"/>
          <w:szCs w:val="22"/>
        </w:rPr>
        <w:t xml:space="preserve"> for the species</w:t>
      </w:r>
      <w:r w:rsidR="006B5D04" w:rsidRPr="00683704">
        <w:rPr>
          <w:rFonts w:ascii="Arial" w:hAnsi="Arial" w:cs="Arial"/>
          <w:sz w:val="22"/>
          <w:szCs w:val="22"/>
        </w:rPr>
        <w:t xml:space="preserve"> or </w:t>
      </w:r>
      <w:r w:rsidR="001954AC" w:rsidRPr="00683704">
        <w:rPr>
          <w:rFonts w:ascii="Arial" w:hAnsi="Arial" w:cs="Arial"/>
          <w:sz w:val="22"/>
          <w:szCs w:val="22"/>
        </w:rPr>
        <w:t>species groups, with the highest sampling rate applied to woodcock harvest</w:t>
      </w:r>
      <w:r w:rsidR="00746633" w:rsidRPr="00683704">
        <w:rPr>
          <w:rFonts w:ascii="Arial" w:hAnsi="Arial" w:cs="Arial"/>
          <w:sz w:val="22"/>
          <w:szCs w:val="22"/>
        </w:rPr>
        <w:t xml:space="preserve">.  </w:t>
      </w:r>
      <w:r w:rsidR="00DA4320" w:rsidRPr="00683704">
        <w:rPr>
          <w:rFonts w:ascii="Arial" w:hAnsi="Arial" w:cs="Arial"/>
          <w:sz w:val="22"/>
          <w:szCs w:val="22"/>
        </w:rPr>
        <w:t>Sample sizes for woodcock, rail species, and band-tailed pigeons</w:t>
      </w:r>
      <w:r w:rsidR="00FA7722" w:rsidRPr="00683704">
        <w:rPr>
          <w:rFonts w:ascii="Arial" w:hAnsi="Arial" w:cs="Arial"/>
          <w:sz w:val="22"/>
          <w:szCs w:val="22"/>
        </w:rPr>
        <w:t xml:space="preserve"> are listed in Table </w:t>
      </w:r>
      <w:r w:rsidR="00DA4320" w:rsidRPr="00683704">
        <w:rPr>
          <w:rFonts w:ascii="Arial" w:hAnsi="Arial" w:cs="Arial"/>
          <w:sz w:val="22"/>
          <w:szCs w:val="22"/>
        </w:rPr>
        <w:t>7.</w:t>
      </w:r>
      <w:r w:rsidR="00003F9B" w:rsidRPr="00683704">
        <w:rPr>
          <w:rFonts w:ascii="Arial" w:hAnsi="Arial" w:cs="Arial"/>
          <w:sz w:val="22"/>
          <w:szCs w:val="22"/>
        </w:rPr>
        <w:t xml:space="preserve"> </w:t>
      </w:r>
    </w:p>
    <w:p w:rsidR="000210D9" w:rsidRPr="00683704" w:rsidRDefault="000210D9" w:rsidP="00FB0702">
      <w:pPr>
        <w:tabs>
          <w:tab w:val="left" w:pos="-1440"/>
          <w:tab w:val="left" w:pos="720"/>
          <w:tab w:val="left" w:pos="1440"/>
        </w:tabs>
        <w:rPr>
          <w:rFonts w:ascii="Arial" w:hAnsi="Arial" w:cs="Arial"/>
          <w:sz w:val="22"/>
          <w:szCs w:val="22"/>
        </w:rPr>
      </w:pPr>
      <w:r w:rsidRPr="00683704">
        <w:rPr>
          <w:rFonts w:ascii="Arial" w:hAnsi="Arial" w:cs="Arial"/>
          <w:sz w:val="22"/>
          <w:szCs w:val="22"/>
        </w:rPr>
        <w:t xml:space="preserve"> </w:t>
      </w:r>
    </w:p>
    <w:p w:rsidR="00C535C0" w:rsidRPr="00683704" w:rsidRDefault="0023301E" w:rsidP="00FB0702">
      <w:pPr>
        <w:tabs>
          <w:tab w:val="left" w:pos="-1440"/>
          <w:tab w:val="left" w:pos="720"/>
          <w:tab w:val="left" w:pos="1440"/>
        </w:tabs>
        <w:rPr>
          <w:rFonts w:ascii="Arial" w:hAnsi="Arial" w:cs="Arial"/>
          <w:sz w:val="22"/>
          <w:szCs w:val="22"/>
        </w:rPr>
      </w:pPr>
      <w:r w:rsidRPr="00683704">
        <w:rPr>
          <w:rFonts w:ascii="Arial" w:hAnsi="Arial" w:cs="Arial"/>
          <w:b/>
          <w:sz w:val="22"/>
          <w:szCs w:val="22"/>
          <w:u w:val="single"/>
        </w:rPr>
        <w:t>Sandhill Crane Harvest Survey</w:t>
      </w:r>
      <w:r w:rsidRPr="00683704">
        <w:rPr>
          <w:rFonts w:ascii="Arial" w:hAnsi="Arial" w:cs="Arial"/>
          <w:sz w:val="22"/>
          <w:szCs w:val="22"/>
        </w:rPr>
        <w:t xml:space="preserve">: </w:t>
      </w:r>
      <w:r w:rsidR="00C535C0" w:rsidRPr="00683704">
        <w:rPr>
          <w:rFonts w:ascii="Arial" w:hAnsi="Arial" w:cs="Arial"/>
          <w:sz w:val="22"/>
          <w:szCs w:val="22"/>
        </w:rPr>
        <w:t xml:space="preserve">The universe for sampling is approximately </w:t>
      </w:r>
      <w:r w:rsidR="00940B1A" w:rsidRPr="00683704">
        <w:rPr>
          <w:rFonts w:ascii="Arial" w:hAnsi="Arial" w:cs="Arial"/>
          <w:sz w:val="22"/>
          <w:szCs w:val="22"/>
        </w:rPr>
        <w:t>3</w:t>
      </w:r>
      <w:r w:rsidR="0005148C" w:rsidRPr="00683704">
        <w:rPr>
          <w:rFonts w:ascii="Arial" w:hAnsi="Arial" w:cs="Arial"/>
          <w:sz w:val="22"/>
          <w:szCs w:val="22"/>
        </w:rPr>
        <w:t>6</w:t>
      </w:r>
      <w:r w:rsidR="00B760C6" w:rsidRPr="00683704">
        <w:rPr>
          <w:rFonts w:ascii="Arial" w:hAnsi="Arial" w:cs="Arial"/>
          <w:sz w:val="22"/>
          <w:szCs w:val="22"/>
        </w:rPr>
        <w:t>,000</w:t>
      </w:r>
      <w:r w:rsidR="00C535C0" w:rsidRPr="00683704">
        <w:rPr>
          <w:rFonts w:ascii="Arial" w:hAnsi="Arial" w:cs="Arial"/>
          <w:sz w:val="22"/>
          <w:szCs w:val="22"/>
        </w:rPr>
        <w:t xml:space="preserve"> individuals who obtain an annual permit to hunt sandhill cranes.  Sampling</w:t>
      </w:r>
      <w:r w:rsidR="00A254C2" w:rsidRPr="00683704">
        <w:rPr>
          <w:rFonts w:ascii="Arial" w:hAnsi="Arial" w:cs="Arial"/>
          <w:sz w:val="22"/>
          <w:szCs w:val="22"/>
        </w:rPr>
        <w:t xml:space="preserve"> </w:t>
      </w:r>
      <w:r w:rsidR="00BF70BD" w:rsidRPr="00683704">
        <w:rPr>
          <w:rFonts w:ascii="Arial" w:hAnsi="Arial" w:cs="Arial"/>
          <w:sz w:val="22"/>
          <w:szCs w:val="22"/>
        </w:rPr>
        <w:t xml:space="preserve">rates are set by </w:t>
      </w:r>
      <w:r w:rsidR="00CB70E1" w:rsidRPr="00683704">
        <w:rPr>
          <w:rFonts w:ascii="Arial" w:hAnsi="Arial" w:cs="Arial"/>
          <w:sz w:val="22"/>
          <w:szCs w:val="22"/>
        </w:rPr>
        <w:t>State</w:t>
      </w:r>
      <w:r w:rsidR="00A254C2" w:rsidRPr="00683704">
        <w:rPr>
          <w:rFonts w:ascii="Arial" w:hAnsi="Arial" w:cs="Arial"/>
          <w:sz w:val="22"/>
          <w:szCs w:val="22"/>
        </w:rPr>
        <w:t xml:space="preserve">, with </w:t>
      </w:r>
      <w:r w:rsidR="00187A5D" w:rsidRPr="00683704">
        <w:rPr>
          <w:rFonts w:ascii="Arial" w:hAnsi="Arial" w:cs="Arial"/>
          <w:sz w:val="22"/>
          <w:szCs w:val="22"/>
        </w:rPr>
        <w:t>20</w:t>
      </w:r>
      <w:r w:rsidR="00C535C0" w:rsidRPr="00683704">
        <w:rPr>
          <w:rFonts w:ascii="Arial" w:hAnsi="Arial" w:cs="Arial"/>
          <w:sz w:val="22"/>
          <w:szCs w:val="22"/>
        </w:rPr>
        <w:t>% of the permittees randomly selected to receive questionnaires in Texas</w:t>
      </w:r>
      <w:r w:rsidR="00187A5D" w:rsidRPr="00683704">
        <w:rPr>
          <w:rFonts w:ascii="Arial" w:hAnsi="Arial" w:cs="Arial"/>
          <w:sz w:val="22"/>
          <w:szCs w:val="22"/>
        </w:rPr>
        <w:t xml:space="preserve"> and</w:t>
      </w:r>
      <w:r w:rsidR="00C535C0" w:rsidRPr="00683704">
        <w:rPr>
          <w:rFonts w:ascii="Arial" w:hAnsi="Arial" w:cs="Arial"/>
          <w:sz w:val="22"/>
          <w:szCs w:val="22"/>
        </w:rPr>
        <w:t xml:space="preserve"> North Dakota, </w:t>
      </w:r>
      <w:r w:rsidR="00655F2F" w:rsidRPr="00683704">
        <w:rPr>
          <w:rFonts w:ascii="Arial" w:hAnsi="Arial" w:cs="Arial"/>
          <w:sz w:val="22"/>
          <w:szCs w:val="22"/>
        </w:rPr>
        <w:t xml:space="preserve">10% in Alaska and South Dakota, </w:t>
      </w:r>
      <w:r w:rsidR="00187A5D" w:rsidRPr="00683704">
        <w:rPr>
          <w:rFonts w:ascii="Arial" w:hAnsi="Arial" w:cs="Arial"/>
          <w:sz w:val="22"/>
          <w:szCs w:val="22"/>
        </w:rPr>
        <w:t>50% of the p</w:t>
      </w:r>
      <w:r w:rsidR="00655F2F" w:rsidRPr="00683704">
        <w:rPr>
          <w:rFonts w:ascii="Arial" w:hAnsi="Arial" w:cs="Arial"/>
          <w:sz w:val="22"/>
          <w:szCs w:val="22"/>
        </w:rPr>
        <w:t>ermittees selected in Minnesota and Oklahoma,</w:t>
      </w:r>
      <w:r w:rsidR="00187A5D" w:rsidRPr="00683704">
        <w:rPr>
          <w:rFonts w:ascii="Arial" w:hAnsi="Arial" w:cs="Arial"/>
          <w:sz w:val="22"/>
          <w:szCs w:val="22"/>
        </w:rPr>
        <w:t xml:space="preserve"> 60% of the permittees selected in Kansas</w:t>
      </w:r>
      <w:r w:rsidR="00655F2F" w:rsidRPr="00683704">
        <w:rPr>
          <w:rFonts w:ascii="Arial" w:hAnsi="Arial" w:cs="Arial"/>
          <w:sz w:val="22"/>
          <w:szCs w:val="22"/>
        </w:rPr>
        <w:t xml:space="preserve"> and Colorado</w:t>
      </w:r>
      <w:r w:rsidR="00187A5D" w:rsidRPr="00683704">
        <w:rPr>
          <w:rFonts w:ascii="Arial" w:hAnsi="Arial" w:cs="Arial"/>
          <w:sz w:val="22"/>
          <w:szCs w:val="22"/>
        </w:rPr>
        <w:t xml:space="preserve">, </w:t>
      </w:r>
      <w:r w:rsidR="00C535C0" w:rsidRPr="00683704">
        <w:rPr>
          <w:rFonts w:ascii="Arial" w:hAnsi="Arial" w:cs="Arial"/>
          <w:sz w:val="22"/>
          <w:szCs w:val="22"/>
        </w:rPr>
        <w:t xml:space="preserve">and </w:t>
      </w:r>
      <w:r w:rsidR="00187A5D" w:rsidRPr="00683704">
        <w:rPr>
          <w:rFonts w:ascii="Arial" w:hAnsi="Arial" w:cs="Arial"/>
          <w:sz w:val="22"/>
          <w:szCs w:val="22"/>
        </w:rPr>
        <w:t>100%</w:t>
      </w:r>
      <w:r w:rsidR="00C535C0" w:rsidRPr="00683704">
        <w:rPr>
          <w:rFonts w:ascii="Arial" w:hAnsi="Arial" w:cs="Arial"/>
          <w:sz w:val="22"/>
          <w:szCs w:val="22"/>
        </w:rPr>
        <w:t xml:space="preserve"> of the permittees contacted in all other States</w:t>
      </w:r>
      <w:r w:rsidR="00655F2F" w:rsidRPr="00683704">
        <w:rPr>
          <w:rFonts w:ascii="Arial" w:hAnsi="Arial" w:cs="Arial"/>
          <w:sz w:val="22"/>
          <w:szCs w:val="22"/>
        </w:rPr>
        <w:t xml:space="preserve"> with a sandhill crane season</w:t>
      </w:r>
      <w:r w:rsidR="00C535C0" w:rsidRPr="00683704">
        <w:rPr>
          <w:rFonts w:ascii="Arial" w:hAnsi="Arial" w:cs="Arial"/>
          <w:sz w:val="22"/>
          <w:szCs w:val="22"/>
        </w:rPr>
        <w:t xml:space="preserve">.  </w:t>
      </w:r>
      <w:r w:rsidR="00E270C8" w:rsidRPr="00683704">
        <w:rPr>
          <w:rFonts w:ascii="Arial" w:hAnsi="Arial" w:cs="Arial"/>
          <w:sz w:val="22"/>
          <w:szCs w:val="22"/>
        </w:rPr>
        <w:t>P</w:t>
      </w:r>
      <w:r w:rsidR="00C535C0" w:rsidRPr="00683704">
        <w:rPr>
          <w:rFonts w:ascii="Arial" w:hAnsi="Arial" w:cs="Arial"/>
          <w:sz w:val="22"/>
          <w:szCs w:val="22"/>
        </w:rPr>
        <w:t>ertinent sa</w:t>
      </w:r>
      <w:r w:rsidR="00A254C2" w:rsidRPr="00683704">
        <w:rPr>
          <w:rFonts w:ascii="Arial" w:hAnsi="Arial" w:cs="Arial"/>
          <w:sz w:val="22"/>
          <w:szCs w:val="22"/>
        </w:rPr>
        <w:t>mpling characteristics by State</w:t>
      </w:r>
      <w:r w:rsidR="00E270C8" w:rsidRPr="00683704">
        <w:rPr>
          <w:rFonts w:ascii="Arial" w:hAnsi="Arial" w:cs="Arial"/>
          <w:sz w:val="22"/>
          <w:szCs w:val="22"/>
        </w:rPr>
        <w:t xml:space="preserve"> are listed in Table 8</w:t>
      </w:r>
      <w:r w:rsidR="00A254C2" w:rsidRPr="00683704">
        <w:rPr>
          <w:rFonts w:ascii="Arial" w:hAnsi="Arial" w:cs="Arial"/>
          <w:sz w:val="22"/>
          <w:szCs w:val="22"/>
        </w:rPr>
        <w:t>.</w:t>
      </w:r>
      <w:r w:rsidR="003D5580" w:rsidRPr="00683704">
        <w:rPr>
          <w:rFonts w:ascii="Arial" w:hAnsi="Arial" w:cs="Arial"/>
          <w:sz w:val="22"/>
          <w:szCs w:val="22"/>
        </w:rPr>
        <w:t xml:space="preserve">  </w:t>
      </w:r>
      <w:r w:rsidR="00824A56" w:rsidRPr="00683704">
        <w:rPr>
          <w:rFonts w:ascii="Arial" w:hAnsi="Arial" w:cs="Arial"/>
          <w:sz w:val="22"/>
          <w:szCs w:val="22"/>
        </w:rPr>
        <w:t xml:space="preserve">In </w:t>
      </w:r>
      <w:r w:rsidR="00744EDD" w:rsidRPr="00683704">
        <w:rPr>
          <w:rFonts w:ascii="Arial" w:hAnsi="Arial" w:cs="Arial"/>
          <w:sz w:val="22"/>
          <w:szCs w:val="22"/>
        </w:rPr>
        <w:t>201</w:t>
      </w:r>
      <w:r w:rsidR="00F63197" w:rsidRPr="00683704">
        <w:rPr>
          <w:rFonts w:ascii="Arial" w:hAnsi="Arial" w:cs="Arial"/>
          <w:sz w:val="22"/>
          <w:szCs w:val="22"/>
        </w:rPr>
        <w:t>7</w:t>
      </w:r>
      <w:r w:rsidR="00824A56" w:rsidRPr="00683704">
        <w:rPr>
          <w:rFonts w:ascii="Arial" w:hAnsi="Arial" w:cs="Arial"/>
          <w:sz w:val="22"/>
          <w:szCs w:val="22"/>
        </w:rPr>
        <w:t>, t</w:t>
      </w:r>
      <w:r w:rsidR="003D5580" w:rsidRPr="00683704">
        <w:rPr>
          <w:rFonts w:ascii="Arial" w:hAnsi="Arial" w:cs="Arial"/>
          <w:sz w:val="22"/>
          <w:szCs w:val="22"/>
        </w:rPr>
        <w:t>he unweighted response rate for the crane survey</w:t>
      </w:r>
      <w:r w:rsidR="00824A56" w:rsidRPr="00683704">
        <w:rPr>
          <w:rFonts w:ascii="Arial" w:hAnsi="Arial" w:cs="Arial"/>
          <w:sz w:val="22"/>
          <w:szCs w:val="22"/>
        </w:rPr>
        <w:t xml:space="preserve"> was</w:t>
      </w:r>
      <w:r w:rsidR="003D5580" w:rsidRPr="00683704">
        <w:rPr>
          <w:rFonts w:ascii="Arial" w:hAnsi="Arial" w:cs="Arial"/>
          <w:sz w:val="22"/>
          <w:szCs w:val="22"/>
        </w:rPr>
        <w:t xml:space="preserve"> </w:t>
      </w:r>
      <w:r w:rsidR="00F63197" w:rsidRPr="00683704">
        <w:rPr>
          <w:rFonts w:ascii="Arial" w:hAnsi="Arial" w:cs="Arial"/>
          <w:sz w:val="22"/>
          <w:szCs w:val="22"/>
        </w:rPr>
        <w:t>45</w:t>
      </w:r>
      <w:r w:rsidR="003D5580" w:rsidRPr="00683704">
        <w:rPr>
          <w:rFonts w:ascii="Arial" w:hAnsi="Arial" w:cs="Arial"/>
          <w:sz w:val="22"/>
          <w:szCs w:val="22"/>
        </w:rPr>
        <w:t xml:space="preserve">%, and the weighted response rate </w:t>
      </w:r>
      <w:r w:rsidR="00824A56" w:rsidRPr="00683704">
        <w:rPr>
          <w:rFonts w:ascii="Arial" w:hAnsi="Arial" w:cs="Arial"/>
          <w:sz w:val="22"/>
          <w:szCs w:val="22"/>
        </w:rPr>
        <w:t>was</w:t>
      </w:r>
      <w:r w:rsidR="003D5580" w:rsidRPr="00683704">
        <w:rPr>
          <w:rFonts w:ascii="Arial" w:hAnsi="Arial" w:cs="Arial"/>
          <w:sz w:val="22"/>
          <w:szCs w:val="22"/>
        </w:rPr>
        <w:t xml:space="preserve"> </w:t>
      </w:r>
      <w:r w:rsidR="00F63197" w:rsidRPr="00683704">
        <w:rPr>
          <w:rFonts w:ascii="Arial" w:hAnsi="Arial" w:cs="Arial"/>
          <w:sz w:val="22"/>
          <w:szCs w:val="22"/>
        </w:rPr>
        <w:t>46</w:t>
      </w:r>
      <w:r w:rsidR="003D5580" w:rsidRPr="00683704">
        <w:rPr>
          <w:rFonts w:ascii="Arial" w:hAnsi="Arial" w:cs="Arial"/>
          <w:sz w:val="22"/>
          <w:szCs w:val="22"/>
        </w:rPr>
        <w:t>%.</w:t>
      </w:r>
      <w:r w:rsidR="00EA0CE1" w:rsidRPr="00683704">
        <w:rPr>
          <w:rFonts w:ascii="Arial" w:hAnsi="Arial" w:cs="Arial"/>
          <w:sz w:val="22"/>
          <w:szCs w:val="22"/>
        </w:rPr>
        <w:t xml:space="preserve">  </w:t>
      </w:r>
    </w:p>
    <w:p w:rsidR="008B04EE" w:rsidRPr="00683704" w:rsidRDefault="008B04EE" w:rsidP="00FB0702">
      <w:pPr>
        <w:tabs>
          <w:tab w:val="left" w:pos="720"/>
          <w:tab w:val="left" w:pos="1440"/>
        </w:tabs>
        <w:rPr>
          <w:rFonts w:ascii="Arial" w:hAnsi="Arial" w:cs="Arial"/>
          <w:sz w:val="22"/>
          <w:szCs w:val="22"/>
        </w:rPr>
      </w:pPr>
    </w:p>
    <w:p w:rsidR="008B04EE" w:rsidRPr="00683704" w:rsidRDefault="008B04EE" w:rsidP="00FB0702">
      <w:pPr>
        <w:tabs>
          <w:tab w:val="left" w:pos="720"/>
          <w:tab w:val="left" w:pos="1440"/>
        </w:tabs>
        <w:ind w:left="360" w:hanging="360"/>
        <w:rPr>
          <w:rFonts w:ascii="Arial" w:hAnsi="Arial" w:cs="Arial"/>
          <w:b/>
          <w:sz w:val="22"/>
          <w:szCs w:val="22"/>
        </w:rPr>
      </w:pPr>
      <w:r w:rsidRPr="00683704">
        <w:rPr>
          <w:rFonts w:ascii="Arial" w:hAnsi="Arial" w:cs="Arial"/>
          <w:b/>
          <w:sz w:val="22"/>
          <w:szCs w:val="22"/>
        </w:rPr>
        <w:t>2.</w:t>
      </w:r>
      <w:r w:rsidRPr="00683704">
        <w:rPr>
          <w:rFonts w:ascii="Arial" w:hAnsi="Arial" w:cs="Arial"/>
          <w:b/>
          <w:sz w:val="22"/>
          <w:szCs w:val="22"/>
        </w:rPr>
        <w:tab/>
        <w:t>Describe the procedures for the collection of information including:</w:t>
      </w:r>
    </w:p>
    <w:p w:rsidR="008B04EE" w:rsidRPr="00683704" w:rsidRDefault="008B04EE" w:rsidP="00FB0702">
      <w:pPr>
        <w:numPr>
          <w:ilvl w:val="0"/>
          <w:numId w:val="9"/>
        </w:numPr>
        <w:tabs>
          <w:tab w:val="left" w:pos="720"/>
          <w:tab w:val="left" w:pos="1440"/>
        </w:tabs>
        <w:rPr>
          <w:rFonts w:ascii="Arial" w:hAnsi="Arial" w:cs="Arial"/>
          <w:b/>
          <w:sz w:val="22"/>
          <w:szCs w:val="22"/>
        </w:rPr>
      </w:pPr>
      <w:r w:rsidRPr="00683704">
        <w:rPr>
          <w:rFonts w:ascii="Arial" w:hAnsi="Arial" w:cs="Arial"/>
          <w:b/>
          <w:sz w:val="22"/>
          <w:szCs w:val="22"/>
        </w:rPr>
        <w:t>Statistical methodology for stratification and sample selection,</w:t>
      </w:r>
    </w:p>
    <w:p w:rsidR="008B04EE" w:rsidRPr="00683704" w:rsidRDefault="008B04EE" w:rsidP="00FB0702">
      <w:pPr>
        <w:numPr>
          <w:ilvl w:val="0"/>
          <w:numId w:val="9"/>
        </w:numPr>
        <w:tabs>
          <w:tab w:val="left" w:pos="720"/>
          <w:tab w:val="left" w:pos="1440"/>
        </w:tabs>
        <w:rPr>
          <w:rFonts w:ascii="Arial" w:hAnsi="Arial" w:cs="Arial"/>
          <w:b/>
          <w:sz w:val="22"/>
          <w:szCs w:val="22"/>
        </w:rPr>
      </w:pPr>
      <w:r w:rsidRPr="00683704">
        <w:rPr>
          <w:rFonts w:ascii="Arial" w:hAnsi="Arial" w:cs="Arial"/>
          <w:b/>
          <w:sz w:val="22"/>
          <w:szCs w:val="22"/>
        </w:rPr>
        <w:t>Estimation procedure,</w:t>
      </w:r>
    </w:p>
    <w:p w:rsidR="008B04EE" w:rsidRPr="00683704" w:rsidRDefault="008B04EE" w:rsidP="00FB0702">
      <w:pPr>
        <w:numPr>
          <w:ilvl w:val="0"/>
          <w:numId w:val="9"/>
        </w:numPr>
        <w:tabs>
          <w:tab w:val="left" w:pos="720"/>
          <w:tab w:val="left" w:pos="1440"/>
        </w:tabs>
        <w:rPr>
          <w:rFonts w:ascii="Arial" w:hAnsi="Arial" w:cs="Arial"/>
          <w:b/>
          <w:sz w:val="22"/>
          <w:szCs w:val="22"/>
        </w:rPr>
      </w:pPr>
      <w:r w:rsidRPr="00683704">
        <w:rPr>
          <w:rFonts w:ascii="Arial" w:hAnsi="Arial" w:cs="Arial"/>
          <w:b/>
          <w:sz w:val="22"/>
          <w:szCs w:val="22"/>
        </w:rPr>
        <w:t>Degree of accuracy needed for the purpose described in the justification,</w:t>
      </w:r>
    </w:p>
    <w:p w:rsidR="008B04EE" w:rsidRPr="00683704" w:rsidRDefault="008B04EE" w:rsidP="00FB0702">
      <w:pPr>
        <w:numPr>
          <w:ilvl w:val="0"/>
          <w:numId w:val="9"/>
        </w:numPr>
        <w:tabs>
          <w:tab w:val="left" w:pos="720"/>
          <w:tab w:val="left" w:pos="1440"/>
        </w:tabs>
        <w:rPr>
          <w:rFonts w:ascii="Arial" w:hAnsi="Arial" w:cs="Arial"/>
          <w:b/>
          <w:sz w:val="22"/>
          <w:szCs w:val="22"/>
        </w:rPr>
      </w:pPr>
      <w:r w:rsidRPr="00683704">
        <w:rPr>
          <w:rFonts w:ascii="Arial" w:hAnsi="Arial" w:cs="Arial"/>
          <w:b/>
          <w:sz w:val="22"/>
          <w:szCs w:val="22"/>
        </w:rPr>
        <w:t>Unusual problems requiring specialized sampling procedures, and</w:t>
      </w:r>
    </w:p>
    <w:p w:rsidR="008B04EE" w:rsidRPr="00683704" w:rsidRDefault="008B04EE" w:rsidP="00FB0702">
      <w:pPr>
        <w:numPr>
          <w:ilvl w:val="0"/>
          <w:numId w:val="9"/>
        </w:numPr>
        <w:tabs>
          <w:tab w:val="left" w:pos="720"/>
          <w:tab w:val="left" w:pos="1440"/>
        </w:tabs>
        <w:rPr>
          <w:rFonts w:ascii="Arial" w:hAnsi="Arial" w:cs="Arial"/>
          <w:b/>
          <w:sz w:val="22"/>
          <w:szCs w:val="22"/>
        </w:rPr>
      </w:pPr>
      <w:r w:rsidRPr="00683704">
        <w:rPr>
          <w:rFonts w:ascii="Arial" w:hAnsi="Arial" w:cs="Arial"/>
          <w:b/>
          <w:sz w:val="22"/>
          <w:szCs w:val="22"/>
        </w:rPr>
        <w:t>Any use of periodic (less frequent than annual) data collection cycles to reduce burden.</w:t>
      </w:r>
    </w:p>
    <w:p w:rsidR="0004147C" w:rsidRPr="00683704" w:rsidRDefault="0004147C" w:rsidP="00FB0702">
      <w:pPr>
        <w:tabs>
          <w:tab w:val="left" w:pos="720"/>
          <w:tab w:val="left" w:pos="1440"/>
        </w:tabs>
        <w:ind w:left="720" w:hanging="720"/>
        <w:rPr>
          <w:rFonts w:ascii="Arial" w:hAnsi="Arial" w:cs="Arial"/>
          <w:b/>
          <w:sz w:val="22"/>
          <w:szCs w:val="22"/>
        </w:rPr>
      </w:pPr>
    </w:p>
    <w:p w:rsidR="005E1D13" w:rsidRPr="00683704" w:rsidRDefault="0004147C" w:rsidP="00FB0702">
      <w:pPr>
        <w:tabs>
          <w:tab w:val="left" w:pos="-1440"/>
          <w:tab w:val="left" w:pos="720"/>
          <w:tab w:val="left" w:pos="1440"/>
        </w:tabs>
        <w:rPr>
          <w:rFonts w:ascii="Arial" w:hAnsi="Arial" w:cs="Arial"/>
          <w:sz w:val="22"/>
          <w:szCs w:val="22"/>
        </w:rPr>
      </w:pPr>
      <w:r w:rsidRPr="00683704">
        <w:rPr>
          <w:rFonts w:ascii="Arial" w:hAnsi="Arial" w:cs="Arial"/>
          <w:b/>
          <w:sz w:val="22"/>
          <w:szCs w:val="22"/>
          <w:u w:val="single"/>
        </w:rPr>
        <w:t>Migratory Bird Harvest Information Program</w:t>
      </w:r>
      <w:r w:rsidRPr="00683704">
        <w:rPr>
          <w:rFonts w:ascii="Arial" w:hAnsi="Arial" w:cs="Arial"/>
          <w:sz w:val="22"/>
          <w:szCs w:val="22"/>
        </w:rPr>
        <w:t>:</w:t>
      </w:r>
      <w:r w:rsidR="000E7B99" w:rsidRPr="00683704">
        <w:rPr>
          <w:rFonts w:ascii="Arial" w:hAnsi="Arial" w:cs="Arial"/>
          <w:sz w:val="22"/>
          <w:szCs w:val="22"/>
        </w:rPr>
        <w:t xml:space="preserve">  </w:t>
      </w:r>
      <w:r w:rsidR="005E1D13" w:rsidRPr="00683704">
        <w:rPr>
          <w:rFonts w:ascii="Arial" w:hAnsi="Arial" w:cs="Arial"/>
          <w:sz w:val="22"/>
          <w:szCs w:val="22"/>
        </w:rPr>
        <w:t xml:space="preserve">Each State requires all migratory bird hunters to identify themselves as such, and to provide their name, address, and date of birth, as a condition for obtaining authorization to hunt migratory game birds in the State.  </w:t>
      </w:r>
      <w:r w:rsidR="008A5867" w:rsidRPr="00683704">
        <w:rPr>
          <w:rFonts w:ascii="Arial" w:hAnsi="Arial" w:cs="Arial"/>
          <w:sz w:val="22"/>
          <w:szCs w:val="22"/>
        </w:rPr>
        <w:t>All of</w:t>
      </w:r>
      <w:r w:rsidR="005E1D13" w:rsidRPr="00683704">
        <w:rPr>
          <w:rFonts w:ascii="Arial" w:hAnsi="Arial" w:cs="Arial"/>
          <w:sz w:val="22"/>
          <w:szCs w:val="22"/>
        </w:rPr>
        <w:t xml:space="preserve"> the name, address, and date of birth information collection is done by the State’s hunting license vendors (agents) or by a State contractor.  State license agents or contractors ask each migratory game bird hunter to answer a series of questions that allows us to stratify our sampling procedure.  Each </w:t>
      </w:r>
      <w:r w:rsidR="00CB70E1" w:rsidRPr="00683704">
        <w:rPr>
          <w:rFonts w:ascii="Arial" w:hAnsi="Arial" w:cs="Arial"/>
          <w:sz w:val="22"/>
          <w:szCs w:val="22"/>
        </w:rPr>
        <w:t xml:space="preserve">State </w:t>
      </w:r>
      <w:r w:rsidR="005E1D13" w:rsidRPr="00683704">
        <w:rPr>
          <w:rFonts w:ascii="Arial" w:hAnsi="Arial" w:cs="Arial"/>
          <w:sz w:val="22"/>
          <w:szCs w:val="22"/>
        </w:rPr>
        <w:t>collects the information in a way that is most appropriate for that state, but all states ask some variation of the following</w:t>
      </w:r>
      <w:r w:rsidR="00C84309" w:rsidRPr="00683704">
        <w:rPr>
          <w:rFonts w:ascii="Arial" w:hAnsi="Arial" w:cs="Arial"/>
          <w:sz w:val="22"/>
          <w:szCs w:val="22"/>
        </w:rPr>
        <w:t xml:space="preserve"> questions</w:t>
      </w:r>
      <w:r w:rsidR="005E1D13" w:rsidRPr="00683704">
        <w:rPr>
          <w:rFonts w:ascii="Arial" w:hAnsi="Arial" w:cs="Arial"/>
          <w:sz w:val="22"/>
          <w:szCs w:val="22"/>
        </w:rPr>
        <w:t>:</w:t>
      </w:r>
    </w:p>
    <w:p w:rsidR="005E1D13" w:rsidRPr="00683704" w:rsidRDefault="005E1D13" w:rsidP="00FB0702">
      <w:pPr>
        <w:tabs>
          <w:tab w:val="left" w:pos="-1440"/>
          <w:tab w:val="left" w:pos="720"/>
          <w:tab w:val="left" w:pos="1440"/>
        </w:tabs>
        <w:rPr>
          <w:rFonts w:ascii="Arial" w:hAnsi="Arial" w:cs="Arial"/>
          <w:sz w:val="22"/>
          <w:szCs w:val="22"/>
        </w:rPr>
      </w:pPr>
    </w:p>
    <w:p w:rsidR="005E1D13" w:rsidRPr="00683704" w:rsidRDefault="005E1D13" w:rsidP="00FB0702">
      <w:pPr>
        <w:pStyle w:val="FootnoteText"/>
        <w:numPr>
          <w:ilvl w:val="0"/>
          <w:numId w:val="3"/>
        </w:numPr>
        <w:tabs>
          <w:tab w:val="left" w:pos="720"/>
          <w:tab w:val="left" w:pos="1440"/>
        </w:tabs>
        <w:rPr>
          <w:rFonts w:ascii="Arial" w:hAnsi="Arial" w:cs="Arial"/>
          <w:bCs/>
          <w:sz w:val="22"/>
          <w:szCs w:val="22"/>
        </w:rPr>
      </w:pPr>
      <w:r w:rsidRPr="00683704">
        <w:rPr>
          <w:rFonts w:ascii="Arial" w:hAnsi="Arial" w:cs="Arial"/>
          <w:bCs/>
          <w:sz w:val="22"/>
          <w:szCs w:val="22"/>
        </w:rPr>
        <w:t>Will you hunt migratory birds this year?</w:t>
      </w:r>
    </w:p>
    <w:p w:rsidR="005E1D13" w:rsidRPr="00683704" w:rsidRDefault="005E1D13" w:rsidP="00FB0702">
      <w:pPr>
        <w:pStyle w:val="FootnoteText"/>
        <w:numPr>
          <w:ilvl w:val="0"/>
          <w:numId w:val="3"/>
        </w:numPr>
        <w:tabs>
          <w:tab w:val="left" w:pos="720"/>
          <w:tab w:val="left" w:pos="1440"/>
        </w:tabs>
        <w:rPr>
          <w:rFonts w:ascii="Arial" w:hAnsi="Arial" w:cs="Arial"/>
          <w:bCs/>
          <w:sz w:val="22"/>
          <w:szCs w:val="22"/>
        </w:rPr>
      </w:pPr>
      <w:r w:rsidRPr="00683704">
        <w:rPr>
          <w:rFonts w:ascii="Arial" w:hAnsi="Arial" w:cs="Arial"/>
          <w:bCs/>
          <w:sz w:val="22"/>
          <w:szCs w:val="22"/>
        </w:rPr>
        <w:t>How many ducks did you bag last year?</w:t>
      </w:r>
    </w:p>
    <w:p w:rsidR="005E1D13" w:rsidRPr="00683704" w:rsidRDefault="005E1D13" w:rsidP="00FB0702">
      <w:pPr>
        <w:pStyle w:val="FootnoteText"/>
        <w:numPr>
          <w:ilvl w:val="0"/>
          <w:numId w:val="3"/>
        </w:numPr>
        <w:tabs>
          <w:tab w:val="left" w:pos="720"/>
          <w:tab w:val="left" w:pos="1440"/>
        </w:tabs>
        <w:rPr>
          <w:rFonts w:ascii="Arial" w:hAnsi="Arial" w:cs="Arial"/>
          <w:bCs/>
          <w:sz w:val="22"/>
          <w:szCs w:val="22"/>
        </w:rPr>
      </w:pPr>
      <w:r w:rsidRPr="00683704">
        <w:rPr>
          <w:rFonts w:ascii="Arial" w:hAnsi="Arial" w:cs="Arial"/>
          <w:bCs/>
          <w:sz w:val="22"/>
          <w:szCs w:val="22"/>
        </w:rPr>
        <w:t>How many geese did you bag last year?</w:t>
      </w:r>
    </w:p>
    <w:p w:rsidR="005E1D13" w:rsidRPr="00683704" w:rsidRDefault="005E1D13" w:rsidP="00FB0702">
      <w:pPr>
        <w:pStyle w:val="FootnoteText"/>
        <w:numPr>
          <w:ilvl w:val="0"/>
          <w:numId w:val="3"/>
        </w:numPr>
        <w:tabs>
          <w:tab w:val="left" w:pos="720"/>
          <w:tab w:val="left" w:pos="1440"/>
        </w:tabs>
        <w:rPr>
          <w:rFonts w:ascii="Arial" w:hAnsi="Arial" w:cs="Arial"/>
          <w:bCs/>
          <w:sz w:val="22"/>
          <w:szCs w:val="22"/>
        </w:rPr>
      </w:pPr>
      <w:r w:rsidRPr="00683704">
        <w:rPr>
          <w:rFonts w:ascii="Arial" w:hAnsi="Arial" w:cs="Arial"/>
          <w:bCs/>
          <w:sz w:val="22"/>
          <w:szCs w:val="22"/>
        </w:rPr>
        <w:t>How many doves did you bag last year?</w:t>
      </w:r>
    </w:p>
    <w:p w:rsidR="005E1D13" w:rsidRPr="00683704" w:rsidRDefault="005E1D13" w:rsidP="00FB0702">
      <w:pPr>
        <w:pStyle w:val="FootnoteText"/>
        <w:numPr>
          <w:ilvl w:val="0"/>
          <w:numId w:val="3"/>
        </w:numPr>
        <w:tabs>
          <w:tab w:val="left" w:pos="720"/>
          <w:tab w:val="left" w:pos="1440"/>
        </w:tabs>
        <w:rPr>
          <w:rFonts w:ascii="Arial" w:hAnsi="Arial" w:cs="Arial"/>
          <w:bCs/>
          <w:sz w:val="22"/>
          <w:szCs w:val="22"/>
        </w:rPr>
      </w:pPr>
      <w:r w:rsidRPr="00683704">
        <w:rPr>
          <w:rFonts w:ascii="Arial" w:hAnsi="Arial" w:cs="Arial"/>
          <w:bCs/>
          <w:sz w:val="22"/>
          <w:szCs w:val="22"/>
        </w:rPr>
        <w:t>How many woodcock did you bag last year?</w:t>
      </w:r>
    </w:p>
    <w:p w:rsidR="005E1D13" w:rsidRPr="00683704" w:rsidRDefault="005E1D13" w:rsidP="00FB0702">
      <w:pPr>
        <w:pStyle w:val="FootnoteText"/>
        <w:numPr>
          <w:ilvl w:val="0"/>
          <w:numId w:val="3"/>
        </w:numPr>
        <w:tabs>
          <w:tab w:val="left" w:pos="720"/>
          <w:tab w:val="left" w:pos="1440"/>
        </w:tabs>
        <w:rPr>
          <w:rFonts w:ascii="Arial" w:hAnsi="Arial" w:cs="Arial"/>
          <w:bCs/>
          <w:sz w:val="22"/>
          <w:szCs w:val="22"/>
        </w:rPr>
      </w:pPr>
      <w:r w:rsidRPr="00683704">
        <w:rPr>
          <w:rFonts w:ascii="Arial" w:hAnsi="Arial" w:cs="Arial"/>
          <w:bCs/>
          <w:sz w:val="22"/>
          <w:szCs w:val="22"/>
        </w:rPr>
        <w:t>Did you hunt coots or snipe last year?</w:t>
      </w:r>
    </w:p>
    <w:p w:rsidR="005E1D13" w:rsidRPr="00683704" w:rsidRDefault="005E1D13" w:rsidP="00FB0702">
      <w:pPr>
        <w:pStyle w:val="FootnoteText"/>
        <w:numPr>
          <w:ilvl w:val="0"/>
          <w:numId w:val="3"/>
        </w:numPr>
        <w:tabs>
          <w:tab w:val="left" w:pos="720"/>
          <w:tab w:val="left" w:pos="1440"/>
        </w:tabs>
        <w:rPr>
          <w:rFonts w:ascii="Arial" w:hAnsi="Arial" w:cs="Arial"/>
          <w:bCs/>
          <w:sz w:val="22"/>
          <w:szCs w:val="22"/>
        </w:rPr>
      </w:pPr>
      <w:r w:rsidRPr="00683704">
        <w:rPr>
          <w:rFonts w:ascii="Arial" w:hAnsi="Arial" w:cs="Arial"/>
          <w:bCs/>
          <w:sz w:val="22"/>
          <w:szCs w:val="22"/>
        </w:rPr>
        <w:t>Did you hunt rails or gallinules last year?</w:t>
      </w:r>
    </w:p>
    <w:p w:rsidR="005E1D13" w:rsidRPr="00683704" w:rsidRDefault="005E1D13" w:rsidP="00FB0702">
      <w:pPr>
        <w:pStyle w:val="FootnoteText"/>
        <w:numPr>
          <w:ilvl w:val="0"/>
          <w:numId w:val="3"/>
        </w:numPr>
        <w:tabs>
          <w:tab w:val="left" w:pos="720"/>
          <w:tab w:val="left" w:pos="1440"/>
        </w:tabs>
        <w:rPr>
          <w:rFonts w:ascii="Arial" w:hAnsi="Arial" w:cs="Arial"/>
          <w:bCs/>
          <w:sz w:val="22"/>
          <w:szCs w:val="22"/>
        </w:rPr>
      </w:pPr>
      <w:r w:rsidRPr="00683704">
        <w:rPr>
          <w:rFonts w:ascii="Arial" w:hAnsi="Arial" w:cs="Arial"/>
          <w:bCs/>
          <w:sz w:val="22"/>
          <w:szCs w:val="22"/>
        </w:rPr>
        <w:lastRenderedPageBreak/>
        <w:t>Will you hunt sandhill cranes this year?</w:t>
      </w:r>
    </w:p>
    <w:p w:rsidR="005E1D13" w:rsidRPr="00683704" w:rsidRDefault="005E1D13" w:rsidP="00FB0702">
      <w:pPr>
        <w:pStyle w:val="FootnoteText"/>
        <w:numPr>
          <w:ilvl w:val="0"/>
          <w:numId w:val="3"/>
        </w:numPr>
        <w:tabs>
          <w:tab w:val="left" w:pos="720"/>
          <w:tab w:val="left" w:pos="1440"/>
        </w:tabs>
        <w:rPr>
          <w:rFonts w:ascii="Arial" w:hAnsi="Arial" w:cs="Arial"/>
          <w:bCs/>
          <w:sz w:val="22"/>
          <w:szCs w:val="22"/>
        </w:rPr>
      </w:pPr>
      <w:r w:rsidRPr="00683704">
        <w:rPr>
          <w:rFonts w:ascii="Arial" w:hAnsi="Arial" w:cs="Arial"/>
          <w:bCs/>
          <w:sz w:val="22"/>
          <w:szCs w:val="22"/>
        </w:rPr>
        <w:t>Will you hunt band-tailed pigeons this year?</w:t>
      </w:r>
    </w:p>
    <w:p w:rsidR="005E1D13" w:rsidRPr="00683704" w:rsidRDefault="002522BD" w:rsidP="00FB0702">
      <w:pPr>
        <w:pStyle w:val="FootnoteText"/>
        <w:numPr>
          <w:ilvl w:val="0"/>
          <w:numId w:val="3"/>
        </w:numPr>
        <w:tabs>
          <w:tab w:val="left" w:pos="720"/>
          <w:tab w:val="left" w:pos="1440"/>
        </w:tabs>
        <w:rPr>
          <w:rFonts w:ascii="Arial" w:hAnsi="Arial" w:cs="Arial"/>
          <w:bCs/>
          <w:sz w:val="22"/>
          <w:szCs w:val="22"/>
        </w:rPr>
      </w:pPr>
      <w:r w:rsidRPr="00683704">
        <w:rPr>
          <w:rFonts w:ascii="Arial" w:hAnsi="Arial" w:cs="Arial"/>
          <w:bCs/>
          <w:sz w:val="22"/>
          <w:szCs w:val="22"/>
        </w:rPr>
        <w:t xml:space="preserve"> </w:t>
      </w:r>
      <w:r w:rsidR="005E1D13" w:rsidRPr="00683704">
        <w:rPr>
          <w:rFonts w:ascii="Arial" w:hAnsi="Arial" w:cs="Arial"/>
          <w:bCs/>
          <w:sz w:val="22"/>
          <w:szCs w:val="22"/>
        </w:rPr>
        <w:t>Will you hunt brant this year?</w:t>
      </w:r>
    </w:p>
    <w:p w:rsidR="005E1D13" w:rsidRPr="00683704" w:rsidRDefault="002522BD" w:rsidP="00FB0702">
      <w:pPr>
        <w:pStyle w:val="FootnoteText"/>
        <w:numPr>
          <w:ilvl w:val="0"/>
          <w:numId w:val="3"/>
        </w:numPr>
        <w:tabs>
          <w:tab w:val="left" w:pos="720"/>
          <w:tab w:val="left" w:pos="1440"/>
        </w:tabs>
        <w:rPr>
          <w:rFonts w:ascii="Arial" w:hAnsi="Arial" w:cs="Arial"/>
          <w:bCs/>
          <w:sz w:val="22"/>
          <w:szCs w:val="22"/>
        </w:rPr>
      </w:pPr>
      <w:r w:rsidRPr="00683704">
        <w:rPr>
          <w:rFonts w:ascii="Arial" w:hAnsi="Arial" w:cs="Arial"/>
          <w:bCs/>
          <w:sz w:val="22"/>
          <w:szCs w:val="22"/>
        </w:rPr>
        <w:t xml:space="preserve"> </w:t>
      </w:r>
      <w:r w:rsidR="005E1D13" w:rsidRPr="00683704">
        <w:rPr>
          <w:rFonts w:ascii="Arial" w:hAnsi="Arial" w:cs="Arial"/>
          <w:bCs/>
          <w:sz w:val="22"/>
          <w:szCs w:val="22"/>
        </w:rPr>
        <w:t>Did you hunt sea ducks last year?</w:t>
      </w:r>
    </w:p>
    <w:p w:rsidR="00B73654" w:rsidRPr="00683704" w:rsidRDefault="00B73654" w:rsidP="00FB0702">
      <w:pPr>
        <w:tabs>
          <w:tab w:val="left" w:pos="-1440"/>
          <w:tab w:val="left" w:pos="720"/>
          <w:tab w:val="left" w:pos="1440"/>
        </w:tabs>
        <w:rPr>
          <w:rFonts w:ascii="Arial" w:hAnsi="Arial" w:cs="Arial"/>
          <w:sz w:val="22"/>
          <w:szCs w:val="22"/>
        </w:rPr>
      </w:pPr>
    </w:p>
    <w:p w:rsidR="005E1D13" w:rsidRPr="00683704" w:rsidRDefault="005E1D13" w:rsidP="00FB0702">
      <w:pPr>
        <w:tabs>
          <w:tab w:val="left" w:pos="-1440"/>
          <w:tab w:val="left" w:pos="720"/>
          <w:tab w:val="left" w:pos="1440"/>
        </w:tabs>
        <w:rPr>
          <w:rFonts w:ascii="Arial" w:hAnsi="Arial" w:cs="Arial"/>
          <w:sz w:val="22"/>
          <w:szCs w:val="22"/>
        </w:rPr>
      </w:pPr>
      <w:r w:rsidRPr="00683704">
        <w:rPr>
          <w:rFonts w:ascii="Arial" w:hAnsi="Arial" w:cs="Arial"/>
          <w:sz w:val="22"/>
          <w:szCs w:val="22"/>
        </w:rPr>
        <w:t xml:space="preserve">States are responsible for development of adequate control procedures to ensure that agents (1) account for all validated licenses; (2) promptly provide the State with names, addresses, and other information; (3) have a low proportion of incomplete or illegible information; and (4) return information from all migratory game bird hunters.  We </w:t>
      </w:r>
      <w:r w:rsidR="00A13F87" w:rsidRPr="00683704">
        <w:rPr>
          <w:rFonts w:ascii="Arial" w:hAnsi="Arial" w:cs="Arial"/>
          <w:sz w:val="22"/>
          <w:szCs w:val="22"/>
        </w:rPr>
        <w:t xml:space="preserve">conducted </w:t>
      </w:r>
      <w:r w:rsidRPr="00683704">
        <w:rPr>
          <w:rFonts w:ascii="Arial" w:hAnsi="Arial" w:cs="Arial"/>
          <w:sz w:val="22"/>
          <w:szCs w:val="22"/>
        </w:rPr>
        <w:t>a study</w:t>
      </w:r>
      <w:r w:rsidR="00A13F87" w:rsidRPr="00683704">
        <w:rPr>
          <w:rFonts w:ascii="Arial" w:hAnsi="Arial" w:cs="Arial"/>
          <w:sz w:val="22"/>
          <w:szCs w:val="22"/>
        </w:rPr>
        <w:t xml:space="preserve"> in 2010</w:t>
      </w:r>
      <w:r w:rsidRPr="00683704">
        <w:rPr>
          <w:rFonts w:ascii="Arial" w:hAnsi="Arial" w:cs="Arial"/>
          <w:sz w:val="22"/>
          <w:szCs w:val="22"/>
        </w:rPr>
        <w:t xml:space="preserve"> to track the collection and receipt of HIP name and address data from each state.  Results from the 29 states participating showed that most MBHIP data are being sent to the FWS and being processed properly by the FWS (Appendix </w:t>
      </w:r>
      <w:r w:rsidR="00D71FC3" w:rsidRPr="00683704">
        <w:rPr>
          <w:rFonts w:ascii="Arial" w:hAnsi="Arial" w:cs="Arial"/>
          <w:sz w:val="22"/>
          <w:szCs w:val="22"/>
        </w:rPr>
        <w:t>A</w:t>
      </w:r>
      <w:r w:rsidRPr="00683704">
        <w:rPr>
          <w:rFonts w:ascii="Arial" w:hAnsi="Arial" w:cs="Arial"/>
          <w:sz w:val="22"/>
          <w:szCs w:val="22"/>
        </w:rPr>
        <w:t>).</w:t>
      </w:r>
    </w:p>
    <w:p w:rsidR="005E1D13" w:rsidRPr="00683704" w:rsidRDefault="005E1D13" w:rsidP="00FB0702">
      <w:pPr>
        <w:tabs>
          <w:tab w:val="left" w:pos="-1440"/>
          <w:tab w:val="left" w:pos="720"/>
          <w:tab w:val="left" w:pos="1440"/>
        </w:tabs>
        <w:rPr>
          <w:rFonts w:ascii="Arial" w:hAnsi="Arial" w:cs="Arial"/>
          <w:sz w:val="22"/>
          <w:szCs w:val="22"/>
        </w:rPr>
      </w:pPr>
    </w:p>
    <w:p w:rsidR="00D0455B" w:rsidRPr="00683704" w:rsidRDefault="00D0455B" w:rsidP="00FB0702">
      <w:pPr>
        <w:tabs>
          <w:tab w:val="left" w:pos="-1440"/>
          <w:tab w:val="left" w:pos="720"/>
          <w:tab w:val="left" w:pos="1440"/>
        </w:tabs>
        <w:rPr>
          <w:rFonts w:ascii="Arial" w:hAnsi="Arial" w:cs="Arial"/>
          <w:sz w:val="22"/>
          <w:szCs w:val="22"/>
        </w:rPr>
      </w:pPr>
      <w:r w:rsidRPr="00683704">
        <w:rPr>
          <w:rFonts w:ascii="Arial" w:hAnsi="Arial" w:cs="Arial"/>
          <w:b/>
          <w:bCs/>
          <w:sz w:val="22"/>
          <w:szCs w:val="22"/>
          <w:u w:val="single"/>
        </w:rPr>
        <w:t>Migratory Bird Hunter Survey Procedures</w:t>
      </w:r>
      <w:r w:rsidRPr="00683704">
        <w:rPr>
          <w:rFonts w:ascii="Arial" w:hAnsi="Arial" w:cs="Arial"/>
          <w:sz w:val="22"/>
          <w:szCs w:val="22"/>
        </w:rPr>
        <w:t xml:space="preserve">:  Survey procedures are based on Dillman's Total Design Method (Dillman, 1978, </w:t>
      </w:r>
      <w:r w:rsidRPr="00683704">
        <w:rPr>
          <w:rFonts w:ascii="Arial" w:hAnsi="Arial" w:cs="Arial"/>
          <w:sz w:val="22"/>
          <w:szCs w:val="22"/>
          <w:u w:val="single"/>
        </w:rPr>
        <w:t>Mail and Telephone Surveys, the Total Design Method</w:t>
      </w:r>
      <w:r w:rsidRPr="00683704">
        <w:rPr>
          <w:rFonts w:ascii="Arial" w:hAnsi="Arial" w:cs="Arial"/>
          <w:sz w:val="22"/>
          <w:szCs w:val="22"/>
        </w:rPr>
        <w:t>, Wiley).  This method has been shown to substantially reduce non-response in many situations.</w:t>
      </w:r>
    </w:p>
    <w:p w:rsidR="00F0698F" w:rsidRPr="00683704" w:rsidRDefault="00F0698F" w:rsidP="00FB0702">
      <w:pPr>
        <w:tabs>
          <w:tab w:val="left" w:pos="-1440"/>
          <w:tab w:val="left" w:pos="720"/>
          <w:tab w:val="left" w:pos="1440"/>
        </w:tabs>
        <w:rPr>
          <w:rFonts w:ascii="Arial" w:hAnsi="Arial" w:cs="Arial"/>
          <w:sz w:val="22"/>
          <w:szCs w:val="22"/>
        </w:rPr>
      </w:pPr>
    </w:p>
    <w:p w:rsidR="00D0455B" w:rsidRPr="00683704" w:rsidRDefault="000E7B99" w:rsidP="00FB0702">
      <w:pPr>
        <w:tabs>
          <w:tab w:val="left" w:pos="-1440"/>
          <w:tab w:val="left" w:pos="720"/>
          <w:tab w:val="left" w:pos="1440"/>
        </w:tabs>
        <w:ind w:left="630" w:hanging="270"/>
        <w:rPr>
          <w:rFonts w:ascii="Arial" w:hAnsi="Arial" w:cs="Arial"/>
          <w:sz w:val="22"/>
          <w:szCs w:val="22"/>
        </w:rPr>
      </w:pPr>
      <w:r w:rsidRPr="00683704">
        <w:rPr>
          <w:rFonts w:ascii="Arial" w:hAnsi="Arial" w:cs="Arial"/>
          <w:sz w:val="22"/>
          <w:szCs w:val="22"/>
        </w:rPr>
        <w:t>a</w:t>
      </w:r>
      <w:r w:rsidR="00D0455B" w:rsidRPr="00683704">
        <w:rPr>
          <w:rFonts w:ascii="Arial" w:hAnsi="Arial" w:cs="Arial"/>
          <w:sz w:val="22"/>
          <w:szCs w:val="22"/>
        </w:rPr>
        <w:t>.</w:t>
      </w:r>
      <w:r w:rsidR="00D0455B" w:rsidRPr="00683704">
        <w:rPr>
          <w:rFonts w:ascii="Arial" w:hAnsi="Arial" w:cs="Arial"/>
          <w:sz w:val="22"/>
          <w:szCs w:val="22"/>
        </w:rPr>
        <w:tab/>
        <w:t xml:space="preserve">States provide the Service with migratory game bird hunters' names, addresses, birth dates, and their answers to the above questions in an acceptable form (electronic data or machine-scannable paper form). </w:t>
      </w:r>
      <w:r w:rsidR="007A7719" w:rsidRPr="00683704">
        <w:rPr>
          <w:rFonts w:ascii="Arial" w:hAnsi="Arial" w:cs="Arial"/>
          <w:sz w:val="22"/>
          <w:szCs w:val="22"/>
        </w:rPr>
        <w:t xml:space="preserve"> We receive the first list of hunter names and address in August prior to the migratory bird hunting seasons in each state.  The States then send the Service updated lists every 2 weeks until the end of the migratory bird hunting seasons within each respective state.  This information </w:t>
      </w:r>
      <w:r w:rsidR="00D0455B" w:rsidRPr="00683704">
        <w:rPr>
          <w:rFonts w:ascii="Arial" w:hAnsi="Arial" w:cs="Arial"/>
          <w:sz w:val="22"/>
          <w:szCs w:val="22"/>
        </w:rPr>
        <w:t xml:space="preserve">is </w:t>
      </w:r>
      <w:r w:rsidR="007A7719" w:rsidRPr="00683704">
        <w:rPr>
          <w:rFonts w:ascii="Arial" w:hAnsi="Arial" w:cs="Arial"/>
          <w:sz w:val="22"/>
          <w:szCs w:val="22"/>
        </w:rPr>
        <w:t>needed in timely fashion</w:t>
      </w:r>
      <w:r w:rsidR="00D0455B" w:rsidRPr="00683704">
        <w:rPr>
          <w:rFonts w:ascii="Arial" w:hAnsi="Arial" w:cs="Arial"/>
          <w:sz w:val="22"/>
          <w:szCs w:val="22"/>
        </w:rPr>
        <w:t xml:space="preserve"> for the Service to contact survey participants and ask them to keep records of their migratory game bird hunting throughout the hunting season.</w:t>
      </w:r>
      <w:r w:rsidR="007A7719" w:rsidRPr="00683704">
        <w:rPr>
          <w:rFonts w:ascii="Arial" w:hAnsi="Arial" w:cs="Arial"/>
          <w:sz w:val="22"/>
          <w:szCs w:val="22"/>
        </w:rPr>
        <w:t xml:space="preserve">  This also allow</w:t>
      </w:r>
      <w:r w:rsidR="008A5867" w:rsidRPr="00683704">
        <w:rPr>
          <w:rFonts w:ascii="Arial" w:hAnsi="Arial" w:cs="Arial"/>
          <w:sz w:val="22"/>
          <w:szCs w:val="22"/>
        </w:rPr>
        <w:t>s</w:t>
      </w:r>
      <w:r w:rsidR="007A7719" w:rsidRPr="00683704">
        <w:rPr>
          <w:rFonts w:ascii="Arial" w:hAnsi="Arial" w:cs="Arial"/>
          <w:sz w:val="22"/>
          <w:szCs w:val="22"/>
        </w:rPr>
        <w:t xml:space="preserve"> the Service to get survey forms </w:t>
      </w:r>
      <w:r w:rsidR="008A5867" w:rsidRPr="00683704">
        <w:rPr>
          <w:rFonts w:ascii="Arial" w:hAnsi="Arial" w:cs="Arial"/>
          <w:sz w:val="22"/>
          <w:szCs w:val="22"/>
        </w:rPr>
        <w:t>to</w:t>
      </w:r>
      <w:r w:rsidR="007A7719" w:rsidRPr="00683704">
        <w:rPr>
          <w:rFonts w:ascii="Arial" w:hAnsi="Arial" w:cs="Arial"/>
          <w:sz w:val="22"/>
          <w:szCs w:val="22"/>
        </w:rPr>
        <w:t xml:space="preserve"> selected hunters before the hunting season starts or shortly after the hunter purchased his or her hunting license.</w:t>
      </w:r>
    </w:p>
    <w:p w:rsidR="007A7719" w:rsidRPr="00683704" w:rsidRDefault="007A7719" w:rsidP="00FB0702">
      <w:pPr>
        <w:tabs>
          <w:tab w:val="left" w:pos="-1440"/>
          <w:tab w:val="left" w:pos="720"/>
          <w:tab w:val="left" w:pos="1440"/>
        </w:tabs>
        <w:ind w:left="630" w:hanging="270"/>
        <w:rPr>
          <w:rFonts w:ascii="Arial" w:hAnsi="Arial" w:cs="Arial"/>
          <w:sz w:val="22"/>
          <w:szCs w:val="22"/>
        </w:rPr>
      </w:pPr>
    </w:p>
    <w:p w:rsidR="00D0455B" w:rsidRPr="00683704" w:rsidRDefault="000E7B99" w:rsidP="00FB0702">
      <w:pPr>
        <w:tabs>
          <w:tab w:val="left" w:pos="-1440"/>
          <w:tab w:val="left" w:pos="720"/>
          <w:tab w:val="left" w:pos="1440"/>
        </w:tabs>
        <w:ind w:left="630" w:hanging="270"/>
        <w:rPr>
          <w:rFonts w:ascii="Arial" w:hAnsi="Arial" w:cs="Arial"/>
          <w:sz w:val="22"/>
          <w:szCs w:val="22"/>
        </w:rPr>
      </w:pPr>
      <w:r w:rsidRPr="00683704">
        <w:rPr>
          <w:rFonts w:ascii="Arial" w:hAnsi="Arial" w:cs="Arial"/>
          <w:sz w:val="22"/>
          <w:szCs w:val="22"/>
        </w:rPr>
        <w:t>b</w:t>
      </w:r>
      <w:r w:rsidR="00D0455B" w:rsidRPr="00683704">
        <w:rPr>
          <w:rFonts w:ascii="Arial" w:hAnsi="Arial" w:cs="Arial"/>
          <w:sz w:val="22"/>
          <w:szCs w:val="22"/>
        </w:rPr>
        <w:t>.</w:t>
      </w:r>
      <w:r w:rsidR="00D0455B" w:rsidRPr="00683704">
        <w:rPr>
          <w:rFonts w:ascii="Arial" w:hAnsi="Arial" w:cs="Arial"/>
          <w:sz w:val="22"/>
          <w:szCs w:val="22"/>
        </w:rPr>
        <w:tab/>
        <w:t>To protect hunters' privacy, it is the policy of the Service to use the names and addresses only for conducting hunter surveys and for no other purpose.  All records of hunters' names and addresses are deleted after each year's survey</w:t>
      </w:r>
      <w:r w:rsidR="008A5867" w:rsidRPr="00683704">
        <w:rPr>
          <w:rFonts w:ascii="Arial" w:hAnsi="Arial" w:cs="Arial"/>
          <w:sz w:val="22"/>
          <w:szCs w:val="22"/>
        </w:rPr>
        <w:t xml:space="preserve"> results are finalized</w:t>
      </w:r>
      <w:r w:rsidR="00D0455B" w:rsidRPr="00683704">
        <w:rPr>
          <w:rFonts w:ascii="Arial" w:hAnsi="Arial" w:cs="Arial"/>
          <w:sz w:val="22"/>
          <w:szCs w:val="22"/>
        </w:rPr>
        <w:t xml:space="preserve"> and no permanent record of names and addresses is maintained by the Service.</w:t>
      </w:r>
    </w:p>
    <w:p w:rsidR="00D0455B" w:rsidRPr="00683704" w:rsidRDefault="00D0455B" w:rsidP="00FB0702">
      <w:pPr>
        <w:tabs>
          <w:tab w:val="left" w:pos="-1440"/>
          <w:tab w:val="left" w:pos="720"/>
          <w:tab w:val="left" w:pos="1440"/>
        </w:tabs>
        <w:rPr>
          <w:rFonts w:ascii="Arial" w:hAnsi="Arial" w:cs="Arial"/>
          <w:sz w:val="22"/>
          <w:szCs w:val="22"/>
        </w:rPr>
      </w:pPr>
    </w:p>
    <w:p w:rsidR="00E25138" w:rsidRPr="00683704" w:rsidRDefault="000E7B99" w:rsidP="00FB0702">
      <w:pPr>
        <w:tabs>
          <w:tab w:val="left" w:pos="-1440"/>
          <w:tab w:val="left" w:pos="720"/>
          <w:tab w:val="left" w:pos="1440"/>
        </w:tabs>
        <w:ind w:left="634" w:hanging="274"/>
        <w:rPr>
          <w:rFonts w:ascii="Arial" w:hAnsi="Arial" w:cs="Arial"/>
          <w:sz w:val="22"/>
          <w:szCs w:val="22"/>
        </w:rPr>
      </w:pPr>
      <w:r w:rsidRPr="00683704">
        <w:rPr>
          <w:rFonts w:ascii="Arial" w:hAnsi="Arial" w:cs="Arial"/>
          <w:sz w:val="22"/>
          <w:szCs w:val="22"/>
        </w:rPr>
        <w:t>c</w:t>
      </w:r>
      <w:r w:rsidR="00D0455B" w:rsidRPr="00683704">
        <w:rPr>
          <w:rFonts w:ascii="Arial" w:hAnsi="Arial" w:cs="Arial"/>
          <w:sz w:val="22"/>
          <w:szCs w:val="22"/>
        </w:rPr>
        <w:t>.</w:t>
      </w:r>
      <w:r w:rsidR="008A5867" w:rsidRPr="00683704" w:rsidDel="008A5867">
        <w:rPr>
          <w:rFonts w:ascii="Arial" w:hAnsi="Arial" w:cs="Arial"/>
          <w:sz w:val="22"/>
          <w:szCs w:val="22"/>
        </w:rPr>
        <w:t xml:space="preserve"> </w:t>
      </w:r>
      <w:r w:rsidR="00E25138" w:rsidRPr="00683704">
        <w:rPr>
          <w:rFonts w:ascii="Arial" w:hAnsi="Arial" w:cs="Arial"/>
          <w:sz w:val="22"/>
          <w:szCs w:val="22"/>
        </w:rPr>
        <w:t xml:space="preserve">We use the answers to these questions to assign </w:t>
      </w:r>
      <w:r w:rsidR="00DD19E6" w:rsidRPr="00683704">
        <w:rPr>
          <w:rFonts w:ascii="Arial" w:hAnsi="Arial" w:cs="Arial"/>
          <w:sz w:val="22"/>
          <w:szCs w:val="22"/>
        </w:rPr>
        <w:t xml:space="preserve">each </w:t>
      </w:r>
      <w:r w:rsidR="00E25138" w:rsidRPr="00683704">
        <w:rPr>
          <w:rFonts w:ascii="Arial" w:hAnsi="Arial" w:cs="Arial"/>
          <w:sz w:val="22"/>
          <w:szCs w:val="22"/>
        </w:rPr>
        <w:t xml:space="preserve">hunter to one of three activity strata for duck, goose, dove, and woodcock hunting; and one of 2 </w:t>
      </w:r>
      <w:r w:rsidR="00F839E5" w:rsidRPr="00683704">
        <w:rPr>
          <w:rFonts w:ascii="Arial" w:hAnsi="Arial" w:cs="Arial"/>
          <w:sz w:val="22"/>
          <w:szCs w:val="22"/>
        </w:rPr>
        <w:t xml:space="preserve">hunting </w:t>
      </w:r>
      <w:r w:rsidR="00E25138" w:rsidRPr="00683704">
        <w:rPr>
          <w:rFonts w:ascii="Arial" w:hAnsi="Arial" w:cs="Arial"/>
          <w:sz w:val="22"/>
          <w:szCs w:val="22"/>
        </w:rPr>
        <w:t>activity strata for coots and snipe, rails and gallinules, band-tailed pigeons, brant, and sea duck</w:t>
      </w:r>
      <w:r w:rsidR="00DD19E6" w:rsidRPr="00683704">
        <w:rPr>
          <w:rFonts w:ascii="Arial" w:hAnsi="Arial" w:cs="Arial"/>
          <w:sz w:val="22"/>
          <w:szCs w:val="22"/>
        </w:rPr>
        <w:t xml:space="preserve"> hunting</w:t>
      </w:r>
      <w:r w:rsidR="00E25138" w:rsidRPr="00683704">
        <w:rPr>
          <w:rFonts w:ascii="Arial" w:hAnsi="Arial" w:cs="Arial"/>
          <w:sz w:val="22"/>
          <w:szCs w:val="22"/>
        </w:rPr>
        <w:t xml:space="preserve">.  The 3 </w:t>
      </w:r>
      <w:r w:rsidR="00F839E5" w:rsidRPr="00683704">
        <w:rPr>
          <w:rFonts w:ascii="Arial" w:hAnsi="Arial" w:cs="Arial"/>
          <w:sz w:val="22"/>
          <w:szCs w:val="22"/>
        </w:rPr>
        <w:t xml:space="preserve">hunting </w:t>
      </w:r>
      <w:r w:rsidR="00E25138" w:rsidRPr="00683704">
        <w:rPr>
          <w:rFonts w:ascii="Arial" w:hAnsi="Arial" w:cs="Arial"/>
          <w:sz w:val="22"/>
          <w:szCs w:val="22"/>
        </w:rPr>
        <w:t xml:space="preserve">activity strata for hunters of duck, goose, and dove hunters are (1) no harvest; (2) low harvest; and </w:t>
      </w:r>
      <w:r w:rsidR="00201638" w:rsidRPr="00683704">
        <w:rPr>
          <w:rFonts w:ascii="Arial" w:hAnsi="Arial" w:cs="Arial"/>
          <w:sz w:val="22"/>
          <w:szCs w:val="22"/>
        </w:rPr>
        <w:t xml:space="preserve">(3) high </w:t>
      </w:r>
      <w:r w:rsidR="00E25138" w:rsidRPr="00683704">
        <w:rPr>
          <w:rFonts w:ascii="Arial" w:hAnsi="Arial" w:cs="Arial"/>
          <w:sz w:val="22"/>
          <w:szCs w:val="22"/>
        </w:rPr>
        <w:t>harvest</w:t>
      </w:r>
      <w:r w:rsidR="00201638" w:rsidRPr="00683704">
        <w:rPr>
          <w:rFonts w:ascii="Arial" w:hAnsi="Arial" w:cs="Arial"/>
          <w:sz w:val="22"/>
          <w:szCs w:val="22"/>
        </w:rPr>
        <w:t>.</w:t>
      </w:r>
      <w:r w:rsidR="00E25138" w:rsidRPr="00683704">
        <w:rPr>
          <w:rFonts w:ascii="Arial" w:hAnsi="Arial" w:cs="Arial"/>
          <w:sz w:val="22"/>
          <w:szCs w:val="22"/>
        </w:rPr>
        <w:t xml:space="preserve"> </w:t>
      </w:r>
      <w:r w:rsidR="00201638" w:rsidRPr="00683704">
        <w:rPr>
          <w:rFonts w:ascii="Arial" w:hAnsi="Arial" w:cs="Arial"/>
          <w:sz w:val="22"/>
          <w:szCs w:val="22"/>
        </w:rPr>
        <w:t xml:space="preserve"> Low harvest of ducks and geese is defined as harvest of 1-10 </w:t>
      </w:r>
      <w:r w:rsidR="00DD19E6" w:rsidRPr="00683704">
        <w:rPr>
          <w:rFonts w:ascii="Arial" w:hAnsi="Arial" w:cs="Arial"/>
          <w:sz w:val="22"/>
          <w:szCs w:val="22"/>
        </w:rPr>
        <w:t xml:space="preserve">birds </w:t>
      </w:r>
      <w:r w:rsidR="00201638" w:rsidRPr="00683704">
        <w:rPr>
          <w:rFonts w:ascii="Arial" w:hAnsi="Arial" w:cs="Arial"/>
          <w:sz w:val="22"/>
          <w:szCs w:val="22"/>
        </w:rPr>
        <w:t>the previous year; low harvest of doves is defined as harvest of 1-30</w:t>
      </w:r>
      <w:r w:rsidR="00DD19E6" w:rsidRPr="00683704">
        <w:rPr>
          <w:rFonts w:ascii="Arial" w:hAnsi="Arial" w:cs="Arial"/>
          <w:sz w:val="22"/>
          <w:szCs w:val="22"/>
        </w:rPr>
        <w:t xml:space="preserve"> birds the previous year</w:t>
      </w:r>
      <w:r w:rsidR="00201638" w:rsidRPr="00683704">
        <w:rPr>
          <w:rFonts w:ascii="Arial" w:hAnsi="Arial" w:cs="Arial"/>
          <w:sz w:val="22"/>
          <w:szCs w:val="22"/>
        </w:rPr>
        <w:t xml:space="preserve">.  </w:t>
      </w:r>
      <w:r w:rsidR="00E25138" w:rsidRPr="00683704">
        <w:rPr>
          <w:rFonts w:ascii="Arial" w:hAnsi="Arial" w:cs="Arial"/>
          <w:sz w:val="22"/>
          <w:szCs w:val="22"/>
        </w:rPr>
        <w:t xml:space="preserve">The 2 </w:t>
      </w:r>
      <w:r w:rsidR="00F839E5" w:rsidRPr="00683704">
        <w:rPr>
          <w:rFonts w:ascii="Arial" w:hAnsi="Arial" w:cs="Arial"/>
          <w:sz w:val="22"/>
          <w:szCs w:val="22"/>
        </w:rPr>
        <w:t xml:space="preserve">hunting </w:t>
      </w:r>
      <w:r w:rsidR="00E25138" w:rsidRPr="00683704">
        <w:rPr>
          <w:rFonts w:ascii="Arial" w:hAnsi="Arial" w:cs="Arial"/>
          <w:sz w:val="22"/>
          <w:szCs w:val="22"/>
        </w:rPr>
        <w:t xml:space="preserve">activity strata for hunters of woodcock, coots or snipe, rails or gallinules, band-tailed pigeons, brant, sea ducks are: (1) will (did) hunt or (2) will (did) not hunt.  </w:t>
      </w:r>
    </w:p>
    <w:p w:rsidR="00640B58" w:rsidRPr="00683704" w:rsidRDefault="00640B58" w:rsidP="00FB0702">
      <w:pPr>
        <w:tabs>
          <w:tab w:val="left" w:pos="-1440"/>
          <w:tab w:val="left" w:pos="720"/>
          <w:tab w:val="left" w:pos="1440"/>
        </w:tabs>
        <w:ind w:left="630" w:hanging="270"/>
        <w:rPr>
          <w:rFonts w:ascii="Arial" w:hAnsi="Arial" w:cs="Arial"/>
          <w:sz w:val="22"/>
          <w:szCs w:val="22"/>
        </w:rPr>
      </w:pPr>
    </w:p>
    <w:p w:rsidR="00D0455B" w:rsidRPr="00683704" w:rsidRDefault="00E25138" w:rsidP="00FB0702">
      <w:pPr>
        <w:tabs>
          <w:tab w:val="left" w:pos="-1440"/>
          <w:tab w:val="left" w:pos="720"/>
          <w:tab w:val="left" w:pos="1440"/>
        </w:tabs>
        <w:ind w:left="630" w:hanging="270"/>
        <w:rPr>
          <w:rFonts w:ascii="Arial" w:hAnsi="Arial" w:cs="Arial"/>
          <w:sz w:val="22"/>
          <w:szCs w:val="22"/>
        </w:rPr>
      </w:pPr>
      <w:r w:rsidRPr="00683704">
        <w:rPr>
          <w:rFonts w:ascii="Arial" w:hAnsi="Arial" w:cs="Arial"/>
          <w:sz w:val="22"/>
          <w:szCs w:val="22"/>
        </w:rPr>
        <w:t>d</w:t>
      </w:r>
      <w:r w:rsidR="00D0455B" w:rsidRPr="00683704">
        <w:rPr>
          <w:rFonts w:ascii="Arial" w:hAnsi="Arial" w:cs="Arial"/>
          <w:sz w:val="22"/>
          <w:szCs w:val="22"/>
        </w:rPr>
        <w:t>.</w:t>
      </w:r>
      <w:r w:rsidR="00D0455B" w:rsidRPr="00683704">
        <w:rPr>
          <w:rFonts w:ascii="Arial" w:hAnsi="Arial" w:cs="Arial"/>
          <w:sz w:val="22"/>
          <w:szCs w:val="22"/>
        </w:rPr>
        <w:tab/>
        <w:t>The Service selects samples</w:t>
      </w:r>
      <w:r w:rsidR="00DD19E6" w:rsidRPr="00683704">
        <w:rPr>
          <w:rFonts w:ascii="Arial" w:hAnsi="Arial" w:cs="Arial"/>
          <w:sz w:val="22"/>
          <w:szCs w:val="22"/>
        </w:rPr>
        <w:t xml:space="preserve"> of hunters</w:t>
      </w:r>
      <w:r w:rsidR="00D0455B" w:rsidRPr="00683704">
        <w:rPr>
          <w:rFonts w:ascii="Arial" w:hAnsi="Arial" w:cs="Arial"/>
          <w:sz w:val="22"/>
          <w:szCs w:val="22"/>
        </w:rPr>
        <w:t xml:space="preserve"> for </w:t>
      </w:r>
      <w:r w:rsidR="00DD19E6" w:rsidRPr="00683704">
        <w:rPr>
          <w:rFonts w:ascii="Arial" w:hAnsi="Arial" w:cs="Arial"/>
          <w:sz w:val="22"/>
          <w:szCs w:val="22"/>
        </w:rPr>
        <w:t xml:space="preserve">receipt of one of </w:t>
      </w:r>
      <w:r w:rsidR="00D91F2C" w:rsidRPr="00683704">
        <w:rPr>
          <w:rFonts w:ascii="Arial" w:hAnsi="Arial" w:cs="Arial"/>
          <w:sz w:val="22"/>
          <w:szCs w:val="22"/>
        </w:rPr>
        <w:t>four</w:t>
      </w:r>
      <w:r w:rsidR="00DD19E6" w:rsidRPr="00683704">
        <w:rPr>
          <w:rFonts w:ascii="Arial" w:hAnsi="Arial" w:cs="Arial"/>
          <w:sz w:val="22"/>
          <w:szCs w:val="22"/>
        </w:rPr>
        <w:t xml:space="preserve"> </w:t>
      </w:r>
      <w:r w:rsidR="002D0AFD" w:rsidRPr="00683704">
        <w:rPr>
          <w:rFonts w:ascii="Arial" w:hAnsi="Arial" w:cs="Arial"/>
          <w:sz w:val="22"/>
          <w:szCs w:val="22"/>
        </w:rPr>
        <w:t>Migratory Bird Harvest Sur</w:t>
      </w:r>
      <w:r w:rsidR="00DD19E6" w:rsidRPr="00683704">
        <w:rPr>
          <w:rFonts w:ascii="Arial" w:hAnsi="Arial" w:cs="Arial"/>
          <w:sz w:val="22"/>
          <w:szCs w:val="22"/>
        </w:rPr>
        <w:t xml:space="preserve">vey forms: </w:t>
      </w:r>
      <w:r w:rsidR="00D0455B" w:rsidRPr="00683704">
        <w:rPr>
          <w:rFonts w:ascii="Arial" w:hAnsi="Arial" w:cs="Arial"/>
          <w:sz w:val="22"/>
          <w:szCs w:val="22"/>
        </w:rPr>
        <w:t xml:space="preserve"> waterfowl </w:t>
      </w:r>
      <w:r w:rsidR="00DD19E6" w:rsidRPr="00683704">
        <w:rPr>
          <w:rFonts w:ascii="Arial" w:hAnsi="Arial" w:cs="Arial"/>
          <w:sz w:val="22"/>
          <w:szCs w:val="22"/>
        </w:rPr>
        <w:t xml:space="preserve">(duck, goose, sea duck, and brant; form </w:t>
      </w:r>
      <w:r w:rsidR="005E21A4" w:rsidRPr="00683704">
        <w:rPr>
          <w:rFonts w:ascii="Arial" w:hAnsi="Arial" w:cs="Arial"/>
          <w:sz w:val="22"/>
          <w:szCs w:val="22"/>
        </w:rPr>
        <w:t>3-2056J</w:t>
      </w:r>
      <w:r w:rsidR="00DD19E6" w:rsidRPr="00683704">
        <w:rPr>
          <w:rFonts w:ascii="Arial" w:hAnsi="Arial" w:cs="Arial"/>
          <w:sz w:val="22"/>
          <w:szCs w:val="22"/>
        </w:rPr>
        <w:t>)</w:t>
      </w:r>
      <w:r w:rsidR="00D0455B" w:rsidRPr="00683704">
        <w:rPr>
          <w:rFonts w:ascii="Arial" w:hAnsi="Arial" w:cs="Arial"/>
          <w:sz w:val="22"/>
          <w:szCs w:val="22"/>
        </w:rPr>
        <w:t>, dove and band-tailed pigeon</w:t>
      </w:r>
      <w:r w:rsidR="00DD19E6" w:rsidRPr="00683704">
        <w:rPr>
          <w:rFonts w:ascii="Arial" w:hAnsi="Arial" w:cs="Arial"/>
          <w:sz w:val="22"/>
          <w:szCs w:val="22"/>
        </w:rPr>
        <w:t xml:space="preserve"> (form </w:t>
      </w:r>
      <w:r w:rsidR="005E21A4" w:rsidRPr="00683704">
        <w:rPr>
          <w:rFonts w:ascii="Arial" w:hAnsi="Arial" w:cs="Arial"/>
          <w:sz w:val="22"/>
          <w:szCs w:val="22"/>
        </w:rPr>
        <w:t>3-2056K</w:t>
      </w:r>
      <w:r w:rsidR="00DD19E6" w:rsidRPr="00683704">
        <w:rPr>
          <w:rFonts w:ascii="Arial" w:hAnsi="Arial" w:cs="Arial"/>
          <w:sz w:val="22"/>
          <w:szCs w:val="22"/>
        </w:rPr>
        <w:t>)</w:t>
      </w:r>
      <w:r w:rsidR="00D0455B" w:rsidRPr="00683704">
        <w:rPr>
          <w:rFonts w:ascii="Arial" w:hAnsi="Arial" w:cs="Arial"/>
          <w:sz w:val="22"/>
          <w:szCs w:val="22"/>
        </w:rPr>
        <w:t>, woodcock</w:t>
      </w:r>
      <w:r w:rsidR="00DD19E6" w:rsidRPr="00683704">
        <w:rPr>
          <w:rFonts w:ascii="Arial" w:hAnsi="Arial" w:cs="Arial"/>
          <w:sz w:val="22"/>
          <w:szCs w:val="22"/>
        </w:rPr>
        <w:t xml:space="preserve"> (form </w:t>
      </w:r>
      <w:r w:rsidR="005E21A4" w:rsidRPr="00683704">
        <w:rPr>
          <w:rFonts w:ascii="Arial" w:hAnsi="Arial" w:cs="Arial"/>
          <w:sz w:val="22"/>
          <w:szCs w:val="22"/>
        </w:rPr>
        <w:t>3-2056L</w:t>
      </w:r>
      <w:r w:rsidR="00DD19E6" w:rsidRPr="00683704">
        <w:rPr>
          <w:rFonts w:ascii="Arial" w:hAnsi="Arial" w:cs="Arial"/>
          <w:sz w:val="22"/>
          <w:szCs w:val="22"/>
        </w:rPr>
        <w:t>)</w:t>
      </w:r>
      <w:r w:rsidR="00D0455B" w:rsidRPr="00683704">
        <w:rPr>
          <w:rFonts w:ascii="Arial" w:hAnsi="Arial" w:cs="Arial"/>
          <w:sz w:val="22"/>
          <w:szCs w:val="22"/>
        </w:rPr>
        <w:t xml:space="preserve">, and snipe, rail, gallinule, and coot </w:t>
      </w:r>
      <w:r w:rsidR="00DD19E6" w:rsidRPr="00683704">
        <w:rPr>
          <w:rFonts w:ascii="Arial" w:hAnsi="Arial" w:cs="Arial"/>
          <w:sz w:val="22"/>
          <w:szCs w:val="22"/>
        </w:rPr>
        <w:t xml:space="preserve"> (form </w:t>
      </w:r>
      <w:r w:rsidR="005E21A4" w:rsidRPr="00683704">
        <w:rPr>
          <w:rFonts w:ascii="Arial" w:hAnsi="Arial" w:cs="Arial"/>
          <w:sz w:val="22"/>
          <w:szCs w:val="22"/>
        </w:rPr>
        <w:t>3-2056M</w:t>
      </w:r>
      <w:r w:rsidR="00DD19E6" w:rsidRPr="00683704">
        <w:rPr>
          <w:rFonts w:ascii="Arial" w:hAnsi="Arial" w:cs="Arial"/>
          <w:sz w:val="22"/>
          <w:szCs w:val="22"/>
        </w:rPr>
        <w:t>)</w:t>
      </w:r>
      <w:r w:rsidR="00D0455B" w:rsidRPr="00683704">
        <w:rPr>
          <w:rFonts w:ascii="Arial" w:hAnsi="Arial" w:cs="Arial"/>
          <w:sz w:val="22"/>
          <w:szCs w:val="22"/>
        </w:rPr>
        <w:t xml:space="preserve">.  </w:t>
      </w:r>
      <w:r w:rsidR="00D91F2C" w:rsidRPr="00683704">
        <w:rPr>
          <w:rFonts w:ascii="Arial" w:hAnsi="Arial" w:cs="Arial"/>
          <w:sz w:val="22"/>
          <w:szCs w:val="22"/>
        </w:rPr>
        <w:t xml:space="preserve">Similar species are grouped together on the same form to control survey costs.  </w:t>
      </w:r>
      <w:r w:rsidR="00D0455B" w:rsidRPr="00683704">
        <w:rPr>
          <w:rFonts w:ascii="Arial" w:hAnsi="Arial" w:cs="Arial"/>
          <w:sz w:val="22"/>
          <w:szCs w:val="22"/>
        </w:rPr>
        <w:t>Higher sampling rates are needed for successful hunters and for those who hunt less-frequently hunted species.  Hunters are not asked to participate in more than one survey per State per year to minimize the burden on individual respondents.</w:t>
      </w:r>
    </w:p>
    <w:p w:rsidR="00D0455B" w:rsidRPr="00683704" w:rsidRDefault="00D0455B" w:rsidP="00FB0702">
      <w:pPr>
        <w:tabs>
          <w:tab w:val="left" w:pos="-1440"/>
          <w:tab w:val="left" w:pos="720"/>
          <w:tab w:val="left" w:pos="1440"/>
        </w:tabs>
        <w:rPr>
          <w:rFonts w:ascii="Arial" w:hAnsi="Arial" w:cs="Arial"/>
          <w:sz w:val="22"/>
          <w:szCs w:val="22"/>
        </w:rPr>
      </w:pPr>
    </w:p>
    <w:p w:rsidR="00D0455B" w:rsidRPr="00683704" w:rsidRDefault="00E25138" w:rsidP="00FB0702">
      <w:pPr>
        <w:tabs>
          <w:tab w:val="left" w:pos="-1440"/>
          <w:tab w:val="left" w:pos="720"/>
          <w:tab w:val="left" w:pos="1440"/>
        </w:tabs>
        <w:ind w:left="630" w:hanging="270"/>
        <w:rPr>
          <w:rFonts w:ascii="Arial" w:hAnsi="Arial" w:cs="Arial"/>
          <w:sz w:val="22"/>
          <w:szCs w:val="22"/>
        </w:rPr>
      </w:pPr>
      <w:r w:rsidRPr="00683704">
        <w:rPr>
          <w:rFonts w:ascii="Arial" w:hAnsi="Arial" w:cs="Arial"/>
          <w:sz w:val="22"/>
          <w:szCs w:val="22"/>
        </w:rPr>
        <w:t>e</w:t>
      </w:r>
      <w:r w:rsidR="00D0455B" w:rsidRPr="00683704">
        <w:rPr>
          <w:rFonts w:ascii="Arial" w:hAnsi="Arial" w:cs="Arial"/>
          <w:sz w:val="22"/>
          <w:szCs w:val="22"/>
        </w:rPr>
        <w:t>.</w:t>
      </w:r>
      <w:r w:rsidR="00D0455B" w:rsidRPr="00683704">
        <w:rPr>
          <w:rFonts w:ascii="Arial" w:hAnsi="Arial" w:cs="Arial"/>
          <w:sz w:val="22"/>
          <w:szCs w:val="22"/>
        </w:rPr>
        <w:tab/>
      </w:r>
      <w:r w:rsidR="00F54CD7" w:rsidRPr="00683704">
        <w:rPr>
          <w:rFonts w:ascii="Arial" w:hAnsi="Arial" w:cs="Arial"/>
          <w:sz w:val="22"/>
          <w:szCs w:val="22"/>
        </w:rPr>
        <w:t xml:space="preserve">Samples are stratified by </w:t>
      </w:r>
      <w:r w:rsidR="002D0AFD" w:rsidRPr="00683704">
        <w:rPr>
          <w:rFonts w:ascii="Arial" w:hAnsi="Arial" w:cs="Arial"/>
          <w:sz w:val="22"/>
          <w:szCs w:val="22"/>
        </w:rPr>
        <w:t xml:space="preserve">survey </w:t>
      </w:r>
      <w:r w:rsidR="00F54CD7" w:rsidRPr="00683704">
        <w:rPr>
          <w:rFonts w:ascii="Arial" w:hAnsi="Arial" w:cs="Arial"/>
          <w:sz w:val="22"/>
          <w:szCs w:val="22"/>
        </w:rPr>
        <w:t>form</w:t>
      </w:r>
      <w:r w:rsidR="002D0AFD" w:rsidRPr="00683704">
        <w:rPr>
          <w:rFonts w:ascii="Arial" w:hAnsi="Arial" w:cs="Arial"/>
          <w:sz w:val="22"/>
          <w:szCs w:val="22"/>
        </w:rPr>
        <w:t xml:space="preserve">, </w:t>
      </w:r>
      <w:r w:rsidR="00F54CD7" w:rsidRPr="00683704">
        <w:rPr>
          <w:rFonts w:ascii="Arial" w:hAnsi="Arial" w:cs="Arial"/>
          <w:sz w:val="22"/>
          <w:szCs w:val="22"/>
        </w:rPr>
        <w:t>state</w:t>
      </w:r>
      <w:r w:rsidR="002D0AFD" w:rsidRPr="00683704">
        <w:rPr>
          <w:rFonts w:ascii="Arial" w:hAnsi="Arial" w:cs="Arial"/>
          <w:sz w:val="22"/>
          <w:szCs w:val="22"/>
        </w:rPr>
        <w:t>, and hunting activity</w:t>
      </w:r>
      <w:r w:rsidR="00F54CD7" w:rsidRPr="00683704">
        <w:rPr>
          <w:rFonts w:ascii="Arial" w:hAnsi="Arial" w:cs="Arial"/>
          <w:sz w:val="22"/>
          <w:szCs w:val="22"/>
        </w:rPr>
        <w:t>.  Stratification by state is relevant because: (1) hunters must register for the Migratory Bird Harvest Information Program in each state in which he/she hunts; (2) harvest regulations and species distributions vary by state; (3)</w:t>
      </w:r>
      <w:r w:rsidR="00B73654" w:rsidRPr="00683704">
        <w:rPr>
          <w:rFonts w:ascii="Arial" w:hAnsi="Arial" w:cs="Arial"/>
          <w:sz w:val="22"/>
          <w:szCs w:val="22"/>
        </w:rPr>
        <w:t xml:space="preserve"> response rates vary by state. </w:t>
      </w:r>
      <w:r w:rsidR="00D0455B" w:rsidRPr="00683704">
        <w:rPr>
          <w:rFonts w:ascii="Arial" w:hAnsi="Arial" w:cs="Arial"/>
          <w:sz w:val="22"/>
          <w:szCs w:val="22"/>
        </w:rPr>
        <w:t>Theoretically, there could be up to (3)(3)(3)(</w:t>
      </w:r>
      <w:r w:rsidR="00201638" w:rsidRPr="00683704">
        <w:rPr>
          <w:rFonts w:ascii="Arial" w:hAnsi="Arial" w:cs="Arial"/>
          <w:sz w:val="22"/>
          <w:szCs w:val="22"/>
        </w:rPr>
        <w:t>2</w:t>
      </w:r>
      <w:r w:rsidR="00D0455B" w:rsidRPr="00683704">
        <w:rPr>
          <w:rFonts w:ascii="Arial" w:hAnsi="Arial" w:cs="Arial"/>
          <w:sz w:val="22"/>
          <w:szCs w:val="22"/>
        </w:rPr>
        <w:t>)(2)(2)(2)</w:t>
      </w:r>
      <w:r w:rsidR="007A7719" w:rsidRPr="00683704">
        <w:rPr>
          <w:rFonts w:ascii="Arial" w:hAnsi="Arial" w:cs="Arial"/>
          <w:sz w:val="22"/>
          <w:szCs w:val="22"/>
        </w:rPr>
        <w:t xml:space="preserve">(2)(2) = </w:t>
      </w:r>
      <w:r w:rsidR="00201638" w:rsidRPr="00683704">
        <w:rPr>
          <w:rFonts w:ascii="Arial" w:hAnsi="Arial" w:cs="Arial"/>
          <w:sz w:val="22"/>
          <w:szCs w:val="22"/>
        </w:rPr>
        <w:t>1</w:t>
      </w:r>
      <w:r w:rsidR="00F839E5" w:rsidRPr="00683704">
        <w:rPr>
          <w:rFonts w:ascii="Arial" w:hAnsi="Arial" w:cs="Arial"/>
          <w:sz w:val="22"/>
          <w:szCs w:val="22"/>
        </w:rPr>
        <w:t>,</w:t>
      </w:r>
      <w:r w:rsidR="00201638" w:rsidRPr="00683704">
        <w:rPr>
          <w:rFonts w:ascii="Arial" w:hAnsi="Arial" w:cs="Arial"/>
          <w:sz w:val="22"/>
          <w:szCs w:val="22"/>
        </w:rPr>
        <w:t>728</w:t>
      </w:r>
      <w:r w:rsidR="00D0455B" w:rsidRPr="00683704">
        <w:rPr>
          <w:rFonts w:ascii="Arial" w:hAnsi="Arial" w:cs="Arial"/>
          <w:sz w:val="22"/>
          <w:szCs w:val="22"/>
        </w:rPr>
        <w:t xml:space="preserve"> </w:t>
      </w:r>
      <w:r w:rsidR="002D0AFD" w:rsidRPr="00683704">
        <w:rPr>
          <w:rFonts w:ascii="Arial" w:hAnsi="Arial" w:cs="Arial"/>
          <w:sz w:val="22"/>
          <w:szCs w:val="22"/>
        </w:rPr>
        <w:t xml:space="preserve">activity </w:t>
      </w:r>
      <w:r w:rsidR="00D0455B" w:rsidRPr="00683704">
        <w:rPr>
          <w:rFonts w:ascii="Arial" w:hAnsi="Arial" w:cs="Arial"/>
          <w:sz w:val="22"/>
          <w:szCs w:val="22"/>
        </w:rPr>
        <w:t>strata in each State, defined by (</w:t>
      </w:r>
      <w:r w:rsidR="008A5867" w:rsidRPr="00683704">
        <w:rPr>
          <w:rFonts w:ascii="Arial" w:hAnsi="Arial" w:cs="Arial"/>
          <w:sz w:val="22"/>
          <w:szCs w:val="22"/>
        </w:rPr>
        <w:t xml:space="preserve">number of </w:t>
      </w:r>
      <w:r w:rsidR="00D0455B" w:rsidRPr="00683704">
        <w:rPr>
          <w:rFonts w:ascii="Arial" w:hAnsi="Arial" w:cs="Arial"/>
          <w:sz w:val="22"/>
          <w:szCs w:val="22"/>
        </w:rPr>
        <w:t xml:space="preserve">duck </w:t>
      </w:r>
      <w:r w:rsidR="00F839E5" w:rsidRPr="00683704">
        <w:rPr>
          <w:rFonts w:ascii="Arial" w:hAnsi="Arial" w:cs="Arial"/>
          <w:sz w:val="22"/>
          <w:szCs w:val="22"/>
        </w:rPr>
        <w:t xml:space="preserve">hunting activity </w:t>
      </w:r>
      <w:r w:rsidR="008A5867" w:rsidRPr="00683704">
        <w:rPr>
          <w:rFonts w:ascii="Arial" w:hAnsi="Arial" w:cs="Arial"/>
          <w:sz w:val="22"/>
          <w:szCs w:val="22"/>
        </w:rPr>
        <w:t>strata</w:t>
      </w:r>
      <w:r w:rsidR="00D0455B" w:rsidRPr="00683704">
        <w:rPr>
          <w:rFonts w:ascii="Arial" w:hAnsi="Arial" w:cs="Arial"/>
          <w:sz w:val="22"/>
          <w:szCs w:val="22"/>
        </w:rPr>
        <w:t>) X (</w:t>
      </w:r>
      <w:r w:rsidR="008A5867" w:rsidRPr="00683704">
        <w:rPr>
          <w:rFonts w:ascii="Arial" w:hAnsi="Arial" w:cs="Arial"/>
          <w:sz w:val="22"/>
          <w:szCs w:val="22"/>
        </w:rPr>
        <w:t xml:space="preserve">number of </w:t>
      </w:r>
      <w:r w:rsidR="00D0455B" w:rsidRPr="00683704">
        <w:rPr>
          <w:rFonts w:ascii="Arial" w:hAnsi="Arial" w:cs="Arial"/>
          <w:sz w:val="22"/>
          <w:szCs w:val="22"/>
        </w:rPr>
        <w:t xml:space="preserve">goose </w:t>
      </w:r>
      <w:r w:rsidR="00F839E5" w:rsidRPr="00683704">
        <w:rPr>
          <w:rFonts w:ascii="Arial" w:hAnsi="Arial" w:cs="Arial"/>
          <w:sz w:val="22"/>
          <w:szCs w:val="22"/>
        </w:rPr>
        <w:t xml:space="preserve">hunting activity </w:t>
      </w:r>
      <w:r w:rsidR="008A5867" w:rsidRPr="00683704">
        <w:rPr>
          <w:rFonts w:ascii="Arial" w:hAnsi="Arial" w:cs="Arial"/>
          <w:sz w:val="22"/>
          <w:szCs w:val="22"/>
        </w:rPr>
        <w:t>strata</w:t>
      </w:r>
      <w:r w:rsidR="00D0455B" w:rsidRPr="00683704">
        <w:rPr>
          <w:rFonts w:ascii="Arial" w:hAnsi="Arial" w:cs="Arial"/>
          <w:sz w:val="22"/>
          <w:szCs w:val="22"/>
        </w:rPr>
        <w:t>) X (</w:t>
      </w:r>
      <w:r w:rsidR="008A5867" w:rsidRPr="00683704">
        <w:rPr>
          <w:rFonts w:ascii="Arial" w:hAnsi="Arial" w:cs="Arial"/>
          <w:sz w:val="22"/>
          <w:szCs w:val="22"/>
        </w:rPr>
        <w:t xml:space="preserve">number of </w:t>
      </w:r>
      <w:r w:rsidR="00D0455B" w:rsidRPr="00683704">
        <w:rPr>
          <w:rFonts w:ascii="Arial" w:hAnsi="Arial" w:cs="Arial"/>
          <w:sz w:val="22"/>
          <w:szCs w:val="22"/>
        </w:rPr>
        <w:t xml:space="preserve">dove </w:t>
      </w:r>
      <w:r w:rsidR="00F839E5" w:rsidRPr="00683704">
        <w:rPr>
          <w:rFonts w:ascii="Arial" w:hAnsi="Arial" w:cs="Arial"/>
          <w:sz w:val="22"/>
          <w:szCs w:val="22"/>
        </w:rPr>
        <w:t xml:space="preserve">hunting activity </w:t>
      </w:r>
      <w:r w:rsidR="008A5867" w:rsidRPr="00683704">
        <w:rPr>
          <w:rFonts w:ascii="Arial" w:hAnsi="Arial" w:cs="Arial"/>
          <w:sz w:val="22"/>
          <w:szCs w:val="22"/>
        </w:rPr>
        <w:t>strata</w:t>
      </w:r>
      <w:r w:rsidR="00D0455B" w:rsidRPr="00683704">
        <w:rPr>
          <w:rFonts w:ascii="Arial" w:hAnsi="Arial" w:cs="Arial"/>
          <w:sz w:val="22"/>
          <w:szCs w:val="22"/>
        </w:rPr>
        <w:t>) X (</w:t>
      </w:r>
      <w:r w:rsidR="008A5867" w:rsidRPr="00683704">
        <w:rPr>
          <w:rFonts w:ascii="Arial" w:hAnsi="Arial" w:cs="Arial"/>
          <w:sz w:val="22"/>
          <w:szCs w:val="22"/>
        </w:rPr>
        <w:t xml:space="preserve">number of </w:t>
      </w:r>
      <w:r w:rsidR="00D0455B" w:rsidRPr="00683704">
        <w:rPr>
          <w:rFonts w:ascii="Arial" w:hAnsi="Arial" w:cs="Arial"/>
          <w:sz w:val="22"/>
          <w:szCs w:val="22"/>
        </w:rPr>
        <w:t xml:space="preserve">woodcock </w:t>
      </w:r>
      <w:r w:rsidR="00F839E5" w:rsidRPr="00683704">
        <w:rPr>
          <w:rFonts w:ascii="Arial" w:hAnsi="Arial" w:cs="Arial"/>
          <w:sz w:val="22"/>
          <w:szCs w:val="22"/>
        </w:rPr>
        <w:t>hunting activity</w:t>
      </w:r>
      <w:r w:rsidR="008A5867" w:rsidRPr="00683704">
        <w:rPr>
          <w:rFonts w:ascii="Arial" w:hAnsi="Arial" w:cs="Arial"/>
          <w:sz w:val="22"/>
          <w:szCs w:val="22"/>
        </w:rPr>
        <w:t xml:space="preserve"> strata</w:t>
      </w:r>
      <w:r w:rsidR="00D0455B" w:rsidRPr="00683704">
        <w:rPr>
          <w:rFonts w:ascii="Arial" w:hAnsi="Arial" w:cs="Arial"/>
          <w:sz w:val="22"/>
          <w:szCs w:val="22"/>
        </w:rPr>
        <w:t>) X (</w:t>
      </w:r>
      <w:r w:rsidR="008A5867" w:rsidRPr="00683704">
        <w:rPr>
          <w:rFonts w:ascii="Arial" w:hAnsi="Arial" w:cs="Arial"/>
          <w:sz w:val="22"/>
          <w:szCs w:val="22"/>
        </w:rPr>
        <w:t xml:space="preserve">number of </w:t>
      </w:r>
      <w:r w:rsidR="00D0455B" w:rsidRPr="00683704">
        <w:rPr>
          <w:rFonts w:ascii="Arial" w:hAnsi="Arial" w:cs="Arial"/>
          <w:sz w:val="22"/>
          <w:szCs w:val="22"/>
        </w:rPr>
        <w:t>coots</w:t>
      </w:r>
      <w:r w:rsidR="008A5867" w:rsidRPr="00683704">
        <w:rPr>
          <w:rFonts w:ascii="Arial" w:hAnsi="Arial" w:cs="Arial"/>
          <w:sz w:val="22"/>
          <w:szCs w:val="22"/>
        </w:rPr>
        <w:t>/</w:t>
      </w:r>
      <w:r w:rsidR="00D0455B" w:rsidRPr="00683704">
        <w:rPr>
          <w:rFonts w:ascii="Arial" w:hAnsi="Arial" w:cs="Arial"/>
          <w:sz w:val="22"/>
          <w:szCs w:val="22"/>
        </w:rPr>
        <w:t>snipe</w:t>
      </w:r>
      <w:r w:rsidR="008A5867" w:rsidRPr="00683704">
        <w:rPr>
          <w:rFonts w:ascii="Arial" w:hAnsi="Arial" w:cs="Arial"/>
          <w:sz w:val="22"/>
          <w:szCs w:val="22"/>
        </w:rPr>
        <w:t xml:space="preserve"> success strata</w:t>
      </w:r>
      <w:r w:rsidR="00D0455B" w:rsidRPr="00683704">
        <w:rPr>
          <w:rFonts w:ascii="Arial" w:hAnsi="Arial" w:cs="Arial"/>
          <w:sz w:val="22"/>
          <w:szCs w:val="22"/>
        </w:rPr>
        <w:t>) X (</w:t>
      </w:r>
      <w:r w:rsidR="008A5867" w:rsidRPr="00683704">
        <w:rPr>
          <w:rFonts w:ascii="Arial" w:hAnsi="Arial" w:cs="Arial"/>
          <w:sz w:val="22"/>
          <w:szCs w:val="22"/>
        </w:rPr>
        <w:t xml:space="preserve">number of </w:t>
      </w:r>
      <w:r w:rsidR="00D0455B" w:rsidRPr="00683704">
        <w:rPr>
          <w:rFonts w:ascii="Arial" w:hAnsi="Arial" w:cs="Arial"/>
          <w:sz w:val="22"/>
          <w:szCs w:val="22"/>
        </w:rPr>
        <w:t xml:space="preserve"> rail</w:t>
      </w:r>
      <w:r w:rsidR="008A5867" w:rsidRPr="00683704">
        <w:rPr>
          <w:rFonts w:ascii="Arial" w:hAnsi="Arial" w:cs="Arial"/>
          <w:sz w:val="22"/>
          <w:szCs w:val="22"/>
        </w:rPr>
        <w:t>/</w:t>
      </w:r>
      <w:r w:rsidR="00D0455B" w:rsidRPr="00683704">
        <w:rPr>
          <w:rFonts w:ascii="Arial" w:hAnsi="Arial" w:cs="Arial"/>
          <w:sz w:val="22"/>
          <w:szCs w:val="22"/>
        </w:rPr>
        <w:t>gallinule</w:t>
      </w:r>
      <w:r w:rsidR="008A5867" w:rsidRPr="00683704">
        <w:rPr>
          <w:rFonts w:ascii="Arial" w:hAnsi="Arial" w:cs="Arial"/>
          <w:sz w:val="22"/>
          <w:szCs w:val="22"/>
        </w:rPr>
        <w:t xml:space="preserve"> success strata</w:t>
      </w:r>
      <w:r w:rsidR="00D0455B" w:rsidRPr="00683704">
        <w:rPr>
          <w:rFonts w:ascii="Arial" w:hAnsi="Arial" w:cs="Arial"/>
          <w:sz w:val="22"/>
          <w:szCs w:val="22"/>
        </w:rPr>
        <w:t>) X (</w:t>
      </w:r>
      <w:r w:rsidR="008A5867" w:rsidRPr="00683704">
        <w:rPr>
          <w:rFonts w:ascii="Arial" w:hAnsi="Arial" w:cs="Arial"/>
          <w:sz w:val="22"/>
          <w:szCs w:val="22"/>
        </w:rPr>
        <w:t xml:space="preserve">number of </w:t>
      </w:r>
      <w:r w:rsidR="00D0455B" w:rsidRPr="00683704">
        <w:rPr>
          <w:rFonts w:ascii="Arial" w:hAnsi="Arial" w:cs="Arial"/>
          <w:sz w:val="22"/>
          <w:szCs w:val="22"/>
        </w:rPr>
        <w:t xml:space="preserve">band-tailed pigeon </w:t>
      </w:r>
      <w:r w:rsidR="008A5867" w:rsidRPr="00683704">
        <w:rPr>
          <w:rFonts w:ascii="Arial" w:hAnsi="Arial" w:cs="Arial"/>
          <w:sz w:val="22"/>
          <w:szCs w:val="22"/>
        </w:rPr>
        <w:t>success strata</w:t>
      </w:r>
      <w:r w:rsidR="00D0455B" w:rsidRPr="00683704">
        <w:rPr>
          <w:rFonts w:ascii="Arial" w:hAnsi="Arial" w:cs="Arial"/>
          <w:sz w:val="22"/>
          <w:szCs w:val="22"/>
        </w:rPr>
        <w:t>)</w:t>
      </w:r>
      <w:r w:rsidR="007A7719" w:rsidRPr="00683704">
        <w:rPr>
          <w:rFonts w:ascii="Arial" w:hAnsi="Arial" w:cs="Arial"/>
          <w:sz w:val="22"/>
          <w:szCs w:val="22"/>
        </w:rPr>
        <w:t xml:space="preserve"> X (</w:t>
      </w:r>
      <w:r w:rsidR="008A5867" w:rsidRPr="00683704">
        <w:rPr>
          <w:rFonts w:ascii="Arial" w:hAnsi="Arial" w:cs="Arial"/>
          <w:sz w:val="22"/>
          <w:szCs w:val="22"/>
        </w:rPr>
        <w:t xml:space="preserve">number of </w:t>
      </w:r>
      <w:r w:rsidR="007A7719" w:rsidRPr="00683704">
        <w:rPr>
          <w:rFonts w:ascii="Arial" w:hAnsi="Arial" w:cs="Arial"/>
          <w:sz w:val="22"/>
          <w:szCs w:val="22"/>
        </w:rPr>
        <w:t xml:space="preserve">sea duck hunting </w:t>
      </w:r>
      <w:r w:rsidR="008A5867" w:rsidRPr="00683704">
        <w:rPr>
          <w:rFonts w:ascii="Arial" w:hAnsi="Arial" w:cs="Arial"/>
          <w:sz w:val="22"/>
          <w:szCs w:val="22"/>
        </w:rPr>
        <w:t>success strata</w:t>
      </w:r>
      <w:r w:rsidR="007A7719" w:rsidRPr="00683704">
        <w:rPr>
          <w:rFonts w:ascii="Arial" w:hAnsi="Arial" w:cs="Arial"/>
          <w:sz w:val="22"/>
          <w:szCs w:val="22"/>
        </w:rPr>
        <w:t>) X (</w:t>
      </w:r>
      <w:r w:rsidR="008A5867" w:rsidRPr="00683704">
        <w:rPr>
          <w:rFonts w:ascii="Arial" w:hAnsi="Arial" w:cs="Arial"/>
          <w:sz w:val="22"/>
          <w:szCs w:val="22"/>
        </w:rPr>
        <w:t xml:space="preserve">number of </w:t>
      </w:r>
      <w:r w:rsidR="007A7719" w:rsidRPr="00683704">
        <w:rPr>
          <w:rFonts w:ascii="Arial" w:hAnsi="Arial" w:cs="Arial"/>
          <w:sz w:val="22"/>
          <w:szCs w:val="22"/>
        </w:rPr>
        <w:t xml:space="preserve">brant hunting </w:t>
      </w:r>
      <w:r w:rsidR="008A5867" w:rsidRPr="00683704">
        <w:rPr>
          <w:rFonts w:ascii="Arial" w:hAnsi="Arial" w:cs="Arial"/>
          <w:sz w:val="22"/>
          <w:szCs w:val="22"/>
        </w:rPr>
        <w:t>success strata</w:t>
      </w:r>
      <w:r w:rsidR="007A7719" w:rsidRPr="00683704">
        <w:rPr>
          <w:rFonts w:ascii="Arial" w:hAnsi="Arial" w:cs="Arial"/>
          <w:sz w:val="22"/>
          <w:szCs w:val="22"/>
        </w:rPr>
        <w:t>)</w:t>
      </w:r>
      <w:r w:rsidR="00D0455B" w:rsidRPr="00683704">
        <w:rPr>
          <w:rFonts w:ascii="Arial" w:hAnsi="Arial" w:cs="Arial"/>
          <w:sz w:val="22"/>
          <w:szCs w:val="22"/>
        </w:rPr>
        <w:t>.  However, individual States do not allow hunting of all the species listed; therefore most States have fewer strata.</w:t>
      </w:r>
      <w:r w:rsidR="007A7719" w:rsidRPr="00683704">
        <w:rPr>
          <w:rFonts w:ascii="Arial" w:hAnsi="Arial" w:cs="Arial"/>
          <w:sz w:val="22"/>
          <w:szCs w:val="22"/>
        </w:rPr>
        <w:t xml:space="preserve">  For example only </w:t>
      </w:r>
      <w:r w:rsidR="00A13F87" w:rsidRPr="00683704">
        <w:rPr>
          <w:rFonts w:ascii="Arial" w:hAnsi="Arial" w:cs="Arial"/>
          <w:sz w:val="22"/>
          <w:szCs w:val="22"/>
        </w:rPr>
        <w:t xml:space="preserve">40 </w:t>
      </w:r>
      <w:r w:rsidR="00D840C7" w:rsidRPr="00683704">
        <w:rPr>
          <w:rFonts w:ascii="Arial" w:hAnsi="Arial" w:cs="Arial"/>
          <w:sz w:val="22"/>
          <w:szCs w:val="22"/>
        </w:rPr>
        <w:t xml:space="preserve">states have </w:t>
      </w:r>
      <w:r w:rsidR="00A13F87" w:rsidRPr="00683704">
        <w:rPr>
          <w:rFonts w:ascii="Arial" w:hAnsi="Arial" w:cs="Arial"/>
          <w:sz w:val="22"/>
          <w:szCs w:val="22"/>
        </w:rPr>
        <w:t>mourning dove</w:t>
      </w:r>
      <w:r w:rsidR="00D840C7" w:rsidRPr="00683704">
        <w:rPr>
          <w:rFonts w:ascii="Arial" w:hAnsi="Arial" w:cs="Arial"/>
          <w:sz w:val="22"/>
          <w:szCs w:val="22"/>
        </w:rPr>
        <w:t xml:space="preserve"> seasons, only </w:t>
      </w:r>
      <w:r w:rsidR="00A13F87" w:rsidRPr="00683704">
        <w:rPr>
          <w:rFonts w:ascii="Arial" w:hAnsi="Arial" w:cs="Arial"/>
          <w:sz w:val="22"/>
          <w:szCs w:val="22"/>
        </w:rPr>
        <w:t xml:space="preserve">36 </w:t>
      </w:r>
      <w:r w:rsidR="00D840C7" w:rsidRPr="00683704">
        <w:rPr>
          <w:rFonts w:ascii="Arial" w:hAnsi="Arial" w:cs="Arial"/>
          <w:sz w:val="22"/>
          <w:szCs w:val="22"/>
        </w:rPr>
        <w:t xml:space="preserve">states have </w:t>
      </w:r>
      <w:r w:rsidR="00A13F87" w:rsidRPr="00683704">
        <w:rPr>
          <w:rFonts w:ascii="Arial" w:hAnsi="Arial" w:cs="Arial"/>
          <w:sz w:val="22"/>
          <w:szCs w:val="22"/>
        </w:rPr>
        <w:t xml:space="preserve">woodcock </w:t>
      </w:r>
      <w:r w:rsidR="00D840C7" w:rsidRPr="00683704">
        <w:rPr>
          <w:rFonts w:ascii="Arial" w:hAnsi="Arial" w:cs="Arial"/>
          <w:sz w:val="22"/>
          <w:szCs w:val="22"/>
        </w:rPr>
        <w:t xml:space="preserve">seasons, and only 7 states have band-tailed pigeon seasons. </w:t>
      </w:r>
      <w:r w:rsidR="003718EC" w:rsidRPr="00683704">
        <w:rPr>
          <w:rFonts w:ascii="Arial" w:hAnsi="Arial" w:cs="Arial"/>
          <w:sz w:val="22"/>
          <w:szCs w:val="22"/>
        </w:rPr>
        <w:t xml:space="preserve">We also consider </w:t>
      </w:r>
      <w:r w:rsidR="00B84DFD" w:rsidRPr="00683704">
        <w:rPr>
          <w:rFonts w:ascii="Arial" w:hAnsi="Arial" w:cs="Arial"/>
          <w:sz w:val="22"/>
          <w:szCs w:val="22"/>
        </w:rPr>
        <w:t>the</w:t>
      </w:r>
      <w:r w:rsidR="003718EC" w:rsidRPr="00683704">
        <w:rPr>
          <w:rFonts w:ascii="Arial" w:hAnsi="Arial" w:cs="Arial"/>
          <w:sz w:val="22"/>
          <w:szCs w:val="22"/>
        </w:rPr>
        <w:t xml:space="preserve"> stratification </w:t>
      </w:r>
      <w:r w:rsidR="00B84DFD" w:rsidRPr="00683704">
        <w:rPr>
          <w:rFonts w:ascii="Arial" w:hAnsi="Arial" w:cs="Arial"/>
          <w:sz w:val="22"/>
          <w:szCs w:val="22"/>
        </w:rPr>
        <w:t xml:space="preserve">of each species/species group </w:t>
      </w:r>
      <w:r w:rsidR="003718EC" w:rsidRPr="00683704">
        <w:rPr>
          <w:rFonts w:ascii="Arial" w:hAnsi="Arial" w:cs="Arial"/>
          <w:sz w:val="22"/>
          <w:szCs w:val="22"/>
        </w:rPr>
        <w:t>independently.  Thus, t</w:t>
      </w:r>
      <w:r w:rsidR="001D2E89" w:rsidRPr="00683704">
        <w:rPr>
          <w:rFonts w:ascii="Arial" w:hAnsi="Arial" w:cs="Arial"/>
          <w:sz w:val="22"/>
          <w:szCs w:val="22"/>
        </w:rPr>
        <w:t xml:space="preserve">here are a total of </w:t>
      </w:r>
      <w:r w:rsidR="00FD54D1" w:rsidRPr="00683704">
        <w:rPr>
          <w:rFonts w:ascii="Arial" w:hAnsi="Arial" w:cs="Arial"/>
          <w:sz w:val="22"/>
          <w:szCs w:val="22"/>
        </w:rPr>
        <w:t>705</w:t>
      </w:r>
      <w:r w:rsidR="001D2E89" w:rsidRPr="00683704">
        <w:rPr>
          <w:rFonts w:ascii="Arial" w:hAnsi="Arial" w:cs="Arial"/>
          <w:sz w:val="22"/>
          <w:szCs w:val="22"/>
        </w:rPr>
        <w:t xml:space="preserve"> strata in the 49 states, with the number of</w:t>
      </w:r>
      <w:r w:rsidR="003718EC" w:rsidRPr="00683704">
        <w:rPr>
          <w:rFonts w:ascii="Arial" w:hAnsi="Arial" w:cs="Arial"/>
          <w:sz w:val="22"/>
          <w:szCs w:val="22"/>
        </w:rPr>
        <w:t xml:space="preserve"> activity</w:t>
      </w:r>
      <w:r w:rsidR="001D2E89" w:rsidRPr="00683704">
        <w:rPr>
          <w:rFonts w:ascii="Arial" w:hAnsi="Arial" w:cs="Arial"/>
          <w:sz w:val="22"/>
          <w:szCs w:val="22"/>
        </w:rPr>
        <w:t xml:space="preserve"> strata in individual states ranging from </w:t>
      </w:r>
      <w:r w:rsidR="003718EC" w:rsidRPr="00683704">
        <w:rPr>
          <w:rFonts w:ascii="Arial" w:hAnsi="Arial" w:cs="Arial"/>
          <w:sz w:val="22"/>
          <w:szCs w:val="22"/>
        </w:rPr>
        <w:t>10</w:t>
      </w:r>
      <w:r w:rsidR="001D2E89" w:rsidRPr="00683704">
        <w:rPr>
          <w:rFonts w:ascii="Arial" w:hAnsi="Arial" w:cs="Arial"/>
          <w:sz w:val="22"/>
          <w:szCs w:val="22"/>
        </w:rPr>
        <w:t xml:space="preserve"> to </w:t>
      </w:r>
      <w:r w:rsidR="003718EC" w:rsidRPr="00683704">
        <w:rPr>
          <w:rFonts w:ascii="Arial" w:hAnsi="Arial" w:cs="Arial"/>
          <w:sz w:val="22"/>
          <w:szCs w:val="22"/>
        </w:rPr>
        <w:t>17</w:t>
      </w:r>
      <w:r w:rsidR="001D2E89" w:rsidRPr="00683704">
        <w:rPr>
          <w:rFonts w:ascii="Arial" w:hAnsi="Arial" w:cs="Arial"/>
          <w:sz w:val="22"/>
          <w:szCs w:val="22"/>
        </w:rPr>
        <w:t>.</w:t>
      </w:r>
    </w:p>
    <w:p w:rsidR="00D0455B" w:rsidRPr="00683704" w:rsidRDefault="00D0455B" w:rsidP="00FB0702">
      <w:pPr>
        <w:tabs>
          <w:tab w:val="left" w:pos="-1440"/>
          <w:tab w:val="left" w:pos="720"/>
          <w:tab w:val="left" w:pos="1440"/>
        </w:tabs>
        <w:rPr>
          <w:rFonts w:ascii="Arial" w:hAnsi="Arial" w:cs="Arial"/>
          <w:sz w:val="22"/>
          <w:szCs w:val="22"/>
        </w:rPr>
      </w:pPr>
    </w:p>
    <w:p w:rsidR="00D0455B" w:rsidRPr="00683704" w:rsidRDefault="000E7B99" w:rsidP="00FB0702">
      <w:pPr>
        <w:tabs>
          <w:tab w:val="left" w:pos="-1440"/>
          <w:tab w:val="left" w:pos="720"/>
          <w:tab w:val="left" w:pos="1440"/>
        </w:tabs>
        <w:ind w:left="630" w:hanging="270"/>
        <w:rPr>
          <w:rFonts w:ascii="Arial" w:hAnsi="Arial" w:cs="Arial"/>
          <w:sz w:val="22"/>
          <w:szCs w:val="22"/>
        </w:rPr>
      </w:pPr>
      <w:r w:rsidRPr="00683704">
        <w:rPr>
          <w:rFonts w:ascii="Arial" w:hAnsi="Arial" w:cs="Arial"/>
          <w:sz w:val="22"/>
          <w:szCs w:val="22"/>
        </w:rPr>
        <w:t>f</w:t>
      </w:r>
      <w:r w:rsidR="00D0455B" w:rsidRPr="00683704">
        <w:rPr>
          <w:rFonts w:ascii="Arial" w:hAnsi="Arial" w:cs="Arial"/>
          <w:sz w:val="22"/>
          <w:szCs w:val="22"/>
        </w:rPr>
        <w:t>.</w:t>
      </w:r>
      <w:r w:rsidR="00D0455B" w:rsidRPr="00683704">
        <w:rPr>
          <w:rFonts w:ascii="Arial" w:hAnsi="Arial" w:cs="Arial"/>
          <w:sz w:val="22"/>
          <w:szCs w:val="22"/>
        </w:rPr>
        <w:tab/>
        <w:t xml:space="preserve">Samples are selected as the names are received </w:t>
      </w:r>
      <w:r w:rsidR="00F54CD7" w:rsidRPr="00683704">
        <w:rPr>
          <w:rFonts w:ascii="Arial" w:hAnsi="Arial" w:cs="Arial"/>
          <w:sz w:val="22"/>
          <w:szCs w:val="22"/>
        </w:rPr>
        <w:t>so</w:t>
      </w:r>
      <w:r w:rsidR="00D0455B" w:rsidRPr="00683704">
        <w:rPr>
          <w:rFonts w:ascii="Arial" w:hAnsi="Arial" w:cs="Arial"/>
          <w:sz w:val="22"/>
          <w:szCs w:val="22"/>
        </w:rPr>
        <w:t xml:space="preserve"> that migratory bird hunters can be contacted and asked to keep records as soon as possible after </w:t>
      </w:r>
      <w:r w:rsidR="00F54CD7" w:rsidRPr="00683704">
        <w:rPr>
          <w:rFonts w:ascii="Arial" w:hAnsi="Arial" w:cs="Arial"/>
          <w:sz w:val="22"/>
          <w:szCs w:val="22"/>
        </w:rPr>
        <w:t xml:space="preserve">the </w:t>
      </w:r>
      <w:r w:rsidR="00D0455B" w:rsidRPr="00683704">
        <w:rPr>
          <w:rFonts w:ascii="Arial" w:hAnsi="Arial" w:cs="Arial"/>
          <w:sz w:val="22"/>
          <w:szCs w:val="22"/>
        </w:rPr>
        <w:t>hunting</w:t>
      </w:r>
      <w:r w:rsidR="00F54CD7" w:rsidRPr="00683704">
        <w:rPr>
          <w:rFonts w:ascii="Arial" w:hAnsi="Arial" w:cs="Arial"/>
          <w:sz w:val="22"/>
          <w:szCs w:val="22"/>
        </w:rPr>
        <w:t xml:space="preserve"> season</w:t>
      </w:r>
      <w:r w:rsidR="00D0455B" w:rsidRPr="00683704">
        <w:rPr>
          <w:rFonts w:ascii="Arial" w:hAnsi="Arial" w:cs="Arial"/>
          <w:sz w:val="22"/>
          <w:szCs w:val="22"/>
        </w:rPr>
        <w:t xml:space="preserve"> starts.  </w:t>
      </w:r>
      <w:r w:rsidR="00B760C6" w:rsidRPr="00683704">
        <w:rPr>
          <w:rFonts w:ascii="Arial" w:hAnsi="Arial" w:cs="Arial"/>
          <w:sz w:val="22"/>
          <w:szCs w:val="22"/>
        </w:rPr>
        <w:t>The first, eligible hunter in a file is selected, and then every n</w:t>
      </w:r>
      <w:r w:rsidR="00B760C6" w:rsidRPr="00683704">
        <w:rPr>
          <w:rFonts w:ascii="Arial" w:hAnsi="Arial" w:cs="Arial"/>
          <w:sz w:val="22"/>
          <w:szCs w:val="22"/>
          <w:vertAlign w:val="superscript"/>
        </w:rPr>
        <w:t>th</w:t>
      </w:r>
      <w:r w:rsidR="00B760C6" w:rsidRPr="00683704">
        <w:rPr>
          <w:rFonts w:ascii="Arial" w:hAnsi="Arial" w:cs="Arial"/>
          <w:sz w:val="22"/>
          <w:szCs w:val="22"/>
        </w:rPr>
        <w:t xml:space="preserve"> hunter in each stratum is selected thereafter, with (potentially) different sampling rates for each stratum.  </w:t>
      </w:r>
      <w:r w:rsidR="00D0455B" w:rsidRPr="00683704">
        <w:rPr>
          <w:rFonts w:ascii="Arial" w:hAnsi="Arial" w:cs="Arial"/>
          <w:sz w:val="22"/>
          <w:szCs w:val="22"/>
        </w:rPr>
        <w:t>Sampling without replacement is used, with high priority strata being sampled before lower priority strata.  Stratum priority is determined by: (1) biological need, and (2) desired precision levels for the estimates.</w:t>
      </w:r>
    </w:p>
    <w:p w:rsidR="00B62FAF" w:rsidRPr="00683704" w:rsidRDefault="00B62FAF" w:rsidP="00FB0702">
      <w:pPr>
        <w:tabs>
          <w:tab w:val="left" w:pos="-1440"/>
          <w:tab w:val="left" w:pos="720"/>
          <w:tab w:val="left" w:pos="1440"/>
        </w:tabs>
        <w:ind w:left="630" w:hanging="270"/>
        <w:rPr>
          <w:rFonts w:ascii="Arial" w:hAnsi="Arial" w:cs="Arial"/>
          <w:sz w:val="22"/>
          <w:szCs w:val="22"/>
        </w:rPr>
      </w:pPr>
    </w:p>
    <w:p w:rsidR="00B62FAF" w:rsidRPr="00683704" w:rsidRDefault="00B62FAF" w:rsidP="00FB0702">
      <w:pPr>
        <w:tabs>
          <w:tab w:val="left" w:pos="-1440"/>
          <w:tab w:val="left" w:pos="720"/>
          <w:tab w:val="left" w:pos="1440"/>
        </w:tabs>
        <w:ind w:left="630" w:hanging="270"/>
        <w:rPr>
          <w:rFonts w:ascii="Arial" w:hAnsi="Arial" w:cs="Arial"/>
          <w:sz w:val="22"/>
          <w:szCs w:val="22"/>
        </w:rPr>
      </w:pPr>
      <w:r w:rsidRPr="00683704">
        <w:rPr>
          <w:rFonts w:ascii="Arial" w:hAnsi="Arial" w:cs="Arial"/>
          <w:sz w:val="22"/>
          <w:szCs w:val="22"/>
        </w:rPr>
        <w:t xml:space="preserve">g. Double sampling estimates (Hansen and Hurwitz, 1958, JASA) are used to account for non-response (see Groves, 1989, </w:t>
      </w:r>
      <w:r w:rsidRPr="00683704">
        <w:rPr>
          <w:rFonts w:ascii="Arial" w:hAnsi="Arial" w:cs="Arial"/>
          <w:i/>
          <w:iCs/>
          <w:sz w:val="22"/>
          <w:szCs w:val="22"/>
        </w:rPr>
        <w:t>Survey Errors and Survey Costs,</w:t>
      </w:r>
      <w:r w:rsidRPr="00683704">
        <w:rPr>
          <w:rFonts w:ascii="Arial" w:hAnsi="Arial" w:cs="Arial"/>
          <w:sz w:val="22"/>
          <w:szCs w:val="22"/>
        </w:rPr>
        <w:t xml:space="preserve"> Wiley, pages 165-169; and Hansen, Hurwitz and Madow, 1953 </w:t>
      </w:r>
      <w:r w:rsidRPr="00683704">
        <w:rPr>
          <w:rFonts w:ascii="Arial" w:hAnsi="Arial" w:cs="Arial"/>
          <w:i/>
          <w:iCs/>
          <w:sz w:val="22"/>
          <w:szCs w:val="22"/>
        </w:rPr>
        <w:t>Sample Survey Methods and Theory</w:t>
      </w:r>
      <w:r w:rsidRPr="00683704">
        <w:rPr>
          <w:rFonts w:ascii="Arial" w:hAnsi="Arial" w:cs="Arial"/>
          <w:sz w:val="22"/>
          <w:szCs w:val="22"/>
        </w:rPr>
        <w:t>, Wiley, vol. 1, pages 468-475).  Two response strata are defined by the respondents and non-respondents to the first wave of reminder letters.  A second wave of reminders and survey replacement forms is sent to all non-respondents to the first wave of reminder letters.  Additionally, a third wave of reminder letters and survey replacement forms is sent to all non-respondents to the second wave of reminder letters.</w:t>
      </w:r>
    </w:p>
    <w:p w:rsidR="00B62FAF" w:rsidRPr="00683704" w:rsidRDefault="00B62FAF" w:rsidP="00FB0702">
      <w:pPr>
        <w:tabs>
          <w:tab w:val="left" w:pos="-1440"/>
          <w:tab w:val="left" w:pos="720"/>
          <w:tab w:val="left" w:pos="1440"/>
        </w:tabs>
        <w:ind w:left="630" w:hanging="270"/>
        <w:rPr>
          <w:rFonts w:ascii="Arial" w:hAnsi="Arial" w:cs="Arial"/>
          <w:sz w:val="22"/>
          <w:szCs w:val="22"/>
        </w:rPr>
      </w:pPr>
    </w:p>
    <w:p w:rsidR="00D0455B" w:rsidRPr="00683704" w:rsidRDefault="00D0455B" w:rsidP="00FB0702">
      <w:pPr>
        <w:tabs>
          <w:tab w:val="left" w:pos="-1440"/>
          <w:tab w:val="left" w:pos="720"/>
          <w:tab w:val="left" w:pos="1440"/>
        </w:tabs>
        <w:rPr>
          <w:rFonts w:ascii="Arial" w:hAnsi="Arial" w:cs="Arial"/>
          <w:sz w:val="22"/>
          <w:szCs w:val="22"/>
        </w:rPr>
      </w:pPr>
      <w:r w:rsidRPr="00683704">
        <w:rPr>
          <w:rFonts w:ascii="Arial" w:hAnsi="Arial" w:cs="Arial"/>
          <w:sz w:val="22"/>
          <w:szCs w:val="22"/>
        </w:rPr>
        <w:t>For each species (e.g., mourning dove) or species</w:t>
      </w:r>
      <w:r w:rsidR="00EA5018" w:rsidRPr="00683704">
        <w:rPr>
          <w:rFonts w:ascii="Arial" w:hAnsi="Arial" w:cs="Arial"/>
          <w:sz w:val="22"/>
          <w:szCs w:val="22"/>
        </w:rPr>
        <w:t>-</w:t>
      </w:r>
      <w:r w:rsidRPr="00683704">
        <w:rPr>
          <w:rFonts w:ascii="Arial" w:hAnsi="Arial" w:cs="Arial"/>
          <w:sz w:val="22"/>
          <w:szCs w:val="22"/>
        </w:rPr>
        <w:t>group (e.g., geese), the number of active hunters, number of hunting days, and number of birds harvested are estimated from the questionnaire</w:t>
      </w:r>
      <w:r w:rsidR="002E3C07" w:rsidRPr="00683704">
        <w:rPr>
          <w:rFonts w:ascii="Arial" w:hAnsi="Arial" w:cs="Arial"/>
          <w:sz w:val="22"/>
          <w:szCs w:val="22"/>
        </w:rPr>
        <w:t xml:space="preserve"> response</w:t>
      </w:r>
      <w:r w:rsidRPr="00683704">
        <w:rPr>
          <w:rFonts w:ascii="Arial" w:hAnsi="Arial" w:cs="Arial"/>
          <w:sz w:val="22"/>
          <w:szCs w:val="22"/>
        </w:rPr>
        <w:t>s using a ratio estimat</w:t>
      </w:r>
      <w:r w:rsidR="00EA5018" w:rsidRPr="00683704">
        <w:rPr>
          <w:rFonts w:ascii="Arial" w:hAnsi="Arial" w:cs="Arial"/>
          <w:sz w:val="22"/>
          <w:szCs w:val="22"/>
        </w:rPr>
        <w:t>or</w:t>
      </w:r>
      <w:r w:rsidRPr="00683704">
        <w:rPr>
          <w:rFonts w:ascii="Arial" w:hAnsi="Arial" w:cs="Arial"/>
          <w:sz w:val="22"/>
          <w:szCs w:val="22"/>
        </w:rPr>
        <w:t xml:space="preserve"> with the </w:t>
      </w:r>
      <w:r w:rsidR="00EA5018" w:rsidRPr="00683704">
        <w:rPr>
          <w:rFonts w:ascii="Arial" w:hAnsi="Arial" w:cs="Arial"/>
          <w:sz w:val="22"/>
          <w:szCs w:val="22"/>
        </w:rPr>
        <w:t>harvest</w:t>
      </w:r>
      <w:r w:rsidRPr="00683704">
        <w:rPr>
          <w:rFonts w:ascii="Arial" w:hAnsi="Arial" w:cs="Arial"/>
          <w:sz w:val="22"/>
          <w:szCs w:val="22"/>
        </w:rPr>
        <w:t xml:space="preserve"> per hunter and the number of migratory bird hunters reported, by stratum, by State.  Species-, age- and sex-specific harvests </w:t>
      </w:r>
      <w:r w:rsidR="00E42016" w:rsidRPr="00683704">
        <w:rPr>
          <w:rFonts w:ascii="Arial" w:hAnsi="Arial" w:cs="Arial"/>
          <w:sz w:val="22"/>
          <w:szCs w:val="22"/>
        </w:rPr>
        <w:t>are</w:t>
      </w:r>
      <w:r w:rsidRPr="00683704">
        <w:rPr>
          <w:rFonts w:ascii="Arial" w:hAnsi="Arial" w:cs="Arial"/>
          <w:sz w:val="22"/>
          <w:szCs w:val="22"/>
        </w:rPr>
        <w:t xml:space="preserve"> estimated using ratios estimated from the Parts Collection Survey.</w:t>
      </w:r>
    </w:p>
    <w:p w:rsidR="00E42016" w:rsidRPr="00683704" w:rsidRDefault="00E42016" w:rsidP="00FB0702">
      <w:pPr>
        <w:tabs>
          <w:tab w:val="left" w:pos="-1440"/>
          <w:tab w:val="left" w:pos="720"/>
          <w:tab w:val="left" w:pos="1440"/>
        </w:tabs>
        <w:rPr>
          <w:rFonts w:ascii="Arial" w:hAnsi="Arial" w:cs="Arial"/>
          <w:sz w:val="22"/>
          <w:szCs w:val="22"/>
        </w:rPr>
      </w:pPr>
    </w:p>
    <w:p w:rsidR="00D0455B" w:rsidRPr="00683704" w:rsidRDefault="00D0455B" w:rsidP="00FB0702">
      <w:pPr>
        <w:tabs>
          <w:tab w:val="left" w:pos="-1440"/>
          <w:tab w:val="left" w:pos="720"/>
          <w:tab w:val="left" w:pos="1440"/>
        </w:tabs>
        <w:rPr>
          <w:rFonts w:ascii="Arial" w:hAnsi="Arial" w:cs="Arial"/>
          <w:sz w:val="22"/>
          <w:szCs w:val="22"/>
        </w:rPr>
      </w:pPr>
      <w:r w:rsidRPr="00683704">
        <w:rPr>
          <w:rFonts w:ascii="Arial" w:hAnsi="Arial" w:cs="Arial"/>
          <w:sz w:val="22"/>
          <w:szCs w:val="22"/>
        </w:rPr>
        <w:t>Target 95% confidence intervals for harvest estimates at the management unit level (e</w:t>
      </w:r>
      <w:r w:rsidR="00F03B92" w:rsidRPr="00683704">
        <w:rPr>
          <w:rFonts w:ascii="Arial" w:hAnsi="Arial" w:cs="Arial"/>
          <w:sz w:val="22"/>
          <w:szCs w:val="22"/>
        </w:rPr>
        <w:t>.g</w:t>
      </w:r>
      <w:r w:rsidRPr="00683704">
        <w:rPr>
          <w:rFonts w:ascii="Arial" w:hAnsi="Arial" w:cs="Arial"/>
          <w:sz w:val="22"/>
          <w:szCs w:val="22"/>
        </w:rPr>
        <w:t>., Flyway) are as follows: ducks, ± 5%; geese, ± 5%; mourning doves, ± 5%; brant, woodcock, band-tailed pigeons, and white-winged doves, ± 10%; sea ducks, ± 25%; snipe, rails, gallinules, and coots, ± 50%.  These target precision levels were deemed appropriate by the Federal and State biologists who are charged with managing those migratory bird species.</w:t>
      </w:r>
    </w:p>
    <w:p w:rsidR="00D0455B" w:rsidRPr="00683704" w:rsidRDefault="00D0455B" w:rsidP="00FB0702">
      <w:pPr>
        <w:tabs>
          <w:tab w:val="left" w:pos="-1440"/>
          <w:tab w:val="left" w:pos="720"/>
          <w:tab w:val="left" w:pos="1440"/>
        </w:tabs>
        <w:rPr>
          <w:rFonts w:ascii="Arial" w:hAnsi="Arial" w:cs="Arial"/>
          <w:sz w:val="22"/>
          <w:szCs w:val="22"/>
        </w:rPr>
      </w:pPr>
    </w:p>
    <w:p w:rsidR="00D0455B" w:rsidRPr="00683704" w:rsidRDefault="00D0455B" w:rsidP="00FB0702">
      <w:pPr>
        <w:tabs>
          <w:tab w:val="left" w:pos="-1440"/>
          <w:tab w:val="left" w:pos="720"/>
          <w:tab w:val="left" w:pos="1440"/>
        </w:tabs>
        <w:rPr>
          <w:rFonts w:ascii="Arial" w:hAnsi="Arial" w:cs="Arial"/>
          <w:sz w:val="22"/>
          <w:szCs w:val="22"/>
        </w:rPr>
      </w:pPr>
      <w:r w:rsidRPr="00683704">
        <w:rPr>
          <w:rFonts w:ascii="Arial" w:hAnsi="Arial" w:cs="Arial"/>
          <w:sz w:val="22"/>
          <w:szCs w:val="22"/>
        </w:rPr>
        <w:t>Surveys must be conducted annually because migratory bird harvests can change substantially between years depending on the size of the fall flight and hunting pressure.  Estimates are required for annually promulgating hunting regulations.</w:t>
      </w:r>
    </w:p>
    <w:p w:rsidR="0004147C" w:rsidRPr="00683704" w:rsidRDefault="0004147C" w:rsidP="00FB0702">
      <w:pPr>
        <w:tabs>
          <w:tab w:val="left" w:pos="-1440"/>
          <w:tab w:val="left" w:pos="720"/>
          <w:tab w:val="left" w:pos="1440"/>
        </w:tabs>
        <w:rPr>
          <w:rFonts w:ascii="Arial" w:hAnsi="Arial" w:cs="Arial"/>
          <w:sz w:val="22"/>
          <w:szCs w:val="22"/>
        </w:rPr>
      </w:pPr>
    </w:p>
    <w:p w:rsidR="0004147C" w:rsidRPr="00683704" w:rsidRDefault="0004147C" w:rsidP="00FB0702">
      <w:pPr>
        <w:tabs>
          <w:tab w:val="left" w:pos="-1440"/>
          <w:tab w:val="left" w:pos="720"/>
          <w:tab w:val="left" w:pos="1440"/>
        </w:tabs>
        <w:rPr>
          <w:rFonts w:ascii="Arial" w:hAnsi="Arial" w:cs="Arial"/>
          <w:sz w:val="22"/>
          <w:szCs w:val="22"/>
        </w:rPr>
      </w:pPr>
      <w:r w:rsidRPr="00683704">
        <w:rPr>
          <w:rFonts w:ascii="Arial" w:hAnsi="Arial" w:cs="Arial"/>
          <w:b/>
          <w:bCs/>
          <w:sz w:val="22"/>
          <w:szCs w:val="22"/>
          <w:u w:val="single"/>
        </w:rPr>
        <w:t>Parts Collection Survey Procedures</w:t>
      </w:r>
      <w:r w:rsidRPr="00683704">
        <w:rPr>
          <w:rFonts w:ascii="Arial" w:hAnsi="Arial" w:cs="Arial"/>
          <w:sz w:val="22"/>
          <w:szCs w:val="22"/>
        </w:rPr>
        <w:t>: Samples of successful hunters from the previous year</w:t>
      </w:r>
      <w:r w:rsidR="008544D5" w:rsidRPr="00683704">
        <w:rPr>
          <w:rFonts w:ascii="Arial" w:hAnsi="Arial" w:cs="Arial"/>
          <w:sz w:val="22"/>
          <w:szCs w:val="22"/>
        </w:rPr>
        <w:t>’</w:t>
      </w:r>
      <w:r w:rsidRPr="00683704">
        <w:rPr>
          <w:rFonts w:ascii="Arial" w:hAnsi="Arial" w:cs="Arial"/>
          <w:sz w:val="22"/>
          <w:szCs w:val="22"/>
        </w:rPr>
        <w:t>s Migratory Bird Hunter Survey are asked to complete and return a postcard (forms 3-165A, C, and E), volunteering to contribute wings and tails during the following hunting season.  The samples are randomly selected in proportion to the estimated harvest in each State</w:t>
      </w:r>
      <w:r w:rsidR="00ED4427" w:rsidRPr="00683704">
        <w:rPr>
          <w:rFonts w:ascii="Arial" w:hAnsi="Arial" w:cs="Arial"/>
          <w:sz w:val="22"/>
          <w:szCs w:val="22"/>
        </w:rPr>
        <w:t xml:space="preserve">, and </w:t>
      </w:r>
      <w:r w:rsidR="00A13F87" w:rsidRPr="00683704">
        <w:rPr>
          <w:rFonts w:ascii="Arial" w:hAnsi="Arial" w:cs="Arial"/>
          <w:sz w:val="22"/>
          <w:szCs w:val="22"/>
        </w:rPr>
        <w:t xml:space="preserve">sampling </w:t>
      </w:r>
      <w:r w:rsidR="00ED4427" w:rsidRPr="00683704">
        <w:rPr>
          <w:rFonts w:ascii="Arial" w:hAnsi="Arial" w:cs="Arial"/>
          <w:sz w:val="22"/>
          <w:szCs w:val="22"/>
        </w:rPr>
        <w:t xml:space="preserve">rates vary from </w:t>
      </w:r>
      <w:r w:rsidR="008F2F70" w:rsidRPr="00683704">
        <w:rPr>
          <w:rFonts w:ascii="Arial" w:hAnsi="Arial" w:cs="Arial"/>
          <w:sz w:val="22"/>
          <w:szCs w:val="22"/>
        </w:rPr>
        <w:t>30</w:t>
      </w:r>
      <w:r w:rsidR="00ED4427" w:rsidRPr="00683704">
        <w:rPr>
          <w:rFonts w:ascii="Arial" w:hAnsi="Arial" w:cs="Arial"/>
          <w:sz w:val="22"/>
          <w:szCs w:val="22"/>
        </w:rPr>
        <w:t xml:space="preserve"> to </w:t>
      </w:r>
      <w:r w:rsidR="008F2F70" w:rsidRPr="00683704">
        <w:rPr>
          <w:rFonts w:ascii="Arial" w:hAnsi="Arial" w:cs="Arial"/>
          <w:sz w:val="22"/>
          <w:szCs w:val="22"/>
        </w:rPr>
        <w:t>100</w:t>
      </w:r>
      <w:r w:rsidR="00ED4427" w:rsidRPr="00683704">
        <w:rPr>
          <w:rFonts w:ascii="Arial" w:hAnsi="Arial" w:cs="Arial"/>
          <w:sz w:val="22"/>
          <w:szCs w:val="22"/>
        </w:rPr>
        <w:t>% of successful hunters</w:t>
      </w:r>
      <w:r w:rsidRPr="00683704">
        <w:rPr>
          <w:rFonts w:ascii="Arial" w:hAnsi="Arial" w:cs="Arial"/>
          <w:sz w:val="22"/>
          <w:szCs w:val="22"/>
        </w:rPr>
        <w:t xml:space="preserve">. </w:t>
      </w:r>
      <w:r w:rsidR="007C0B0C" w:rsidRPr="00683704">
        <w:rPr>
          <w:rFonts w:ascii="Arial" w:hAnsi="Arial" w:cs="Arial"/>
          <w:sz w:val="22"/>
          <w:szCs w:val="22"/>
        </w:rPr>
        <w:t xml:space="preserve">In addition, in some years due to the small number of successful waterfowl hunters in some states, we sample an additional amount from the list of hunters who were not sampled for the diary survey the previous year in order to reach our target number of parts. </w:t>
      </w:r>
      <w:r w:rsidRPr="00683704">
        <w:rPr>
          <w:rFonts w:ascii="Arial" w:hAnsi="Arial" w:cs="Arial"/>
          <w:sz w:val="22"/>
          <w:szCs w:val="22"/>
        </w:rPr>
        <w:t xml:space="preserve"> </w:t>
      </w:r>
      <w:r w:rsidR="002D13F2" w:rsidRPr="00683704">
        <w:rPr>
          <w:rFonts w:ascii="Arial" w:hAnsi="Arial" w:cs="Arial"/>
          <w:sz w:val="22"/>
          <w:szCs w:val="22"/>
        </w:rPr>
        <w:t xml:space="preserve">Because it is difficult to find enough hunters to </w:t>
      </w:r>
      <w:r w:rsidR="00A13F87" w:rsidRPr="00683704">
        <w:rPr>
          <w:rFonts w:ascii="Arial" w:hAnsi="Arial" w:cs="Arial"/>
          <w:sz w:val="22"/>
          <w:szCs w:val="22"/>
        </w:rPr>
        <w:t xml:space="preserve">participate </w:t>
      </w:r>
      <w:r w:rsidR="002D13F2" w:rsidRPr="00683704">
        <w:rPr>
          <w:rFonts w:ascii="Arial" w:hAnsi="Arial" w:cs="Arial"/>
          <w:sz w:val="22"/>
          <w:szCs w:val="22"/>
        </w:rPr>
        <w:t xml:space="preserve">in the Parts Collection Survey each year, hunters </w:t>
      </w:r>
      <w:r w:rsidR="008F2F70" w:rsidRPr="00683704">
        <w:rPr>
          <w:rFonts w:ascii="Arial" w:hAnsi="Arial" w:cs="Arial"/>
          <w:sz w:val="22"/>
          <w:szCs w:val="22"/>
        </w:rPr>
        <w:t xml:space="preserve">can </w:t>
      </w:r>
      <w:r w:rsidR="002D13F2" w:rsidRPr="00683704">
        <w:rPr>
          <w:rFonts w:ascii="Arial" w:hAnsi="Arial" w:cs="Arial"/>
          <w:sz w:val="22"/>
          <w:szCs w:val="22"/>
        </w:rPr>
        <w:t xml:space="preserve">remain in the survey for 3 (waterfowl)-10 (all others) years.  </w:t>
      </w:r>
      <w:r w:rsidRPr="00683704">
        <w:rPr>
          <w:rFonts w:ascii="Arial" w:hAnsi="Arial" w:cs="Arial"/>
          <w:sz w:val="22"/>
          <w:szCs w:val="22"/>
        </w:rPr>
        <w:t xml:space="preserve">Those </w:t>
      </w:r>
      <w:r w:rsidR="00ED4427" w:rsidRPr="00683704">
        <w:rPr>
          <w:rFonts w:ascii="Arial" w:hAnsi="Arial" w:cs="Arial"/>
          <w:sz w:val="22"/>
          <w:szCs w:val="22"/>
        </w:rPr>
        <w:t>who</w:t>
      </w:r>
      <w:r w:rsidRPr="00683704">
        <w:rPr>
          <w:rFonts w:ascii="Arial" w:hAnsi="Arial" w:cs="Arial"/>
          <w:sz w:val="22"/>
          <w:szCs w:val="22"/>
        </w:rPr>
        <w:t xml:space="preserve"> volunteer are sent a cover letter with instructions and a supply of pre-addressed, postage-paid return envelopes (forms 3-165, 3-165B, and 3-165E) for mailing in the wings and tails.  Inner envelopes to protect other mail from stains and seepage are enclosed with the instructions and return envelopes.  These packages are sent to survey volunteers before the hunting season opens in their state.  Throughout the hunting season, survey participants mail in parts to four collection points (one in each flyway), where they are stored until they are examined.  At the end of the hunting season, biologists examine each part to determine species, age, and sex composition of the sample; hunters cannot reliably determine this information.  After those data have been compiled, respondents are sent a personalized thank you letter detailing the species, age, and sex of each bird from which they contributed a wing or a tail.</w:t>
      </w:r>
      <w:r w:rsidR="00F1778B" w:rsidRPr="00683704">
        <w:rPr>
          <w:rFonts w:ascii="Arial" w:hAnsi="Arial" w:cs="Arial"/>
          <w:sz w:val="22"/>
          <w:szCs w:val="22"/>
        </w:rPr>
        <w:t xml:space="preserve">  The proportions of species, age, and sex in the Parts Collection Survey are then applied to the total harvest estimates from the Migratory Bird Hunter Survey, to allocate harvest estimates among groups.  The allocation is proportional to the state, because of different hunting regulations in states and different sampling rates.</w:t>
      </w:r>
    </w:p>
    <w:p w:rsidR="0004147C" w:rsidRPr="00683704" w:rsidRDefault="0004147C" w:rsidP="00FB0702">
      <w:pPr>
        <w:tabs>
          <w:tab w:val="left" w:pos="-1440"/>
          <w:tab w:val="left" w:pos="720"/>
          <w:tab w:val="left" w:pos="1440"/>
        </w:tabs>
        <w:rPr>
          <w:rFonts w:ascii="Arial" w:hAnsi="Arial" w:cs="Arial"/>
          <w:sz w:val="22"/>
          <w:szCs w:val="22"/>
        </w:rPr>
      </w:pPr>
    </w:p>
    <w:p w:rsidR="00A254C2" w:rsidRPr="00683704" w:rsidRDefault="00A254C2" w:rsidP="00FB0702">
      <w:pPr>
        <w:tabs>
          <w:tab w:val="left" w:pos="-1440"/>
          <w:tab w:val="left" w:pos="720"/>
          <w:tab w:val="left" w:pos="1440"/>
        </w:tabs>
        <w:rPr>
          <w:rFonts w:ascii="Arial" w:hAnsi="Arial" w:cs="Arial"/>
          <w:sz w:val="22"/>
          <w:szCs w:val="22"/>
        </w:rPr>
      </w:pPr>
      <w:r w:rsidRPr="00683704">
        <w:rPr>
          <w:rFonts w:ascii="Arial" w:hAnsi="Arial" w:cs="Arial"/>
          <w:b/>
          <w:sz w:val="22"/>
          <w:szCs w:val="22"/>
          <w:u w:val="single"/>
        </w:rPr>
        <w:t>Sandhill Crane Harvest Survey</w:t>
      </w:r>
      <w:r w:rsidRPr="00683704">
        <w:rPr>
          <w:rFonts w:ascii="Arial" w:hAnsi="Arial" w:cs="Arial"/>
          <w:sz w:val="22"/>
          <w:szCs w:val="22"/>
        </w:rPr>
        <w:t xml:space="preserve">: Sampling is stratified according to State of permit issuance; sampling rates vary from </w:t>
      </w:r>
      <w:r w:rsidR="00F354EC" w:rsidRPr="00683704">
        <w:rPr>
          <w:rFonts w:ascii="Arial" w:hAnsi="Arial" w:cs="Arial"/>
          <w:sz w:val="22"/>
          <w:szCs w:val="22"/>
        </w:rPr>
        <w:t>10</w:t>
      </w:r>
      <w:r w:rsidRPr="00683704">
        <w:rPr>
          <w:rFonts w:ascii="Arial" w:hAnsi="Arial" w:cs="Arial"/>
          <w:sz w:val="22"/>
          <w:szCs w:val="22"/>
        </w:rPr>
        <w:t>% in States with many crane permittees (</w:t>
      </w:r>
      <w:r w:rsidR="00F354EC" w:rsidRPr="00683704">
        <w:rPr>
          <w:rFonts w:ascii="Arial" w:hAnsi="Arial" w:cs="Arial"/>
          <w:sz w:val="22"/>
          <w:szCs w:val="22"/>
        </w:rPr>
        <w:t xml:space="preserve">e.g., </w:t>
      </w:r>
      <w:r w:rsidRPr="00683704">
        <w:rPr>
          <w:rFonts w:ascii="Arial" w:hAnsi="Arial" w:cs="Arial"/>
          <w:sz w:val="22"/>
          <w:szCs w:val="22"/>
        </w:rPr>
        <w:t>Texas) to 100% in States with few crane permittees (e.g.,</w:t>
      </w:r>
      <w:r w:rsidR="008F2F70" w:rsidRPr="00683704">
        <w:rPr>
          <w:rFonts w:ascii="Arial" w:hAnsi="Arial" w:cs="Arial"/>
          <w:sz w:val="22"/>
          <w:szCs w:val="22"/>
        </w:rPr>
        <w:t xml:space="preserve"> </w:t>
      </w:r>
      <w:r w:rsidRPr="00683704">
        <w:rPr>
          <w:rFonts w:ascii="Arial" w:hAnsi="Arial" w:cs="Arial"/>
          <w:sz w:val="22"/>
          <w:szCs w:val="22"/>
        </w:rPr>
        <w:t xml:space="preserve">Wyoming).  No specialized sampling procedures are required, and we use the standard estimation methods for stratified random samples.  Stratum-specific (State-specific) estimates of the proportion of permittees that actually hunted cranes, the mean number of days hunted, and the mean number of cranes harvested are derived from the responses.  Those estimates are expanded by N (number of permits issued) for each State to obtain State totals, which are then combined to provide estimates of the number of active crane hunters, days of hunting, and cranes harvested for all mid-continent sandhill crane hunting in the U.S.  The 95% confidence interval for the annual harvest estimate is about </w:t>
      </w:r>
      <w:r w:rsidRPr="00683704">
        <w:rPr>
          <w:rFonts w:ascii="Arial" w:hAnsi="Arial" w:cs="Arial"/>
          <w:sz w:val="22"/>
          <w:szCs w:val="22"/>
          <w:u w:val="single"/>
        </w:rPr>
        <w:t>+</w:t>
      </w:r>
      <w:r w:rsidRPr="00683704">
        <w:rPr>
          <w:rFonts w:ascii="Arial" w:hAnsi="Arial" w:cs="Arial"/>
          <w:sz w:val="22"/>
          <w:szCs w:val="22"/>
        </w:rPr>
        <w:t xml:space="preserve">5%, which is a precision level that is adequate to ensure responsible harvest management (i.e., hunting regulations) decisions.  </w:t>
      </w:r>
    </w:p>
    <w:p w:rsidR="00A254C2" w:rsidRPr="00683704" w:rsidRDefault="00A254C2" w:rsidP="00FB0702">
      <w:pPr>
        <w:tabs>
          <w:tab w:val="left" w:pos="-1440"/>
          <w:tab w:val="left" w:pos="720"/>
          <w:tab w:val="left" w:pos="1440"/>
        </w:tabs>
        <w:rPr>
          <w:rFonts w:ascii="Arial" w:hAnsi="Arial" w:cs="Arial"/>
          <w:sz w:val="22"/>
          <w:szCs w:val="22"/>
        </w:rPr>
      </w:pPr>
    </w:p>
    <w:p w:rsidR="008B04EE" w:rsidRPr="00683704" w:rsidRDefault="008B04EE" w:rsidP="00D93F8F">
      <w:pPr>
        <w:tabs>
          <w:tab w:val="left" w:pos="360"/>
          <w:tab w:val="left" w:pos="720"/>
          <w:tab w:val="left" w:pos="1440"/>
        </w:tabs>
        <w:rPr>
          <w:rFonts w:ascii="Arial" w:hAnsi="Arial" w:cs="Arial"/>
          <w:b/>
          <w:sz w:val="22"/>
          <w:szCs w:val="22"/>
        </w:rPr>
      </w:pPr>
      <w:r w:rsidRPr="00683704">
        <w:rPr>
          <w:rFonts w:ascii="Arial" w:hAnsi="Arial" w:cs="Arial"/>
          <w:b/>
          <w:sz w:val="22"/>
          <w:szCs w:val="22"/>
        </w:rPr>
        <w:t>3.</w:t>
      </w:r>
      <w:r w:rsidRPr="00683704">
        <w:rPr>
          <w:rFonts w:ascii="Arial" w:hAnsi="Arial" w:cs="Arial"/>
          <w:b/>
          <w:sz w:val="22"/>
          <w:szCs w:val="22"/>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D0455B" w:rsidRPr="00683704" w:rsidRDefault="00D0455B" w:rsidP="00FB0702">
      <w:pPr>
        <w:tabs>
          <w:tab w:val="left" w:pos="-1440"/>
          <w:tab w:val="left" w:pos="720"/>
          <w:tab w:val="left" w:pos="1440"/>
        </w:tabs>
        <w:rPr>
          <w:rFonts w:ascii="Arial" w:hAnsi="Arial" w:cs="Arial"/>
          <w:sz w:val="22"/>
          <w:szCs w:val="22"/>
        </w:rPr>
      </w:pPr>
    </w:p>
    <w:p w:rsidR="00872CE3" w:rsidRPr="00683704" w:rsidRDefault="00467C73" w:rsidP="00FB0702">
      <w:pPr>
        <w:tabs>
          <w:tab w:val="left" w:pos="-1440"/>
          <w:tab w:val="left" w:pos="720"/>
          <w:tab w:val="left" w:pos="1440"/>
        </w:tabs>
        <w:rPr>
          <w:rFonts w:ascii="Arial" w:hAnsi="Arial" w:cs="Arial"/>
          <w:sz w:val="22"/>
          <w:szCs w:val="22"/>
        </w:rPr>
      </w:pPr>
      <w:r w:rsidRPr="00683704">
        <w:rPr>
          <w:rFonts w:ascii="Arial" w:hAnsi="Arial" w:cs="Arial"/>
          <w:sz w:val="22"/>
          <w:szCs w:val="22"/>
        </w:rPr>
        <w:t>Response to the Migratory Bird Harvest Information Program is mandatory</w:t>
      </w:r>
      <w:r w:rsidR="00F91E38" w:rsidRPr="00683704">
        <w:rPr>
          <w:rFonts w:ascii="Arial" w:hAnsi="Arial" w:cs="Arial"/>
          <w:sz w:val="22"/>
          <w:szCs w:val="22"/>
        </w:rPr>
        <w:t>.  W</w:t>
      </w:r>
      <w:r w:rsidRPr="00683704">
        <w:rPr>
          <w:rFonts w:ascii="Arial" w:hAnsi="Arial" w:cs="Arial"/>
          <w:sz w:val="22"/>
          <w:szCs w:val="22"/>
        </w:rPr>
        <w:t>e monitor participation by reviewing trends in data transmission</w:t>
      </w:r>
      <w:r w:rsidR="0033029D" w:rsidRPr="00683704">
        <w:rPr>
          <w:rFonts w:ascii="Arial" w:hAnsi="Arial" w:cs="Arial"/>
          <w:sz w:val="22"/>
          <w:szCs w:val="22"/>
        </w:rPr>
        <w:t xml:space="preserve"> from each state</w:t>
      </w:r>
      <w:r w:rsidR="00F91E38" w:rsidRPr="00683704">
        <w:rPr>
          <w:rFonts w:ascii="Arial" w:hAnsi="Arial" w:cs="Arial"/>
          <w:sz w:val="22"/>
          <w:szCs w:val="22"/>
        </w:rPr>
        <w:t xml:space="preserve">, for which we have direct information from 1999-present and indirect information from 1961-present.  We also spot-check compliance by </w:t>
      </w:r>
      <w:r w:rsidRPr="00683704">
        <w:rPr>
          <w:rFonts w:ascii="Arial" w:hAnsi="Arial" w:cs="Arial"/>
          <w:sz w:val="22"/>
          <w:szCs w:val="22"/>
        </w:rPr>
        <w:t>following</w:t>
      </w:r>
      <w:r w:rsidR="00F91E38" w:rsidRPr="00683704">
        <w:rPr>
          <w:rFonts w:ascii="Arial" w:hAnsi="Arial" w:cs="Arial"/>
          <w:sz w:val="22"/>
          <w:szCs w:val="22"/>
        </w:rPr>
        <w:t xml:space="preserve"> the</w:t>
      </w:r>
      <w:r w:rsidRPr="00683704">
        <w:rPr>
          <w:rFonts w:ascii="Arial" w:hAnsi="Arial" w:cs="Arial"/>
          <w:sz w:val="22"/>
          <w:szCs w:val="22"/>
        </w:rPr>
        <w:t xml:space="preserve"> registrations of individual hunters</w:t>
      </w:r>
      <w:r w:rsidR="00CE4D37" w:rsidRPr="00683704">
        <w:rPr>
          <w:rFonts w:ascii="Arial" w:hAnsi="Arial" w:cs="Arial"/>
          <w:sz w:val="22"/>
          <w:szCs w:val="22"/>
        </w:rPr>
        <w:t xml:space="preserve"> (Appx. A)</w:t>
      </w:r>
      <w:r w:rsidR="00320D3B" w:rsidRPr="00683704">
        <w:rPr>
          <w:rFonts w:ascii="Arial" w:hAnsi="Arial" w:cs="Arial"/>
          <w:sz w:val="22"/>
          <w:szCs w:val="22"/>
        </w:rPr>
        <w:t>.</w:t>
      </w:r>
      <w:r w:rsidRPr="00683704">
        <w:rPr>
          <w:rFonts w:ascii="Arial" w:hAnsi="Arial" w:cs="Arial"/>
          <w:sz w:val="22"/>
          <w:szCs w:val="22"/>
        </w:rPr>
        <w:t xml:space="preserve">  </w:t>
      </w:r>
      <w:r w:rsidR="00281596" w:rsidRPr="00683704">
        <w:rPr>
          <w:rFonts w:ascii="Arial" w:hAnsi="Arial" w:cs="Arial"/>
          <w:sz w:val="22"/>
          <w:szCs w:val="22"/>
        </w:rPr>
        <w:t>We use s</w:t>
      </w:r>
      <w:r w:rsidR="00A444FB" w:rsidRPr="00683704">
        <w:rPr>
          <w:rFonts w:ascii="Arial" w:hAnsi="Arial" w:cs="Arial"/>
          <w:sz w:val="22"/>
          <w:szCs w:val="22"/>
        </w:rPr>
        <w:t xml:space="preserve">tandard methods to encourage response to </w:t>
      </w:r>
      <w:r w:rsidR="00281596" w:rsidRPr="00683704">
        <w:rPr>
          <w:rFonts w:ascii="Arial" w:hAnsi="Arial" w:cs="Arial"/>
          <w:sz w:val="22"/>
          <w:szCs w:val="22"/>
        </w:rPr>
        <w:t>the</w:t>
      </w:r>
      <w:r w:rsidR="00A444FB" w:rsidRPr="00683704">
        <w:rPr>
          <w:rFonts w:ascii="Arial" w:hAnsi="Arial" w:cs="Arial"/>
          <w:sz w:val="22"/>
          <w:szCs w:val="22"/>
        </w:rPr>
        <w:t xml:space="preserve"> </w:t>
      </w:r>
      <w:r w:rsidRPr="00683704">
        <w:rPr>
          <w:rFonts w:ascii="Arial" w:hAnsi="Arial" w:cs="Arial"/>
          <w:sz w:val="22"/>
          <w:szCs w:val="22"/>
        </w:rPr>
        <w:t>Migratory Bird Harvest Survey, Parts Collection Survey, and Sandhill Crane Survey</w:t>
      </w:r>
      <w:r w:rsidR="00A444FB" w:rsidRPr="00683704">
        <w:rPr>
          <w:rFonts w:ascii="Arial" w:hAnsi="Arial" w:cs="Arial"/>
          <w:sz w:val="22"/>
          <w:szCs w:val="22"/>
        </w:rPr>
        <w:t xml:space="preserve">.  These include a cover letter that is addressed to </w:t>
      </w:r>
      <w:r w:rsidR="00872CE3" w:rsidRPr="00683704">
        <w:rPr>
          <w:rFonts w:ascii="Arial" w:hAnsi="Arial" w:cs="Arial"/>
          <w:sz w:val="22"/>
          <w:szCs w:val="22"/>
        </w:rPr>
        <w:t>the individual</w:t>
      </w:r>
      <w:r w:rsidR="00A444FB" w:rsidRPr="00683704">
        <w:rPr>
          <w:rFonts w:ascii="Arial" w:hAnsi="Arial" w:cs="Arial"/>
          <w:sz w:val="22"/>
          <w:szCs w:val="22"/>
        </w:rPr>
        <w:t xml:space="preserve"> hunter</w:t>
      </w:r>
      <w:r w:rsidR="00AE730A" w:rsidRPr="00683704">
        <w:rPr>
          <w:rFonts w:ascii="Arial" w:hAnsi="Arial" w:cs="Arial"/>
          <w:sz w:val="22"/>
          <w:szCs w:val="22"/>
        </w:rPr>
        <w:t xml:space="preserve"> and signed by the Chief of the Division of Migratory Bird Management or the Chief of the </w:t>
      </w:r>
      <w:r w:rsidR="007C0B0C" w:rsidRPr="00683704">
        <w:rPr>
          <w:rFonts w:ascii="Arial" w:hAnsi="Arial" w:cs="Arial"/>
          <w:sz w:val="22"/>
          <w:szCs w:val="22"/>
        </w:rPr>
        <w:t>Branch of Monitoring and Information Management</w:t>
      </w:r>
      <w:r w:rsidR="00AE730A" w:rsidRPr="00683704">
        <w:rPr>
          <w:rFonts w:ascii="Arial" w:hAnsi="Arial" w:cs="Arial"/>
          <w:sz w:val="22"/>
          <w:szCs w:val="22"/>
        </w:rPr>
        <w:t>.  The letter</w:t>
      </w:r>
      <w:r w:rsidR="00A444FB" w:rsidRPr="00683704">
        <w:rPr>
          <w:rFonts w:ascii="Arial" w:hAnsi="Arial" w:cs="Arial"/>
          <w:sz w:val="22"/>
          <w:szCs w:val="22"/>
        </w:rPr>
        <w:t xml:space="preserve"> explains w</w:t>
      </w:r>
      <w:r w:rsidR="00AE730A" w:rsidRPr="00683704">
        <w:rPr>
          <w:rFonts w:ascii="Arial" w:hAnsi="Arial" w:cs="Arial"/>
          <w:sz w:val="22"/>
          <w:szCs w:val="22"/>
        </w:rPr>
        <w:t>hy the information is important and</w:t>
      </w:r>
      <w:r w:rsidR="00A444FB" w:rsidRPr="00683704">
        <w:rPr>
          <w:rFonts w:ascii="Arial" w:hAnsi="Arial" w:cs="Arial"/>
          <w:sz w:val="22"/>
          <w:szCs w:val="22"/>
        </w:rPr>
        <w:t xml:space="preserve"> </w:t>
      </w:r>
      <w:r w:rsidR="00AE730A" w:rsidRPr="00683704">
        <w:rPr>
          <w:rFonts w:ascii="Arial" w:hAnsi="Arial" w:cs="Arial"/>
          <w:sz w:val="22"/>
          <w:szCs w:val="22"/>
        </w:rPr>
        <w:t>includes a toll-free number to call and ask questions</w:t>
      </w:r>
      <w:r w:rsidR="00A444FB" w:rsidRPr="00683704">
        <w:rPr>
          <w:rFonts w:ascii="Arial" w:hAnsi="Arial" w:cs="Arial"/>
          <w:sz w:val="22"/>
          <w:szCs w:val="22"/>
        </w:rPr>
        <w:t xml:space="preserve">.  The cover letters attempt to motivate the respondent and stress the importance of participation.  Forms are sent as early in the hunting season as possible, to encourage participation.  </w:t>
      </w:r>
      <w:r w:rsidR="00874F5C" w:rsidRPr="00683704">
        <w:rPr>
          <w:rFonts w:ascii="Arial" w:hAnsi="Arial" w:cs="Arial"/>
          <w:sz w:val="22"/>
          <w:szCs w:val="22"/>
        </w:rPr>
        <w:t>The forms</w:t>
      </w:r>
      <w:r w:rsidR="002D13F2" w:rsidRPr="00683704">
        <w:rPr>
          <w:rFonts w:ascii="Arial" w:hAnsi="Arial" w:cs="Arial"/>
          <w:sz w:val="22"/>
          <w:szCs w:val="22"/>
        </w:rPr>
        <w:t xml:space="preserve"> are one page long and</w:t>
      </w:r>
      <w:r w:rsidR="00874F5C" w:rsidRPr="00683704">
        <w:rPr>
          <w:rFonts w:ascii="Arial" w:hAnsi="Arial" w:cs="Arial"/>
          <w:sz w:val="22"/>
          <w:szCs w:val="22"/>
        </w:rPr>
        <w:t xml:space="preserve"> have been designed to be as attractive and as easy to use as possible</w:t>
      </w:r>
      <w:r w:rsidR="002D13F2" w:rsidRPr="00683704">
        <w:rPr>
          <w:rFonts w:ascii="Arial" w:hAnsi="Arial" w:cs="Arial"/>
          <w:sz w:val="22"/>
          <w:szCs w:val="22"/>
        </w:rPr>
        <w:t>.  All forms are sent to hunters with pre-addressed, postage paid return envelopes</w:t>
      </w:r>
      <w:r w:rsidR="00874F5C" w:rsidRPr="00683704">
        <w:rPr>
          <w:rFonts w:ascii="Arial" w:hAnsi="Arial" w:cs="Arial"/>
          <w:sz w:val="22"/>
          <w:szCs w:val="22"/>
        </w:rPr>
        <w:t xml:space="preserve">.  </w:t>
      </w:r>
      <w:r w:rsidR="00A444FB" w:rsidRPr="00683704">
        <w:rPr>
          <w:rFonts w:ascii="Arial" w:hAnsi="Arial" w:cs="Arial"/>
          <w:sz w:val="22"/>
          <w:szCs w:val="22"/>
        </w:rPr>
        <w:t>T</w:t>
      </w:r>
      <w:r w:rsidR="00874F5C" w:rsidRPr="00683704">
        <w:rPr>
          <w:rFonts w:ascii="Arial" w:hAnsi="Arial" w:cs="Arial"/>
          <w:sz w:val="22"/>
          <w:szCs w:val="22"/>
        </w:rPr>
        <w:t>he Migratory B</w:t>
      </w:r>
      <w:r w:rsidR="00A254C2" w:rsidRPr="00683704">
        <w:rPr>
          <w:rFonts w:ascii="Arial" w:hAnsi="Arial" w:cs="Arial"/>
          <w:sz w:val="22"/>
          <w:szCs w:val="22"/>
        </w:rPr>
        <w:t>ird Hunter Survey</w:t>
      </w:r>
      <w:r w:rsidR="00EA7514" w:rsidRPr="00683704">
        <w:rPr>
          <w:rFonts w:ascii="Arial" w:hAnsi="Arial" w:cs="Arial"/>
          <w:sz w:val="22"/>
          <w:szCs w:val="22"/>
        </w:rPr>
        <w:t xml:space="preserve"> and Sandhill Crane Survey</w:t>
      </w:r>
      <w:r w:rsidR="00A444FB" w:rsidRPr="00683704">
        <w:rPr>
          <w:rFonts w:ascii="Arial" w:hAnsi="Arial" w:cs="Arial"/>
          <w:sz w:val="22"/>
          <w:szCs w:val="22"/>
        </w:rPr>
        <w:t xml:space="preserve"> requests daily diary records, to minimize response bias.  The form</w:t>
      </w:r>
      <w:r w:rsidR="00F354EC" w:rsidRPr="00683704">
        <w:rPr>
          <w:rFonts w:ascii="Arial" w:hAnsi="Arial" w:cs="Arial"/>
          <w:sz w:val="22"/>
          <w:szCs w:val="22"/>
        </w:rPr>
        <w:t>s</w:t>
      </w:r>
      <w:r w:rsidR="00A444FB" w:rsidRPr="00683704">
        <w:rPr>
          <w:rFonts w:ascii="Arial" w:hAnsi="Arial" w:cs="Arial"/>
          <w:sz w:val="22"/>
          <w:szCs w:val="22"/>
        </w:rPr>
        <w:t xml:space="preserve"> also includes space to record season totals, for hunters who do not wish to record daily hunting activity.  Th</w:t>
      </w:r>
      <w:r w:rsidR="00EA7514" w:rsidRPr="00683704">
        <w:rPr>
          <w:rFonts w:ascii="Arial" w:hAnsi="Arial" w:cs="Arial"/>
          <w:sz w:val="22"/>
          <w:szCs w:val="22"/>
        </w:rPr>
        <w:t>e Migratory Bird Hunter Survey</w:t>
      </w:r>
      <w:r w:rsidR="00A444FB" w:rsidRPr="00683704">
        <w:rPr>
          <w:rFonts w:ascii="Arial" w:hAnsi="Arial" w:cs="Arial"/>
          <w:sz w:val="22"/>
          <w:szCs w:val="22"/>
        </w:rPr>
        <w:t xml:space="preserve"> uses </w:t>
      </w:r>
      <w:r w:rsidR="00A254C2" w:rsidRPr="00683704">
        <w:rPr>
          <w:rFonts w:ascii="Arial" w:hAnsi="Arial" w:cs="Arial"/>
          <w:sz w:val="22"/>
          <w:szCs w:val="22"/>
        </w:rPr>
        <w:t xml:space="preserve"> three</w:t>
      </w:r>
      <w:r w:rsidR="00874F5C" w:rsidRPr="00683704">
        <w:rPr>
          <w:rFonts w:ascii="Arial" w:hAnsi="Arial" w:cs="Arial"/>
          <w:sz w:val="22"/>
          <w:szCs w:val="22"/>
        </w:rPr>
        <w:t xml:space="preserve"> waves of reminder</w:t>
      </w:r>
      <w:r w:rsidR="00A444FB" w:rsidRPr="00683704">
        <w:rPr>
          <w:rFonts w:ascii="Arial" w:hAnsi="Arial" w:cs="Arial"/>
          <w:sz w:val="22"/>
          <w:szCs w:val="22"/>
        </w:rPr>
        <w:t xml:space="preserve"> mailing</w:t>
      </w:r>
      <w:r w:rsidR="00874F5C" w:rsidRPr="00683704">
        <w:rPr>
          <w:rFonts w:ascii="Arial" w:hAnsi="Arial" w:cs="Arial"/>
          <w:sz w:val="22"/>
          <w:szCs w:val="22"/>
        </w:rPr>
        <w:t>s</w:t>
      </w:r>
      <w:r w:rsidR="00A444FB" w:rsidRPr="00683704">
        <w:rPr>
          <w:rFonts w:ascii="Arial" w:hAnsi="Arial" w:cs="Arial"/>
          <w:sz w:val="22"/>
          <w:szCs w:val="22"/>
        </w:rPr>
        <w:t xml:space="preserve"> to contact non-respond</w:t>
      </w:r>
      <w:r w:rsidR="00872CE3" w:rsidRPr="00683704">
        <w:rPr>
          <w:rFonts w:ascii="Arial" w:hAnsi="Arial" w:cs="Arial"/>
          <w:sz w:val="22"/>
          <w:szCs w:val="22"/>
        </w:rPr>
        <w:t>e</w:t>
      </w:r>
      <w:r w:rsidR="00A444FB" w:rsidRPr="00683704">
        <w:rPr>
          <w:rFonts w:ascii="Arial" w:hAnsi="Arial" w:cs="Arial"/>
          <w:sz w:val="22"/>
          <w:szCs w:val="22"/>
        </w:rPr>
        <w:t>nts and encourage participation</w:t>
      </w:r>
      <w:r w:rsidR="00874F5C" w:rsidRPr="00683704">
        <w:rPr>
          <w:rFonts w:ascii="Arial" w:hAnsi="Arial" w:cs="Arial"/>
          <w:sz w:val="22"/>
          <w:szCs w:val="22"/>
        </w:rPr>
        <w:t xml:space="preserve">.  The first wave includes a postcard and a letter </w:t>
      </w:r>
      <w:r w:rsidR="00D840C7" w:rsidRPr="00683704">
        <w:rPr>
          <w:rFonts w:ascii="Arial" w:hAnsi="Arial" w:cs="Arial"/>
          <w:sz w:val="22"/>
          <w:szCs w:val="22"/>
        </w:rPr>
        <w:t>sent by first class mail.  S</w:t>
      </w:r>
      <w:r w:rsidR="00874F5C" w:rsidRPr="00683704">
        <w:rPr>
          <w:rFonts w:ascii="Arial" w:hAnsi="Arial" w:cs="Arial"/>
          <w:sz w:val="22"/>
          <w:szCs w:val="22"/>
        </w:rPr>
        <w:t xml:space="preserve">econd </w:t>
      </w:r>
      <w:r w:rsidR="00D840C7" w:rsidRPr="00683704">
        <w:rPr>
          <w:rFonts w:ascii="Arial" w:hAnsi="Arial" w:cs="Arial"/>
          <w:sz w:val="22"/>
          <w:szCs w:val="22"/>
        </w:rPr>
        <w:t xml:space="preserve">and third waves of reminders and replacement forms are sent to all </w:t>
      </w:r>
      <w:r w:rsidR="00874F5C" w:rsidRPr="00683704">
        <w:rPr>
          <w:rFonts w:ascii="Arial" w:hAnsi="Arial" w:cs="Arial"/>
          <w:sz w:val="22"/>
          <w:szCs w:val="22"/>
        </w:rPr>
        <w:t xml:space="preserve">non-respondents, also by first class mail.  </w:t>
      </w:r>
      <w:r w:rsidR="00EA7514" w:rsidRPr="00683704">
        <w:rPr>
          <w:rFonts w:ascii="Arial" w:hAnsi="Arial" w:cs="Arial"/>
          <w:sz w:val="22"/>
          <w:szCs w:val="22"/>
        </w:rPr>
        <w:t xml:space="preserve">The Sandhill Crane Survey uses 1 wave of reminders, because most sample frame information are not available until late winter and early spring, and we have a limited time frame in which to analyze data and publish reports.  </w:t>
      </w:r>
      <w:r w:rsidR="00874F5C" w:rsidRPr="00683704">
        <w:rPr>
          <w:rFonts w:ascii="Arial" w:hAnsi="Arial" w:cs="Arial"/>
          <w:sz w:val="22"/>
          <w:szCs w:val="22"/>
        </w:rPr>
        <w:t>The Parts Collection Survey maximizes response rates by using forms 3-165A</w:t>
      </w:r>
      <w:r w:rsidR="00A444FB" w:rsidRPr="00683704">
        <w:rPr>
          <w:rFonts w:ascii="Arial" w:hAnsi="Arial" w:cs="Arial"/>
          <w:sz w:val="22"/>
          <w:szCs w:val="22"/>
        </w:rPr>
        <w:t>, C, and D</w:t>
      </w:r>
      <w:r w:rsidR="00874F5C" w:rsidRPr="00683704">
        <w:rPr>
          <w:rFonts w:ascii="Arial" w:hAnsi="Arial" w:cs="Arial"/>
          <w:sz w:val="22"/>
          <w:szCs w:val="22"/>
        </w:rPr>
        <w:t xml:space="preserve"> to solicit volunteer participants from a randomly selected sample of successful hunters.</w:t>
      </w:r>
      <w:r w:rsidR="00D840C7" w:rsidRPr="00683704">
        <w:rPr>
          <w:rFonts w:ascii="Arial" w:hAnsi="Arial" w:cs="Arial"/>
          <w:sz w:val="22"/>
          <w:szCs w:val="22"/>
        </w:rPr>
        <w:t xml:space="preserve">  </w:t>
      </w:r>
      <w:r w:rsidR="00ED1170" w:rsidRPr="00683704">
        <w:rPr>
          <w:rFonts w:ascii="Arial" w:hAnsi="Arial" w:cs="Arial"/>
          <w:sz w:val="22"/>
          <w:szCs w:val="22"/>
        </w:rPr>
        <w:t>S</w:t>
      </w:r>
      <w:r w:rsidR="00872CE3" w:rsidRPr="00683704">
        <w:rPr>
          <w:rFonts w:ascii="Arial" w:hAnsi="Arial" w:cs="Arial"/>
          <w:sz w:val="22"/>
          <w:szCs w:val="22"/>
        </w:rPr>
        <w:t>olicitation forms are mailed out</w:t>
      </w:r>
      <w:r w:rsidR="00E730CB" w:rsidRPr="00683704">
        <w:rPr>
          <w:rFonts w:ascii="Arial" w:hAnsi="Arial" w:cs="Arial"/>
          <w:sz w:val="22"/>
          <w:szCs w:val="22"/>
        </w:rPr>
        <w:t xml:space="preserve"> well in advance of the opening of the hunting season, so that survey envelopes can be mailed to them before the start of the hunting season.  </w:t>
      </w:r>
      <w:r w:rsidR="00872CE3" w:rsidRPr="00683704">
        <w:rPr>
          <w:rFonts w:ascii="Arial" w:hAnsi="Arial" w:cs="Arial"/>
          <w:sz w:val="22"/>
          <w:szCs w:val="22"/>
        </w:rPr>
        <w:t>In these solicitation forms, we tell hunters that we will send a report that contains all of the biological data on the specimens they send in each year, as incentive to participate</w:t>
      </w:r>
      <w:r w:rsidR="002D13F2" w:rsidRPr="00683704">
        <w:rPr>
          <w:rFonts w:ascii="Arial" w:hAnsi="Arial" w:cs="Arial"/>
          <w:sz w:val="22"/>
          <w:szCs w:val="22"/>
        </w:rPr>
        <w:t xml:space="preserve"> in the survey for the duration of the hunting season</w:t>
      </w:r>
      <w:r w:rsidR="00872CE3" w:rsidRPr="00683704">
        <w:rPr>
          <w:rFonts w:ascii="Arial" w:hAnsi="Arial" w:cs="Arial"/>
          <w:sz w:val="22"/>
          <w:szCs w:val="22"/>
        </w:rPr>
        <w:t xml:space="preserve">.  </w:t>
      </w:r>
      <w:r w:rsidR="00EA7514" w:rsidRPr="00683704">
        <w:rPr>
          <w:rFonts w:ascii="Arial" w:hAnsi="Arial" w:cs="Arial"/>
          <w:sz w:val="22"/>
          <w:szCs w:val="22"/>
        </w:rPr>
        <w:t xml:space="preserve">This report is sent in </w:t>
      </w:r>
      <w:r w:rsidR="00F03B92" w:rsidRPr="00683704">
        <w:rPr>
          <w:rFonts w:ascii="Arial" w:hAnsi="Arial" w:cs="Arial"/>
          <w:sz w:val="22"/>
          <w:szCs w:val="22"/>
        </w:rPr>
        <w:t>June</w:t>
      </w:r>
      <w:r w:rsidR="00EA7514" w:rsidRPr="00683704">
        <w:rPr>
          <w:rFonts w:ascii="Arial" w:hAnsi="Arial" w:cs="Arial"/>
          <w:sz w:val="22"/>
          <w:szCs w:val="22"/>
        </w:rPr>
        <w:t xml:space="preserve"> of each year.  </w:t>
      </w:r>
      <w:r w:rsidR="00A444FB" w:rsidRPr="00683704">
        <w:rPr>
          <w:rFonts w:ascii="Arial" w:hAnsi="Arial" w:cs="Arial"/>
          <w:sz w:val="22"/>
          <w:szCs w:val="22"/>
        </w:rPr>
        <w:t xml:space="preserve"> </w:t>
      </w:r>
      <w:r w:rsidR="00B62FAF" w:rsidRPr="00683704">
        <w:rPr>
          <w:rFonts w:ascii="Arial" w:hAnsi="Arial" w:cs="Arial"/>
          <w:sz w:val="22"/>
          <w:szCs w:val="22"/>
        </w:rPr>
        <w:t xml:space="preserve">As described in item B. 2.g. above, double sampling estimates are used to detect and, if necessary, account for non-response.  </w:t>
      </w:r>
    </w:p>
    <w:p w:rsidR="00F03B92" w:rsidRPr="00683704" w:rsidRDefault="00F03B92" w:rsidP="00FB0702">
      <w:pPr>
        <w:tabs>
          <w:tab w:val="left" w:pos="-1440"/>
          <w:tab w:val="left" w:pos="720"/>
          <w:tab w:val="left" w:pos="1440"/>
        </w:tabs>
        <w:rPr>
          <w:rFonts w:ascii="Arial" w:hAnsi="Arial" w:cs="Arial"/>
          <w:sz w:val="22"/>
          <w:szCs w:val="22"/>
        </w:rPr>
      </w:pPr>
    </w:p>
    <w:p w:rsidR="00A218DD" w:rsidRPr="00683704" w:rsidRDefault="00D46025" w:rsidP="00FB0702">
      <w:pPr>
        <w:tabs>
          <w:tab w:val="left" w:pos="720"/>
          <w:tab w:val="left" w:pos="1440"/>
        </w:tabs>
        <w:rPr>
          <w:rFonts w:ascii="Arial" w:hAnsi="Arial" w:cs="Arial"/>
          <w:sz w:val="22"/>
          <w:szCs w:val="22"/>
        </w:rPr>
      </w:pPr>
      <w:r w:rsidRPr="00683704">
        <w:rPr>
          <w:rFonts w:ascii="Arial" w:hAnsi="Arial" w:cs="Arial"/>
          <w:b/>
          <w:sz w:val="22"/>
          <w:szCs w:val="22"/>
        </w:rPr>
        <w:t>Investigations of non-response b</w:t>
      </w:r>
      <w:r w:rsidR="00A254C2" w:rsidRPr="00683704">
        <w:rPr>
          <w:rFonts w:ascii="Arial" w:hAnsi="Arial" w:cs="Arial"/>
          <w:b/>
          <w:sz w:val="22"/>
          <w:szCs w:val="22"/>
        </w:rPr>
        <w:t>ias</w:t>
      </w:r>
      <w:r w:rsidRPr="00683704">
        <w:rPr>
          <w:rFonts w:ascii="Arial" w:hAnsi="Arial" w:cs="Arial"/>
          <w:b/>
          <w:sz w:val="22"/>
          <w:szCs w:val="22"/>
        </w:rPr>
        <w:t xml:space="preserve"> and attempts to increase response rates</w:t>
      </w:r>
      <w:r w:rsidR="00A254C2" w:rsidRPr="00683704">
        <w:rPr>
          <w:rFonts w:ascii="Arial" w:hAnsi="Arial" w:cs="Arial"/>
          <w:sz w:val="22"/>
          <w:szCs w:val="22"/>
        </w:rPr>
        <w:t xml:space="preserve">.  </w:t>
      </w:r>
      <w:r w:rsidR="00865A08" w:rsidRPr="00683704">
        <w:rPr>
          <w:rFonts w:ascii="Arial" w:hAnsi="Arial" w:cs="Arial"/>
          <w:sz w:val="22"/>
          <w:szCs w:val="22"/>
        </w:rPr>
        <w:t xml:space="preserve">As requested by OMB in 2004 we conducted several investigations of non-response bias in our surveys.  </w:t>
      </w:r>
      <w:r w:rsidR="00882340" w:rsidRPr="00683704">
        <w:rPr>
          <w:rFonts w:ascii="Arial" w:hAnsi="Arial" w:cs="Arial"/>
          <w:sz w:val="22"/>
          <w:szCs w:val="22"/>
        </w:rPr>
        <w:t xml:space="preserve">Based on these analyses, we do not believe that the following aspects of our surveys impart significant bias that requires adjustment via weighting: </w:t>
      </w:r>
    </w:p>
    <w:p w:rsidR="00A218DD" w:rsidRPr="00683704" w:rsidRDefault="00A218DD" w:rsidP="00FB0702">
      <w:pPr>
        <w:tabs>
          <w:tab w:val="left" w:pos="720"/>
          <w:tab w:val="left" w:pos="1440"/>
        </w:tabs>
        <w:rPr>
          <w:rFonts w:ascii="Arial" w:hAnsi="Arial" w:cs="Arial"/>
          <w:sz w:val="22"/>
          <w:szCs w:val="22"/>
        </w:rPr>
      </w:pPr>
    </w:p>
    <w:p w:rsidR="00A218DD" w:rsidRPr="00683704" w:rsidRDefault="00A218DD" w:rsidP="00FB0702">
      <w:pPr>
        <w:tabs>
          <w:tab w:val="left" w:pos="720"/>
          <w:tab w:val="left" w:pos="1440"/>
        </w:tabs>
        <w:rPr>
          <w:rFonts w:ascii="Arial" w:hAnsi="Arial" w:cs="Arial"/>
          <w:sz w:val="22"/>
          <w:szCs w:val="22"/>
        </w:rPr>
      </w:pPr>
      <w:r w:rsidRPr="00683704">
        <w:rPr>
          <w:rFonts w:ascii="Arial" w:hAnsi="Arial" w:cs="Arial"/>
          <w:sz w:val="22"/>
          <w:szCs w:val="22"/>
        </w:rPr>
        <w:tab/>
      </w:r>
      <w:r w:rsidR="00882340" w:rsidRPr="00683704">
        <w:rPr>
          <w:rFonts w:ascii="Arial" w:hAnsi="Arial" w:cs="Arial"/>
          <w:sz w:val="22"/>
          <w:szCs w:val="22"/>
        </w:rPr>
        <w:t xml:space="preserve">(1) non-response bias and Parts Collection Survey – waterfowl; </w:t>
      </w:r>
    </w:p>
    <w:p w:rsidR="00A218DD" w:rsidRPr="00683704" w:rsidRDefault="00A218DD" w:rsidP="00FB0702">
      <w:pPr>
        <w:tabs>
          <w:tab w:val="left" w:pos="720"/>
          <w:tab w:val="left" w:pos="1440"/>
        </w:tabs>
        <w:rPr>
          <w:rFonts w:ascii="Arial" w:hAnsi="Arial" w:cs="Arial"/>
          <w:sz w:val="22"/>
          <w:szCs w:val="22"/>
        </w:rPr>
      </w:pPr>
      <w:r w:rsidRPr="00683704">
        <w:rPr>
          <w:rFonts w:ascii="Arial" w:hAnsi="Arial" w:cs="Arial"/>
          <w:sz w:val="22"/>
          <w:szCs w:val="22"/>
        </w:rPr>
        <w:tab/>
      </w:r>
      <w:r w:rsidR="00882340" w:rsidRPr="00683704">
        <w:rPr>
          <w:rFonts w:ascii="Arial" w:hAnsi="Arial" w:cs="Arial"/>
          <w:sz w:val="22"/>
          <w:szCs w:val="22"/>
        </w:rPr>
        <w:t xml:space="preserve">(2) response wave bias and Migratory Bird Harvest Survey; </w:t>
      </w:r>
    </w:p>
    <w:p w:rsidR="00A218DD" w:rsidRPr="00683704" w:rsidRDefault="00A218DD" w:rsidP="00FB0702">
      <w:pPr>
        <w:tabs>
          <w:tab w:val="left" w:pos="720"/>
          <w:tab w:val="left" w:pos="1440"/>
        </w:tabs>
        <w:rPr>
          <w:rFonts w:ascii="Arial" w:hAnsi="Arial" w:cs="Arial"/>
          <w:sz w:val="22"/>
          <w:szCs w:val="22"/>
        </w:rPr>
      </w:pPr>
      <w:r w:rsidRPr="00683704">
        <w:rPr>
          <w:rFonts w:ascii="Arial" w:hAnsi="Arial" w:cs="Arial"/>
          <w:sz w:val="22"/>
          <w:szCs w:val="22"/>
        </w:rPr>
        <w:tab/>
      </w:r>
      <w:r w:rsidR="00882340" w:rsidRPr="00683704">
        <w:rPr>
          <w:rFonts w:ascii="Arial" w:hAnsi="Arial" w:cs="Arial"/>
          <w:sz w:val="22"/>
          <w:szCs w:val="22"/>
        </w:rPr>
        <w:t xml:space="preserve">(3) non-response bias and Sandhill Crane Harvest Survey.  </w:t>
      </w:r>
    </w:p>
    <w:p w:rsidR="00A218DD" w:rsidRPr="00683704" w:rsidRDefault="00A218DD" w:rsidP="00FB0702">
      <w:pPr>
        <w:tabs>
          <w:tab w:val="left" w:pos="720"/>
          <w:tab w:val="left" w:pos="1440"/>
        </w:tabs>
        <w:rPr>
          <w:rFonts w:ascii="Arial" w:hAnsi="Arial" w:cs="Arial"/>
          <w:sz w:val="22"/>
          <w:szCs w:val="22"/>
        </w:rPr>
      </w:pPr>
    </w:p>
    <w:p w:rsidR="00874F5C" w:rsidRPr="00683704" w:rsidRDefault="00865A08" w:rsidP="00FB0702">
      <w:pPr>
        <w:tabs>
          <w:tab w:val="left" w:pos="720"/>
          <w:tab w:val="left" w:pos="1440"/>
        </w:tabs>
        <w:rPr>
          <w:rFonts w:ascii="Arial" w:hAnsi="Arial" w:cs="Arial"/>
          <w:sz w:val="22"/>
          <w:szCs w:val="22"/>
        </w:rPr>
      </w:pPr>
      <w:r w:rsidRPr="00683704">
        <w:rPr>
          <w:rFonts w:ascii="Arial" w:hAnsi="Arial" w:cs="Arial"/>
          <w:sz w:val="22"/>
          <w:szCs w:val="22"/>
        </w:rPr>
        <w:t xml:space="preserve">Summaries of those investigations </w:t>
      </w:r>
      <w:r w:rsidR="00EB05D7" w:rsidRPr="00683704">
        <w:rPr>
          <w:rFonts w:ascii="Arial" w:hAnsi="Arial" w:cs="Arial"/>
          <w:sz w:val="22"/>
          <w:szCs w:val="22"/>
        </w:rPr>
        <w:t xml:space="preserve">were included with </w:t>
      </w:r>
      <w:r w:rsidR="00940B1A" w:rsidRPr="00683704">
        <w:rPr>
          <w:rFonts w:ascii="Arial" w:hAnsi="Arial" w:cs="Arial"/>
          <w:sz w:val="22"/>
          <w:szCs w:val="22"/>
        </w:rPr>
        <w:t>previous</w:t>
      </w:r>
      <w:r w:rsidR="00EB05D7" w:rsidRPr="00683704">
        <w:rPr>
          <w:rFonts w:ascii="Arial" w:hAnsi="Arial" w:cs="Arial"/>
          <w:sz w:val="22"/>
          <w:szCs w:val="22"/>
        </w:rPr>
        <w:t xml:space="preserve"> Information Collection Request packet</w:t>
      </w:r>
      <w:r w:rsidR="00940B1A" w:rsidRPr="00683704">
        <w:rPr>
          <w:rFonts w:ascii="Arial" w:hAnsi="Arial" w:cs="Arial"/>
          <w:sz w:val="22"/>
          <w:szCs w:val="22"/>
        </w:rPr>
        <w:t>s</w:t>
      </w:r>
      <w:r w:rsidR="00EB05D7" w:rsidRPr="00683704">
        <w:rPr>
          <w:rFonts w:ascii="Arial" w:hAnsi="Arial" w:cs="Arial"/>
          <w:sz w:val="22"/>
          <w:szCs w:val="22"/>
        </w:rPr>
        <w:t xml:space="preserve"> and can be provided upon request.</w:t>
      </w:r>
      <w:r w:rsidR="00D46025" w:rsidRPr="00683704">
        <w:rPr>
          <w:rFonts w:ascii="Arial" w:hAnsi="Arial" w:cs="Arial"/>
          <w:sz w:val="22"/>
          <w:szCs w:val="22"/>
        </w:rPr>
        <w:t xml:space="preserve"> </w:t>
      </w:r>
    </w:p>
    <w:p w:rsidR="00874F5C" w:rsidRPr="00683704" w:rsidRDefault="00874F5C" w:rsidP="00FB0702">
      <w:pPr>
        <w:tabs>
          <w:tab w:val="left" w:pos="-1440"/>
          <w:tab w:val="left" w:pos="720"/>
          <w:tab w:val="left" w:pos="1440"/>
        </w:tabs>
        <w:rPr>
          <w:rFonts w:ascii="Arial" w:hAnsi="Arial" w:cs="Arial"/>
          <w:sz w:val="22"/>
          <w:szCs w:val="22"/>
        </w:rPr>
      </w:pPr>
    </w:p>
    <w:p w:rsidR="008B04EE" w:rsidRPr="00683704" w:rsidRDefault="008B04EE" w:rsidP="00D93F8F">
      <w:pPr>
        <w:tabs>
          <w:tab w:val="left" w:pos="360"/>
          <w:tab w:val="left" w:pos="720"/>
          <w:tab w:val="left" w:pos="1440"/>
        </w:tabs>
        <w:rPr>
          <w:rFonts w:ascii="Arial" w:hAnsi="Arial" w:cs="Arial"/>
          <w:b/>
          <w:sz w:val="22"/>
          <w:szCs w:val="22"/>
        </w:rPr>
      </w:pPr>
      <w:r w:rsidRPr="00683704">
        <w:rPr>
          <w:rFonts w:ascii="Arial" w:hAnsi="Arial" w:cs="Arial"/>
          <w:b/>
          <w:sz w:val="22"/>
          <w:szCs w:val="22"/>
        </w:rPr>
        <w:t>4.</w:t>
      </w:r>
      <w:r w:rsidRPr="00683704">
        <w:rPr>
          <w:rFonts w:ascii="Arial" w:hAnsi="Arial" w:cs="Arial"/>
          <w:b/>
          <w:sz w:val="22"/>
          <w:szCs w:val="22"/>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194DDB" w:rsidRPr="00683704" w:rsidRDefault="00194DDB" w:rsidP="00FB0702">
      <w:pPr>
        <w:tabs>
          <w:tab w:val="left" w:pos="720"/>
          <w:tab w:val="left" w:pos="1440"/>
        </w:tabs>
        <w:rPr>
          <w:rFonts w:ascii="Arial" w:hAnsi="Arial" w:cs="Arial"/>
          <w:sz w:val="22"/>
          <w:szCs w:val="22"/>
        </w:rPr>
      </w:pPr>
    </w:p>
    <w:p w:rsidR="00874F5C" w:rsidRPr="00683704" w:rsidRDefault="00874F5C" w:rsidP="00FB0702">
      <w:pPr>
        <w:tabs>
          <w:tab w:val="left" w:pos="-1440"/>
          <w:tab w:val="left" w:pos="720"/>
          <w:tab w:val="left" w:pos="1440"/>
        </w:tabs>
        <w:rPr>
          <w:rFonts w:ascii="Arial" w:hAnsi="Arial" w:cs="Arial"/>
          <w:sz w:val="22"/>
          <w:szCs w:val="22"/>
        </w:rPr>
      </w:pPr>
      <w:r w:rsidRPr="00683704">
        <w:rPr>
          <w:rFonts w:ascii="Arial" w:hAnsi="Arial" w:cs="Arial"/>
          <w:sz w:val="22"/>
          <w:szCs w:val="22"/>
        </w:rPr>
        <w:t>No additional testing of procedures is planned.</w:t>
      </w:r>
    </w:p>
    <w:p w:rsidR="008B04EE" w:rsidRPr="00683704" w:rsidRDefault="00874F5C" w:rsidP="00FB0702">
      <w:pPr>
        <w:tabs>
          <w:tab w:val="left" w:pos="720"/>
          <w:tab w:val="left" w:pos="1440"/>
        </w:tabs>
        <w:rPr>
          <w:rFonts w:ascii="Arial" w:hAnsi="Arial" w:cs="Arial"/>
          <w:sz w:val="22"/>
          <w:szCs w:val="22"/>
        </w:rPr>
      </w:pPr>
      <w:r w:rsidRPr="00683704">
        <w:rPr>
          <w:rFonts w:ascii="Arial" w:hAnsi="Arial" w:cs="Arial"/>
          <w:bCs/>
          <w:color w:val="0000FF"/>
          <w:sz w:val="22"/>
          <w:szCs w:val="22"/>
        </w:rPr>
        <w:t xml:space="preserve"> </w:t>
      </w:r>
    </w:p>
    <w:p w:rsidR="008B04EE" w:rsidRPr="00683704" w:rsidRDefault="008B04EE" w:rsidP="00D93F8F">
      <w:pPr>
        <w:tabs>
          <w:tab w:val="left" w:pos="360"/>
          <w:tab w:val="left" w:pos="720"/>
          <w:tab w:val="left" w:pos="1440"/>
        </w:tabs>
        <w:rPr>
          <w:rFonts w:ascii="Arial" w:hAnsi="Arial" w:cs="Arial"/>
          <w:b/>
          <w:sz w:val="22"/>
          <w:szCs w:val="22"/>
        </w:rPr>
      </w:pPr>
      <w:r w:rsidRPr="00683704">
        <w:rPr>
          <w:rFonts w:ascii="Arial" w:hAnsi="Arial" w:cs="Arial"/>
          <w:b/>
          <w:sz w:val="22"/>
          <w:szCs w:val="22"/>
        </w:rPr>
        <w:t>5.</w:t>
      </w:r>
      <w:r w:rsidRPr="00683704">
        <w:rPr>
          <w:rFonts w:ascii="Arial" w:hAnsi="Arial" w:cs="Arial"/>
          <w:b/>
          <w:sz w:val="22"/>
          <w:szCs w:val="22"/>
        </w:rPr>
        <w:tab/>
        <w:t>Provide the name and telephone number of individuals consulted on statistical aspects of the design and the name of the agency unit, contractor(s), grantee(s), or other person(s) who will actually collect and/or analyze the information for the agency.</w:t>
      </w:r>
    </w:p>
    <w:p w:rsidR="008B04EE" w:rsidRPr="00683704" w:rsidRDefault="008B04EE" w:rsidP="00FB0702">
      <w:pPr>
        <w:tabs>
          <w:tab w:val="left" w:pos="720"/>
          <w:tab w:val="left" w:pos="1440"/>
        </w:tabs>
        <w:rPr>
          <w:rFonts w:ascii="Arial" w:hAnsi="Arial" w:cs="Arial"/>
          <w:b/>
          <w:bCs/>
          <w:sz w:val="22"/>
          <w:szCs w:val="22"/>
        </w:rPr>
      </w:pPr>
    </w:p>
    <w:p w:rsidR="00874F5C" w:rsidRPr="00683704" w:rsidRDefault="00874F5C" w:rsidP="00FB0702">
      <w:pPr>
        <w:tabs>
          <w:tab w:val="left" w:pos="-1440"/>
          <w:tab w:val="left" w:pos="720"/>
          <w:tab w:val="left" w:pos="1440"/>
        </w:tabs>
        <w:rPr>
          <w:rFonts w:ascii="Arial" w:hAnsi="Arial" w:cs="Arial"/>
          <w:sz w:val="22"/>
          <w:szCs w:val="22"/>
        </w:rPr>
      </w:pPr>
      <w:r w:rsidRPr="00683704">
        <w:rPr>
          <w:rFonts w:ascii="Arial" w:hAnsi="Arial" w:cs="Arial"/>
          <w:sz w:val="22"/>
          <w:szCs w:val="22"/>
        </w:rPr>
        <w:t xml:space="preserve">The individual directly responsible for information collection and analysis is:  Dr. </w:t>
      </w:r>
      <w:r w:rsidR="00940B1A" w:rsidRPr="00683704">
        <w:rPr>
          <w:rFonts w:ascii="Arial" w:hAnsi="Arial" w:cs="Arial"/>
          <w:sz w:val="22"/>
          <w:szCs w:val="22"/>
        </w:rPr>
        <w:t>Kathleen Fleming</w:t>
      </w:r>
      <w:r w:rsidRPr="00683704">
        <w:rPr>
          <w:rFonts w:ascii="Arial" w:hAnsi="Arial" w:cs="Arial"/>
          <w:sz w:val="22"/>
          <w:szCs w:val="22"/>
        </w:rPr>
        <w:t xml:space="preserve">, Chief, Branch of </w:t>
      </w:r>
      <w:r w:rsidR="007C0B0C" w:rsidRPr="00683704">
        <w:rPr>
          <w:rFonts w:ascii="Arial" w:hAnsi="Arial" w:cs="Arial"/>
          <w:sz w:val="22"/>
          <w:szCs w:val="22"/>
        </w:rPr>
        <w:t>Monitoring and Information Management</w:t>
      </w:r>
      <w:r w:rsidRPr="00683704">
        <w:rPr>
          <w:rFonts w:ascii="Arial" w:hAnsi="Arial" w:cs="Arial"/>
          <w:sz w:val="22"/>
          <w:szCs w:val="22"/>
        </w:rPr>
        <w:t>, Division of Migratory Bird Management, Laurel, MD 20708-4028 (301/497-</w:t>
      </w:r>
      <w:r w:rsidR="00940B1A" w:rsidRPr="00683704">
        <w:rPr>
          <w:rFonts w:ascii="Arial" w:hAnsi="Arial" w:cs="Arial"/>
          <w:sz w:val="22"/>
          <w:szCs w:val="22"/>
        </w:rPr>
        <w:t>5902</w:t>
      </w:r>
      <w:r w:rsidRPr="00683704">
        <w:rPr>
          <w:rFonts w:ascii="Arial" w:hAnsi="Arial" w:cs="Arial"/>
          <w:sz w:val="22"/>
          <w:szCs w:val="22"/>
        </w:rPr>
        <w:t>).</w:t>
      </w:r>
    </w:p>
    <w:p w:rsidR="00874F5C" w:rsidRPr="00683704" w:rsidRDefault="00874F5C" w:rsidP="00FB0702">
      <w:pPr>
        <w:tabs>
          <w:tab w:val="left" w:pos="-1440"/>
          <w:tab w:val="left" w:pos="720"/>
          <w:tab w:val="left" w:pos="1440"/>
        </w:tabs>
        <w:rPr>
          <w:rFonts w:ascii="Arial" w:hAnsi="Arial" w:cs="Arial"/>
          <w:sz w:val="22"/>
          <w:szCs w:val="22"/>
        </w:rPr>
      </w:pPr>
    </w:p>
    <w:p w:rsidR="00874F5C" w:rsidRPr="00683704" w:rsidRDefault="00874F5C" w:rsidP="00FB0702">
      <w:pPr>
        <w:tabs>
          <w:tab w:val="left" w:pos="-1440"/>
          <w:tab w:val="left" w:pos="720"/>
          <w:tab w:val="left" w:pos="1440"/>
        </w:tabs>
        <w:rPr>
          <w:rFonts w:ascii="Arial" w:hAnsi="Arial" w:cs="Arial"/>
          <w:sz w:val="22"/>
          <w:szCs w:val="22"/>
        </w:rPr>
      </w:pPr>
      <w:r w:rsidRPr="00683704">
        <w:rPr>
          <w:rFonts w:ascii="Arial" w:hAnsi="Arial" w:cs="Arial"/>
          <w:sz w:val="22"/>
          <w:szCs w:val="22"/>
        </w:rPr>
        <w:t>The following statisticians have reviewed the statistical design and analysis of these surveys:</w:t>
      </w:r>
    </w:p>
    <w:p w:rsidR="00874F5C" w:rsidRPr="00683704" w:rsidRDefault="00874F5C" w:rsidP="00FB0702">
      <w:pPr>
        <w:tabs>
          <w:tab w:val="left" w:pos="-1440"/>
          <w:tab w:val="left" w:pos="720"/>
          <w:tab w:val="left" w:pos="1440"/>
        </w:tabs>
        <w:rPr>
          <w:rFonts w:ascii="Arial" w:hAnsi="Arial" w:cs="Arial"/>
          <w:sz w:val="22"/>
          <w:szCs w:val="22"/>
        </w:rPr>
      </w:pPr>
    </w:p>
    <w:p w:rsidR="00874F5C" w:rsidRPr="00683704" w:rsidRDefault="006019D3" w:rsidP="00FB0702">
      <w:pPr>
        <w:tabs>
          <w:tab w:val="left" w:pos="-1440"/>
          <w:tab w:val="left" w:pos="720"/>
          <w:tab w:val="left" w:pos="1440"/>
        </w:tabs>
        <w:rPr>
          <w:rFonts w:ascii="Arial" w:hAnsi="Arial" w:cs="Arial"/>
          <w:sz w:val="22"/>
          <w:szCs w:val="22"/>
        </w:rPr>
      </w:pPr>
      <w:r w:rsidRPr="00683704">
        <w:rPr>
          <w:rFonts w:ascii="Arial" w:hAnsi="Arial" w:cs="Arial"/>
          <w:sz w:val="22"/>
          <w:szCs w:val="22"/>
        </w:rPr>
        <w:t>Dr</w:t>
      </w:r>
      <w:r w:rsidR="00874F5C" w:rsidRPr="00683704">
        <w:rPr>
          <w:rFonts w:ascii="Arial" w:hAnsi="Arial" w:cs="Arial"/>
          <w:sz w:val="22"/>
          <w:szCs w:val="22"/>
        </w:rPr>
        <w:t xml:space="preserve">. Christine M. Bunck, </w:t>
      </w:r>
      <w:r w:rsidR="00CC07F6" w:rsidRPr="00683704">
        <w:rPr>
          <w:rFonts w:ascii="Arial" w:hAnsi="Arial" w:cs="Arial"/>
          <w:sz w:val="22"/>
          <w:szCs w:val="22"/>
        </w:rPr>
        <w:t>Deputy Center Director,</w:t>
      </w:r>
      <w:r w:rsidR="00874F5C" w:rsidRPr="00683704">
        <w:rPr>
          <w:rFonts w:ascii="Arial" w:hAnsi="Arial" w:cs="Arial"/>
          <w:sz w:val="22"/>
          <w:szCs w:val="22"/>
        </w:rPr>
        <w:t xml:space="preserve"> </w:t>
      </w:r>
      <w:r w:rsidR="00CC07F6" w:rsidRPr="00683704">
        <w:rPr>
          <w:rFonts w:ascii="Arial" w:hAnsi="Arial" w:cs="Arial"/>
          <w:sz w:val="22"/>
          <w:szCs w:val="22"/>
        </w:rPr>
        <w:t xml:space="preserve">USGS National Wildlife Health Center, Madison, WI </w:t>
      </w:r>
      <w:r w:rsidR="00874F5C" w:rsidRPr="00683704">
        <w:rPr>
          <w:rFonts w:ascii="Arial" w:hAnsi="Arial" w:cs="Arial"/>
          <w:sz w:val="22"/>
          <w:szCs w:val="22"/>
        </w:rPr>
        <w:t xml:space="preserve"> </w:t>
      </w:r>
      <w:r w:rsidR="00CC07F6" w:rsidRPr="00683704">
        <w:rPr>
          <w:rFonts w:ascii="Arial" w:hAnsi="Arial" w:cs="Arial"/>
          <w:sz w:val="22"/>
          <w:szCs w:val="22"/>
        </w:rPr>
        <w:t>53711</w:t>
      </w:r>
      <w:r w:rsidR="00874F5C" w:rsidRPr="00683704">
        <w:rPr>
          <w:rFonts w:ascii="Arial" w:hAnsi="Arial" w:cs="Arial"/>
          <w:sz w:val="22"/>
          <w:szCs w:val="22"/>
        </w:rPr>
        <w:t xml:space="preserve"> (</w:t>
      </w:r>
      <w:r w:rsidR="00CC07F6" w:rsidRPr="00683704">
        <w:rPr>
          <w:rFonts w:ascii="Arial" w:hAnsi="Arial" w:cs="Arial"/>
          <w:sz w:val="22"/>
          <w:szCs w:val="22"/>
        </w:rPr>
        <w:t>608-270-2407</w:t>
      </w:r>
      <w:r w:rsidR="00874F5C" w:rsidRPr="00683704">
        <w:rPr>
          <w:rFonts w:ascii="Arial" w:hAnsi="Arial" w:cs="Arial"/>
          <w:sz w:val="22"/>
          <w:szCs w:val="22"/>
        </w:rPr>
        <w:t>)</w:t>
      </w:r>
    </w:p>
    <w:p w:rsidR="00874F5C" w:rsidRPr="00683704" w:rsidRDefault="00874F5C" w:rsidP="00FB0702">
      <w:pPr>
        <w:tabs>
          <w:tab w:val="left" w:pos="-1440"/>
          <w:tab w:val="left" w:pos="720"/>
          <w:tab w:val="left" w:pos="1440"/>
        </w:tabs>
        <w:rPr>
          <w:rFonts w:ascii="Arial" w:hAnsi="Arial" w:cs="Arial"/>
          <w:sz w:val="22"/>
          <w:szCs w:val="22"/>
        </w:rPr>
      </w:pPr>
    </w:p>
    <w:p w:rsidR="00874F5C" w:rsidRPr="00683704" w:rsidRDefault="006019D3" w:rsidP="00FB0702">
      <w:pPr>
        <w:tabs>
          <w:tab w:val="left" w:pos="-1440"/>
          <w:tab w:val="left" w:pos="720"/>
          <w:tab w:val="left" w:pos="1440"/>
        </w:tabs>
        <w:rPr>
          <w:rFonts w:ascii="Arial" w:hAnsi="Arial" w:cs="Arial"/>
          <w:sz w:val="22"/>
          <w:szCs w:val="22"/>
        </w:rPr>
      </w:pPr>
      <w:r w:rsidRPr="00683704">
        <w:rPr>
          <w:rFonts w:ascii="Arial" w:hAnsi="Arial" w:cs="Arial"/>
          <w:sz w:val="22"/>
          <w:szCs w:val="22"/>
        </w:rPr>
        <w:t>M</w:t>
      </w:r>
      <w:r w:rsidR="00874F5C" w:rsidRPr="00683704">
        <w:rPr>
          <w:rFonts w:ascii="Arial" w:hAnsi="Arial" w:cs="Arial"/>
          <w:sz w:val="22"/>
          <w:szCs w:val="22"/>
        </w:rPr>
        <w:t xml:space="preserve">r. Grey W. Pendleton, Statistician (Biology), </w:t>
      </w:r>
      <w:r w:rsidR="00BE166C" w:rsidRPr="00683704">
        <w:rPr>
          <w:rFonts w:ascii="Arial" w:hAnsi="Arial" w:cs="Arial"/>
          <w:sz w:val="22"/>
          <w:szCs w:val="22"/>
        </w:rPr>
        <w:t xml:space="preserve">Alaska Department of Fish and Game, </w:t>
      </w:r>
      <w:r w:rsidR="00CC07F6" w:rsidRPr="00683704">
        <w:rPr>
          <w:rFonts w:ascii="Arial" w:hAnsi="Arial" w:cs="Arial"/>
          <w:sz w:val="22"/>
          <w:szCs w:val="22"/>
        </w:rPr>
        <w:t>Douglas</w:t>
      </w:r>
      <w:r w:rsidR="00BE166C" w:rsidRPr="00683704">
        <w:rPr>
          <w:rFonts w:ascii="Arial" w:hAnsi="Arial" w:cs="Arial"/>
          <w:sz w:val="22"/>
          <w:szCs w:val="22"/>
        </w:rPr>
        <w:t>, AK</w:t>
      </w:r>
      <w:r w:rsidR="001B5C94" w:rsidRPr="00683704">
        <w:rPr>
          <w:rFonts w:ascii="Arial" w:hAnsi="Arial" w:cs="Arial"/>
          <w:sz w:val="22"/>
          <w:szCs w:val="22"/>
        </w:rPr>
        <w:t xml:space="preserve"> </w:t>
      </w:r>
      <w:r w:rsidR="00CC07F6" w:rsidRPr="00683704">
        <w:rPr>
          <w:rFonts w:ascii="Arial" w:hAnsi="Arial" w:cs="Arial"/>
          <w:sz w:val="22"/>
          <w:szCs w:val="22"/>
        </w:rPr>
        <w:t xml:space="preserve">99824 </w:t>
      </w:r>
      <w:r w:rsidR="001B5C94" w:rsidRPr="00683704">
        <w:rPr>
          <w:rFonts w:ascii="Arial" w:hAnsi="Arial" w:cs="Arial"/>
          <w:sz w:val="22"/>
          <w:szCs w:val="22"/>
        </w:rPr>
        <w:t>(907-465-4353)</w:t>
      </w:r>
    </w:p>
    <w:p w:rsidR="00874F5C" w:rsidRPr="00683704" w:rsidRDefault="00874F5C" w:rsidP="00FB0702">
      <w:pPr>
        <w:tabs>
          <w:tab w:val="left" w:pos="-1440"/>
          <w:tab w:val="left" w:pos="720"/>
          <w:tab w:val="left" w:pos="1440"/>
        </w:tabs>
        <w:rPr>
          <w:rFonts w:ascii="Arial" w:hAnsi="Arial" w:cs="Arial"/>
          <w:sz w:val="22"/>
          <w:szCs w:val="22"/>
        </w:rPr>
      </w:pPr>
    </w:p>
    <w:p w:rsidR="00874F5C" w:rsidRPr="00683704" w:rsidRDefault="00874F5C" w:rsidP="00FB0702">
      <w:pPr>
        <w:tabs>
          <w:tab w:val="left" w:pos="-1440"/>
          <w:tab w:val="left" w:pos="720"/>
          <w:tab w:val="left" w:pos="1440"/>
        </w:tabs>
        <w:rPr>
          <w:rFonts w:ascii="Arial" w:hAnsi="Arial" w:cs="Arial"/>
          <w:sz w:val="22"/>
          <w:szCs w:val="22"/>
        </w:rPr>
      </w:pPr>
      <w:r w:rsidRPr="00683704">
        <w:rPr>
          <w:rFonts w:ascii="Arial" w:hAnsi="Arial" w:cs="Arial"/>
          <w:sz w:val="22"/>
          <w:szCs w:val="22"/>
        </w:rPr>
        <w:t xml:space="preserve">Dr. Robert E. Trost, </w:t>
      </w:r>
      <w:r w:rsidR="00BE166C" w:rsidRPr="00683704">
        <w:rPr>
          <w:rFonts w:ascii="Arial" w:hAnsi="Arial" w:cs="Arial"/>
          <w:sz w:val="22"/>
          <w:szCs w:val="22"/>
        </w:rPr>
        <w:t xml:space="preserve">Division of Migratory </w:t>
      </w:r>
      <w:r w:rsidRPr="00683704">
        <w:rPr>
          <w:rFonts w:ascii="Arial" w:hAnsi="Arial" w:cs="Arial"/>
          <w:sz w:val="22"/>
          <w:szCs w:val="22"/>
        </w:rPr>
        <w:t>Bird Management, U.S. Fish and Wildlife Service, 911 N.E. 11th Avenue, Portland, OR  97232-4181</w:t>
      </w:r>
      <w:r w:rsidR="00BE166C" w:rsidRPr="00683704">
        <w:rPr>
          <w:rFonts w:ascii="Arial" w:hAnsi="Arial" w:cs="Arial"/>
          <w:sz w:val="22"/>
          <w:szCs w:val="22"/>
        </w:rPr>
        <w:t xml:space="preserve"> </w:t>
      </w:r>
      <w:r w:rsidRPr="00683704">
        <w:rPr>
          <w:rFonts w:ascii="Arial" w:hAnsi="Arial" w:cs="Arial"/>
          <w:sz w:val="22"/>
          <w:szCs w:val="22"/>
        </w:rPr>
        <w:t>(503</w:t>
      </w:r>
      <w:r w:rsidR="00BE166C" w:rsidRPr="00683704">
        <w:rPr>
          <w:rFonts w:ascii="Arial" w:hAnsi="Arial" w:cs="Arial"/>
          <w:sz w:val="22"/>
          <w:szCs w:val="22"/>
        </w:rPr>
        <w:t>-</w:t>
      </w:r>
      <w:r w:rsidRPr="00683704">
        <w:rPr>
          <w:rFonts w:ascii="Arial" w:hAnsi="Arial" w:cs="Arial"/>
          <w:sz w:val="22"/>
          <w:szCs w:val="22"/>
        </w:rPr>
        <w:t>231-6162)</w:t>
      </w:r>
    </w:p>
    <w:p w:rsidR="00874F5C" w:rsidRPr="00683704" w:rsidRDefault="00874F5C" w:rsidP="00FB0702">
      <w:pPr>
        <w:tabs>
          <w:tab w:val="left" w:pos="-1440"/>
          <w:tab w:val="left" w:pos="720"/>
          <w:tab w:val="left" w:pos="1440"/>
        </w:tabs>
        <w:rPr>
          <w:rFonts w:ascii="Arial" w:hAnsi="Arial" w:cs="Arial"/>
          <w:sz w:val="22"/>
          <w:szCs w:val="22"/>
        </w:rPr>
      </w:pPr>
    </w:p>
    <w:p w:rsidR="005243FF" w:rsidRPr="00683704" w:rsidRDefault="00874F5C" w:rsidP="00FB0702">
      <w:pPr>
        <w:rPr>
          <w:rFonts w:ascii="Arial" w:hAnsi="Arial" w:cs="Arial"/>
          <w:sz w:val="22"/>
          <w:szCs w:val="22"/>
        </w:rPr>
        <w:sectPr w:rsidR="005243FF" w:rsidRPr="00683704" w:rsidSect="00365C91">
          <w:footerReference w:type="even" r:id="rId9"/>
          <w:footerReference w:type="default" r:id="rId10"/>
          <w:footerReference w:type="first" r:id="rId11"/>
          <w:pgSz w:w="12240" w:h="15840" w:code="1"/>
          <w:pgMar w:top="1440" w:right="1440" w:bottom="1440" w:left="1440" w:header="1440" w:footer="720" w:gutter="0"/>
          <w:cols w:space="720"/>
          <w:titlePg/>
          <w:docGrid w:linePitch="326"/>
        </w:sectPr>
      </w:pPr>
      <w:r w:rsidRPr="00683704">
        <w:rPr>
          <w:rFonts w:ascii="Arial" w:hAnsi="Arial" w:cs="Arial"/>
          <w:sz w:val="22"/>
          <w:szCs w:val="22"/>
        </w:rPr>
        <w:t xml:space="preserve">Dr. Paul H. Geissler, </w:t>
      </w:r>
      <w:r w:rsidR="00BE166C" w:rsidRPr="00683704">
        <w:rPr>
          <w:rFonts w:ascii="Arial" w:hAnsi="Arial" w:cs="Arial"/>
          <w:sz w:val="22"/>
          <w:szCs w:val="22"/>
        </w:rPr>
        <w:t>Biometrician</w:t>
      </w:r>
      <w:r w:rsidRPr="00683704">
        <w:rPr>
          <w:rFonts w:ascii="Arial" w:hAnsi="Arial" w:cs="Arial"/>
          <w:sz w:val="22"/>
          <w:szCs w:val="22"/>
        </w:rPr>
        <w:t xml:space="preserve">, National Ecological Surveys Team, </w:t>
      </w:r>
      <w:r w:rsidR="00BE166C" w:rsidRPr="00683704">
        <w:rPr>
          <w:rFonts w:ascii="Arial" w:hAnsi="Arial" w:cs="Arial"/>
          <w:sz w:val="22"/>
          <w:szCs w:val="22"/>
        </w:rPr>
        <w:t>USGS Fort Collins Science Center</w:t>
      </w:r>
      <w:r w:rsidRPr="00683704">
        <w:rPr>
          <w:rFonts w:ascii="Arial" w:hAnsi="Arial" w:cs="Arial"/>
          <w:sz w:val="22"/>
          <w:szCs w:val="22"/>
        </w:rPr>
        <w:t xml:space="preserve">, </w:t>
      </w:r>
      <w:r w:rsidR="00BE166C" w:rsidRPr="00683704">
        <w:rPr>
          <w:rFonts w:ascii="Arial" w:hAnsi="Arial" w:cs="Arial"/>
          <w:sz w:val="22"/>
          <w:szCs w:val="22"/>
        </w:rPr>
        <w:t>Fort Collins, CO</w:t>
      </w:r>
      <w:r w:rsidRPr="00683704">
        <w:rPr>
          <w:rFonts w:ascii="Arial" w:hAnsi="Arial" w:cs="Arial"/>
          <w:sz w:val="22"/>
          <w:szCs w:val="22"/>
        </w:rPr>
        <w:t xml:space="preserve"> </w:t>
      </w:r>
      <w:r w:rsidR="00BE166C" w:rsidRPr="00683704">
        <w:rPr>
          <w:rFonts w:ascii="Arial" w:hAnsi="Arial" w:cs="Arial"/>
          <w:sz w:val="22"/>
          <w:szCs w:val="22"/>
        </w:rPr>
        <w:t>80526</w:t>
      </w:r>
      <w:r w:rsidRPr="00683704">
        <w:rPr>
          <w:rFonts w:ascii="Arial" w:hAnsi="Arial" w:cs="Arial"/>
          <w:sz w:val="22"/>
          <w:szCs w:val="22"/>
        </w:rPr>
        <w:t xml:space="preserve"> (</w:t>
      </w:r>
      <w:r w:rsidR="00BE166C" w:rsidRPr="00683704">
        <w:rPr>
          <w:rFonts w:ascii="Arial" w:hAnsi="Arial" w:cs="Arial"/>
          <w:sz w:val="22"/>
          <w:szCs w:val="22"/>
        </w:rPr>
        <w:t>970-226-9482</w:t>
      </w:r>
      <w:r w:rsidRPr="00683704">
        <w:rPr>
          <w:rFonts w:ascii="Arial" w:hAnsi="Arial" w:cs="Arial"/>
          <w:sz w:val="22"/>
          <w:szCs w:val="22"/>
        </w:rPr>
        <w:t>)</w:t>
      </w:r>
    </w:p>
    <w:tbl>
      <w:tblPr>
        <w:tblW w:w="14840" w:type="dxa"/>
        <w:tblInd w:w="93" w:type="dxa"/>
        <w:tblLook w:val="04A0" w:firstRow="1" w:lastRow="0" w:firstColumn="1" w:lastColumn="0" w:noHBand="0" w:noVBand="1"/>
      </w:tblPr>
      <w:tblGrid>
        <w:gridCol w:w="520"/>
        <w:gridCol w:w="760"/>
        <w:gridCol w:w="560"/>
        <w:gridCol w:w="660"/>
        <w:gridCol w:w="560"/>
        <w:gridCol w:w="660"/>
        <w:gridCol w:w="560"/>
        <w:gridCol w:w="222"/>
        <w:gridCol w:w="520"/>
        <w:gridCol w:w="660"/>
        <w:gridCol w:w="560"/>
        <w:gridCol w:w="560"/>
        <w:gridCol w:w="483"/>
        <w:gridCol w:w="222"/>
        <w:gridCol w:w="520"/>
        <w:gridCol w:w="760"/>
        <w:gridCol w:w="660"/>
        <w:gridCol w:w="660"/>
        <w:gridCol w:w="560"/>
        <w:gridCol w:w="660"/>
        <w:gridCol w:w="560"/>
        <w:gridCol w:w="222"/>
        <w:gridCol w:w="520"/>
        <w:gridCol w:w="660"/>
        <w:gridCol w:w="560"/>
        <w:gridCol w:w="560"/>
        <w:gridCol w:w="483"/>
      </w:tblGrid>
      <w:tr w:rsidR="00FE7CE4" w:rsidRPr="00FE7CE4" w:rsidTr="00FE7CE4">
        <w:trPr>
          <w:trHeight w:val="180"/>
        </w:trPr>
        <w:tc>
          <w:tcPr>
            <w:tcW w:w="14840" w:type="dxa"/>
            <w:gridSpan w:val="27"/>
            <w:tcBorders>
              <w:top w:val="nil"/>
              <w:left w:val="nil"/>
              <w:bottom w:val="nil"/>
              <w:right w:val="nil"/>
            </w:tcBorders>
            <w:shd w:val="clear" w:color="auto" w:fill="auto"/>
            <w:vAlign w:val="bottom"/>
            <w:hideMark/>
          </w:tcPr>
          <w:p w:rsidR="00FE7CE4" w:rsidRPr="00BF59CB" w:rsidRDefault="00FE7CE4">
            <w:pPr>
              <w:rPr>
                <w:rFonts w:ascii="Arial" w:hAnsi="Arial" w:cs="Arial"/>
                <w:b/>
                <w:color w:val="000000"/>
                <w:sz w:val="15"/>
                <w:szCs w:val="15"/>
              </w:rPr>
            </w:pPr>
            <w:r w:rsidRPr="00BF59CB">
              <w:rPr>
                <w:rFonts w:ascii="Arial" w:hAnsi="Arial" w:cs="Arial"/>
                <w:b/>
                <w:color w:val="000000"/>
                <w:sz w:val="15"/>
                <w:szCs w:val="15"/>
              </w:rPr>
              <w:t>Table 1.  Potential respondent universe (N) and number of waterfowl hunters sampled (n) by stratum for Form 3-2056J, based on 2015 counts.  Each hunter is assigned a duck, sea duck, goose, and brant stratum</w:t>
            </w:r>
          </w:p>
        </w:tc>
      </w:tr>
      <w:tr w:rsidR="00FE7CE4" w:rsidRPr="0034476F" w:rsidTr="00FE7CE4">
        <w:trPr>
          <w:trHeight w:val="350"/>
        </w:trPr>
        <w:tc>
          <w:tcPr>
            <w:tcW w:w="42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Duck hunters in stratum (N) and sample (n)</w:t>
            </w:r>
          </w:p>
        </w:tc>
        <w:tc>
          <w:tcPr>
            <w:tcW w:w="220" w:type="dxa"/>
            <w:tcBorders>
              <w:top w:val="nil"/>
              <w:left w:val="nil"/>
              <w:bottom w:val="nil"/>
              <w:right w:val="nil"/>
            </w:tcBorders>
            <w:shd w:val="clear" w:color="auto" w:fill="auto"/>
            <w:vAlign w:val="bottom"/>
            <w:hideMark/>
          </w:tcPr>
          <w:p w:rsidR="00FE7CE4" w:rsidRPr="0034476F" w:rsidRDefault="00FE7CE4">
            <w:pPr>
              <w:rPr>
                <w:rFonts w:ascii="Arial" w:hAnsi="Arial" w:cs="Arial"/>
                <w:color w:val="000000"/>
                <w:sz w:val="12"/>
                <w:szCs w:val="12"/>
                <w:highlight w:val="yellow"/>
              </w:rPr>
            </w:pPr>
          </w:p>
        </w:tc>
        <w:tc>
          <w:tcPr>
            <w:tcW w:w="27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Seaduck hunters in stratum (N)</w:t>
            </w:r>
            <w:r w:rsidRPr="0034476F">
              <w:rPr>
                <w:rFonts w:ascii="Arial" w:hAnsi="Arial" w:cs="Arial"/>
                <w:color w:val="000000"/>
                <w:sz w:val="12"/>
                <w:szCs w:val="12"/>
                <w:highlight w:val="yellow"/>
              </w:rPr>
              <w:br/>
              <w:t>and sample (n)</w:t>
            </w:r>
          </w:p>
        </w:tc>
        <w:tc>
          <w:tcPr>
            <w:tcW w:w="220" w:type="dxa"/>
            <w:tcBorders>
              <w:top w:val="nil"/>
              <w:left w:val="nil"/>
              <w:bottom w:val="nil"/>
              <w:right w:val="nil"/>
            </w:tcBorders>
            <w:shd w:val="clear" w:color="auto" w:fill="auto"/>
            <w:vAlign w:val="bottom"/>
            <w:hideMark/>
          </w:tcPr>
          <w:p w:rsidR="00FE7CE4" w:rsidRPr="0034476F" w:rsidRDefault="00FE7CE4">
            <w:pPr>
              <w:rPr>
                <w:rFonts w:ascii="Arial" w:hAnsi="Arial" w:cs="Arial"/>
                <w:color w:val="000000"/>
                <w:sz w:val="12"/>
                <w:szCs w:val="12"/>
                <w:highlight w:val="yellow"/>
              </w:rPr>
            </w:pPr>
          </w:p>
        </w:tc>
        <w:tc>
          <w:tcPr>
            <w:tcW w:w="438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Goose hunters in stratum (N) and sample (n)</w:t>
            </w:r>
          </w:p>
        </w:tc>
        <w:tc>
          <w:tcPr>
            <w:tcW w:w="220" w:type="dxa"/>
            <w:tcBorders>
              <w:top w:val="nil"/>
              <w:left w:val="nil"/>
              <w:bottom w:val="nil"/>
              <w:right w:val="nil"/>
            </w:tcBorders>
            <w:shd w:val="clear" w:color="auto" w:fill="auto"/>
            <w:vAlign w:val="bottom"/>
            <w:hideMark/>
          </w:tcPr>
          <w:p w:rsidR="00FE7CE4" w:rsidRPr="0034476F" w:rsidRDefault="00FE7CE4">
            <w:pPr>
              <w:rPr>
                <w:rFonts w:ascii="Arial" w:hAnsi="Arial" w:cs="Arial"/>
                <w:color w:val="000000"/>
                <w:sz w:val="12"/>
                <w:szCs w:val="12"/>
                <w:highlight w:val="yellow"/>
              </w:rPr>
            </w:pPr>
          </w:p>
        </w:tc>
        <w:tc>
          <w:tcPr>
            <w:tcW w:w="27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Brant hunters in stratum (N)</w:t>
            </w:r>
            <w:r w:rsidRPr="0034476F">
              <w:rPr>
                <w:rFonts w:ascii="Arial" w:hAnsi="Arial" w:cs="Arial"/>
                <w:color w:val="000000"/>
                <w:sz w:val="12"/>
                <w:szCs w:val="12"/>
                <w:highlight w:val="yellow"/>
              </w:rPr>
              <w:br/>
              <w:t>and sample (n)</w:t>
            </w:r>
          </w:p>
        </w:tc>
      </w:tr>
      <w:tr w:rsidR="00FE7CE4" w:rsidRPr="0034476F" w:rsidTr="00FE7CE4">
        <w:trPr>
          <w:trHeight w:val="216"/>
        </w:trPr>
        <w:tc>
          <w:tcPr>
            <w:tcW w:w="520" w:type="dxa"/>
            <w:tcBorders>
              <w:top w:val="nil"/>
              <w:left w:val="single" w:sz="4" w:space="0" w:color="auto"/>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state</w:t>
            </w:r>
          </w:p>
        </w:tc>
        <w:tc>
          <w:tcPr>
            <w:tcW w:w="1320" w:type="dxa"/>
            <w:gridSpan w:val="2"/>
            <w:tcBorders>
              <w:top w:val="single" w:sz="4" w:space="0" w:color="auto"/>
              <w:left w:val="nil"/>
              <w:bottom w:val="single" w:sz="4" w:space="0" w:color="000000"/>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Bagged none</w:t>
            </w:r>
          </w:p>
        </w:tc>
        <w:tc>
          <w:tcPr>
            <w:tcW w:w="1220" w:type="dxa"/>
            <w:gridSpan w:val="2"/>
            <w:tcBorders>
              <w:top w:val="single" w:sz="4" w:space="0" w:color="auto"/>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Bagged 1-10</w:t>
            </w:r>
          </w:p>
        </w:tc>
        <w:tc>
          <w:tcPr>
            <w:tcW w:w="12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Bagged &gt; 10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nil"/>
              <w:left w:val="single" w:sz="4" w:space="0" w:color="auto"/>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state</w:t>
            </w:r>
          </w:p>
        </w:tc>
        <w:tc>
          <w:tcPr>
            <w:tcW w:w="1220" w:type="dxa"/>
            <w:gridSpan w:val="2"/>
            <w:tcBorders>
              <w:top w:val="single" w:sz="4" w:space="0" w:color="auto"/>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Do not hunt</w:t>
            </w:r>
          </w:p>
        </w:tc>
        <w:tc>
          <w:tcPr>
            <w:tcW w:w="10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Do hunt</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nil"/>
              <w:left w:val="single" w:sz="4" w:space="0" w:color="auto"/>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state</w:t>
            </w:r>
          </w:p>
        </w:tc>
        <w:tc>
          <w:tcPr>
            <w:tcW w:w="1420" w:type="dxa"/>
            <w:gridSpan w:val="2"/>
            <w:tcBorders>
              <w:top w:val="single" w:sz="4" w:space="0" w:color="auto"/>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Bagged none</w:t>
            </w:r>
          </w:p>
        </w:tc>
        <w:tc>
          <w:tcPr>
            <w:tcW w:w="1220" w:type="dxa"/>
            <w:gridSpan w:val="2"/>
            <w:tcBorders>
              <w:top w:val="single" w:sz="4" w:space="0" w:color="auto"/>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Bagged 1-10</w:t>
            </w:r>
          </w:p>
        </w:tc>
        <w:tc>
          <w:tcPr>
            <w:tcW w:w="12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Bagged &gt; 10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nil"/>
              <w:left w:val="single" w:sz="4" w:space="0" w:color="auto"/>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state</w:t>
            </w:r>
          </w:p>
        </w:tc>
        <w:tc>
          <w:tcPr>
            <w:tcW w:w="1220" w:type="dxa"/>
            <w:gridSpan w:val="2"/>
            <w:tcBorders>
              <w:top w:val="single" w:sz="4" w:space="0" w:color="auto"/>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Do not hunt</w:t>
            </w:r>
          </w:p>
        </w:tc>
        <w:tc>
          <w:tcPr>
            <w:tcW w:w="10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Do hunt</w:t>
            </w:r>
          </w:p>
        </w:tc>
      </w:tr>
      <w:tr w:rsidR="00FE7CE4" w:rsidRPr="0034476F" w:rsidTr="00531CF7">
        <w:trPr>
          <w:trHeight w:val="216"/>
        </w:trPr>
        <w:tc>
          <w:tcPr>
            <w:tcW w:w="520" w:type="dxa"/>
            <w:tcBorders>
              <w:top w:val="nil"/>
              <w:left w:val="single" w:sz="4" w:space="0" w:color="auto"/>
              <w:bottom w:val="nil"/>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 </w:t>
            </w:r>
          </w:p>
        </w:tc>
        <w:tc>
          <w:tcPr>
            <w:tcW w:w="7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5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6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5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6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560" w:type="dxa"/>
            <w:tcBorders>
              <w:top w:val="nil"/>
              <w:left w:val="nil"/>
              <w:bottom w:val="single" w:sz="4" w:space="0" w:color="auto"/>
              <w:right w:val="single" w:sz="4" w:space="0" w:color="auto"/>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nil"/>
              <w:left w:val="single" w:sz="4" w:space="0" w:color="auto"/>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 </w:t>
            </w:r>
          </w:p>
        </w:tc>
        <w:tc>
          <w:tcPr>
            <w:tcW w:w="6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5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5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460" w:type="dxa"/>
            <w:tcBorders>
              <w:top w:val="nil"/>
              <w:left w:val="nil"/>
              <w:bottom w:val="single" w:sz="4" w:space="0" w:color="auto"/>
              <w:right w:val="single" w:sz="4" w:space="0" w:color="auto"/>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nil"/>
              <w:left w:val="single" w:sz="4" w:space="0" w:color="auto"/>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 </w:t>
            </w:r>
          </w:p>
        </w:tc>
        <w:tc>
          <w:tcPr>
            <w:tcW w:w="7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6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6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5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6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560" w:type="dxa"/>
            <w:tcBorders>
              <w:top w:val="nil"/>
              <w:left w:val="nil"/>
              <w:bottom w:val="single" w:sz="4" w:space="0" w:color="auto"/>
              <w:right w:val="single" w:sz="4" w:space="0" w:color="auto"/>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nil"/>
              <w:left w:val="single" w:sz="4" w:space="0" w:color="auto"/>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 </w:t>
            </w:r>
          </w:p>
        </w:tc>
        <w:tc>
          <w:tcPr>
            <w:tcW w:w="6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5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560" w:type="dxa"/>
            <w:tcBorders>
              <w:top w:val="nil"/>
              <w:left w:val="nil"/>
              <w:bottom w:val="single" w:sz="4" w:space="0" w:color="auto"/>
              <w:right w:val="nil"/>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c>
          <w:tcPr>
            <w:tcW w:w="460" w:type="dxa"/>
            <w:tcBorders>
              <w:top w:val="nil"/>
              <w:left w:val="nil"/>
              <w:bottom w:val="single" w:sz="4" w:space="0" w:color="auto"/>
              <w:right w:val="single" w:sz="4" w:space="0" w:color="auto"/>
            </w:tcBorders>
            <w:shd w:val="clear" w:color="auto" w:fill="auto"/>
            <w:noWrap/>
            <w:vAlign w:val="bottom"/>
            <w:hideMark/>
          </w:tcPr>
          <w:p w:rsidR="00FE7CE4" w:rsidRPr="0034476F" w:rsidRDefault="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n</w:t>
            </w:r>
          </w:p>
        </w:tc>
      </w:tr>
      <w:tr w:rsidR="00FE7CE4" w:rsidRPr="0034476F" w:rsidTr="00531CF7">
        <w:trPr>
          <w:trHeight w:val="216"/>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AK</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5490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1308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922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76</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AK</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7179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267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541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64</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AK</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6631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831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258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AK</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5943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152</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1777</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179</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AL</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120355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5473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6520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760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5957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1381</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AL</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AL</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128899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6568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2388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516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1545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530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AL</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AR</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75671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1576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17574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1266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28888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4059</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AR</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AR</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98247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3668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12601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1302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11285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1931</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AR</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AZ</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34093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10069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1386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782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892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891</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AZ</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AZ</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35811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11270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418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AZ</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99820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2079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12529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1449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21594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2989</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133552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6295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391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222</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114273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3646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11825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1531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7845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1340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133367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6137</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576</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380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CO</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48703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1886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7011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806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4304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955</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CO</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CO</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49481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2084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6801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720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3736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843</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CO</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3018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501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1343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362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365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150</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CT</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4726</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1013</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3392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1017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295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317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126</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CT</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3392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1013</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1334</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DE</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4449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746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1839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588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1696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862</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DE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7328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1773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656</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423</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DE</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4570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792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2039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687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1375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717</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DE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6866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1663</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1118</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533</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FL</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82125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2166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6455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869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6105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1751</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FL</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FL</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94685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4786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FL</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GA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140535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3162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15347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1823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6940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1506</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GA</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GA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162822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6491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11455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1179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11455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1179</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GA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65482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4998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6133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911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5991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1286</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IA</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68388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5497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5910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945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3308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753</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ID</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26097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735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4595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386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4690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776</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ID</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ID</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30241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1168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3980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470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1161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259</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ID</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IL</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59330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1206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12462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755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9876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980</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IL</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IL</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63914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1489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12162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844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5592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608</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IL</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IN</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9072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586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5635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665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3099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656</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IN</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IN</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10668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833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5235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655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1903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419</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IN</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KS</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43785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1451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6826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483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8695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986</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KS</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KS</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46940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1670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6453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506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5913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744</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KS</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KY</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20949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728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4478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1142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4442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2090</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KY</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KY</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24547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1809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4238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1602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1084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549</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KY</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LA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130000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3077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13939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2026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18291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3391</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LA</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LA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152294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6404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6812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1245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3124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845</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LA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8308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995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2221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573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611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236</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10201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1378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939</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426</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9182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1186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1580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484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378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134</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10791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1583</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349</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221</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MD</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27301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1914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11049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2260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6417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1695</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MD</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33638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3425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11129</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2444</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MD</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23677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1852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13744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2388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7346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1629</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MD</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41325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4939</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3442</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930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ME</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20085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1726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1449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488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277</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18264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3758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rsidP="00FE7CE4">
            <w:pPr>
              <w:jc w:val="center"/>
              <w:rPr>
                <w:rFonts w:ascii="Arial" w:hAnsi="Arial" w:cs="Arial"/>
                <w:color w:val="000000"/>
                <w:sz w:val="12"/>
                <w:szCs w:val="12"/>
                <w:highlight w:val="yellow"/>
              </w:rPr>
            </w:pPr>
            <w:r w:rsidRPr="0034476F">
              <w:rPr>
                <w:rFonts w:ascii="Arial" w:hAnsi="Arial" w:cs="Arial"/>
                <w:color w:val="000000"/>
                <w:sz w:val="12"/>
                <w:szCs w:val="12"/>
                <w:highlight w:val="yellow"/>
              </w:rPr>
              <w:t>1559</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ME</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21107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762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394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106</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MI</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124998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2306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17891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12043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1272</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MI</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 xml:space="preserve">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MI</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131222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2833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16465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1068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7245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776</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MI</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MN</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87871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1408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35065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1588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23635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1456</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MN</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MN</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105872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2097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29532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1529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11167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826</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MN</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MO</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51972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1687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8281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845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9999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1325</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MO</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MO</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59827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2413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6111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731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4314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713</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MO</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MS</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63491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1839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7562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1057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7523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1428</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MS</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MS</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73615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3265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3632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718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1329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341</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MS</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54140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1911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3846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664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2854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667</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MT</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53339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1938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4899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746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2602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558</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MT</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NC</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274252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3524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18600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1488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12473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1559</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NC</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NC</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290881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4827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11270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1201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3174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543</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NC</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239562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4917</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65763</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1654</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ND</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35305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1281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14007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1802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16279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2505</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ND</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ND</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42508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2287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15352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1935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7731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1366</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ND</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NE</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15613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705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5438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741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4403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891</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NE</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NE</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16640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973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5745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764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3069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600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NH</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5988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781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1566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569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395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281</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NH</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7756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1480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193</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151</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NH</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6677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1015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1061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462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211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154</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NH</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7916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1604</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27</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NJ</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6821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713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2755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545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1701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424</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NJ</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10443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1393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834</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289</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NJ</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7871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905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2112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473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1294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304</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NJ</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9238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1128</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2039</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554</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NM</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25274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1756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1416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841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177</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NM</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NM</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26700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1942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667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55</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NM</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NV</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5989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505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1208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318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917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399</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NV</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NV</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7135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779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93</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NV</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NY</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23419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1604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9924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1377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5079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1163</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NY</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32367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2665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6055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1479</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NY</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25589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2123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8280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1055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4553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966</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NY</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31909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2646</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6513</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1498</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OH</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26459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641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7864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440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3035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307</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OH</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OH</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27363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725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7708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433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2287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OH</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OK</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37044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2016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4228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567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6418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1460</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OK</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OK</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42037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2737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3476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705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2177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601</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OK</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OR</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28204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985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6139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626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8257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2389</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OR</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42293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3693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307</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OR</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33525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1880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5320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3755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1221</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OR</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42481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3881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119</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119</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PA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81738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2169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11669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1178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4945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831</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PA</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PA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82039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2401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11166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989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5147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788</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PA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RI</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1068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348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241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243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148</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RI</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1224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407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509</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RI</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1178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382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379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117</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RI</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977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254</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756</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483</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SC</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83854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1993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7082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1340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5758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1691</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SC</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SC</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93844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3994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2353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715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497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315</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SC</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SD</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33830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5985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24</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SD</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SD</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33890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6005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SD</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TN</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56374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571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5492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281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6137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629</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TN</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TN</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61986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838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3666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287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2352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356</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TN</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TX</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700142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5370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28537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2703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32180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3962</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TX</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TX</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745002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10076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10958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1206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4899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753</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TX</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UT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17316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827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6843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909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5270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1130</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UT</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UT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24900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1892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3701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737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828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237</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UT</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32370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1904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6984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987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4032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932</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VA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41814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3297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1572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526</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VA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35084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2213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6110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1038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2192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572</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VA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41574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3343</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1812</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480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VT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5633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683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1489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444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710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306</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VT</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VT</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6274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848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1187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371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164</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VT</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24769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2357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7424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1686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9878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3386</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41841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7273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156</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WA</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32399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4463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6657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1915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3015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1051</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41147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7004</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924</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425</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WI</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92336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1985</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28512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1809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14793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1575</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WI</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WI</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113367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3446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19072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1528</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3202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395</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WI</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WV</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4310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1476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764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522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327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327</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WV</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WV</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4507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1604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658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494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236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227</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WV</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216"/>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WY</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4981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732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1858</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659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1021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583</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WY</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WY</w:t>
            </w:r>
          </w:p>
        </w:tc>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5234</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916</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1897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681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729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377</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WY</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0</w:t>
            </w:r>
          </w:p>
        </w:tc>
      </w:tr>
      <w:tr w:rsidR="00FE7CE4" w:rsidRPr="0034476F" w:rsidTr="00531CF7">
        <w:trPr>
          <w:trHeight w:val="432"/>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Total</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3030229</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95317</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393051</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45261</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341483</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60220</w:t>
            </w:r>
          </w:p>
        </w:tc>
        <w:tc>
          <w:tcPr>
            <w:tcW w:w="220" w:type="dxa"/>
            <w:tcBorders>
              <w:top w:val="nil"/>
              <w:left w:val="single" w:sz="4" w:space="0" w:color="auto"/>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Total</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392626</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35399</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27114</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8376</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Total</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3340274</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135980</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300555</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39588</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146845</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27588</w:t>
            </w:r>
          </w:p>
        </w:tc>
        <w:tc>
          <w:tcPr>
            <w:tcW w:w="220" w:type="dxa"/>
            <w:tcBorders>
              <w:top w:val="nil"/>
              <w:left w:val="nil"/>
              <w:bottom w:val="nil"/>
              <w:right w:val="nil"/>
            </w:tcBorders>
            <w:shd w:val="clear" w:color="auto" w:fill="auto"/>
            <w:noWrap/>
            <w:vAlign w:val="bottom"/>
            <w:hideMark/>
          </w:tcPr>
          <w:p w:rsidR="00FE7CE4" w:rsidRPr="0034476F" w:rsidRDefault="00FE7CE4">
            <w:pPr>
              <w:rPr>
                <w:rFonts w:ascii="Arial" w:hAnsi="Arial" w:cs="Arial"/>
                <w:color w:val="000000"/>
                <w:sz w:val="12"/>
                <w:szCs w:val="12"/>
                <w:highlight w:val="yellow"/>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CE4" w:rsidRPr="0034476F" w:rsidRDefault="00FE7CE4">
            <w:pPr>
              <w:rPr>
                <w:rFonts w:ascii="Arial" w:hAnsi="Arial" w:cs="Arial"/>
                <w:color w:val="000000"/>
                <w:sz w:val="12"/>
                <w:szCs w:val="12"/>
                <w:highlight w:val="yellow"/>
              </w:rPr>
            </w:pPr>
            <w:r w:rsidRPr="0034476F">
              <w:rPr>
                <w:rFonts w:ascii="Arial" w:hAnsi="Arial" w:cs="Arial"/>
                <w:color w:val="000000"/>
                <w:sz w:val="12"/>
                <w:szCs w:val="12"/>
                <w:highlight w:val="yellow"/>
              </w:rPr>
              <w:t>Total</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616488</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40264</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86555</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CE4" w:rsidRPr="0034476F" w:rsidRDefault="00FE7CE4">
            <w:pPr>
              <w:jc w:val="right"/>
              <w:rPr>
                <w:rFonts w:ascii="Arial" w:hAnsi="Arial" w:cs="Arial"/>
                <w:color w:val="000000"/>
                <w:sz w:val="12"/>
                <w:szCs w:val="12"/>
                <w:highlight w:val="yellow"/>
              </w:rPr>
            </w:pPr>
            <w:r w:rsidRPr="0034476F">
              <w:rPr>
                <w:rFonts w:ascii="Arial" w:hAnsi="Arial" w:cs="Arial"/>
                <w:color w:val="000000"/>
                <w:sz w:val="12"/>
                <w:szCs w:val="12"/>
                <w:highlight w:val="yellow"/>
              </w:rPr>
              <w:t>7483</w:t>
            </w:r>
          </w:p>
        </w:tc>
      </w:tr>
    </w:tbl>
    <w:p w:rsidR="00FE7CE4" w:rsidRPr="0034476F" w:rsidRDefault="00FE7CE4" w:rsidP="00FB0702">
      <w:pPr>
        <w:rPr>
          <w:sz w:val="12"/>
          <w:szCs w:val="12"/>
          <w:highlight w:val="yellow"/>
        </w:rPr>
        <w:sectPr w:rsidR="00FE7CE4" w:rsidRPr="0034476F" w:rsidSect="005243FF">
          <w:pgSz w:w="15840" w:h="12240" w:orient="landscape" w:code="1"/>
          <w:pgMar w:top="720" w:right="360" w:bottom="720" w:left="360" w:header="1440" w:footer="720" w:gutter="0"/>
          <w:cols w:space="720"/>
          <w:titlePg/>
          <w:docGrid w:linePitch="326"/>
        </w:sectPr>
      </w:pPr>
    </w:p>
    <w:tbl>
      <w:tblPr>
        <w:tblW w:w="15170" w:type="dxa"/>
        <w:tblInd w:w="93" w:type="dxa"/>
        <w:tblLook w:val="04A0" w:firstRow="1" w:lastRow="0" w:firstColumn="1" w:lastColumn="0" w:noHBand="0" w:noVBand="1"/>
      </w:tblPr>
      <w:tblGrid>
        <w:gridCol w:w="613"/>
        <w:gridCol w:w="1069"/>
        <w:gridCol w:w="784"/>
        <w:gridCol w:w="1209"/>
        <w:gridCol w:w="1057"/>
        <w:gridCol w:w="689"/>
        <w:gridCol w:w="1209"/>
        <w:gridCol w:w="974"/>
        <w:gridCol w:w="689"/>
        <w:gridCol w:w="1209"/>
        <w:gridCol w:w="1119"/>
        <w:gridCol w:w="689"/>
        <w:gridCol w:w="1282"/>
        <w:gridCol w:w="774"/>
        <w:gridCol w:w="595"/>
        <w:gridCol w:w="1209"/>
      </w:tblGrid>
      <w:tr w:rsidR="00BF59CB" w:rsidRPr="0034476F" w:rsidTr="00BF59CB">
        <w:trPr>
          <w:trHeight w:val="288"/>
        </w:trPr>
        <w:tc>
          <w:tcPr>
            <w:tcW w:w="15170" w:type="dxa"/>
            <w:gridSpan w:val="16"/>
            <w:tcBorders>
              <w:top w:val="nil"/>
              <w:left w:val="nil"/>
              <w:bottom w:val="single" w:sz="4" w:space="0" w:color="auto"/>
              <w:right w:val="single" w:sz="4" w:space="0" w:color="000000"/>
            </w:tcBorders>
            <w:shd w:val="clear" w:color="auto" w:fill="auto"/>
            <w:vAlign w:val="bottom"/>
            <w:hideMark/>
          </w:tcPr>
          <w:p w:rsidR="00BF59CB" w:rsidRPr="0034476F" w:rsidRDefault="00BF59CB">
            <w:pPr>
              <w:rPr>
                <w:rFonts w:ascii="Arial" w:hAnsi="Arial" w:cs="Arial"/>
                <w:b/>
                <w:bCs/>
                <w:sz w:val="17"/>
                <w:szCs w:val="17"/>
                <w:highlight w:val="yellow"/>
              </w:rPr>
            </w:pPr>
            <w:r w:rsidRPr="0034476F">
              <w:rPr>
                <w:rFonts w:ascii="Arial" w:hAnsi="Arial" w:cs="Arial"/>
                <w:b/>
                <w:bCs/>
                <w:sz w:val="17"/>
                <w:szCs w:val="17"/>
                <w:highlight w:val="yellow"/>
              </w:rPr>
              <w:t>Table 2.  Potential respondent universe (N) and number of mourning dove and band-tailed pigeon hunters sampled (n) by stratum for Form 3-2056K, based on 2015 counts.</w:t>
            </w:r>
          </w:p>
        </w:tc>
      </w:tr>
      <w:tr w:rsidR="00BF59CB" w:rsidRPr="0034476F" w:rsidTr="00BF59CB">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 </w:t>
            </w:r>
          </w:p>
        </w:tc>
        <w:tc>
          <w:tcPr>
            <w:tcW w:w="7680" w:type="dxa"/>
            <w:gridSpan w:val="8"/>
            <w:tcBorders>
              <w:top w:val="nil"/>
              <w:left w:val="nil"/>
              <w:bottom w:val="single" w:sz="4" w:space="0" w:color="auto"/>
              <w:right w:val="nil"/>
            </w:tcBorders>
            <w:shd w:val="clear" w:color="auto" w:fill="auto"/>
            <w:noWrap/>
            <w:vAlign w:val="bottom"/>
            <w:hideMark/>
          </w:tcPr>
          <w:p w:rsidR="00BF59CB" w:rsidRPr="0034476F" w:rsidRDefault="00BF59CB">
            <w:pPr>
              <w:jc w:val="center"/>
              <w:rPr>
                <w:rFonts w:ascii="Arial" w:hAnsi="Arial" w:cs="Arial"/>
                <w:sz w:val="17"/>
                <w:szCs w:val="17"/>
                <w:highlight w:val="yellow"/>
              </w:rPr>
            </w:pPr>
            <w:r w:rsidRPr="0034476F">
              <w:rPr>
                <w:rFonts w:ascii="Arial" w:hAnsi="Arial" w:cs="Arial"/>
                <w:sz w:val="17"/>
                <w:szCs w:val="17"/>
                <w:highlight w:val="yellow"/>
              </w:rPr>
              <w:t>Mourning dove hunters in stratum (N) and sample (n)</w:t>
            </w:r>
          </w:p>
        </w:tc>
        <w:tc>
          <w:tcPr>
            <w:tcW w:w="1209" w:type="dxa"/>
            <w:tcBorders>
              <w:top w:val="nil"/>
              <w:left w:val="nil"/>
              <w:bottom w:val="nil"/>
              <w:right w:val="nil"/>
            </w:tcBorders>
            <w:shd w:val="clear" w:color="auto" w:fill="auto"/>
            <w:noWrap/>
            <w:vAlign w:val="bottom"/>
            <w:hideMark/>
          </w:tcPr>
          <w:p w:rsidR="00BF59CB" w:rsidRPr="0034476F" w:rsidRDefault="00BF59CB">
            <w:pPr>
              <w:jc w:val="center"/>
              <w:rPr>
                <w:rFonts w:ascii="Arial" w:hAnsi="Arial" w:cs="Arial"/>
                <w:sz w:val="17"/>
                <w:szCs w:val="17"/>
                <w:highlight w:val="yellow"/>
              </w:rPr>
            </w:pPr>
          </w:p>
        </w:tc>
        <w:tc>
          <w:tcPr>
            <w:tcW w:w="5668" w:type="dxa"/>
            <w:gridSpan w:val="6"/>
            <w:tcBorders>
              <w:top w:val="single" w:sz="4" w:space="0" w:color="auto"/>
              <w:left w:val="nil"/>
              <w:bottom w:val="single" w:sz="4" w:space="0" w:color="auto"/>
              <w:right w:val="single" w:sz="4" w:space="0" w:color="auto"/>
            </w:tcBorders>
            <w:shd w:val="clear" w:color="auto" w:fill="auto"/>
            <w:noWrap/>
            <w:vAlign w:val="bottom"/>
            <w:hideMark/>
          </w:tcPr>
          <w:p w:rsidR="00BF59CB" w:rsidRPr="0034476F" w:rsidRDefault="00BF59CB" w:rsidP="00BF59CB">
            <w:pPr>
              <w:jc w:val="center"/>
              <w:rPr>
                <w:rFonts w:ascii="Arial" w:hAnsi="Arial" w:cs="Arial"/>
                <w:sz w:val="17"/>
                <w:szCs w:val="17"/>
                <w:highlight w:val="yellow"/>
              </w:rPr>
            </w:pPr>
            <w:r w:rsidRPr="0034476F">
              <w:rPr>
                <w:rFonts w:ascii="Arial" w:hAnsi="Arial" w:cs="Arial"/>
                <w:sz w:val="17"/>
                <w:szCs w:val="17"/>
                <w:highlight w:val="yellow"/>
              </w:rPr>
              <w:t>Band-tailed pigeon hunters in stratum (N) and sample (n)</w:t>
            </w:r>
          </w:p>
        </w:tc>
      </w:tr>
      <w:tr w:rsidR="00BF59CB" w:rsidRPr="0034476F" w:rsidTr="00BF59CB">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7"/>
                <w:szCs w:val="17"/>
                <w:highlight w:val="yellow"/>
              </w:rPr>
            </w:pPr>
            <w:r w:rsidRPr="0034476F">
              <w:rPr>
                <w:rFonts w:ascii="Arial" w:hAnsi="Arial" w:cs="Arial"/>
                <w:color w:val="000000"/>
                <w:sz w:val="17"/>
                <w:szCs w:val="17"/>
                <w:highlight w:val="yellow"/>
              </w:rPr>
              <w:t> </w:t>
            </w:r>
          </w:p>
        </w:tc>
        <w:tc>
          <w:tcPr>
            <w:tcW w:w="1069" w:type="dxa"/>
            <w:tcBorders>
              <w:top w:val="nil"/>
              <w:left w:val="nil"/>
              <w:bottom w:val="single" w:sz="4" w:space="0" w:color="auto"/>
              <w:right w:val="nil"/>
            </w:tcBorders>
            <w:shd w:val="clear" w:color="auto" w:fill="auto"/>
            <w:noWrap/>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Bagged none</w:t>
            </w:r>
          </w:p>
        </w:tc>
        <w:tc>
          <w:tcPr>
            <w:tcW w:w="784" w:type="dxa"/>
            <w:tcBorders>
              <w:top w:val="nil"/>
              <w:left w:val="nil"/>
              <w:bottom w:val="single" w:sz="4" w:space="0" w:color="auto"/>
              <w:right w:val="nil"/>
            </w:tcBorders>
            <w:shd w:val="clear" w:color="auto" w:fill="auto"/>
            <w:noWrap/>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 </w:t>
            </w:r>
          </w:p>
        </w:tc>
        <w:tc>
          <w:tcPr>
            <w:tcW w:w="1209" w:type="dxa"/>
            <w:tcBorders>
              <w:top w:val="nil"/>
              <w:left w:val="nil"/>
              <w:bottom w:val="single" w:sz="4" w:space="0" w:color="auto"/>
              <w:right w:val="nil"/>
            </w:tcBorders>
            <w:shd w:val="clear" w:color="auto" w:fill="auto"/>
            <w:noWrap/>
            <w:vAlign w:val="bottom"/>
            <w:hideMark/>
          </w:tcPr>
          <w:p w:rsidR="00BF59CB" w:rsidRPr="0034476F" w:rsidRDefault="00BF59CB">
            <w:pPr>
              <w:jc w:val="center"/>
              <w:rPr>
                <w:rFonts w:ascii="Arial" w:hAnsi="Arial" w:cs="Arial"/>
                <w:sz w:val="17"/>
                <w:szCs w:val="17"/>
                <w:highlight w:val="yellow"/>
              </w:rPr>
            </w:pPr>
            <w:r w:rsidRPr="0034476F">
              <w:rPr>
                <w:rFonts w:ascii="Arial" w:hAnsi="Arial" w:cs="Arial"/>
                <w:sz w:val="17"/>
                <w:szCs w:val="17"/>
                <w:highlight w:val="yellow"/>
              </w:rPr>
              <w:t> </w:t>
            </w:r>
          </w:p>
        </w:tc>
        <w:tc>
          <w:tcPr>
            <w:tcW w:w="1057" w:type="dxa"/>
            <w:tcBorders>
              <w:top w:val="nil"/>
              <w:left w:val="nil"/>
              <w:bottom w:val="single" w:sz="4" w:space="0" w:color="auto"/>
              <w:right w:val="nil"/>
            </w:tcBorders>
            <w:shd w:val="clear" w:color="auto" w:fill="auto"/>
            <w:noWrap/>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 xml:space="preserve">Bagged 1-10 </w:t>
            </w:r>
          </w:p>
        </w:tc>
        <w:tc>
          <w:tcPr>
            <w:tcW w:w="689" w:type="dxa"/>
            <w:tcBorders>
              <w:top w:val="nil"/>
              <w:left w:val="nil"/>
              <w:bottom w:val="single" w:sz="4" w:space="0" w:color="auto"/>
              <w:right w:val="nil"/>
            </w:tcBorders>
            <w:shd w:val="clear" w:color="auto" w:fill="auto"/>
            <w:noWrap/>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 </w:t>
            </w:r>
          </w:p>
        </w:tc>
        <w:tc>
          <w:tcPr>
            <w:tcW w:w="1209" w:type="dxa"/>
            <w:tcBorders>
              <w:top w:val="nil"/>
              <w:left w:val="nil"/>
              <w:bottom w:val="single" w:sz="4" w:space="0" w:color="auto"/>
              <w:right w:val="nil"/>
            </w:tcBorders>
            <w:shd w:val="clear" w:color="auto" w:fill="auto"/>
            <w:noWrap/>
            <w:vAlign w:val="bottom"/>
            <w:hideMark/>
          </w:tcPr>
          <w:p w:rsidR="00BF59CB" w:rsidRPr="0034476F" w:rsidRDefault="00BF59CB">
            <w:pPr>
              <w:jc w:val="center"/>
              <w:rPr>
                <w:rFonts w:ascii="Arial" w:hAnsi="Arial" w:cs="Arial"/>
                <w:sz w:val="17"/>
                <w:szCs w:val="17"/>
                <w:highlight w:val="yellow"/>
              </w:rPr>
            </w:pPr>
            <w:r w:rsidRPr="0034476F">
              <w:rPr>
                <w:rFonts w:ascii="Arial" w:hAnsi="Arial" w:cs="Arial"/>
                <w:sz w:val="17"/>
                <w:szCs w:val="17"/>
                <w:highlight w:val="yellow"/>
              </w:rPr>
              <w:t> </w:t>
            </w:r>
          </w:p>
        </w:tc>
        <w:tc>
          <w:tcPr>
            <w:tcW w:w="974" w:type="dxa"/>
            <w:tcBorders>
              <w:top w:val="nil"/>
              <w:left w:val="nil"/>
              <w:bottom w:val="single" w:sz="4" w:space="0" w:color="auto"/>
              <w:right w:val="nil"/>
            </w:tcBorders>
            <w:shd w:val="clear" w:color="auto" w:fill="auto"/>
            <w:noWrap/>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Bagged &gt;10</w:t>
            </w:r>
          </w:p>
        </w:tc>
        <w:tc>
          <w:tcPr>
            <w:tcW w:w="689" w:type="dxa"/>
            <w:tcBorders>
              <w:top w:val="nil"/>
              <w:left w:val="nil"/>
              <w:bottom w:val="single" w:sz="4" w:space="0" w:color="auto"/>
              <w:right w:val="nil"/>
            </w:tcBorders>
            <w:shd w:val="clear" w:color="auto" w:fill="auto"/>
            <w:noWrap/>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 </w:t>
            </w:r>
          </w:p>
        </w:tc>
        <w:tc>
          <w:tcPr>
            <w:tcW w:w="1209" w:type="dxa"/>
            <w:tcBorders>
              <w:top w:val="nil"/>
              <w:left w:val="nil"/>
              <w:bottom w:val="single" w:sz="4" w:space="0" w:color="auto"/>
              <w:right w:val="nil"/>
            </w:tcBorders>
            <w:shd w:val="clear" w:color="auto" w:fill="auto"/>
            <w:noWrap/>
            <w:vAlign w:val="bottom"/>
            <w:hideMark/>
          </w:tcPr>
          <w:p w:rsidR="00BF59CB" w:rsidRPr="0034476F" w:rsidRDefault="00BF59CB">
            <w:pPr>
              <w:jc w:val="center"/>
              <w:rPr>
                <w:rFonts w:ascii="Arial" w:hAnsi="Arial" w:cs="Arial"/>
                <w:sz w:val="17"/>
                <w:szCs w:val="17"/>
                <w:highlight w:val="yellow"/>
              </w:rPr>
            </w:pPr>
            <w:r w:rsidRPr="0034476F">
              <w:rPr>
                <w:rFonts w:ascii="Arial" w:hAnsi="Arial" w:cs="Arial"/>
                <w:sz w:val="17"/>
                <w:szCs w:val="17"/>
                <w:highlight w:val="yellow"/>
              </w:rPr>
              <w:t> </w:t>
            </w:r>
          </w:p>
        </w:tc>
        <w:tc>
          <w:tcPr>
            <w:tcW w:w="1119" w:type="dxa"/>
            <w:tcBorders>
              <w:top w:val="nil"/>
              <w:left w:val="nil"/>
              <w:bottom w:val="single" w:sz="4" w:space="0" w:color="auto"/>
              <w:right w:val="nil"/>
            </w:tcBorders>
            <w:shd w:val="clear" w:color="auto" w:fill="auto"/>
            <w:noWrap/>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Do not hunt</w:t>
            </w:r>
          </w:p>
        </w:tc>
        <w:tc>
          <w:tcPr>
            <w:tcW w:w="689" w:type="dxa"/>
            <w:tcBorders>
              <w:top w:val="nil"/>
              <w:left w:val="nil"/>
              <w:bottom w:val="single" w:sz="4" w:space="0" w:color="auto"/>
              <w:right w:val="nil"/>
            </w:tcBorders>
            <w:shd w:val="clear" w:color="auto" w:fill="auto"/>
            <w:noWrap/>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 </w:t>
            </w:r>
          </w:p>
        </w:tc>
        <w:tc>
          <w:tcPr>
            <w:tcW w:w="1282" w:type="dxa"/>
            <w:tcBorders>
              <w:top w:val="nil"/>
              <w:left w:val="nil"/>
              <w:bottom w:val="single" w:sz="4" w:space="0" w:color="auto"/>
              <w:right w:val="nil"/>
            </w:tcBorders>
            <w:shd w:val="clear" w:color="auto" w:fill="auto"/>
            <w:noWrap/>
            <w:vAlign w:val="bottom"/>
            <w:hideMark/>
          </w:tcPr>
          <w:p w:rsidR="00BF59CB" w:rsidRPr="0034476F" w:rsidRDefault="00BF59CB">
            <w:pPr>
              <w:jc w:val="center"/>
              <w:rPr>
                <w:rFonts w:ascii="Arial" w:hAnsi="Arial" w:cs="Arial"/>
                <w:sz w:val="17"/>
                <w:szCs w:val="17"/>
                <w:highlight w:val="yellow"/>
              </w:rPr>
            </w:pPr>
            <w:r w:rsidRPr="0034476F">
              <w:rPr>
                <w:rFonts w:ascii="Arial" w:hAnsi="Arial" w:cs="Arial"/>
                <w:sz w:val="17"/>
                <w:szCs w:val="17"/>
                <w:highlight w:val="yellow"/>
              </w:rPr>
              <w:t> </w:t>
            </w:r>
          </w:p>
        </w:tc>
        <w:tc>
          <w:tcPr>
            <w:tcW w:w="774" w:type="dxa"/>
            <w:tcBorders>
              <w:top w:val="nil"/>
              <w:left w:val="nil"/>
              <w:bottom w:val="single" w:sz="4" w:space="0" w:color="auto"/>
              <w:right w:val="nil"/>
            </w:tcBorders>
            <w:shd w:val="clear" w:color="auto" w:fill="auto"/>
            <w:noWrap/>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Do hunt</w:t>
            </w:r>
          </w:p>
        </w:tc>
        <w:tc>
          <w:tcPr>
            <w:tcW w:w="595" w:type="dxa"/>
            <w:tcBorders>
              <w:top w:val="nil"/>
              <w:left w:val="nil"/>
              <w:bottom w:val="single" w:sz="4" w:space="0" w:color="auto"/>
              <w:right w:val="nil"/>
            </w:tcBorders>
            <w:shd w:val="clear" w:color="auto" w:fill="auto"/>
            <w:noWrap/>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 </w:t>
            </w:r>
          </w:p>
        </w:tc>
        <w:tc>
          <w:tcPr>
            <w:tcW w:w="1209" w:type="dxa"/>
            <w:tcBorders>
              <w:top w:val="nil"/>
              <w:left w:val="nil"/>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7"/>
                <w:szCs w:val="17"/>
                <w:highlight w:val="yellow"/>
              </w:rPr>
            </w:pPr>
            <w:r w:rsidRPr="0034476F">
              <w:rPr>
                <w:rFonts w:ascii="Arial" w:hAnsi="Arial" w:cs="Arial"/>
                <w:color w:val="000000"/>
                <w:sz w:val="17"/>
                <w:szCs w:val="17"/>
                <w:highlight w:val="yellow"/>
              </w:rPr>
              <w:t> </w:t>
            </w:r>
          </w:p>
        </w:tc>
      </w:tr>
      <w:tr w:rsidR="00BF59CB" w:rsidRPr="0034476F" w:rsidTr="00601995">
        <w:trPr>
          <w:trHeight w:val="432"/>
        </w:trPr>
        <w:tc>
          <w:tcPr>
            <w:tcW w:w="613" w:type="dxa"/>
            <w:tcBorders>
              <w:top w:val="nil"/>
              <w:left w:val="single" w:sz="4" w:space="0" w:color="auto"/>
              <w:bottom w:val="nil"/>
              <w:right w:val="nil"/>
            </w:tcBorders>
            <w:shd w:val="clear" w:color="auto" w:fill="auto"/>
            <w:vAlign w:val="bottom"/>
            <w:hideMark/>
          </w:tcPr>
          <w:p w:rsidR="00BF59CB" w:rsidRPr="0034476F" w:rsidRDefault="00BF59CB">
            <w:pPr>
              <w:rPr>
                <w:rFonts w:ascii="Arial" w:hAnsi="Arial" w:cs="Arial"/>
                <w:sz w:val="17"/>
                <w:szCs w:val="17"/>
                <w:highlight w:val="yellow"/>
              </w:rPr>
            </w:pPr>
            <w:r w:rsidRPr="0034476F">
              <w:rPr>
                <w:rFonts w:ascii="Arial" w:hAnsi="Arial" w:cs="Arial"/>
                <w:sz w:val="17"/>
                <w:szCs w:val="17"/>
                <w:highlight w:val="yellow"/>
              </w:rPr>
              <w:t>State</w:t>
            </w:r>
          </w:p>
        </w:tc>
        <w:tc>
          <w:tcPr>
            <w:tcW w:w="1069" w:type="dxa"/>
            <w:tcBorders>
              <w:top w:val="nil"/>
              <w:left w:val="single" w:sz="4" w:space="0" w:color="auto"/>
              <w:bottom w:val="single" w:sz="4" w:space="0" w:color="auto"/>
              <w:right w:val="nil"/>
            </w:tcBorders>
            <w:shd w:val="clear" w:color="auto" w:fill="auto"/>
            <w:noWrap/>
            <w:vAlign w:val="bottom"/>
            <w:hideMark/>
          </w:tcPr>
          <w:p w:rsidR="00BF59CB" w:rsidRPr="0034476F" w:rsidRDefault="00BF59CB">
            <w:pPr>
              <w:jc w:val="center"/>
              <w:rPr>
                <w:rFonts w:ascii="Arial" w:hAnsi="Arial" w:cs="Arial"/>
                <w:color w:val="000000"/>
                <w:sz w:val="17"/>
                <w:szCs w:val="17"/>
                <w:highlight w:val="yellow"/>
              </w:rPr>
            </w:pPr>
            <w:r w:rsidRPr="0034476F">
              <w:rPr>
                <w:rFonts w:ascii="Arial" w:hAnsi="Arial" w:cs="Arial"/>
                <w:color w:val="000000"/>
                <w:sz w:val="17"/>
                <w:szCs w:val="17"/>
                <w:highlight w:val="yellow"/>
              </w:rPr>
              <w:t>N</w:t>
            </w:r>
          </w:p>
        </w:tc>
        <w:tc>
          <w:tcPr>
            <w:tcW w:w="784" w:type="dxa"/>
            <w:tcBorders>
              <w:top w:val="nil"/>
              <w:left w:val="nil"/>
              <w:bottom w:val="single" w:sz="4" w:space="0" w:color="auto"/>
              <w:right w:val="nil"/>
            </w:tcBorders>
            <w:shd w:val="clear" w:color="auto" w:fill="auto"/>
            <w:noWrap/>
            <w:vAlign w:val="bottom"/>
            <w:hideMark/>
          </w:tcPr>
          <w:p w:rsidR="00BF59CB" w:rsidRPr="0034476F" w:rsidRDefault="00BF59CB">
            <w:pPr>
              <w:jc w:val="center"/>
              <w:rPr>
                <w:rFonts w:ascii="Arial" w:hAnsi="Arial" w:cs="Arial"/>
                <w:color w:val="000000"/>
                <w:sz w:val="17"/>
                <w:szCs w:val="17"/>
                <w:highlight w:val="yellow"/>
              </w:rPr>
            </w:pPr>
            <w:r w:rsidRPr="0034476F">
              <w:rPr>
                <w:rFonts w:ascii="Arial" w:hAnsi="Arial" w:cs="Arial"/>
                <w:color w:val="000000"/>
                <w:sz w:val="17"/>
                <w:szCs w:val="17"/>
                <w:highlight w:val="yellow"/>
              </w:rPr>
              <w:t>n</w:t>
            </w:r>
          </w:p>
        </w:tc>
        <w:tc>
          <w:tcPr>
            <w:tcW w:w="1209" w:type="dxa"/>
            <w:tcBorders>
              <w:top w:val="nil"/>
              <w:left w:val="nil"/>
              <w:bottom w:val="single" w:sz="4" w:space="0" w:color="auto"/>
              <w:right w:val="single" w:sz="4" w:space="0" w:color="auto"/>
            </w:tcBorders>
            <w:shd w:val="clear" w:color="auto" w:fill="auto"/>
            <w:vAlign w:val="bottom"/>
            <w:hideMark/>
          </w:tcPr>
          <w:p w:rsidR="00BF59CB" w:rsidRPr="0034476F" w:rsidRDefault="00BF59CB">
            <w:pPr>
              <w:jc w:val="center"/>
              <w:rPr>
                <w:rFonts w:ascii="Arial" w:hAnsi="Arial" w:cs="Arial"/>
                <w:sz w:val="17"/>
                <w:szCs w:val="17"/>
                <w:highlight w:val="yellow"/>
              </w:rPr>
            </w:pPr>
            <w:r w:rsidRPr="0034476F">
              <w:rPr>
                <w:rFonts w:ascii="Arial" w:hAnsi="Arial" w:cs="Arial"/>
                <w:sz w:val="17"/>
                <w:szCs w:val="17"/>
                <w:highlight w:val="yellow"/>
              </w:rPr>
              <w:t>Sampling rate</w:t>
            </w:r>
          </w:p>
        </w:tc>
        <w:tc>
          <w:tcPr>
            <w:tcW w:w="1057" w:type="dxa"/>
            <w:tcBorders>
              <w:top w:val="nil"/>
              <w:left w:val="nil"/>
              <w:bottom w:val="single" w:sz="4" w:space="0" w:color="auto"/>
              <w:right w:val="nil"/>
            </w:tcBorders>
            <w:shd w:val="clear" w:color="auto" w:fill="auto"/>
            <w:noWrap/>
            <w:vAlign w:val="bottom"/>
            <w:hideMark/>
          </w:tcPr>
          <w:p w:rsidR="00BF59CB" w:rsidRPr="0034476F" w:rsidRDefault="00BF59CB">
            <w:pPr>
              <w:jc w:val="center"/>
              <w:rPr>
                <w:rFonts w:ascii="Arial" w:hAnsi="Arial" w:cs="Arial"/>
                <w:color w:val="000000"/>
                <w:sz w:val="17"/>
                <w:szCs w:val="17"/>
                <w:highlight w:val="yellow"/>
              </w:rPr>
            </w:pPr>
            <w:r w:rsidRPr="0034476F">
              <w:rPr>
                <w:rFonts w:ascii="Arial" w:hAnsi="Arial" w:cs="Arial"/>
                <w:color w:val="000000"/>
                <w:sz w:val="17"/>
                <w:szCs w:val="17"/>
                <w:highlight w:val="yellow"/>
              </w:rPr>
              <w:t>N</w:t>
            </w:r>
          </w:p>
        </w:tc>
        <w:tc>
          <w:tcPr>
            <w:tcW w:w="689" w:type="dxa"/>
            <w:tcBorders>
              <w:top w:val="nil"/>
              <w:left w:val="nil"/>
              <w:bottom w:val="single" w:sz="4" w:space="0" w:color="auto"/>
              <w:right w:val="nil"/>
            </w:tcBorders>
            <w:shd w:val="clear" w:color="auto" w:fill="auto"/>
            <w:noWrap/>
            <w:vAlign w:val="bottom"/>
            <w:hideMark/>
          </w:tcPr>
          <w:p w:rsidR="00BF59CB" w:rsidRPr="0034476F" w:rsidRDefault="00BF59CB">
            <w:pPr>
              <w:jc w:val="center"/>
              <w:rPr>
                <w:rFonts w:ascii="Arial" w:hAnsi="Arial" w:cs="Arial"/>
                <w:color w:val="000000"/>
                <w:sz w:val="17"/>
                <w:szCs w:val="17"/>
                <w:highlight w:val="yellow"/>
              </w:rPr>
            </w:pPr>
            <w:r w:rsidRPr="0034476F">
              <w:rPr>
                <w:rFonts w:ascii="Arial" w:hAnsi="Arial" w:cs="Arial"/>
                <w:color w:val="000000"/>
                <w:sz w:val="17"/>
                <w:szCs w:val="17"/>
                <w:highlight w:val="yellow"/>
              </w:rPr>
              <w:t>n</w:t>
            </w:r>
          </w:p>
        </w:tc>
        <w:tc>
          <w:tcPr>
            <w:tcW w:w="1209" w:type="dxa"/>
            <w:tcBorders>
              <w:top w:val="nil"/>
              <w:left w:val="nil"/>
              <w:bottom w:val="single" w:sz="4" w:space="0" w:color="auto"/>
              <w:right w:val="single" w:sz="4" w:space="0" w:color="auto"/>
            </w:tcBorders>
            <w:shd w:val="clear" w:color="auto" w:fill="auto"/>
            <w:vAlign w:val="bottom"/>
            <w:hideMark/>
          </w:tcPr>
          <w:p w:rsidR="00BF59CB" w:rsidRPr="0034476F" w:rsidRDefault="00BF59CB">
            <w:pPr>
              <w:jc w:val="center"/>
              <w:rPr>
                <w:rFonts w:ascii="Arial" w:hAnsi="Arial" w:cs="Arial"/>
                <w:sz w:val="17"/>
                <w:szCs w:val="17"/>
                <w:highlight w:val="yellow"/>
              </w:rPr>
            </w:pPr>
            <w:r w:rsidRPr="0034476F">
              <w:rPr>
                <w:rFonts w:ascii="Arial" w:hAnsi="Arial" w:cs="Arial"/>
                <w:sz w:val="17"/>
                <w:szCs w:val="17"/>
                <w:highlight w:val="yellow"/>
              </w:rPr>
              <w:t>Sampling rate</w:t>
            </w:r>
          </w:p>
        </w:tc>
        <w:tc>
          <w:tcPr>
            <w:tcW w:w="974" w:type="dxa"/>
            <w:tcBorders>
              <w:top w:val="nil"/>
              <w:left w:val="nil"/>
              <w:bottom w:val="single" w:sz="4" w:space="0" w:color="auto"/>
              <w:right w:val="nil"/>
            </w:tcBorders>
            <w:shd w:val="clear" w:color="auto" w:fill="auto"/>
            <w:noWrap/>
            <w:vAlign w:val="bottom"/>
            <w:hideMark/>
          </w:tcPr>
          <w:p w:rsidR="00BF59CB" w:rsidRPr="0034476F" w:rsidRDefault="00BF59CB">
            <w:pPr>
              <w:jc w:val="center"/>
              <w:rPr>
                <w:rFonts w:ascii="Arial" w:hAnsi="Arial" w:cs="Arial"/>
                <w:color w:val="000000"/>
                <w:sz w:val="17"/>
                <w:szCs w:val="17"/>
                <w:highlight w:val="yellow"/>
              </w:rPr>
            </w:pPr>
            <w:r w:rsidRPr="0034476F">
              <w:rPr>
                <w:rFonts w:ascii="Arial" w:hAnsi="Arial" w:cs="Arial"/>
                <w:color w:val="000000"/>
                <w:sz w:val="17"/>
                <w:szCs w:val="17"/>
                <w:highlight w:val="yellow"/>
              </w:rPr>
              <w:t>N</w:t>
            </w:r>
          </w:p>
        </w:tc>
        <w:tc>
          <w:tcPr>
            <w:tcW w:w="689" w:type="dxa"/>
            <w:tcBorders>
              <w:top w:val="nil"/>
              <w:left w:val="nil"/>
              <w:bottom w:val="single" w:sz="4" w:space="0" w:color="auto"/>
              <w:right w:val="nil"/>
            </w:tcBorders>
            <w:shd w:val="clear" w:color="auto" w:fill="auto"/>
            <w:noWrap/>
            <w:vAlign w:val="bottom"/>
            <w:hideMark/>
          </w:tcPr>
          <w:p w:rsidR="00BF59CB" w:rsidRPr="0034476F" w:rsidRDefault="00BF59CB">
            <w:pPr>
              <w:jc w:val="center"/>
              <w:rPr>
                <w:rFonts w:ascii="Arial" w:hAnsi="Arial" w:cs="Arial"/>
                <w:color w:val="000000"/>
                <w:sz w:val="17"/>
                <w:szCs w:val="17"/>
                <w:highlight w:val="yellow"/>
              </w:rPr>
            </w:pPr>
            <w:r w:rsidRPr="0034476F">
              <w:rPr>
                <w:rFonts w:ascii="Arial" w:hAnsi="Arial" w:cs="Arial"/>
                <w:color w:val="000000"/>
                <w:sz w:val="17"/>
                <w:szCs w:val="17"/>
                <w:highlight w:val="yellow"/>
              </w:rPr>
              <w:t>n</w:t>
            </w:r>
          </w:p>
        </w:tc>
        <w:tc>
          <w:tcPr>
            <w:tcW w:w="1209" w:type="dxa"/>
            <w:tcBorders>
              <w:top w:val="nil"/>
              <w:left w:val="nil"/>
              <w:bottom w:val="single" w:sz="4" w:space="0" w:color="auto"/>
              <w:right w:val="single" w:sz="4" w:space="0" w:color="auto"/>
            </w:tcBorders>
            <w:shd w:val="clear" w:color="auto" w:fill="auto"/>
            <w:vAlign w:val="bottom"/>
            <w:hideMark/>
          </w:tcPr>
          <w:p w:rsidR="00BF59CB" w:rsidRPr="0034476F" w:rsidRDefault="00BF59CB">
            <w:pPr>
              <w:jc w:val="center"/>
              <w:rPr>
                <w:rFonts w:ascii="Arial" w:hAnsi="Arial" w:cs="Arial"/>
                <w:sz w:val="17"/>
                <w:szCs w:val="17"/>
                <w:highlight w:val="yellow"/>
              </w:rPr>
            </w:pPr>
            <w:r w:rsidRPr="0034476F">
              <w:rPr>
                <w:rFonts w:ascii="Arial" w:hAnsi="Arial" w:cs="Arial"/>
                <w:sz w:val="17"/>
                <w:szCs w:val="17"/>
                <w:highlight w:val="yellow"/>
              </w:rPr>
              <w:t>Sampling rate</w:t>
            </w:r>
          </w:p>
        </w:tc>
        <w:tc>
          <w:tcPr>
            <w:tcW w:w="1119" w:type="dxa"/>
            <w:tcBorders>
              <w:top w:val="nil"/>
              <w:left w:val="nil"/>
              <w:bottom w:val="single" w:sz="4" w:space="0" w:color="auto"/>
              <w:right w:val="nil"/>
            </w:tcBorders>
            <w:shd w:val="clear" w:color="auto" w:fill="auto"/>
            <w:vAlign w:val="bottom"/>
            <w:hideMark/>
          </w:tcPr>
          <w:p w:rsidR="00BF59CB" w:rsidRPr="0034476F" w:rsidRDefault="00BF59CB">
            <w:pPr>
              <w:jc w:val="right"/>
              <w:rPr>
                <w:rFonts w:ascii="Arial" w:hAnsi="Arial" w:cs="Arial"/>
                <w:sz w:val="17"/>
                <w:szCs w:val="17"/>
                <w:highlight w:val="yellow"/>
              </w:rPr>
            </w:pPr>
            <w:r w:rsidRPr="0034476F">
              <w:rPr>
                <w:rFonts w:ascii="Arial" w:hAnsi="Arial" w:cs="Arial"/>
                <w:sz w:val="17"/>
                <w:szCs w:val="17"/>
                <w:highlight w:val="yellow"/>
              </w:rPr>
              <w:t>N</w:t>
            </w:r>
          </w:p>
        </w:tc>
        <w:tc>
          <w:tcPr>
            <w:tcW w:w="689" w:type="dxa"/>
            <w:tcBorders>
              <w:top w:val="nil"/>
              <w:left w:val="nil"/>
              <w:bottom w:val="single" w:sz="4" w:space="0" w:color="auto"/>
              <w:right w:val="nil"/>
            </w:tcBorders>
            <w:shd w:val="clear" w:color="auto" w:fill="auto"/>
            <w:vAlign w:val="bottom"/>
            <w:hideMark/>
          </w:tcPr>
          <w:p w:rsidR="00BF59CB" w:rsidRPr="0034476F" w:rsidRDefault="00BF59CB">
            <w:pPr>
              <w:jc w:val="right"/>
              <w:rPr>
                <w:rFonts w:ascii="Arial" w:hAnsi="Arial" w:cs="Arial"/>
                <w:sz w:val="17"/>
                <w:szCs w:val="17"/>
                <w:highlight w:val="yellow"/>
              </w:rPr>
            </w:pPr>
            <w:r w:rsidRPr="0034476F">
              <w:rPr>
                <w:rFonts w:ascii="Arial" w:hAnsi="Arial" w:cs="Arial"/>
                <w:sz w:val="17"/>
                <w:szCs w:val="17"/>
                <w:highlight w:val="yellow"/>
              </w:rPr>
              <w:t>n</w:t>
            </w:r>
          </w:p>
        </w:tc>
        <w:tc>
          <w:tcPr>
            <w:tcW w:w="1282" w:type="dxa"/>
            <w:tcBorders>
              <w:top w:val="nil"/>
              <w:left w:val="nil"/>
              <w:bottom w:val="single" w:sz="4" w:space="0" w:color="auto"/>
              <w:right w:val="single" w:sz="4" w:space="0" w:color="auto"/>
            </w:tcBorders>
            <w:shd w:val="clear" w:color="auto" w:fill="auto"/>
            <w:vAlign w:val="bottom"/>
            <w:hideMark/>
          </w:tcPr>
          <w:p w:rsidR="00BF59CB" w:rsidRPr="0034476F" w:rsidRDefault="00BF59CB">
            <w:pPr>
              <w:jc w:val="center"/>
              <w:rPr>
                <w:rFonts w:ascii="Arial" w:hAnsi="Arial" w:cs="Arial"/>
                <w:sz w:val="17"/>
                <w:szCs w:val="17"/>
                <w:highlight w:val="yellow"/>
              </w:rPr>
            </w:pPr>
            <w:r w:rsidRPr="0034476F">
              <w:rPr>
                <w:rFonts w:ascii="Arial" w:hAnsi="Arial" w:cs="Arial"/>
                <w:sz w:val="17"/>
                <w:szCs w:val="17"/>
                <w:highlight w:val="yellow"/>
              </w:rPr>
              <w:t>Sampling rate</w:t>
            </w:r>
          </w:p>
        </w:tc>
        <w:tc>
          <w:tcPr>
            <w:tcW w:w="774" w:type="dxa"/>
            <w:tcBorders>
              <w:top w:val="nil"/>
              <w:left w:val="nil"/>
              <w:bottom w:val="single" w:sz="4" w:space="0" w:color="auto"/>
              <w:right w:val="nil"/>
            </w:tcBorders>
            <w:shd w:val="clear" w:color="auto" w:fill="auto"/>
            <w:vAlign w:val="bottom"/>
            <w:hideMark/>
          </w:tcPr>
          <w:p w:rsidR="00BF59CB" w:rsidRPr="0034476F" w:rsidRDefault="00BF59CB">
            <w:pPr>
              <w:jc w:val="right"/>
              <w:rPr>
                <w:rFonts w:ascii="Arial" w:hAnsi="Arial" w:cs="Arial"/>
                <w:sz w:val="17"/>
                <w:szCs w:val="17"/>
                <w:highlight w:val="yellow"/>
              </w:rPr>
            </w:pPr>
            <w:r w:rsidRPr="0034476F">
              <w:rPr>
                <w:rFonts w:ascii="Arial" w:hAnsi="Arial" w:cs="Arial"/>
                <w:sz w:val="17"/>
                <w:szCs w:val="17"/>
                <w:highlight w:val="yellow"/>
              </w:rPr>
              <w:t>N</w:t>
            </w:r>
          </w:p>
        </w:tc>
        <w:tc>
          <w:tcPr>
            <w:tcW w:w="595" w:type="dxa"/>
            <w:tcBorders>
              <w:top w:val="nil"/>
              <w:left w:val="nil"/>
              <w:bottom w:val="single" w:sz="4" w:space="0" w:color="auto"/>
              <w:right w:val="nil"/>
            </w:tcBorders>
            <w:shd w:val="clear" w:color="auto" w:fill="auto"/>
            <w:vAlign w:val="bottom"/>
            <w:hideMark/>
          </w:tcPr>
          <w:p w:rsidR="00BF59CB" w:rsidRPr="0034476F" w:rsidRDefault="00BF59CB">
            <w:pPr>
              <w:jc w:val="right"/>
              <w:rPr>
                <w:rFonts w:ascii="Arial" w:hAnsi="Arial" w:cs="Arial"/>
                <w:sz w:val="17"/>
                <w:szCs w:val="17"/>
                <w:highlight w:val="yellow"/>
              </w:rPr>
            </w:pPr>
            <w:r w:rsidRPr="0034476F">
              <w:rPr>
                <w:rFonts w:ascii="Arial" w:hAnsi="Arial" w:cs="Arial"/>
                <w:sz w:val="17"/>
                <w:szCs w:val="17"/>
                <w:highlight w:val="yellow"/>
              </w:rPr>
              <w:t>n</w:t>
            </w:r>
          </w:p>
        </w:tc>
        <w:tc>
          <w:tcPr>
            <w:tcW w:w="1209" w:type="dxa"/>
            <w:tcBorders>
              <w:top w:val="nil"/>
              <w:left w:val="nil"/>
              <w:bottom w:val="single" w:sz="4" w:space="0" w:color="auto"/>
              <w:right w:val="single" w:sz="4" w:space="0" w:color="auto"/>
            </w:tcBorders>
            <w:shd w:val="clear" w:color="auto" w:fill="auto"/>
            <w:vAlign w:val="bottom"/>
            <w:hideMark/>
          </w:tcPr>
          <w:p w:rsidR="00BF59CB" w:rsidRPr="0034476F" w:rsidRDefault="00BF59CB">
            <w:pPr>
              <w:jc w:val="center"/>
              <w:rPr>
                <w:rFonts w:ascii="Arial" w:hAnsi="Arial" w:cs="Arial"/>
                <w:sz w:val="17"/>
                <w:szCs w:val="17"/>
                <w:highlight w:val="yellow"/>
              </w:rPr>
            </w:pPr>
            <w:r w:rsidRPr="0034476F">
              <w:rPr>
                <w:rFonts w:ascii="Arial" w:hAnsi="Arial" w:cs="Arial"/>
                <w:sz w:val="17"/>
                <w:szCs w:val="17"/>
                <w:highlight w:val="yellow"/>
              </w:rPr>
              <w:t>Sampling rate</w:t>
            </w:r>
          </w:p>
        </w:tc>
      </w:tr>
      <w:tr w:rsidR="00BF59CB" w:rsidRPr="0034476F" w:rsidTr="00601995">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AL</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105461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5245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0.049734025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20522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1301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0.063395381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6849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1068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0.155935173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601995">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AR</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94883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3776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0.039796381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17663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1592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0.090131914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9587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1533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0.159904037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AZ</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20146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6592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0.327211357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12815</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3796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0.296215373</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3410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1354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0.397067449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29632</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8104</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0.273488121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6739</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3638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0.539842707</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CA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94576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3373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0.035664439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30471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1997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0.065537724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8896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1147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0.128934353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132078</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5887</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0.044572147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1865</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630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0.337801609</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CO</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47252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1873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0.039638534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6654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625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0.093928464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6112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1149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0.187990838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59019</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3325</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0.05633779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999</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322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0.322322322</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DE</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5834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1270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0.217689407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1573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602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0.382708201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577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324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0.56152513</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FL</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81581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3053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0.037422929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10293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1102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0.107063053</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2811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631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0.224475276</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GA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116708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3037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0.026022209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37327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2318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0.062099821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8787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1136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0.129281894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IA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69672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5582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0.080118268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6395</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1145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0.17904613</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1539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468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0.304093567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ID</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30286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1138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0.037575117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4480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583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0.130133929</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616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176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0.285714286</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IL</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64241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1810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0.028175153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14704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836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0.056855277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2723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295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0.108336394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IN</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10489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857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0.081704643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6025</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732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0.121493776</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1292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275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0.212848297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KS</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35916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1219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0.033940305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15211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893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0.058707514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8179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808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0.098789583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KY</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13484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1053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0.078092554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12051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1813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0.150443947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4334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1094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0.252422704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LA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143886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5406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0.037571411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14405</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2224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0.154390837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3939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864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0.219345011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MD</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36202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3810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0.105242804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7663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1748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0.228109096</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902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311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0.344789357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MN</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136636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3314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0.024254223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6196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577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0.093124597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3739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561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0.150040118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MO</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55152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2047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0.037115608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11149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1236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0.110861961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3951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574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0.145279676</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MS</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61013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2288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0.037500205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13250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1285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0.096981132</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4313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751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0.174124739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MT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59954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2912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0.048570571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727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243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0.334250344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0.547169811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NC</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253741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3349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0.013198498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45406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2543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0.056005814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6178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679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0.109906118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ND</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58566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4094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0.06990404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5552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1039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0.187139769</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1473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455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0.308893415</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NE</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16159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1017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0.062937063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7306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956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0.130851355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1989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364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0.183006536</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xml:space="preserve">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xml:space="preserve">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NM</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21143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1210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0.057229343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4801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541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0.112684857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1587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362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0.22810334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23867</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861</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0.036074915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3664</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1252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0.341703057</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NV</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5972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636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0.106496986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1900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433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0.227894737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242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0.632231405</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OH</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26867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766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0.028510813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8938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431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0.048221079</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1553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190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0.122343851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OK</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33919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2100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0.061912203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10079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1174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0.11647981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3692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769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0.208288191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OR</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37973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2891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0.076133042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3502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687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0.196173615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1125</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422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0.375111111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42091</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3811</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0.090541921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509</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189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0.371316306</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PA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80814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2507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0.031021853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15248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1277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0.083748688</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2290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394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0.172052402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RI</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1542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596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0.386511025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175</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0.725714286</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0.875</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SC</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78941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2415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0.030592468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13589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1707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0.125616307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4164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902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0.216618636</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SD</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33986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6027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0.177337727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TN</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52909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540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0.010206203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9735</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429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0.044067797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5361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512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0.09550457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TX</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537863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3753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0.006977613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138736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3989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0.028752451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84260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4293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0.050949442</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UT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24759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1966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0.079405469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4202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756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0.179914327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468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144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0.307692308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28178</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2592</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0.091986656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1251</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274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0.21902478</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VA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28852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1805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0.062560654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9172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998</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0.10880942</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5362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1020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0.190227527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WA</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39108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6123</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0.156566431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2746</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1111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0.404588492</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217</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0.35483871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WI</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127354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4392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0.034486549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7598</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851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0.112003159</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689</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0.18287373</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41865</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7292</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0.174178908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206</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137</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0.665048544</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WV</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4128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1539</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0.372819767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1273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786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0.61743912</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xml:space="preserve">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nil"/>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WY</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6556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1420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0.216595485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1102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420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0.381125227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202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134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0.663366337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c>
          <w:tcPr>
            <w:tcW w:w="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 </w:t>
            </w:r>
          </w:p>
        </w:tc>
      </w:tr>
      <w:tr w:rsidR="00BF59CB" w:rsidRPr="0034476F" w:rsidTr="004A664E">
        <w:trPr>
          <w:trHeight w:val="216"/>
        </w:trPr>
        <w:tc>
          <w:tcPr>
            <w:tcW w:w="613" w:type="dxa"/>
            <w:tcBorders>
              <w:top w:val="nil"/>
              <w:left w:val="single" w:sz="4" w:space="0" w:color="auto"/>
              <w:bottom w:val="single" w:sz="4" w:space="0" w:color="auto"/>
              <w:right w:val="nil"/>
            </w:tcBorders>
            <w:shd w:val="clear" w:color="auto" w:fill="auto"/>
            <w:noWrap/>
            <w:vAlign w:val="bottom"/>
            <w:hideMark/>
          </w:tcPr>
          <w:p w:rsidR="00BF59CB" w:rsidRPr="0034476F" w:rsidRDefault="00BF59CB">
            <w:pPr>
              <w:rPr>
                <w:rFonts w:ascii="Arial" w:hAnsi="Arial" w:cs="Arial"/>
                <w:color w:val="000000"/>
                <w:sz w:val="14"/>
                <w:szCs w:val="14"/>
                <w:highlight w:val="yellow"/>
              </w:rPr>
            </w:pPr>
            <w:r w:rsidRPr="0034476F">
              <w:rPr>
                <w:rFonts w:ascii="Arial" w:hAnsi="Arial" w:cs="Arial"/>
                <w:color w:val="000000"/>
                <w:sz w:val="14"/>
                <w:szCs w:val="14"/>
                <w:highlight w:val="yellow"/>
              </w:rPr>
              <w:t>Total</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2754524</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108801</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0.086111084</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540638</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46905</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0.181567719</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203583</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25616</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0.264870403</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356730</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31872</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0.109597208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15233</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6442</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9CB" w:rsidRPr="0034476F" w:rsidRDefault="00BF59CB">
            <w:pPr>
              <w:jc w:val="right"/>
              <w:rPr>
                <w:rFonts w:ascii="Arial" w:hAnsi="Arial" w:cs="Arial"/>
                <w:color w:val="000000"/>
                <w:sz w:val="14"/>
                <w:szCs w:val="14"/>
                <w:highlight w:val="yellow"/>
              </w:rPr>
            </w:pPr>
            <w:r w:rsidRPr="0034476F">
              <w:rPr>
                <w:rFonts w:ascii="Arial" w:hAnsi="Arial" w:cs="Arial"/>
                <w:color w:val="000000"/>
                <w:sz w:val="14"/>
                <w:szCs w:val="14"/>
                <w:highlight w:val="yellow"/>
              </w:rPr>
              <w:t>0.399579904</w:t>
            </w:r>
          </w:p>
        </w:tc>
      </w:tr>
    </w:tbl>
    <w:p w:rsidR="00BF59CB" w:rsidRPr="0034476F" w:rsidRDefault="00BF59CB" w:rsidP="00FB0702">
      <w:pPr>
        <w:rPr>
          <w:sz w:val="12"/>
          <w:szCs w:val="12"/>
          <w:highlight w:val="yellow"/>
        </w:rPr>
        <w:sectPr w:rsidR="00BF59CB" w:rsidRPr="0034476F" w:rsidSect="00BF59CB">
          <w:pgSz w:w="15840" w:h="12240" w:orient="landscape" w:code="1"/>
          <w:pgMar w:top="450" w:right="360" w:bottom="720" w:left="360" w:header="1440" w:footer="720" w:gutter="0"/>
          <w:cols w:space="720"/>
          <w:titlePg/>
          <w:docGrid w:linePitch="326"/>
        </w:sectPr>
      </w:pPr>
    </w:p>
    <w:tbl>
      <w:tblPr>
        <w:tblW w:w="5880" w:type="dxa"/>
        <w:tblInd w:w="93" w:type="dxa"/>
        <w:tblLook w:val="04A0" w:firstRow="1" w:lastRow="0" w:firstColumn="1" w:lastColumn="0" w:noHBand="0" w:noVBand="1"/>
      </w:tblPr>
      <w:tblGrid>
        <w:gridCol w:w="980"/>
        <w:gridCol w:w="980"/>
        <w:gridCol w:w="980"/>
        <w:gridCol w:w="980"/>
        <w:gridCol w:w="980"/>
        <w:gridCol w:w="980"/>
      </w:tblGrid>
      <w:tr w:rsidR="003C7081" w:rsidRPr="0034476F" w:rsidTr="003C7081">
        <w:trPr>
          <w:trHeight w:val="480"/>
        </w:trPr>
        <w:tc>
          <w:tcPr>
            <w:tcW w:w="5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C7081" w:rsidRPr="0034476F" w:rsidRDefault="003C7081">
            <w:pPr>
              <w:rPr>
                <w:rFonts w:ascii="Arial" w:hAnsi="Arial" w:cs="Arial"/>
                <w:b/>
                <w:bCs/>
                <w:sz w:val="16"/>
                <w:szCs w:val="16"/>
                <w:highlight w:val="yellow"/>
              </w:rPr>
            </w:pPr>
            <w:r w:rsidRPr="0034476F">
              <w:rPr>
                <w:rFonts w:ascii="Arial" w:hAnsi="Arial" w:cs="Arial"/>
                <w:b/>
                <w:bCs/>
                <w:sz w:val="16"/>
                <w:szCs w:val="16"/>
                <w:highlight w:val="yellow"/>
              </w:rPr>
              <w:t>Table 3.  Potential respondent universe (N) and number of woodcock hunters (n) sampled by stratum, for Form 3-2056L, based on 2015 counts.</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sz w:val="16"/>
                <w:szCs w:val="16"/>
                <w:highlight w:val="yellow"/>
              </w:rPr>
            </w:pPr>
            <w:r w:rsidRPr="0034476F">
              <w:rPr>
                <w:rFonts w:ascii="Arial" w:hAnsi="Arial" w:cs="Arial"/>
                <w:sz w:val="16"/>
                <w:szCs w:val="16"/>
                <w:highlight w:val="yellow"/>
              </w:rPr>
              <w:t> </w:t>
            </w:r>
          </w:p>
        </w:tc>
        <w:tc>
          <w:tcPr>
            <w:tcW w:w="490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C7081" w:rsidRPr="0034476F" w:rsidRDefault="003C7081">
            <w:pPr>
              <w:jc w:val="center"/>
              <w:rPr>
                <w:rFonts w:ascii="Arial" w:hAnsi="Arial" w:cs="Arial"/>
                <w:sz w:val="16"/>
                <w:szCs w:val="16"/>
                <w:highlight w:val="yellow"/>
              </w:rPr>
            </w:pPr>
            <w:r w:rsidRPr="0034476F">
              <w:rPr>
                <w:rFonts w:ascii="Arial" w:hAnsi="Arial" w:cs="Arial"/>
                <w:sz w:val="16"/>
                <w:szCs w:val="16"/>
                <w:highlight w:val="yellow"/>
              </w:rPr>
              <w:t>Woodcock hunters in stratum (N) and sample (n)</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 </w:t>
            </w:r>
          </w:p>
        </w:tc>
        <w:tc>
          <w:tcPr>
            <w:tcW w:w="1960" w:type="dxa"/>
            <w:gridSpan w:val="2"/>
            <w:tcBorders>
              <w:top w:val="single" w:sz="4" w:space="0" w:color="auto"/>
              <w:left w:val="nil"/>
              <w:bottom w:val="single" w:sz="4" w:space="0" w:color="auto"/>
              <w:right w:val="nil"/>
            </w:tcBorders>
            <w:shd w:val="clear" w:color="auto" w:fill="auto"/>
            <w:noWrap/>
            <w:vAlign w:val="bottom"/>
            <w:hideMark/>
          </w:tcPr>
          <w:p w:rsidR="003C7081" w:rsidRPr="0034476F" w:rsidRDefault="003C7081">
            <w:pPr>
              <w:jc w:val="center"/>
              <w:rPr>
                <w:rFonts w:ascii="Arial" w:hAnsi="Arial" w:cs="Arial"/>
                <w:sz w:val="16"/>
                <w:szCs w:val="16"/>
                <w:highlight w:val="yellow"/>
              </w:rPr>
            </w:pPr>
            <w:r w:rsidRPr="0034476F">
              <w:rPr>
                <w:rFonts w:ascii="Arial" w:hAnsi="Arial" w:cs="Arial"/>
                <w:sz w:val="16"/>
                <w:szCs w:val="16"/>
                <w:highlight w:val="yellow"/>
              </w:rPr>
              <w:t>Do not hunt</w:t>
            </w:r>
          </w:p>
        </w:tc>
        <w:tc>
          <w:tcPr>
            <w:tcW w:w="980" w:type="dxa"/>
            <w:tcBorders>
              <w:top w:val="nil"/>
              <w:left w:val="nil"/>
              <w:bottom w:val="nil"/>
              <w:right w:val="nil"/>
            </w:tcBorders>
            <w:shd w:val="clear" w:color="auto" w:fill="auto"/>
            <w:noWrap/>
            <w:vAlign w:val="bottom"/>
            <w:hideMark/>
          </w:tcPr>
          <w:p w:rsidR="003C7081" w:rsidRPr="0034476F" w:rsidRDefault="003C7081">
            <w:pPr>
              <w:jc w:val="center"/>
              <w:rPr>
                <w:rFonts w:ascii="Arial" w:hAnsi="Arial" w:cs="Arial"/>
                <w:sz w:val="16"/>
                <w:szCs w:val="16"/>
                <w:highlight w:val="yellow"/>
              </w:rPr>
            </w:pP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7081" w:rsidRPr="0034476F" w:rsidRDefault="003C7081">
            <w:pPr>
              <w:jc w:val="center"/>
              <w:rPr>
                <w:rFonts w:ascii="Arial" w:hAnsi="Arial" w:cs="Arial"/>
                <w:sz w:val="16"/>
                <w:szCs w:val="16"/>
                <w:highlight w:val="yellow"/>
              </w:rPr>
            </w:pPr>
            <w:r w:rsidRPr="0034476F">
              <w:rPr>
                <w:rFonts w:ascii="Arial" w:hAnsi="Arial" w:cs="Arial"/>
                <w:sz w:val="16"/>
                <w:szCs w:val="16"/>
                <w:highlight w:val="yellow"/>
              </w:rPr>
              <w:t>Do hunt</w:t>
            </w:r>
          </w:p>
        </w:tc>
      </w:tr>
      <w:tr w:rsidR="003C7081" w:rsidRPr="0034476F" w:rsidTr="003C7081">
        <w:trPr>
          <w:trHeight w:val="204"/>
        </w:trPr>
        <w:tc>
          <w:tcPr>
            <w:tcW w:w="980" w:type="dxa"/>
            <w:tcBorders>
              <w:top w:val="nil"/>
              <w:left w:val="single" w:sz="4" w:space="0" w:color="auto"/>
              <w:bottom w:val="nil"/>
              <w:right w:val="nil"/>
            </w:tcBorders>
            <w:shd w:val="clear" w:color="auto" w:fill="auto"/>
            <w:vAlign w:val="bottom"/>
            <w:hideMark/>
          </w:tcPr>
          <w:p w:rsidR="003C7081" w:rsidRPr="0034476F" w:rsidRDefault="003C7081">
            <w:pPr>
              <w:rPr>
                <w:rFonts w:ascii="Arial" w:hAnsi="Arial" w:cs="Arial"/>
                <w:sz w:val="16"/>
                <w:szCs w:val="16"/>
                <w:highlight w:val="yellow"/>
              </w:rPr>
            </w:pPr>
            <w:r w:rsidRPr="0034476F">
              <w:rPr>
                <w:rFonts w:ascii="Arial" w:hAnsi="Arial" w:cs="Arial"/>
                <w:sz w:val="16"/>
                <w:szCs w:val="16"/>
                <w:highlight w:val="yellow"/>
              </w:rPr>
              <w:t>State</w:t>
            </w:r>
          </w:p>
        </w:tc>
        <w:tc>
          <w:tcPr>
            <w:tcW w:w="980" w:type="dxa"/>
            <w:tcBorders>
              <w:top w:val="nil"/>
              <w:left w:val="nil"/>
              <w:bottom w:val="single" w:sz="4" w:space="0" w:color="auto"/>
              <w:right w:val="nil"/>
            </w:tcBorders>
            <w:shd w:val="clear" w:color="auto" w:fill="auto"/>
            <w:noWrap/>
            <w:vAlign w:val="bottom"/>
            <w:hideMark/>
          </w:tcPr>
          <w:p w:rsidR="003C7081" w:rsidRPr="0034476F" w:rsidRDefault="003C7081">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c>
          <w:tcPr>
            <w:tcW w:w="980" w:type="dxa"/>
            <w:tcBorders>
              <w:top w:val="nil"/>
              <w:left w:val="nil"/>
              <w:bottom w:val="single" w:sz="4" w:space="0" w:color="auto"/>
              <w:right w:val="nil"/>
            </w:tcBorders>
            <w:shd w:val="clear" w:color="auto" w:fill="auto"/>
            <w:noWrap/>
            <w:vAlign w:val="bottom"/>
            <w:hideMark/>
          </w:tcPr>
          <w:p w:rsidR="003C7081" w:rsidRPr="0034476F" w:rsidRDefault="003C7081">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sz w:val="16"/>
                <w:szCs w:val="16"/>
                <w:highlight w:val="yellow"/>
              </w:rPr>
            </w:pPr>
          </w:p>
        </w:tc>
        <w:tc>
          <w:tcPr>
            <w:tcW w:w="980" w:type="dxa"/>
            <w:tcBorders>
              <w:top w:val="nil"/>
              <w:left w:val="nil"/>
              <w:bottom w:val="single" w:sz="4" w:space="0" w:color="auto"/>
              <w:right w:val="nil"/>
            </w:tcBorders>
            <w:shd w:val="clear" w:color="auto" w:fill="auto"/>
            <w:noWrap/>
            <w:vAlign w:val="bottom"/>
            <w:hideMark/>
          </w:tcPr>
          <w:p w:rsidR="003C7081" w:rsidRPr="0034476F" w:rsidRDefault="003C7081">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c>
          <w:tcPr>
            <w:tcW w:w="980" w:type="dxa"/>
            <w:tcBorders>
              <w:top w:val="nil"/>
              <w:left w:val="nil"/>
              <w:bottom w:val="single" w:sz="4" w:space="0" w:color="auto"/>
              <w:right w:val="single" w:sz="4" w:space="0" w:color="auto"/>
            </w:tcBorders>
            <w:shd w:val="clear" w:color="auto" w:fill="auto"/>
            <w:noWrap/>
            <w:vAlign w:val="bottom"/>
            <w:hideMark/>
          </w:tcPr>
          <w:p w:rsidR="003C7081" w:rsidRPr="0034476F" w:rsidRDefault="003C7081">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AL</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132,178</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7,278</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654</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336</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AR</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116,912</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5,983</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5,221</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918</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CT</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4,245</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797</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481</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216</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DE</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7,859</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2,110</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125</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78</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FL</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93,384</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4,474</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1,301</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312</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GA</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160,132</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5,970</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2,690</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521</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IA</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74,289</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5,249</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3,317</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1,946</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IL</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80,433</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2,711</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1,235</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230</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IN</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17,577</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1,776</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229</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131</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KS</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59,028</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2,715</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278</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205</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KY</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29,517</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3,794</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352</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166</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LA</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158,711</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7,681</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3,519</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813</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MA</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10,375</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1,489</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765</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315</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MD</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43,960</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5,368</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807</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501</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ME</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21,102</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2,015</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920</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584</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MI</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142,920</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3,814</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12,012</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863</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MN</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138,207</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3,514</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8,364</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938</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MO</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69,409</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3,500</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843</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357</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MS</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77,454</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3,921</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1,122</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403</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NC</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300,477</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6,056</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4,848</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515</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NE</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25,451</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2,336</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NH</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6,668</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1,174</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1,281</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457</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NJ</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10,664</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1,382</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613</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300</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NY</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36,907</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3,557</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1,515</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587</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OH</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36,792</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1,308</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566</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80</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OK</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47,595</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3,986</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95</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57</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PA</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94,404</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3,532</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3,948</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646</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RI</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1,639</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663</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94</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74</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SC</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4,725</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299</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SD</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96,110</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6,029</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584</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TN</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66,272</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1,209</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1,732</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272</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TX</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760,580</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11,970</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279</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65</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VA</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42,731</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3,508</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655</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315</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VT</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7,233</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1,218</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599</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215</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WI</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127,391</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4,465</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8,250</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904</w:t>
            </w:r>
          </w:p>
        </w:tc>
      </w:tr>
      <w:tr w:rsidR="003C7081" w:rsidRPr="0034476F" w:rsidTr="003C7081">
        <w:trPr>
          <w:trHeight w:val="204"/>
        </w:trPr>
        <w:tc>
          <w:tcPr>
            <w:tcW w:w="980" w:type="dxa"/>
            <w:tcBorders>
              <w:top w:val="nil"/>
              <w:left w:val="single" w:sz="4" w:space="0" w:color="auto"/>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WV</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5,174</w:t>
            </w: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2,099</w:t>
            </w:r>
          </w:p>
        </w:tc>
        <w:tc>
          <w:tcPr>
            <w:tcW w:w="980" w:type="dxa"/>
            <w:tcBorders>
              <w:top w:val="nil"/>
              <w:left w:val="nil"/>
              <w:bottom w:val="nil"/>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p>
        </w:tc>
        <w:tc>
          <w:tcPr>
            <w:tcW w:w="980" w:type="dxa"/>
            <w:tcBorders>
              <w:top w:val="nil"/>
              <w:left w:val="nil"/>
              <w:bottom w:val="nil"/>
              <w:right w:val="nil"/>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227</w:t>
            </w:r>
          </w:p>
        </w:tc>
        <w:tc>
          <w:tcPr>
            <w:tcW w:w="980" w:type="dxa"/>
            <w:tcBorders>
              <w:top w:val="nil"/>
              <w:left w:val="nil"/>
              <w:bottom w:val="nil"/>
              <w:right w:val="single" w:sz="4" w:space="0" w:color="auto"/>
            </w:tcBorders>
            <w:shd w:val="clear" w:color="auto" w:fill="auto"/>
            <w:vAlign w:val="bottom"/>
            <w:hideMark/>
          </w:tcPr>
          <w:p w:rsidR="003C7081" w:rsidRPr="0034476F" w:rsidRDefault="003C7081">
            <w:pPr>
              <w:jc w:val="right"/>
              <w:rPr>
                <w:rFonts w:ascii="Arial" w:hAnsi="Arial" w:cs="Arial"/>
                <w:color w:val="000000"/>
                <w:sz w:val="16"/>
                <w:szCs w:val="16"/>
                <w:highlight w:val="yellow"/>
              </w:rPr>
            </w:pPr>
            <w:r w:rsidRPr="0034476F">
              <w:rPr>
                <w:rFonts w:ascii="Arial" w:hAnsi="Arial" w:cs="Arial"/>
                <w:color w:val="000000"/>
                <w:sz w:val="16"/>
                <w:szCs w:val="16"/>
                <w:highlight w:val="yellow"/>
              </w:rPr>
              <w:t>226</w:t>
            </w:r>
          </w:p>
        </w:tc>
      </w:tr>
      <w:tr w:rsidR="003C7081" w:rsidRPr="0034476F" w:rsidTr="003C7081">
        <w:trPr>
          <w:trHeight w:val="204"/>
        </w:trPr>
        <w:tc>
          <w:tcPr>
            <w:tcW w:w="980" w:type="dxa"/>
            <w:tcBorders>
              <w:top w:val="nil"/>
              <w:left w:val="single" w:sz="4" w:space="0" w:color="auto"/>
              <w:bottom w:val="single" w:sz="4" w:space="0" w:color="auto"/>
              <w:right w:val="nil"/>
            </w:tcBorders>
            <w:shd w:val="clear" w:color="auto" w:fill="auto"/>
            <w:noWrap/>
            <w:vAlign w:val="bottom"/>
            <w:hideMark/>
          </w:tcPr>
          <w:p w:rsidR="003C7081" w:rsidRPr="0034476F" w:rsidRDefault="003C7081">
            <w:pPr>
              <w:rPr>
                <w:rFonts w:ascii="Arial" w:hAnsi="Arial" w:cs="Arial"/>
                <w:sz w:val="16"/>
                <w:szCs w:val="16"/>
                <w:highlight w:val="yellow"/>
              </w:rPr>
            </w:pPr>
            <w:r w:rsidRPr="0034476F">
              <w:rPr>
                <w:rFonts w:ascii="Arial" w:hAnsi="Arial" w:cs="Arial"/>
                <w:sz w:val="16"/>
                <w:szCs w:val="16"/>
                <w:highlight w:val="yellow"/>
              </w:rPr>
              <w:t>Total</w:t>
            </w:r>
          </w:p>
        </w:tc>
        <w:tc>
          <w:tcPr>
            <w:tcW w:w="980" w:type="dxa"/>
            <w:tcBorders>
              <w:top w:val="nil"/>
              <w:left w:val="nil"/>
              <w:bottom w:val="single" w:sz="4" w:space="0" w:color="auto"/>
              <w:right w:val="nil"/>
            </w:tcBorders>
            <w:shd w:val="clear" w:color="auto" w:fill="auto"/>
            <w:noWrap/>
            <w:vAlign w:val="bottom"/>
            <w:hideMark/>
          </w:tcPr>
          <w:p w:rsidR="003C7081" w:rsidRPr="0034476F" w:rsidRDefault="003C7081">
            <w:pPr>
              <w:jc w:val="right"/>
              <w:rPr>
                <w:rFonts w:ascii="Arial" w:hAnsi="Arial" w:cs="Arial"/>
                <w:sz w:val="16"/>
                <w:szCs w:val="16"/>
                <w:highlight w:val="yellow"/>
              </w:rPr>
            </w:pPr>
            <w:r w:rsidRPr="0034476F">
              <w:rPr>
                <w:rFonts w:ascii="Arial" w:hAnsi="Arial" w:cs="Arial"/>
                <w:sz w:val="16"/>
                <w:szCs w:val="16"/>
                <w:highlight w:val="yellow"/>
              </w:rPr>
              <w:t>3,103,780</w:t>
            </w:r>
          </w:p>
        </w:tc>
        <w:tc>
          <w:tcPr>
            <w:tcW w:w="980" w:type="dxa"/>
            <w:tcBorders>
              <w:top w:val="nil"/>
              <w:left w:val="nil"/>
              <w:bottom w:val="single" w:sz="4" w:space="0" w:color="auto"/>
              <w:right w:val="nil"/>
            </w:tcBorders>
            <w:shd w:val="clear" w:color="auto" w:fill="auto"/>
            <w:noWrap/>
            <w:vAlign w:val="bottom"/>
            <w:hideMark/>
          </w:tcPr>
          <w:p w:rsidR="003C7081" w:rsidRPr="0034476F" w:rsidRDefault="003C7081">
            <w:pPr>
              <w:jc w:val="right"/>
              <w:rPr>
                <w:rFonts w:ascii="Arial" w:hAnsi="Arial" w:cs="Arial"/>
                <w:sz w:val="16"/>
                <w:szCs w:val="16"/>
                <w:highlight w:val="yellow"/>
              </w:rPr>
            </w:pPr>
            <w:r w:rsidRPr="0034476F">
              <w:rPr>
                <w:rFonts w:ascii="Arial" w:hAnsi="Arial" w:cs="Arial"/>
                <w:sz w:val="16"/>
                <w:szCs w:val="16"/>
                <w:highlight w:val="yellow"/>
              </w:rPr>
              <w:t>133,376</w:t>
            </w:r>
          </w:p>
        </w:tc>
        <w:tc>
          <w:tcPr>
            <w:tcW w:w="980" w:type="dxa"/>
            <w:tcBorders>
              <w:top w:val="nil"/>
              <w:left w:val="nil"/>
              <w:bottom w:val="single" w:sz="4" w:space="0" w:color="auto"/>
              <w:right w:val="nil"/>
            </w:tcBorders>
            <w:shd w:val="clear" w:color="auto" w:fill="auto"/>
            <w:noWrap/>
            <w:vAlign w:val="bottom"/>
            <w:hideMark/>
          </w:tcPr>
          <w:p w:rsidR="003C7081" w:rsidRPr="0034476F" w:rsidRDefault="003C7081">
            <w:pPr>
              <w:rPr>
                <w:rFonts w:ascii="Arial" w:hAnsi="Arial" w:cs="Arial"/>
                <w:color w:val="000000"/>
                <w:sz w:val="16"/>
                <w:szCs w:val="16"/>
                <w:highlight w:val="yellow"/>
              </w:rPr>
            </w:pPr>
            <w:r w:rsidRPr="0034476F">
              <w:rPr>
                <w:rFonts w:ascii="Arial" w:hAnsi="Arial" w:cs="Arial"/>
                <w:color w:val="000000"/>
                <w:sz w:val="16"/>
                <w:szCs w:val="16"/>
                <w:highlight w:val="yellow"/>
              </w:rPr>
              <w:t> </w:t>
            </w:r>
          </w:p>
        </w:tc>
        <w:tc>
          <w:tcPr>
            <w:tcW w:w="980" w:type="dxa"/>
            <w:tcBorders>
              <w:top w:val="nil"/>
              <w:left w:val="nil"/>
              <w:bottom w:val="single" w:sz="4" w:space="0" w:color="auto"/>
              <w:right w:val="nil"/>
            </w:tcBorders>
            <w:shd w:val="clear" w:color="auto" w:fill="auto"/>
            <w:noWrap/>
            <w:vAlign w:val="bottom"/>
            <w:hideMark/>
          </w:tcPr>
          <w:p w:rsidR="003C7081" w:rsidRPr="0034476F" w:rsidRDefault="003C7081">
            <w:pPr>
              <w:jc w:val="right"/>
              <w:rPr>
                <w:rFonts w:ascii="Arial" w:hAnsi="Arial" w:cs="Arial"/>
                <w:sz w:val="16"/>
                <w:szCs w:val="16"/>
                <w:highlight w:val="yellow"/>
              </w:rPr>
            </w:pPr>
            <w:r w:rsidRPr="0034476F">
              <w:rPr>
                <w:rFonts w:ascii="Arial" w:hAnsi="Arial" w:cs="Arial"/>
                <w:sz w:val="16"/>
                <w:szCs w:val="16"/>
                <w:highlight w:val="yellow"/>
              </w:rPr>
              <w:t>69,524</w:t>
            </w:r>
          </w:p>
        </w:tc>
        <w:tc>
          <w:tcPr>
            <w:tcW w:w="980" w:type="dxa"/>
            <w:tcBorders>
              <w:top w:val="nil"/>
              <w:left w:val="nil"/>
              <w:bottom w:val="single" w:sz="4" w:space="0" w:color="auto"/>
              <w:right w:val="single" w:sz="4" w:space="0" w:color="auto"/>
            </w:tcBorders>
            <w:shd w:val="clear" w:color="auto" w:fill="auto"/>
            <w:noWrap/>
            <w:vAlign w:val="bottom"/>
            <w:hideMark/>
          </w:tcPr>
          <w:p w:rsidR="003C7081" w:rsidRPr="0034476F" w:rsidRDefault="003C7081">
            <w:pPr>
              <w:jc w:val="right"/>
              <w:rPr>
                <w:rFonts w:ascii="Arial" w:hAnsi="Arial" w:cs="Arial"/>
                <w:sz w:val="16"/>
                <w:szCs w:val="16"/>
                <w:highlight w:val="yellow"/>
              </w:rPr>
            </w:pPr>
            <w:r w:rsidRPr="0034476F">
              <w:rPr>
                <w:rFonts w:ascii="Arial" w:hAnsi="Arial" w:cs="Arial"/>
                <w:sz w:val="16"/>
                <w:szCs w:val="16"/>
                <w:highlight w:val="yellow"/>
              </w:rPr>
              <w:t>14,846</w:t>
            </w:r>
          </w:p>
        </w:tc>
      </w:tr>
    </w:tbl>
    <w:p w:rsidR="003C7081" w:rsidRPr="0034476F" w:rsidRDefault="003C7081" w:rsidP="00FB0702">
      <w:pPr>
        <w:rPr>
          <w:sz w:val="12"/>
          <w:szCs w:val="12"/>
          <w:highlight w:val="yellow"/>
        </w:rPr>
        <w:sectPr w:rsidR="003C7081" w:rsidRPr="0034476F" w:rsidSect="003C7081">
          <w:pgSz w:w="12240" w:h="15840" w:code="1"/>
          <w:pgMar w:top="720" w:right="720" w:bottom="720" w:left="720" w:header="1440" w:footer="720" w:gutter="0"/>
          <w:cols w:space="720"/>
          <w:titlePg/>
          <w:docGrid w:linePitch="326"/>
        </w:sectPr>
      </w:pPr>
    </w:p>
    <w:tbl>
      <w:tblPr>
        <w:tblW w:w="7619" w:type="dxa"/>
        <w:tblInd w:w="93" w:type="dxa"/>
        <w:tblLook w:val="04A0" w:firstRow="1" w:lastRow="0" w:firstColumn="1" w:lastColumn="0" w:noHBand="0" w:noVBand="1"/>
      </w:tblPr>
      <w:tblGrid>
        <w:gridCol w:w="590"/>
        <w:gridCol w:w="993"/>
        <w:gridCol w:w="825"/>
        <w:gridCol w:w="261"/>
        <w:gridCol w:w="825"/>
        <w:gridCol w:w="714"/>
        <w:gridCol w:w="261"/>
        <w:gridCol w:w="1152"/>
        <w:gridCol w:w="683"/>
        <w:gridCol w:w="261"/>
        <w:gridCol w:w="958"/>
        <w:gridCol w:w="683"/>
      </w:tblGrid>
      <w:tr w:rsidR="00531CF7" w:rsidRPr="0034476F" w:rsidTr="00531CF7">
        <w:trPr>
          <w:trHeight w:val="924"/>
        </w:trPr>
        <w:tc>
          <w:tcPr>
            <w:tcW w:w="761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31CF7" w:rsidRPr="0034476F" w:rsidRDefault="00531CF7">
            <w:pPr>
              <w:rPr>
                <w:rFonts w:ascii="Arial" w:hAnsi="Arial" w:cs="Arial"/>
                <w:b/>
                <w:bCs/>
                <w:sz w:val="16"/>
                <w:szCs w:val="16"/>
                <w:highlight w:val="yellow"/>
              </w:rPr>
            </w:pPr>
            <w:r w:rsidRPr="0034476F">
              <w:rPr>
                <w:rFonts w:ascii="Arial" w:hAnsi="Arial" w:cs="Arial"/>
                <w:b/>
                <w:bCs/>
                <w:sz w:val="16"/>
                <w:szCs w:val="16"/>
                <w:highlight w:val="yellow"/>
              </w:rPr>
              <w:t>Table 4.  Potential respondent universe (N) and number of snipe/coot and rail/gallinule hunters sampled (n) by stratum for Form 3-2056M, based on 2015 counts.  Each hunter is assigned to both a coot/snipe and rail/gallinule stratum.</w:t>
            </w:r>
          </w:p>
        </w:tc>
      </w:tr>
      <w:tr w:rsidR="00531CF7" w:rsidRPr="0034476F" w:rsidTr="00531CF7">
        <w:trPr>
          <w:trHeight w:val="204"/>
        </w:trPr>
        <w:tc>
          <w:tcPr>
            <w:tcW w:w="404" w:type="dxa"/>
            <w:tcBorders>
              <w:top w:val="nil"/>
              <w:left w:val="single" w:sz="4" w:space="0" w:color="auto"/>
              <w:bottom w:val="nil"/>
              <w:right w:val="nil"/>
            </w:tcBorders>
            <w:shd w:val="clear" w:color="auto" w:fill="auto"/>
            <w:noWrap/>
            <w:vAlign w:val="bottom"/>
            <w:hideMark/>
          </w:tcPr>
          <w:p w:rsidR="00531CF7" w:rsidRPr="0034476F" w:rsidRDefault="00531CF7">
            <w:pPr>
              <w:rPr>
                <w:rFonts w:ascii="Arial" w:hAnsi="Arial" w:cs="Arial"/>
                <w:sz w:val="16"/>
                <w:szCs w:val="16"/>
                <w:highlight w:val="yellow"/>
              </w:rPr>
            </w:pPr>
            <w:r w:rsidRPr="0034476F">
              <w:rPr>
                <w:rFonts w:ascii="Arial" w:hAnsi="Arial" w:cs="Arial"/>
                <w:sz w:val="16"/>
                <w:szCs w:val="16"/>
                <w:highlight w:val="yellow"/>
              </w:rPr>
              <w:t> </w:t>
            </w:r>
          </w:p>
        </w:tc>
        <w:tc>
          <w:tcPr>
            <w:tcW w:w="3499" w:type="dxa"/>
            <w:gridSpan w:val="5"/>
            <w:tcBorders>
              <w:top w:val="single" w:sz="4" w:space="0" w:color="auto"/>
              <w:left w:val="nil"/>
              <w:bottom w:val="single" w:sz="4" w:space="0" w:color="auto"/>
              <w:right w:val="nil"/>
            </w:tcBorders>
            <w:shd w:val="clear" w:color="auto" w:fill="auto"/>
            <w:noWrap/>
            <w:vAlign w:val="bottom"/>
            <w:hideMark/>
          </w:tcPr>
          <w:p w:rsidR="00531CF7" w:rsidRPr="0034476F" w:rsidRDefault="00531CF7">
            <w:pPr>
              <w:jc w:val="center"/>
              <w:rPr>
                <w:rFonts w:ascii="Arial" w:hAnsi="Arial" w:cs="Arial"/>
                <w:sz w:val="16"/>
                <w:szCs w:val="16"/>
                <w:highlight w:val="yellow"/>
              </w:rPr>
            </w:pPr>
            <w:r w:rsidRPr="0034476F">
              <w:rPr>
                <w:rFonts w:ascii="Arial" w:hAnsi="Arial" w:cs="Arial"/>
                <w:sz w:val="16"/>
                <w:szCs w:val="16"/>
                <w:highlight w:val="yellow"/>
              </w:rPr>
              <w:t>Coot/snipe hunters in stratum (N) and sample (n)</w:t>
            </w:r>
          </w:p>
        </w:tc>
        <w:tc>
          <w:tcPr>
            <w:tcW w:w="75" w:type="dxa"/>
            <w:tcBorders>
              <w:top w:val="nil"/>
              <w:left w:val="nil"/>
              <w:bottom w:val="nil"/>
              <w:right w:val="nil"/>
            </w:tcBorders>
            <w:shd w:val="clear" w:color="auto" w:fill="auto"/>
            <w:noWrap/>
            <w:vAlign w:val="bottom"/>
            <w:hideMark/>
          </w:tcPr>
          <w:p w:rsidR="00531CF7" w:rsidRPr="0034476F" w:rsidRDefault="00531CF7">
            <w:pPr>
              <w:rPr>
                <w:rFonts w:ascii="Arial" w:hAnsi="Arial" w:cs="Arial"/>
                <w:sz w:val="16"/>
                <w:szCs w:val="16"/>
                <w:highlight w:val="yellow"/>
              </w:rPr>
            </w:pPr>
            <w:r w:rsidRPr="0034476F">
              <w:rPr>
                <w:rFonts w:ascii="Arial" w:hAnsi="Arial" w:cs="Arial"/>
                <w:sz w:val="16"/>
                <w:szCs w:val="16"/>
                <w:highlight w:val="yellow"/>
              </w:rPr>
              <w:t> </w:t>
            </w:r>
          </w:p>
        </w:tc>
        <w:tc>
          <w:tcPr>
            <w:tcW w:w="364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31CF7" w:rsidRPr="0034476F" w:rsidRDefault="00531CF7">
            <w:pPr>
              <w:jc w:val="center"/>
              <w:rPr>
                <w:rFonts w:ascii="Arial" w:hAnsi="Arial" w:cs="Arial"/>
                <w:sz w:val="16"/>
                <w:szCs w:val="16"/>
                <w:highlight w:val="yellow"/>
              </w:rPr>
            </w:pPr>
            <w:r w:rsidRPr="0034476F">
              <w:rPr>
                <w:rFonts w:ascii="Arial" w:hAnsi="Arial" w:cs="Arial"/>
                <w:sz w:val="16"/>
                <w:szCs w:val="16"/>
                <w:highlight w:val="yellow"/>
              </w:rPr>
              <w:t>Rail/gallinule hunters in stratum (N) and sample (n)</w:t>
            </w:r>
          </w:p>
        </w:tc>
      </w:tr>
      <w:tr w:rsidR="00531CF7" w:rsidRPr="0034476F" w:rsidTr="00531CF7">
        <w:trPr>
          <w:trHeight w:val="204"/>
        </w:trPr>
        <w:tc>
          <w:tcPr>
            <w:tcW w:w="404" w:type="dxa"/>
            <w:tcBorders>
              <w:top w:val="nil"/>
              <w:left w:val="single" w:sz="4" w:space="0" w:color="auto"/>
              <w:bottom w:val="nil"/>
              <w:right w:val="nil"/>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 </w:t>
            </w:r>
          </w:p>
        </w:tc>
        <w:tc>
          <w:tcPr>
            <w:tcW w:w="1818" w:type="dxa"/>
            <w:gridSpan w:val="2"/>
            <w:tcBorders>
              <w:top w:val="single" w:sz="4" w:space="0" w:color="auto"/>
              <w:left w:val="nil"/>
              <w:bottom w:val="single" w:sz="4" w:space="0" w:color="auto"/>
              <w:right w:val="nil"/>
            </w:tcBorders>
            <w:shd w:val="clear" w:color="auto" w:fill="auto"/>
            <w:noWrap/>
            <w:vAlign w:val="bottom"/>
            <w:hideMark/>
          </w:tcPr>
          <w:p w:rsidR="00531CF7" w:rsidRPr="0034476F" w:rsidRDefault="00531CF7">
            <w:pPr>
              <w:jc w:val="center"/>
              <w:rPr>
                <w:rFonts w:ascii="Arial" w:hAnsi="Arial" w:cs="Arial"/>
                <w:sz w:val="16"/>
                <w:szCs w:val="16"/>
                <w:highlight w:val="yellow"/>
              </w:rPr>
            </w:pPr>
            <w:r w:rsidRPr="0034476F">
              <w:rPr>
                <w:rFonts w:ascii="Arial" w:hAnsi="Arial" w:cs="Arial"/>
                <w:sz w:val="16"/>
                <w:szCs w:val="16"/>
                <w:highlight w:val="yellow"/>
              </w:rPr>
              <w:t>Do not hunt</w:t>
            </w:r>
          </w:p>
        </w:tc>
        <w:tc>
          <w:tcPr>
            <w:tcW w:w="142" w:type="dxa"/>
            <w:tcBorders>
              <w:top w:val="nil"/>
              <w:left w:val="nil"/>
              <w:bottom w:val="nil"/>
              <w:right w:val="nil"/>
            </w:tcBorders>
            <w:shd w:val="clear" w:color="auto" w:fill="auto"/>
            <w:noWrap/>
            <w:vAlign w:val="bottom"/>
            <w:hideMark/>
          </w:tcPr>
          <w:p w:rsidR="00531CF7" w:rsidRPr="0034476F" w:rsidRDefault="00531CF7">
            <w:pPr>
              <w:jc w:val="center"/>
              <w:rPr>
                <w:rFonts w:ascii="Arial" w:hAnsi="Arial" w:cs="Arial"/>
                <w:sz w:val="16"/>
                <w:szCs w:val="16"/>
                <w:highlight w:val="yellow"/>
              </w:rPr>
            </w:pPr>
          </w:p>
        </w:tc>
        <w:tc>
          <w:tcPr>
            <w:tcW w:w="1539" w:type="dxa"/>
            <w:gridSpan w:val="2"/>
            <w:tcBorders>
              <w:top w:val="single" w:sz="4" w:space="0" w:color="auto"/>
              <w:left w:val="nil"/>
              <w:bottom w:val="single" w:sz="4" w:space="0" w:color="auto"/>
              <w:right w:val="nil"/>
            </w:tcBorders>
            <w:shd w:val="clear" w:color="auto" w:fill="auto"/>
            <w:noWrap/>
            <w:vAlign w:val="bottom"/>
            <w:hideMark/>
          </w:tcPr>
          <w:p w:rsidR="00531CF7" w:rsidRPr="0034476F" w:rsidRDefault="00531CF7">
            <w:pPr>
              <w:jc w:val="center"/>
              <w:rPr>
                <w:rFonts w:ascii="Arial" w:hAnsi="Arial" w:cs="Arial"/>
                <w:sz w:val="16"/>
                <w:szCs w:val="16"/>
                <w:highlight w:val="yellow"/>
              </w:rPr>
            </w:pPr>
            <w:r w:rsidRPr="0034476F">
              <w:rPr>
                <w:rFonts w:ascii="Arial" w:hAnsi="Arial" w:cs="Arial"/>
                <w:sz w:val="16"/>
                <w:szCs w:val="16"/>
                <w:highlight w:val="yellow"/>
              </w:rPr>
              <w:t>Do hunt</w:t>
            </w:r>
          </w:p>
        </w:tc>
        <w:tc>
          <w:tcPr>
            <w:tcW w:w="75" w:type="dxa"/>
            <w:tcBorders>
              <w:top w:val="nil"/>
              <w:left w:val="nil"/>
              <w:bottom w:val="nil"/>
              <w:right w:val="nil"/>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835" w:type="dxa"/>
            <w:gridSpan w:val="2"/>
            <w:tcBorders>
              <w:top w:val="single" w:sz="4" w:space="0" w:color="auto"/>
              <w:left w:val="nil"/>
              <w:bottom w:val="single" w:sz="4" w:space="0" w:color="auto"/>
              <w:right w:val="nil"/>
            </w:tcBorders>
            <w:shd w:val="clear" w:color="auto" w:fill="auto"/>
            <w:noWrap/>
            <w:vAlign w:val="bottom"/>
            <w:hideMark/>
          </w:tcPr>
          <w:p w:rsidR="00531CF7" w:rsidRPr="0034476F" w:rsidRDefault="00531CF7">
            <w:pPr>
              <w:jc w:val="center"/>
              <w:rPr>
                <w:rFonts w:ascii="Arial" w:hAnsi="Arial" w:cs="Arial"/>
                <w:sz w:val="16"/>
                <w:szCs w:val="16"/>
                <w:highlight w:val="yellow"/>
              </w:rPr>
            </w:pPr>
            <w:r w:rsidRPr="0034476F">
              <w:rPr>
                <w:rFonts w:ascii="Arial" w:hAnsi="Arial" w:cs="Arial"/>
                <w:sz w:val="16"/>
                <w:szCs w:val="16"/>
                <w:highlight w:val="yellow"/>
              </w:rPr>
              <w:t>Do not hunt</w:t>
            </w:r>
          </w:p>
        </w:tc>
        <w:tc>
          <w:tcPr>
            <w:tcW w:w="165" w:type="dxa"/>
            <w:tcBorders>
              <w:top w:val="nil"/>
              <w:left w:val="nil"/>
              <w:bottom w:val="nil"/>
              <w:right w:val="nil"/>
            </w:tcBorders>
            <w:shd w:val="clear" w:color="auto" w:fill="auto"/>
            <w:noWrap/>
            <w:vAlign w:val="bottom"/>
            <w:hideMark/>
          </w:tcPr>
          <w:p w:rsidR="00531CF7" w:rsidRPr="0034476F" w:rsidRDefault="00531CF7">
            <w:pPr>
              <w:jc w:val="center"/>
              <w:rPr>
                <w:rFonts w:ascii="Arial" w:hAnsi="Arial" w:cs="Arial"/>
                <w:sz w:val="16"/>
                <w:szCs w:val="16"/>
                <w:highlight w:val="yellow"/>
              </w:rPr>
            </w:pPr>
            <w:r w:rsidRPr="0034476F">
              <w:rPr>
                <w:rFonts w:ascii="Arial" w:hAnsi="Arial" w:cs="Arial"/>
                <w:sz w:val="16"/>
                <w:szCs w:val="16"/>
                <w:highlight w:val="yellow"/>
              </w:rPr>
              <w:t> </w:t>
            </w:r>
          </w:p>
        </w:tc>
        <w:tc>
          <w:tcPr>
            <w:tcW w:w="16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1CF7" w:rsidRPr="0034476F" w:rsidRDefault="00531CF7">
            <w:pPr>
              <w:jc w:val="center"/>
              <w:rPr>
                <w:rFonts w:ascii="Arial" w:hAnsi="Arial" w:cs="Arial"/>
                <w:sz w:val="16"/>
                <w:szCs w:val="16"/>
                <w:highlight w:val="yellow"/>
              </w:rPr>
            </w:pPr>
            <w:r w:rsidRPr="0034476F">
              <w:rPr>
                <w:rFonts w:ascii="Arial" w:hAnsi="Arial" w:cs="Arial"/>
                <w:sz w:val="16"/>
                <w:szCs w:val="16"/>
                <w:highlight w:val="yellow"/>
              </w:rPr>
              <w:t>Do hunt</w:t>
            </w:r>
          </w:p>
        </w:tc>
      </w:tr>
      <w:tr w:rsidR="00531CF7" w:rsidRPr="0034476F" w:rsidTr="007816D6">
        <w:trPr>
          <w:trHeight w:val="204"/>
        </w:trPr>
        <w:tc>
          <w:tcPr>
            <w:tcW w:w="404" w:type="dxa"/>
            <w:tcBorders>
              <w:top w:val="nil"/>
              <w:left w:val="single" w:sz="4" w:space="0" w:color="auto"/>
              <w:bottom w:val="single" w:sz="4" w:space="0" w:color="auto"/>
              <w:right w:val="nil"/>
            </w:tcBorders>
            <w:shd w:val="clear" w:color="auto" w:fill="auto"/>
            <w:vAlign w:val="bottom"/>
            <w:hideMark/>
          </w:tcPr>
          <w:p w:rsidR="00531CF7" w:rsidRPr="0034476F" w:rsidRDefault="00531CF7">
            <w:pPr>
              <w:rPr>
                <w:rFonts w:ascii="Arial" w:hAnsi="Arial" w:cs="Arial"/>
                <w:sz w:val="16"/>
                <w:szCs w:val="16"/>
                <w:highlight w:val="yellow"/>
              </w:rPr>
            </w:pPr>
            <w:r w:rsidRPr="0034476F">
              <w:rPr>
                <w:rFonts w:ascii="Arial" w:hAnsi="Arial" w:cs="Arial"/>
                <w:sz w:val="16"/>
                <w:szCs w:val="16"/>
                <w:highlight w:val="yellow"/>
              </w:rPr>
              <w:t>State</w:t>
            </w:r>
          </w:p>
        </w:tc>
        <w:tc>
          <w:tcPr>
            <w:tcW w:w="993" w:type="dxa"/>
            <w:tcBorders>
              <w:top w:val="nil"/>
              <w:left w:val="nil"/>
              <w:bottom w:val="single" w:sz="4" w:space="0" w:color="auto"/>
              <w:right w:val="nil"/>
            </w:tcBorders>
            <w:shd w:val="clear" w:color="auto" w:fill="auto"/>
            <w:noWrap/>
            <w:vAlign w:val="bottom"/>
            <w:hideMark/>
          </w:tcPr>
          <w:p w:rsidR="00531CF7" w:rsidRPr="0034476F" w:rsidRDefault="00531CF7">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c>
          <w:tcPr>
            <w:tcW w:w="825" w:type="dxa"/>
            <w:tcBorders>
              <w:top w:val="nil"/>
              <w:left w:val="nil"/>
              <w:bottom w:val="single" w:sz="4" w:space="0" w:color="auto"/>
              <w:right w:val="nil"/>
            </w:tcBorders>
            <w:shd w:val="clear" w:color="auto" w:fill="auto"/>
            <w:noWrap/>
            <w:vAlign w:val="bottom"/>
            <w:hideMark/>
          </w:tcPr>
          <w:p w:rsidR="00531CF7" w:rsidRPr="0034476F" w:rsidRDefault="00531CF7">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c>
          <w:tcPr>
            <w:tcW w:w="142" w:type="dxa"/>
            <w:tcBorders>
              <w:top w:val="nil"/>
              <w:left w:val="nil"/>
              <w:bottom w:val="single" w:sz="4" w:space="0" w:color="auto"/>
              <w:right w:val="nil"/>
            </w:tcBorders>
            <w:shd w:val="clear" w:color="auto" w:fill="auto"/>
            <w:vAlign w:val="bottom"/>
            <w:hideMark/>
          </w:tcPr>
          <w:p w:rsidR="00531CF7" w:rsidRPr="0034476F" w:rsidRDefault="00531CF7">
            <w:pPr>
              <w:jc w:val="right"/>
              <w:rPr>
                <w:rFonts w:ascii="Arial" w:hAnsi="Arial" w:cs="Arial"/>
                <w:sz w:val="16"/>
                <w:szCs w:val="16"/>
                <w:highlight w:val="yellow"/>
              </w:rPr>
            </w:pPr>
          </w:p>
        </w:tc>
        <w:tc>
          <w:tcPr>
            <w:tcW w:w="825" w:type="dxa"/>
            <w:tcBorders>
              <w:top w:val="nil"/>
              <w:left w:val="nil"/>
              <w:bottom w:val="single" w:sz="4" w:space="0" w:color="auto"/>
              <w:right w:val="nil"/>
            </w:tcBorders>
            <w:shd w:val="clear" w:color="auto" w:fill="auto"/>
            <w:noWrap/>
            <w:vAlign w:val="bottom"/>
            <w:hideMark/>
          </w:tcPr>
          <w:p w:rsidR="00531CF7" w:rsidRPr="0034476F" w:rsidRDefault="00531CF7">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c>
          <w:tcPr>
            <w:tcW w:w="714" w:type="dxa"/>
            <w:tcBorders>
              <w:top w:val="nil"/>
              <w:left w:val="nil"/>
              <w:bottom w:val="single" w:sz="4" w:space="0" w:color="auto"/>
              <w:right w:val="nil"/>
            </w:tcBorders>
            <w:shd w:val="clear" w:color="auto" w:fill="auto"/>
            <w:noWrap/>
            <w:vAlign w:val="bottom"/>
            <w:hideMark/>
          </w:tcPr>
          <w:p w:rsidR="00531CF7" w:rsidRPr="0034476F" w:rsidRDefault="00531CF7">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c>
          <w:tcPr>
            <w:tcW w:w="75" w:type="dxa"/>
            <w:tcBorders>
              <w:top w:val="nil"/>
              <w:left w:val="nil"/>
              <w:bottom w:val="single" w:sz="4" w:space="0" w:color="auto"/>
              <w:right w:val="nil"/>
            </w:tcBorders>
            <w:shd w:val="clear" w:color="auto" w:fill="auto"/>
            <w:vAlign w:val="bottom"/>
            <w:hideMark/>
          </w:tcPr>
          <w:p w:rsidR="00531CF7" w:rsidRPr="0034476F" w:rsidRDefault="00531CF7">
            <w:pPr>
              <w:rPr>
                <w:rFonts w:ascii="Arial" w:hAnsi="Arial" w:cs="Arial"/>
                <w:sz w:val="16"/>
                <w:szCs w:val="16"/>
                <w:highlight w:val="yellow"/>
              </w:rPr>
            </w:pPr>
          </w:p>
        </w:tc>
        <w:tc>
          <w:tcPr>
            <w:tcW w:w="1152" w:type="dxa"/>
            <w:tcBorders>
              <w:top w:val="nil"/>
              <w:left w:val="nil"/>
              <w:bottom w:val="single" w:sz="4" w:space="0" w:color="auto"/>
              <w:right w:val="nil"/>
            </w:tcBorders>
            <w:shd w:val="clear" w:color="auto" w:fill="auto"/>
            <w:noWrap/>
            <w:vAlign w:val="bottom"/>
            <w:hideMark/>
          </w:tcPr>
          <w:p w:rsidR="00531CF7" w:rsidRPr="0034476F" w:rsidRDefault="00531CF7">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c>
          <w:tcPr>
            <w:tcW w:w="683" w:type="dxa"/>
            <w:tcBorders>
              <w:top w:val="single" w:sz="4" w:space="0" w:color="auto"/>
              <w:left w:val="nil"/>
              <w:bottom w:val="single" w:sz="4" w:space="0" w:color="auto"/>
              <w:right w:val="nil"/>
            </w:tcBorders>
            <w:shd w:val="clear" w:color="auto" w:fill="auto"/>
            <w:noWrap/>
            <w:vAlign w:val="bottom"/>
            <w:hideMark/>
          </w:tcPr>
          <w:p w:rsidR="00531CF7" w:rsidRPr="0034476F" w:rsidRDefault="00531CF7">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c>
          <w:tcPr>
            <w:tcW w:w="165" w:type="dxa"/>
            <w:tcBorders>
              <w:top w:val="nil"/>
              <w:left w:val="nil"/>
              <w:bottom w:val="single" w:sz="4" w:space="0" w:color="auto"/>
              <w:right w:val="nil"/>
            </w:tcBorders>
            <w:shd w:val="clear" w:color="auto" w:fill="auto"/>
            <w:vAlign w:val="bottom"/>
            <w:hideMark/>
          </w:tcPr>
          <w:p w:rsidR="00531CF7" w:rsidRPr="0034476F" w:rsidRDefault="00531CF7">
            <w:pPr>
              <w:jc w:val="right"/>
              <w:rPr>
                <w:rFonts w:ascii="Arial" w:hAnsi="Arial" w:cs="Arial"/>
                <w:sz w:val="16"/>
                <w:szCs w:val="16"/>
                <w:highlight w:val="yellow"/>
              </w:rPr>
            </w:pPr>
          </w:p>
        </w:tc>
        <w:tc>
          <w:tcPr>
            <w:tcW w:w="958" w:type="dxa"/>
            <w:tcBorders>
              <w:top w:val="nil"/>
              <w:left w:val="nil"/>
              <w:bottom w:val="single" w:sz="4" w:space="0" w:color="auto"/>
              <w:right w:val="nil"/>
            </w:tcBorders>
            <w:shd w:val="clear" w:color="auto" w:fill="auto"/>
            <w:noWrap/>
            <w:vAlign w:val="bottom"/>
            <w:hideMark/>
          </w:tcPr>
          <w:p w:rsidR="00531CF7" w:rsidRPr="0034476F" w:rsidRDefault="00531CF7">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c>
          <w:tcPr>
            <w:tcW w:w="683" w:type="dxa"/>
            <w:tcBorders>
              <w:top w:val="nil"/>
              <w:left w:val="single" w:sz="4" w:space="0" w:color="000000"/>
              <w:bottom w:val="single" w:sz="4" w:space="0" w:color="auto"/>
              <w:right w:val="single" w:sz="4" w:space="0" w:color="000000"/>
            </w:tcBorders>
            <w:shd w:val="clear" w:color="auto" w:fill="auto"/>
            <w:noWrap/>
            <w:vAlign w:val="bottom"/>
            <w:hideMark/>
          </w:tcPr>
          <w:p w:rsidR="00531CF7" w:rsidRPr="0034476F" w:rsidRDefault="00531CF7">
            <w:pPr>
              <w:jc w:val="center"/>
              <w:rPr>
                <w:rFonts w:ascii="Arial" w:hAnsi="Arial" w:cs="Arial"/>
                <w:color w:val="000000"/>
                <w:sz w:val="16"/>
                <w:szCs w:val="16"/>
                <w:highlight w:val="yellow"/>
              </w:rPr>
            </w:pPr>
            <w:r w:rsidRPr="0034476F">
              <w:rPr>
                <w:rFonts w:ascii="Arial" w:hAnsi="Arial" w:cs="Arial"/>
                <w:color w:val="000000"/>
                <w:sz w:val="16"/>
                <w:szCs w:val="16"/>
                <w:highlight w:val="yellow"/>
              </w:rPr>
              <w:t>n</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AK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7517</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308</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 </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203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23</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 </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sz w:val="16"/>
                <w:szCs w:val="16"/>
                <w:highlight w:val="yellow"/>
              </w:rPr>
            </w:pPr>
            <w:r w:rsidRPr="0034476F">
              <w:rPr>
                <w:rFonts w:ascii="Arial" w:hAnsi="Arial" w:cs="Arial"/>
                <w:sz w:val="16"/>
                <w:szCs w:val="16"/>
                <w:highlight w:val="yellow"/>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AL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131945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7314</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887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300</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132447</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264</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385</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59</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AR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117773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6516</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4360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385</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119492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124</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2641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31</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AZ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35314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11252</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1057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489</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35668</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480</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703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35</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CA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131674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5863</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2269</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654</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133403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270</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540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105</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CO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58009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3376</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2009</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271</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59706</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199</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312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CT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4703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994</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19</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4678</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101</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48</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27</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DE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7789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2073</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195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123</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7910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128</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23</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FL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89784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3908</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4901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878</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93232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191</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1453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63</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GA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159789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5934</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3033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557</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160882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147</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1940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177</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IA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74120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5180</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3486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2015</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74418</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191</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3188</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800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ID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35230</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1870</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27</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35382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73</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IL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80761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2870</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907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71</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81363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82</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305</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16</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IN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17375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1645</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431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262</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17692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38</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58</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KS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59053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2728</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253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192</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59087</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150</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219</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109</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KY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29204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3725</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665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235</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29811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31</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58</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LA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156962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7340</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5268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1154</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158753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399</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3477</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92</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MA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10908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1629</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232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175</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11021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218</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119</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45</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MD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43646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5430</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1121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439</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43832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88</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935</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169</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ME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18399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1103</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3623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1496</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18392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42</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3630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148</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MI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152826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4518</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2106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159</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152826</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156</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2106</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26</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MN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137257</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3966</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9314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486</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138577</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141</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7994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163</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MO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68804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3687</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1448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170</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69591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137</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661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MS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64325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2750</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14251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1574</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64142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135</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14434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37</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MT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60149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3035</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691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207</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60840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124</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NC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259207</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5263</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46118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1308</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261810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193</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43515</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ND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64581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5013</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1010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575</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24526</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2210</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928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127</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24799</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64</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655</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16</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NH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7879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1585</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46</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NJ</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11009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1551</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268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131</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11016</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142</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261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76</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NM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26074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1631</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1457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482</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26200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34</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1331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216</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NV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7863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1043</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251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179</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8014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85</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53</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NY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34533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3056</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3889</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1088</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34839</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139</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3583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201</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OH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36368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1304</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990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84</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37011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43</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347</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OK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47414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3920</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276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123</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47623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101</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67</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19</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OR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39482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3324</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3118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676</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PA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96457</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3880</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1895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298</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96990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102</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1362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33</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RI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1507</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583</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226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154</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1528</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36</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205</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23</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SC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96055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4741</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639</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283</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96172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248</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522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SD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33987</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6026</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TN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66479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1251</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1525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230</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66721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15</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1283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18</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760053</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11887</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806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148</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760693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381</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166</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UT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23032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2006</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6397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860</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VA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42589</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3452</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797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371</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42642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215</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744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225</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VT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7775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1394</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39</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WA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31378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2977</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10693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4452</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WI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128421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4700</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7220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669</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129822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109</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5819</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197</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WV</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5227</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2179</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174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145</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5257</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214</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144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49</w:t>
            </w:r>
          </w:p>
        </w:tc>
      </w:tr>
      <w:tr w:rsidR="007816D6"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r w:rsidRPr="0034476F">
              <w:rPr>
                <w:rFonts w:ascii="Arial" w:hAnsi="Arial" w:cs="Arial"/>
                <w:color w:val="000000"/>
                <w:sz w:val="16"/>
                <w:szCs w:val="16"/>
                <w:highlight w:val="yellow"/>
              </w:rPr>
              <w:t>WY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7414</w:t>
            </w: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1665</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446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309</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7668</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103</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color w:val="000000"/>
                <w:sz w:val="16"/>
                <w:szCs w:val="16"/>
                <w:highlight w:val="yellow"/>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192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CF7" w:rsidRPr="0034476F" w:rsidRDefault="00531CF7">
            <w:pPr>
              <w:jc w:val="right"/>
              <w:rPr>
                <w:rFonts w:ascii="Arial" w:hAnsi="Arial" w:cs="Arial"/>
                <w:color w:val="000000"/>
                <w:sz w:val="16"/>
                <w:szCs w:val="16"/>
                <w:highlight w:val="yellow"/>
              </w:rPr>
            </w:pPr>
            <w:r w:rsidRPr="0034476F">
              <w:rPr>
                <w:rFonts w:ascii="Arial" w:hAnsi="Arial" w:cs="Arial"/>
                <w:color w:val="000000"/>
                <w:sz w:val="16"/>
                <w:szCs w:val="16"/>
                <w:highlight w:val="yellow"/>
              </w:rPr>
              <w:t>97</w:t>
            </w:r>
          </w:p>
        </w:tc>
      </w:tr>
      <w:tr w:rsidR="00531CF7" w:rsidRPr="0034476F" w:rsidTr="007816D6">
        <w:trPr>
          <w:trHeight w:val="204"/>
        </w:trPr>
        <w:tc>
          <w:tcPr>
            <w:tcW w:w="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sz w:val="16"/>
                <w:szCs w:val="16"/>
                <w:highlight w:val="yellow"/>
              </w:rPr>
            </w:pPr>
            <w:r w:rsidRPr="0034476F">
              <w:rPr>
                <w:rFonts w:ascii="Arial" w:hAnsi="Arial" w:cs="Arial"/>
                <w:sz w:val="16"/>
                <w:szCs w:val="16"/>
                <w:highlight w:val="yellow"/>
              </w:rPr>
              <w:t>Total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sz w:val="16"/>
                <w:szCs w:val="16"/>
                <w:highlight w:val="yellow"/>
              </w:rPr>
            </w:pPr>
            <w:r w:rsidRPr="0034476F">
              <w:rPr>
                <w:rFonts w:ascii="Arial" w:hAnsi="Arial" w:cs="Arial"/>
                <w:sz w:val="16"/>
                <w:szCs w:val="16"/>
                <w:highlight w:val="yellow"/>
              </w:rPr>
              <w:t>3,612,626</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sz w:val="16"/>
                <w:szCs w:val="16"/>
                <w:highlight w:val="yellow"/>
              </w:rPr>
            </w:pPr>
            <w:r w:rsidRPr="0034476F">
              <w:rPr>
                <w:rFonts w:ascii="Arial" w:hAnsi="Arial" w:cs="Arial"/>
                <w:sz w:val="16"/>
                <w:szCs w:val="16"/>
                <w:highlight w:val="yellow"/>
              </w:rPr>
              <w:t>175,655</w:t>
            </w:r>
          </w:p>
        </w:tc>
        <w:tc>
          <w:tcPr>
            <w:tcW w:w="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sz w:val="16"/>
                <w:szCs w:val="16"/>
                <w:highlight w:val="yellow"/>
              </w:rPr>
            </w:pPr>
            <w:r w:rsidRPr="0034476F">
              <w:rPr>
                <w:rFonts w:ascii="Arial" w:hAnsi="Arial" w:cs="Arial"/>
                <w:sz w:val="16"/>
                <w:szCs w:val="16"/>
                <w:highlight w:val="yellow"/>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sz w:val="16"/>
                <w:szCs w:val="16"/>
                <w:highlight w:val="yellow"/>
              </w:rPr>
            </w:pPr>
            <w:r w:rsidRPr="0034476F">
              <w:rPr>
                <w:rFonts w:ascii="Arial" w:hAnsi="Arial" w:cs="Arial"/>
                <w:sz w:val="16"/>
                <w:szCs w:val="16"/>
                <w:highlight w:val="yellow"/>
              </w:rPr>
              <w:t>152,138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sz w:val="16"/>
                <w:szCs w:val="16"/>
                <w:highlight w:val="yellow"/>
              </w:rPr>
            </w:pPr>
            <w:r w:rsidRPr="0034476F">
              <w:rPr>
                <w:rFonts w:ascii="Arial" w:hAnsi="Arial" w:cs="Arial"/>
                <w:sz w:val="16"/>
                <w:szCs w:val="16"/>
                <w:highlight w:val="yellow"/>
              </w:rPr>
              <w:t>25,141</w:t>
            </w:r>
          </w:p>
        </w:tc>
        <w:tc>
          <w:tcPr>
            <w:tcW w:w="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sz w:val="16"/>
                <w:szCs w:val="16"/>
                <w:highlight w:val="yellow"/>
              </w:rPr>
            </w:pPr>
            <w:r w:rsidRPr="0034476F">
              <w:rPr>
                <w:rFonts w:ascii="Arial" w:hAnsi="Arial" w:cs="Arial"/>
                <w:sz w:val="16"/>
                <w:szCs w:val="16"/>
                <w:highlight w:val="yellow"/>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sz w:val="16"/>
                <w:szCs w:val="16"/>
                <w:highlight w:val="yellow"/>
              </w:rPr>
            </w:pPr>
            <w:r w:rsidRPr="0034476F">
              <w:rPr>
                <w:rFonts w:ascii="Arial" w:hAnsi="Arial" w:cs="Arial"/>
                <w:sz w:val="16"/>
                <w:szCs w:val="16"/>
                <w:highlight w:val="yellow"/>
              </w:rPr>
              <w:t>3,421,950</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sz w:val="16"/>
                <w:szCs w:val="16"/>
                <w:highlight w:val="yellow"/>
              </w:rPr>
            </w:pPr>
            <w:r w:rsidRPr="0034476F">
              <w:rPr>
                <w:rFonts w:ascii="Arial" w:hAnsi="Arial" w:cs="Arial"/>
                <w:sz w:val="16"/>
                <w:szCs w:val="16"/>
                <w:highlight w:val="yellow"/>
              </w:rPr>
              <w:t>6,133</w:t>
            </w:r>
          </w:p>
        </w:tc>
        <w:tc>
          <w:tcPr>
            <w:tcW w:w="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rPr>
                <w:rFonts w:ascii="Arial" w:hAnsi="Arial" w:cs="Arial"/>
                <w:sz w:val="16"/>
                <w:szCs w:val="16"/>
                <w:highlight w:val="yellow"/>
              </w:rPr>
            </w:pPr>
            <w:r w:rsidRPr="0034476F">
              <w:rPr>
                <w:rFonts w:ascii="Arial" w:hAnsi="Arial" w:cs="Arial"/>
                <w:sz w:val="16"/>
                <w:szCs w:val="16"/>
                <w:highlight w:val="yellow"/>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sz w:val="16"/>
                <w:szCs w:val="16"/>
                <w:highlight w:val="yellow"/>
              </w:rPr>
            </w:pPr>
            <w:r w:rsidRPr="0034476F">
              <w:rPr>
                <w:rFonts w:ascii="Arial" w:hAnsi="Arial" w:cs="Arial"/>
                <w:sz w:val="16"/>
                <w:szCs w:val="16"/>
                <w:highlight w:val="yellow"/>
              </w:rPr>
              <w:t>105,632</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CF7" w:rsidRPr="0034476F" w:rsidRDefault="00531CF7">
            <w:pPr>
              <w:jc w:val="right"/>
              <w:rPr>
                <w:rFonts w:ascii="Arial" w:hAnsi="Arial" w:cs="Arial"/>
                <w:sz w:val="16"/>
                <w:szCs w:val="16"/>
                <w:highlight w:val="yellow"/>
              </w:rPr>
            </w:pPr>
            <w:r w:rsidRPr="0034476F">
              <w:rPr>
                <w:rFonts w:ascii="Arial" w:hAnsi="Arial" w:cs="Arial"/>
                <w:sz w:val="16"/>
                <w:szCs w:val="16"/>
                <w:highlight w:val="yellow"/>
              </w:rPr>
              <w:t>3,674</w:t>
            </w:r>
          </w:p>
        </w:tc>
      </w:tr>
    </w:tbl>
    <w:p w:rsidR="00125826" w:rsidRPr="0034476F" w:rsidRDefault="00531CF7" w:rsidP="00FB0702">
      <w:pPr>
        <w:rPr>
          <w:sz w:val="12"/>
          <w:szCs w:val="12"/>
          <w:highlight w:val="yellow"/>
        </w:rPr>
        <w:sectPr w:rsidR="00125826" w:rsidRPr="0034476F" w:rsidSect="003C7081">
          <w:pgSz w:w="12240" w:h="15840" w:code="1"/>
          <w:pgMar w:top="720" w:right="720" w:bottom="720" w:left="720" w:header="1440" w:footer="720" w:gutter="0"/>
          <w:cols w:space="720"/>
          <w:titlePg/>
          <w:docGrid w:linePitch="326"/>
        </w:sectPr>
      </w:pPr>
      <w:r w:rsidRPr="0034476F">
        <w:rPr>
          <w:sz w:val="12"/>
          <w:szCs w:val="12"/>
          <w:highlight w:val="yellow"/>
        </w:rPr>
        <w:t xml:space="preserve"> </w:t>
      </w:r>
    </w:p>
    <w:tbl>
      <w:tblPr>
        <w:tblW w:w="5840" w:type="dxa"/>
        <w:tblInd w:w="93" w:type="dxa"/>
        <w:tblLook w:val="04A0" w:firstRow="1" w:lastRow="0" w:firstColumn="1" w:lastColumn="0" w:noHBand="0" w:noVBand="1"/>
      </w:tblPr>
      <w:tblGrid>
        <w:gridCol w:w="760"/>
        <w:gridCol w:w="1017"/>
        <w:gridCol w:w="1240"/>
        <w:gridCol w:w="980"/>
        <w:gridCol w:w="928"/>
        <w:gridCol w:w="1240"/>
      </w:tblGrid>
      <w:tr w:rsidR="00B7796E" w:rsidRPr="0034476F" w:rsidTr="00B7796E">
        <w:trPr>
          <w:trHeight w:val="564"/>
        </w:trPr>
        <w:tc>
          <w:tcPr>
            <w:tcW w:w="58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7796E" w:rsidRPr="0034476F" w:rsidRDefault="00B7796E">
            <w:pPr>
              <w:rPr>
                <w:rFonts w:ascii="Arial" w:hAnsi="Arial" w:cs="Arial"/>
                <w:b/>
                <w:bCs/>
                <w:sz w:val="16"/>
                <w:szCs w:val="16"/>
                <w:highlight w:val="yellow"/>
              </w:rPr>
            </w:pPr>
            <w:r w:rsidRPr="0034476F">
              <w:rPr>
                <w:rFonts w:ascii="Arial" w:hAnsi="Arial" w:cs="Arial"/>
                <w:b/>
                <w:bCs/>
                <w:sz w:val="16"/>
                <w:szCs w:val="16"/>
                <w:highlight w:val="yellow"/>
              </w:rPr>
              <w:t>Table 5.  Potential sample universe for the Waterfowl Parts Survey Form 3-165, based on 2015 data.</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sz w:val="16"/>
                <w:szCs w:val="16"/>
                <w:highlight w:val="yellow"/>
              </w:rPr>
            </w:pPr>
            <w:r w:rsidRPr="0034476F">
              <w:rPr>
                <w:rFonts w:ascii="Arial" w:hAnsi="Arial" w:cs="Arial"/>
                <w:sz w:val="16"/>
                <w:szCs w:val="16"/>
                <w:highlight w:val="yellow"/>
              </w:rPr>
              <w:t> </w:t>
            </w:r>
          </w:p>
        </w:tc>
        <w:tc>
          <w:tcPr>
            <w:tcW w:w="2100" w:type="dxa"/>
            <w:gridSpan w:val="2"/>
            <w:tcBorders>
              <w:top w:val="single" w:sz="4" w:space="0" w:color="auto"/>
              <w:left w:val="nil"/>
              <w:bottom w:val="single" w:sz="4" w:space="0" w:color="auto"/>
              <w:right w:val="nil"/>
            </w:tcBorders>
            <w:shd w:val="clear" w:color="auto" w:fill="auto"/>
            <w:noWrap/>
            <w:vAlign w:val="bottom"/>
            <w:hideMark/>
          </w:tcPr>
          <w:p w:rsidR="00B7796E" w:rsidRPr="0034476F" w:rsidRDefault="00B7796E">
            <w:pPr>
              <w:jc w:val="center"/>
              <w:rPr>
                <w:rFonts w:ascii="Arial" w:hAnsi="Arial" w:cs="Arial"/>
                <w:sz w:val="16"/>
                <w:szCs w:val="16"/>
                <w:highlight w:val="yellow"/>
              </w:rPr>
            </w:pPr>
            <w:r w:rsidRPr="0034476F">
              <w:rPr>
                <w:rFonts w:ascii="Arial" w:hAnsi="Arial" w:cs="Arial"/>
                <w:sz w:val="16"/>
                <w:szCs w:val="16"/>
                <w:highlight w:val="yellow"/>
              </w:rPr>
              <w:t>Ducks</w:t>
            </w:r>
          </w:p>
        </w:tc>
        <w:tc>
          <w:tcPr>
            <w:tcW w:w="980" w:type="dxa"/>
            <w:tcBorders>
              <w:top w:val="nil"/>
              <w:left w:val="nil"/>
              <w:bottom w:val="nil"/>
              <w:right w:val="nil"/>
            </w:tcBorders>
            <w:shd w:val="clear" w:color="auto" w:fill="auto"/>
            <w:noWrap/>
            <w:vAlign w:val="bottom"/>
            <w:hideMark/>
          </w:tcPr>
          <w:p w:rsidR="00B7796E" w:rsidRPr="0034476F" w:rsidRDefault="00B7796E">
            <w:pPr>
              <w:jc w:val="right"/>
              <w:rPr>
                <w:rFonts w:ascii="Arial" w:hAnsi="Arial" w:cs="Arial"/>
                <w:sz w:val="16"/>
                <w:szCs w:val="16"/>
                <w:highlight w:val="yellow"/>
              </w:rPr>
            </w:pPr>
          </w:p>
        </w:tc>
        <w:tc>
          <w:tcPr>
            <w:tcW w:w="2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796E" w:rsidRPr="0034476F" w:rsidRDefault="00B7796E">
            <w:pPr>
              <w:jc w:val="center"/>
              <w:rPr>
                <w:rFonts w:ascii="Arial" w:hAnsi="Arial" w:cs="Arial"/>
                <w:sz w:val="16"/>
                <w:szCs w:val="16"/>
                <w:highlight w:val="yellow"/>
              </w:rPr>
            </w:pPr>
            <w:r w:rsidRPr="0034476F">
              <w:rPr>
                <w:rFonts w:ascii="Arial" w:hAnsi="Arial" w:cs="Arial"/>
                <w:sz w:val="16"/>
                <w:szCs w:val="16"/>
                <w:highlight w:val="yellow"/>
              </w:rPr>
              <w:t>Geese</w:t>
            </w:r>
          </w:p>
        </w:tc>
      </w:tr>
      <w:tr w:rsidR="00B7796E" w:rsidRPr="0034476F" w:rsidTr="00B7796E">
        <w:trPr>
          <w:trHeight w:val="204"/>
        </w:trPr>
        <w:tc>
          <w:tcPr>
            <w:tcW w:w="760" w:type="dxa"/>
            <w:tcBorders>
              <w:top w:val="nil"/>
              <w:left w:val="single" w:sz="4" w:space="0" w:color="auto"/>
              <w:bottom w:val="single" w:sz="4" w:space="0" w:color="auto"/>
              <w:right w:val="nil"/>
            </w:tcBorders>
            <w:shd w:val="clear" w:color="auto" w:fill="auto"/>
            <w:vAlign w:val="bottom"/>
            <w:hideMark/>
          </w:tcPr>
          <w:p w:rsidR="00B7796E" w:rsidRPr="0034476F" w:rsidRDefault="00B7796E">
            <w:pPr>
              <w:rPr>
                <w:rFonts w:ascii="Arial" w:hAnsi="Arial" w:cs="Arial"/>
                <w:sz w:val="16"/>
                <w:szCs w:val="16"/>
                <w:highlight w:val="yellow"/>
              </w:rPr>
            </w:pPr>
            <w:r w:rsidRPr="0034476F">
              <w:rPr>
                <w:rFonts w:ascii="Arial" w:hAnsi="Arial" w:cs="Arial"/>
                <w:sz w:val="16"/>
                <w:szCs w:val="16"/>
                <w:highlight w:val="yellow"/>
              </w:rPr>
              <w:t>State</w:t>
            </w:r>
          </w:p>
        </w:tc>
        <w:tc>
          <w:tcPr>
            <w:tcW w:w="860" w:type="dxa"/>
            <w:tcBorders>
              <w:top w:val="nil"/>
              <w:left w:val="nil"/>
              <w:bottom w:val="single" w:sz="4" w:space="0" w:color="auto"/>
              <w:right w:val="nil"/>
            </w:tcBorders>
            <w:shd w:val="clear" w:color="auto" w:fill="auto"/>
            <w:noWrap/>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Harvest</w:t>
            </w:r>
          </w:p>
        </w:tc>
        <w:tc>
          <w:tcPr>
            <w:tcW w:w="1240" w:type="dxa"/>
            <w:tcBorders>
              <w:top w:val="nil"/>
              <w:left w:val="nil"/>
              <w:bottom w:val="single" w:sz="4" w:space="0" w:color="auto"/>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Number of wings</w:t>
            </w:r>
          </w:p>
        </w:tc>
        <w:tc>
          <w:tcPr>
            <w:tcW w:w="980" w:type="dxa"/>
            <w:tcBorders>
              <w:top w:val="nil"/>
              <w:left w:val="nil"/>
              <w:bottom w:val="single" w:sz="4" w:space="0" w:color="auto"/>
              <w:right w:val="nil"/>
            </w:tcBorders>
            <w:shd w:val="clear" w:color="auto" w:fill="auto"/>
            <w:vAlign w:val="bottom"/>
            <w:hideMark/>
          </w:tcPr>
          <w:p w:rsidR="00B7796E" w:rsidRPr="0034476F" w:rsidRDefault="00B7796E">
            <w:pPr>
              <w:jc w:val="right"/>
              <w:rPr>
                <w:rFonts w:ascii="Arial" w:hAnsi="Arial" w:cs="Arial"/>
                <w:sz w:val="16"/>
                <w:szCs w:val="16"/>
                <w:highlight w:val="yellow"/>
              </w:rPr>
            </w:pPr>
            <w:r w:rsidRPr="0034476F">
              <w:rPr>
                <w:rFonts w:ascii="Arial" w:hAnsi="Arial" w:cs="Arial"/>
                <w:sz w:val="16"/>
                <w:szCs w:val="16"/>
                <w:highlight w:val="yellow"/>
              </w:rPr>
              <w:t> </w:t>
            </w:r>
          </w:p>
        </w:tc>
        <w:tc>
          <w:tcPr>
            <w:tcW w:w="760" w:type="dxa"/>
            <w:tcBorders>
              <w:top w:val="nil"/>
              <w:left w:val="nil"/>
              <w:bottom w:val="single" w:sz="4" w:space="0" w:color="auto"/>
              <w:right w:val="nil"/>
            </w:tcBorders>
            <w:shd w:val="clear" w:color="auto" w:fill="auto"/>
            <w:noWrap/>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Harvest</w:t>
            </w:r>
          </w:p>
        </w:tc>
        <w:tc>
          <w:tcPr>
            <w:tcW w:w="1240" w:type="dxa"/>
            <w:tcBorders>
              <w:top w:val="nil"/>
              <w:left w:val="nil"/>
              <w:bottom w:val="single" w:sz="4" w:space="0" w:color="auto"/>
              <w:right w:val="single" w:sz="4" w:space="0" w:color="auto"/>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Number of wings</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AK</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20,300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525</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5,400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89</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AL</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106,800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488</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12,500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21</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AR</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945,400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3685</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86,900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222</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AZ</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21,700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505</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2,500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20</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CA</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1,266,100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7511</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167,700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755</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CO</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111,900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472</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80,200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270</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CT</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7,700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186</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5,700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190</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DE</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26,700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315</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13,700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136</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FL</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183,500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1750</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15</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GA</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135,800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568</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56,600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109</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IA</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167,900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1055</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54,900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139</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ID</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173,700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1659</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44,100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355</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IL</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263,200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1657</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90,200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380</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IN</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75,400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424</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37,400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149</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KS</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236,200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1565</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109,000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303</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KY</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129,400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369</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29,000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55</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LA</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846,400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5497</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54,300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62</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MA</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17,900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474</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9,800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185</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MD</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71,400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970</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106,100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869</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ME</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12,200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412</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7,300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184</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MI</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317,500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1061</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159,700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458</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MN</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573,400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1670</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143,700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296</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MO</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408,700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2099</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45,700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237</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MS</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222,900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924</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14,600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44</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MT</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183,700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1154</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73,400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486</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NC</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309,200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1717</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37,400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88</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ND</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509,300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4727</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162,400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1400</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NE</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167,000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1555</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91,000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282</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NH</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9,700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256</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4,100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77</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NJ</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37,500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742</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16,100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257</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NM</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24,300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598</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2,300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18</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NV</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27,200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563</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4,500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86</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NY</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129,200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2015</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102,900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995</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OH</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120,600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676</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65,100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165</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OK</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261,600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1673</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42,200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84</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OR</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238,900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4388</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52,000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692</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PA</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69,500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721</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76,400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783</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RI</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5,400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237</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3,700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219</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SC</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139,500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983</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19,300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11</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SD</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180,800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1977</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73,200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313</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TN</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196,500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761</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20,300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35</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TX</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733,700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6641</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92,600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188</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UT</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193,000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1722</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21,100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147</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VA</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112,700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1277</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40,500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355</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VT</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14,800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253</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6,800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143</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WA</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444,400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4106</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63,300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553</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WI</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449,400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1627</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99,600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307</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WV</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5,900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84</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3,700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90</w:t>
            </w:r>
          </w:p>
        </w:tc>
      </w:tr>
      <w:tr w:rsidR="00B7796E" w:rsidRPr="0034476F" w:rsidTr="00B7796E">
        <w:trPr>
          <w:trHeight w:val="204"/>
        </w:trPr>
        <w:tc>
          <w:tcPr>
            <w:tcW w:w="760" w:type="dxa"/>
            <w:tcBorders>
              <w:top w:val="nil"/>
              <w:left w:val="single" w:sz="4" w:space="0" w:color="auto"/>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WY</w:t>
            </w:r>
          </w:p>
        </w:tc>
        <w:tc>
          <w:tcPr>
            <w:tcW w:w="8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31,100</w:t>
            </w:r>
          </w:p>
        </w:tc>
        <w:tc>
          <w:tcPr>
            <w:tcW w:w="124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750</w:t>
            </w:r>
          </w:p>
        </w:tc>
        <w:tc>
          <w:tcPr>
            <w:tcW w:w="980" w:type="dxa"/>
            <w:tcBorders>
              <w:top w:val="nil"/>
              <w:left w:val="nil"/>
              <w:bottom w:val="nil"/>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p>
        </w:tc>
        <w:tc>
          <w:tcPr>
            <w:tcW w:w="76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18,400</w:t>
            </w:r>
          </w:p>
        </w:tc>
        <w:tc>
          <w:tcPr>
            <w:tcW w:w="124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295</w:t>
            </w:r>
          </w:p>
        </w:tc>
      </w:tr>
      <w:tr w:rsidR="00B7796E" w:rsidRPr="0034476F" w:rsidTr="00B7796E">
        <w:trPr>
          <w:trHeight w:val="204"/>
        </w:trPr>
        <w:tc>
          <w:tcPr>
            <w:tcW w:w="760" w:type="dxa"/>
            <w:tcBorders>
              <w:top w:val="nil"/>
              <w:left w:val="single" w:sz="4" w:space="0" w:color="auto"/>
              <w:bottom w:val="single" w:sz="4" w:space="0" w:color="auto"/>
              <w:right w:val="nil"/>
            </w:tcBorders>
            <w:shd w:val="clear" w:color="auto" w:fill="auto"/>
            <w:noWrap/>
            <w:vAlign w:val="bottom"/>
            <w:hideMark/>
          </w:tcPr>
          <w:p w:rsidR="00B7796E" w:rsidRPr="0034476F" w:rsidRDefault="00B7796E">
            <w:pPr>
              <w:rPr>
                <w:rFonts w:ascii="Arial" w:hAnsi="Arial" w:cs="Arial"/>
                <w:sz w:val="16"/>
                <w:szCs w:val="16"/>
                <w:highlight w:val="yellow"/>
              </w:rPr>
            </w:pPr>
            <w:r w:rsidRPr="0034476F">
              <w:rPr>
                <w:rFonts w:ascii="Arial" w:hAnsi="Arial" w:cs="Arial"/>
                <w:sz w:val="16"/>
                <w:szCs w:val="16"/>
                <w:highlight w:val="yellow"/>
              </w:rPr>
              <w:t>Total</w:t>
            </w:r>
          </w:p>
        </w:tc>
        <w:tc>
          <w:tcPr>
            <w:tcW w:w="860" w:type="dxa"/>
            <w:tcBorders>
              <w:top w:val="nil"/>
              <w:left w:val="nil"/>
              <w:bottom w:val="single" w:sz="4" w:space="0" w:color="auto"/>
              <w:right w:val="nil"/>
            </w:tcBorders>
            <w:shd w:val="clear" w:color="auto" w:fill="auto"/>
            <w:noWrap/>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10,937,000</w:t>
            </w:r>
          </w:p>
        </w:tc>
        <w:tc>
          <w:tcPr>
            <w:tcW w:w="1240" w:type="dxa"/>
            <w:tcBorders>
              <w:top w:val="nil"/>
              <w:left w:val="nil"/>
              <w:bottom w:val="single" w:sz="4" w:space="0" w:color="auto"/>
              <w:right w:val="nil"/>
            </w:tcBorders>
            <w:shd w:val="clear" w:color="auto" w:fill="auto"/>
            <w:noWrap/>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77,044</w:t>
            </w:r>
          </w:p>
        </w:tc>
        <w:tc>
          <w:tcPr>
            <w:tcW w:w="980" w:type="dxa"/>
            <w:tcBorders>
              <w:top w:val="nil"/>
              <w:left w:val="nil"/>
              <w:bottom w:val="single" w:sz="4" w:space="0" w:color="auto"/>
              <w:right w:val="nil"/>
            </w:tcBorders>
            <w:shd w:val="clear" w:color="auto" w:fill="auto"/>
            <w:noWrap/>
            <w:vAlign w:val="bottom"/>
            <w:hideMark/>
          </w:tcPr>
          <w:p w:rsidR="00B7796E" w:rsidRPr="0034476F" w:rsidRDefault="00B7796E">
            <w:pPr>
              <w:rPr>
                <w:rFonts w:ascii="Arial" w:hAnsi="Arial" w:cs="Arial"/>
                <w:color w:val="000000"/>
                <w:sz w:val="16"/>
                <w:szCs w:val="16"/>
                <w:highlight w:val="yellow"/>
              </w:rPr>
            </w:pPr>
            <w:r w:rsidRPr="0034476F">
              <w:rPr>
                <w:rFonts w:ascii="Arial" w:hAnsi="Arial" w:cs="Arial"/>
                <w:color w:val="000000"/>
                <w:sz w:val="16"/>
                <w:szCs w:val="16"/>
                <w:highlight w:val="yellow"/>
              </w:rPr>
              <w:t xml:space="preserve"> </w:t>
            </w:r>
          </w:p>
        </w:tc>
        <w:tc>
          <w:tcPr>
            <w:tcW w:w="760" w:type="dxa"/>
            <w:tcBorders>
              <w:top w:val="nil"/>
              <w:left w:val="nil"/>
              <w:bottom w:val="single" w:sz="4" w:space="0" w:color="auto"/>
              <w:right w:val="nil"/>
            </w:tcBorders>
            <w:shd w:val="clear" w:color="auto" w:fill="auto"/>
            <w:noWrap/>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2,530,200</w:t>
            </w:r>
          </w:p>
        </w:tc>
        <w:tc>
          <w:tcPr>
            <w:tcW w:w="1240" w:type="dxa"/>
            <w:tcBorders>
              <w:top w:val="nil"/>
              <w:left w:val="nil"/>
              <w:bottom w:val="single" w:sz="4" w:space="0" w:color="auto"/>
              <w:right w:val="single" w:sz="4" w:space="0" w:color="auto"/>
            </w:tcBorders>
            <w:shd w:val="clear" w:color="auto" w:fill="auto"/>
            <w:noWrap/>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13,612</w:t>
            </w:r>
          </w:p>
        </w:tc>
      </w:tr>
    </w:tbl>
    <w:p w:rsidR="00B7796E" w:rsidRPr="0034476F" w:rsidRDefault="00B7796E" w:rsidP="00FB0702">
      <w:pPr>
        <w:rPr>
          <w:sz w:val="12"/>
          <w:szCs w:val="12"/>
          <w:highlight w:val="yellow"/>
        </w:rPr>
        <w:sectPr w:rsidR="00B7796E" w:rsidRPr="0034476F" w:rsidSect="003C7081">
          <w:pgSz w:w="12240" w:h="15840" w:code="1"/>
          <w:pgMar w:top="720" w:right="720" w:bottom="720" w:left="720" w:header="1440" w:footer="720" w:gutter="0"/>
          <w:cols w:space="720"/>
          <w:titlePg/>
          <w:docGrid w:linePitch="326"/>
        </w:sectPr>
      </w:pPr>
    </w:p>
    <w:tbl>
      <w:tblPr>
        <w:tblW w:w="4380" w:type="dxa"/>
        <w:tblInd w:w="93" w:type="dxa"/>
        <w:tblLook w:val="04A0" w:firstRow="1" w:lastRow="0" w:firstColumn="1" w:lastColumn="0" w:noHBand="0" w:noVBand="1"/>
      </w:tblPr>
      <w:tblGrid>
        <w:gridCol w:w="980"/>
        <w:gridCol w:w="1700"/>
        <w:gridCol w:w="1700"/>
      </w:tblGrid>
      <w:tr w:rsidR="00B7796E" w:rsidRPr="0034476F" w:rsidTr="00B7796E">
        <w:trPr>
          <w:trHeight w:val="810"/>
        </w:trPr>
        <w:tc>
          <w:tcPr>
            <w:tcW w:w="43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7796E" w:rsidRPr="0034476F" w:rsidRDefault="00B7796E">
            <w:pPr>
              <w:rPr>
                <w:rFonts w:ascii="Arial" w:hAnsi="Arial" w:cs="Arial"/>
                <w:b/>
                <w:bCs/>
                <w:sz w:val="16"/>
                <w:szCs w:val="16"/>
                <w:highlight w:val="yellow"/>
              </w:rPr>
            </w:pPr>
            <w:r w:rsidRPr="0034476F">
              <w:rPr>
                <w:rFonts w:ascii="Arial" w:hAnsi="Arial" w:cs="Arial"/>
                <w:b/>
                <w:bCs/>
                <w:sz w:val="16"/>
                <w:szCs w:val="16"/>
                <w:highlight w:val="yellow"/>
              </w:rPr>
              <w:t>Table 6.  Potential sample universe for the Mourning Dove Parts Collection Survey for Form    3-165D, based on 2015 data.</w:t>
            </w:r>
          </w:p>
        </w:tc>
      </w:tr>
      <w:tr w:rsidR="00B7796E" w:rsidRPr="0034476F" w:rsidTr="00B7796E">
        <w:trPr>
          <w:trHeight w:val="204"/>
        </w:trPr>
        <w:tc>
          <w:tcPr>
            <w:tcW w:w="980" w:type="dxa"/>
            <w:tcBorders>
              <w:top w:val="nil"/>
              <w:left w:val="single" w:sz="4" w:space="0" w:color="auto"/>
              <w:bottom w:val="single" w:sz="4" w:space="0" w:color="auto"/>
              <w:right w:val="nil"/>
            </w:tcBorders>
            <w:shd w:val="clear" w:color="auto" w:fill="auto"/>
            <w:noWrap/>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ST</w:t>
            </w:r>
          </w:p>
        </w:tc>
        <w:tc>
          <w:tcPr>
            <w:tcW w:w="1700" w:type="dxa"/>
            <w:tcBorders>
              <w:top w:val="nil"/>
              <w:left w:val="nil"/>
              <w:bottom w:val="single" w:sz="4" w:space="0" w:color="auto"/>
              <w:right w:val="nil"/>
            </w:tcBorders>
            <w:shd w:val="clear" w:color="auto" w:fill="auto"/>
            <w:noWrap/>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Doves harvested</w:t>
            </w:r>
          </w:p>
        </w:tc>
        <w:tc>
          <w:tcPr>
            <w:tcW w:w="1700" w:type="dxa"/>
            <w:tcBorders>
              <w:top w:val="nil"/>
              <w:left w:val="nil"/>
              <w:bottom w:val="single" w:sz="4" w:space="0" w:color="auto"/>
              <w:right w:val="single" w:sz="4" w:space="0" w:color="auto"/>
            </w:tcBorders>
            <w:shd w:val="clear" w:color="auto" w:fill="auto"/>
            <w:noWrap/>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Dove wings collected</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AL</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428,000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503</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AR</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252,500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300</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AZ</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401,500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1046</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CA</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686,900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621</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CO</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204,500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641</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DE</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24,900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91</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FL</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142,000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466</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GA</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725,800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341</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IA</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111,500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266</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ID</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100,800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356</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IL</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283,700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575</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IN</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93,700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721</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KS</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558,200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268</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KY</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286,600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26</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LA</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214,200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151</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MD</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63,100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105</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MN</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96,800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310</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MO</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307,400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348</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MS</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257,100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246</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MT</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18,100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25</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NC</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734,300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591</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ND</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73,600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545</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NE</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160,700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391</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NM</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111,900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133</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NV</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22,400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204</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OH</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131,300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397</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OK</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294,000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312</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OR</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22,600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127</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PA</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119,300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153</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RI</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1,100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15</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SC</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548,700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362</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SD</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84,600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405</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TN</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288,400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294</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TX</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4,892,200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572</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UT</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54,800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240</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VA</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229,500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274</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WA</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43,600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258</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WI</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60,400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133</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WV</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13,700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32</w:t>
            </w:r>
          </w:p>
        </w:tc>
      </w:tr>
      <w:tr w:rsidR="00B7796E" w:rsidRPr="0034476F" w:rsidTr="00B7796E">
        <w:trPr>
          <w:trHeight w:val="204"/>
        </w:trPr>
        <w:tc>
          <w:tcPr>
            <w:tcW w:w="980" w:type="dxa"/>
            <w:tcBorders>
              <w:top w:val="nil"/>
              <w:left w:val="single" w:sz="4" w:space="0" w:color="auto"/>
              <w:bottom w:val="nil"/>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WY</w:t>
            </w:r>
          </w:p>
        </w:tc>
        <w:tc>
          <w:tcPr>
            <w:tcW w:w="1700" w:type="dxa"/>
            <w:tcBorders>
              <w:top w:val="nil"/>
              <w:left w:val="nil"/>
              <w:bottom w:val="nil"/>
              <w:right w:val="nil"/>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15,000</w:t>
            </w:r>
          </w:p>
        </w:tc>
        <w:tc>
          <w:tcPr>
            <w:tcW w:w="1700" w:type="dxa"/>
            <w:tcBorders>
              <w:top w:val="nil"/>
              <w:left w:val="nil"/>
              <w:bottom w:val="nil"/>
              <w:right w:val="single" w:sz="4" w:space="0" w:color="auto"/>
            </w:tcBorders>
            <w:shd w:val="clear" w:color="auto" w:fill="auto"/>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401</w:t>
            </w:r>
          </w:p>
        </w:tc>
      </w:tr>
      <w:tr w:rsidR="00B7796E" w:rsidRPr="0034476F" w:rsidTr="00B7796E">
        <w:trPr>
          <w:trHeight w:val="204"/>
        </w:trPr>
        <w:tc>
          <w:tcPr>
            <w:tcW w:w="980" w:type="dxa"/>
            <w:tcBorders>
              <w:top w:val="nil"/>
              <w:left w:val="single" w:sz="4" w:space="0" w:color="auto"/>
              <w:bottom w:val="single" w:sz="4" w:space="0" w:color="auto"/>
              <w:right w:val="nil"/>
            </w:tcBorders>
            <w:shd w:val="clear" w:color="auto" w:fill="auto"/>
            <w:vAlign w:val="bottom"/>
            <w:hideMark/>
          </w:tcPr>
          <w:p w:rsidR="00B7796E" w:rsidRPr="0034476F" w:rsidRDefault="00B7796E">
            <w:pPr>
              <w:jc w:val="center"/>
              <w:rPr>
                <w:rFonts w:ascii="Arial" w:hAnsi="Arial" w:cs="Arial"/>
                <w:color w:val="000000"/>
                <w:sz w:val="16"/>
                <w:szCs w:val="16"/>
                <w:highlight w:val="yellow"/>
              </w:rPr>
            </w:pPr>
            <w:r w:rsidRPr="0034476F">
              <w:rPr>
                <w:rFonts w:ascii="Arial" w:hAnsi="Arial" w:cs="Arial"/>
                <w:color w:val="000000"/>
                <w:sz w:val="16"/>
                <w:szCs w:val="16"/>
                <w:highlight w:val="yellow"/>
              </w:rPr>
              <w:t>Total</w:t>
            </w:r>
          </w:p>
        </w:tc>
        <w:tc>
          <w:tcPr>
            <w:tcW w:w="1700" w:type="dxa"/>
            <w:tcBorders>
              <w:top w:val="nil"/>
              <w:left w:val="nil"/>
              <w:bottom w:val="single" w:sz="4" w:space="0" w:color="auto"/>
              <w:right w:val="nil"/>
            </w:tcBorders>
            <w:shd w:val="clear" w:color="auto" w:fill="auto"/>
            <w:noWrap/>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13,159,400</w:t>
            </w:r>
          </w:p>
        </w:tc>
        <w:tc>
          <w:tcPr>
            <w:tcW w:w="1700" w:type="dxa"/>
            <w:tcBorders>
              <w:top w:val="nil"/>
              <w:left w:val="nil"/>
              <w:bottom w:val="single" w:sz="4" w:space="0" w:color="auto"/>
              <w:right w:val="single" w:sz="4" w:space="0" w:color="auto"/>
            </w:tcBorders>
            <w:shd w:val="clear" w:color="auto" w:fill="auto"/>
            <w:noWrap/>
            <w:vAlign w:val="bottom"/>
            <w:hideMark/>
          </w:tcPr>
          <w:p w:rsidR="00B7796E" w:rsidRPr="0034476F" w:rsidRDefault="00B7796E">
            <w:pPr>
              <w:jc w:val="right"/>
              <w:rPr>
                <w:rFonts w:ascii="Arial" w:hAnsi="Arial" w:cs="Arial"/>
                <w:color w:val="000000"/>
                <w:sz w:val="16"/>
                <w:szCs w:val="16"/>
                <w:highlight w:val="yellow"/>
              </w:rPr>
            </w:pPr>
            <w:r w:rsidRPr="0034476F">
              <w:rPr>
                <w:rFonts w:ascii="Arial" w:hAnsi="Arial" w:cs="Arial"/>
                <w:color w:val="000000"/>
                <w:sz w:val="16"/>
                <w:szCs w:val="16"/>
                <w:highlight w:val="yellow"/>
              </w:rPr>
              <w:t>13,245</w:t>
            </w:r>
          </w:p>
        </w:tc>
      </w:tr>
    </w:tbl>
    <w:p w:rsidR="00B7796E" w:rsidRPr="0034476F" w:rsidRDefault="00B7796E" w:rsidP="00FB0702">
      <w:pPr>
        <w:rPr>
          <w:sz w:val="12"/>
          <w:szCs w:val="12"/>
          <w:highlight w:val="yellow"/>
        </w:rPr>
        <w:sectPr w:rsidR="00B7796E" w:rsidRPr="0034476F" w:rsidSect="003C7081">
          <w:pgSz w:w="12240" w:h="15840" w:code="1"/>
          <w:pgMar w:top="720" w:right="720" w:bottom="720" w:left="720" w:header="1440" w:footer="720" w:gutter="0"/>
          <w:cols w:space="720"/>
          <w:titlePg/>
          <w:docGrid w:linePitch="326"/>
        </w:sectPr>
      </w:pPr>
    </w:p>
    <w:tbl>
      <w:tblPr>
        <w:tblW w:w="6900" w:type="dxa"/>
        <w:tblInd w:w="93" w:type="dxa"/>
        <w:tblLook w:val="04A0" w:firstRow="1" w:lastRow="0" w:firstColumn="1" w:lastColumn="0" w:noHBand="0" w:noVBand="1"/>
      </w:tblPr>
      <w:tblGrid>
        <w:gridCol w:w="642"/>
        <w:gridCol w:w="795"/>
        <w:gridCol w:w="869"/>
        <w:gridCol w:w="641"/>
        <w:gridCol w:w="869"/>
        <w:gridCol w:w="869"/>
        <w:gridCol w:w="641"/>
        <w:gridCol w:w="869"/>
        <w:gridCol w:w="869"/>
      </w:tblGrid>
      <w:tr w:rsidR="006E799B" w:rsidRPr="0034476F" w:rsidTr="006E799B">
        <w:trPr>
          <w:trHeight w:val="540"/>
        </w:trPr>
        <w:tc>
          <w:tcPr>
            <w:tcW w:w="6900" w:type="dxa"/>
            <w:gridSpan w:val="9"/>
            <w:tcBorders>
              <w:top w:val="single" w:sz="4" w:space="0" w:color="auto"/>
              <w:left w:val="single" w:sz="4" w:space="0" w:color="auto"/>
              <w:bottom w:val="nil"/>
              <w:right w:val="single" w:sz="4" w:space="0" w:color="000000"/>
            </w:tcBorders>
            <w:shd w:val="clear" w:color="auto" w:fill="auto"/>
            <w:vAlign w:val="center"/>
            <w:hideMark/>
          </w:tcPr>
          <w:p w:rsidR="006E799B" w:rsidRPr="0034476F" w:rsidRDefault="006E799B">
            <w:pPr>
              <w:rPr>
                <w:rFonts w:ascii="Arial" w:hAnsi="Arial" w:cs="Arial"/>
                <w:b/>
                <w:bCs/>
                <w:sz w:val="16"/>
                <w:szCs w:val="16"/>
                <w:highlight w:val="yellow"/>
              </w:rPr>
            </w:pPr>
            <w:r w:rsidRPr="0034476F">
              <w:rPr>
                <w:rFonts w:ascii="Arial" w:hAnsi="Arial" w:cs="Arial"/>
                <w:b/>
                <w:bCs/>
                <w:sz w:val="16"/>
                <w:szCs w:val="16"/>
                <w:highlight w:val="yellow"/>
              </w:rPr>
              <w:t>Table 7.  Potential sample universe for the Other Migratory Game Bird Survey for Form 3-165B, based on 2015 data.</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sz w:val="16"/>
                <w:szCs w:val="16"/>
                <w:highlight w:val="yellow"/>
              </w:rPr>
            </w:pPr>
            <w:r w:rsidRPr="0034476F">
              <w:rPr>
                <w:rFonts w:ascii="Arial" w:hAnsi="Arial" w:cs="Arial"/>
                <w:sz w:val="16"/>
                <w:szCs w:val="16"/>
                <w:highlight w:val="yellow"/>
              </w:rPr>
              <w:t> </w:t>
            </w:r>
          </w:p>
        </w:tc>
        <w:tc>
          <w:tcPr>
            <w:tcW w:w="1500" w:type="dxa"/>
            <w:gridSpan w:val="2"/>
            <w:tcBorders>
              <w:top w:val="nil"/>
              <w:left w:val="nil"/>
              <w:bottom w:val="single" w:sz="4" w:space="0" w:color="auto"/>
              <w:right w:val="nil"/>
            </w:tcBorders>
            <w:shd w:val="clear" w:color="auto" w:fill="auto"/>
            <w:noWrap/>
            <w:vAlign w:val="bottom"/>
            <w:hideMark/>
          </w:tcPr>
          <w:p w:rsidR="006E799B" w:rsidRPr="0034476F" w:rsidRDefault="006E799B">
            <w:pPr>
              <w:jc w:val="center"/>
              <w:rPr>
                <w:rFonts w:ascii="Arial" w:hAnsi="Arial" w:cs="Arial"/>
                <w:sz w:val="16"/>
                <w:szCs w:val="16"/>
                <w:highlight w:val="yellow"/>
              </w:rPr>
            </w:pPr>
            <w:r w:rsidRPr="0034476F">
              <w:rPr>
                <w:rFonts w:ascii="Arial" w:hAnsi="Arial" w:cs="Arial"/>
                <w:sz w:val="16"/>
                <w:szCs w:val="16"/>
                <w:highlight w:val="yellow"/>
              </w:rPr>
              <w:t>Woodcock</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sz w:val="16"/>
                <w:szCs w:val="16"/>
                <w:highlight w:val="yellow"/>
              </w:rPr>
            </w:pPr>
          </w:p>
        </w:tc>
        <w:tc>
          <w:tcPr>
            <w:tcW w:w="1738" w:type="dxa"/>
            <w:gridSpan w:val="2"/>
            <w:tcBorders>
              <w:top w:val="nil"/>
              <w:left w:val="nil"/>
              <w:bottom w:val="single" w:sz="4" w:space="0" w:color="auto"/>
              <w:right w:val="nil"/>
            </w:tcBorders>
            <w:shd w:val="clear" w:color="auto" w:fill="auto"/>
            <w:noWrap/>
            <w:vAlign w:val="bottom"/>
            <w:hideMark/>
          </w:tcPr>
          <w:p w:rsidR="006E799B" w:rsidRPr="0034476F" w:rsidRDefault="006E799B">
            <w:pPr>
              <w:jc w:val="center"/>
              <w:rPr>
                <w:rFonts w:ascii="Arial" w:hAnsi="Arial" w:cs="Arial"/>
                <w:sz w:val="16"/>
                <w:szCs w:val="16"/>
                <w:highlight w:val="yellow"/>
              </w:rPr>
            </w:pPr>
            <w:r w:rsidRPr="0034476F">
              <w:rPr>
                <w:rFonts w:ascii="Arial" w:hAnsi="Arial" w:cs="Arial"/>
                <w:sz w:val="16"/>
                <w:szCs w:val="16"/>
                <w:highlight w:val="yellow"/>
              </w:rPr>
              <w:t xml:space="preserve">Rail species </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sz w:val="16"/>
                <w:szCs w:val="16"/>
                <w:highlight w:val="yellow"/>
              </w:rPr>
            </w:pPr>
          </w:p>
        </w:tc>
        <w:tc>
          <w:tcPr>
            <w:tcW w:w="1738" w:type="dxa"/>
            <w:gridSpan w:val="2"/>
            <w:tcBorders>
              <w:top w:val="nil"/>
              <w:left w:val="nil"/>
              <w:bottom w:val="single" w:sz="4" w:space="0" w:color="auto"/>
              <w:right w:val="single" w:sz="4" w:space="0" w:color="000000"/>
            </w:tcBorders>
            <w:shd w:val="clear" w:color="auto" w:fill="auto"/>
            <w:noWrap/>
            <w:vAlign w:val="bottom"/>
            <w:hideMark/>
          </w:tcPr>
          <w:p w:rsidR="006E799B" w:rsidRPr="0034476F" w:rsidRDefault="006E799B">
            <w:pPr>
              <w:jc w:val="center"/>
              <w:rPr>
                <w:rFonts w:ascii="Arial" w:hAnsi="Arial" w:cs="Arial"/>
                <w:sz w:val="16"/>
                <w:szCs w:val="16"/>
                <w:highlight w:val="yellow"/>
              </w:rPr>
            </w:pPr>
            <w:r w:rsidRPr="0034476F">
              <w:rPr>
                <w:rFonts w:ascii="Arial" w:hAnsi="Arial" w:cs="Arial"/>
                <w:sz w:val="16"/>
                <w:szCs w:val="16"/>
                <w:highlight w:val="yellow"/>
              </w:rPr>
              <w:t>Band-tailed pigeon</w:t>
            </w:r>
          </w:p>
        </w:tc>
      </w:tr>
      <w:tr w:rsidR="006E799B" w:rsidRPr="0034476F" w:rsidTr="006E799B">
        <w:trPr>
          <w:trHeight w:val="408"/>
        </w:trPr>
        <w:tc>
          <w:tcPr>
            <w:tcW w:w="642" w:type="dxa"/>
            <w:tcBorders>
              <w:top w:val="nil"/>
              <w:left w:val="single" w:sz="4" w:space="0" w:color="auto"/>
              <w:bottom w:val="single" w:sz="4" w:space="0" w:color="auto"/>
              <w:right w:val="nil"/>
            </w:tcBorders>
            <w:shd w:val="clear" w:color="auto" w:fill="auto"/>
            <w:vAlign w:val="bottom"/>
            <w:hideMark/>
          </w:tcPr>
          <w:p w:rsidR="006E799B" w:rsidRPr="0034476F" w:rsidRDefault="006E799B">
            <w:pPr>
              <w:rPr>
                <w:rFonts w:ascii="Arial" w:hAnsi="Arial" w:cs="Arial"/>
                <w:sz w:val="16"/>
                <w:szCs w:val="16"/>
                <w:highlight w:val="yellow"/>
              </w:rPr>
            </w:pPr>
            <w:r w:rsidRPr="0034476F">
              <w:rPr>
                <w:rFonts w:ascii="Arial" w:hAnsi="Arial" w:cs="Arial"/>
                <w:sz w:val="16"/>
                <w:szCs w:val="16"/>
                <w:highlight w:val="yellow"/>
              </w:rPr>
              <w:t>State</w:t>
            </w:r>
          </w:p>
        </w:tc>
        <w:tc>
          <w:tcPr>
            <w:tcW w:w="631" w:type="dxa"/>
            <w:tcBorders>
              <w:top w:val="nil"/>
              <w:left w:val="nil"/>
              <w:bottom w:val="single" w:sz="4" w:space="0" w:color="auto"/>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Harvest</w:t>
            </w:r>
          </w:p>
        </w:tc>
        <w:tc>
          <w:tcPr>
            <w:tcW w:w="869" w:type="dxa"/>
            <w:tcBorders>
              <w:top w:val="nil"/>
              <w:left w:val="nil"/>
              <w:bottom w:val="single" w:sz="4" w:space="0" w:color="auto"/>
              <w:right w:val="nil"/>
            </w:tcBorders>
            <w:shd w:val="clear" w:color="auto" w:fill="auto"/>
            <w:vAlign w:val="bottom"/>
            <w:hideMark/>
          </w:tcPr>
          <w:p w:rsidR="006E799B" w:rsidRPr="0034476F" w:rsidRDefault="006E799B">
            <w:pPr>
              <w:jc w:val="center"/>
              <w:rPr>
                <w:rFonts w:ascii="Arial" w:hAnsi="Arial" w:cs="Arial"/>
                <w:sz w:val="16"/>
                <w:szCs w:val="16"/>
                <w:highlight w:val="yellow"/>
              </w:rPr>
            </w:pPr>
            <w:r w:rsidRPr="0034476F">
              <w:rPr>
                <w:rFonts w:ascii="Arial" w:hAnsi="Arial" w:cs="Arial"/>
                <w:sz w:val="16"/>
                <w:szCs w:val="16"/>
                <w:highlight w:val="yellow"/>
              </w:rPr>
              <w:t xml:space="preserve"> Number of wings</w:t>
            </w:r>
          </w:p>
        </w:tc>
        <w:tc>
          <w:tcPr>
            <w:tcW w:w="641" w:type="dxa"/>
            <w:tcBorders>
              <w:top w:val="single" w:sz="4" w:space="0" w:color="auto"/>
              <w:left w:val="nil"/>
              <w:bottom w:val="nil"/>
              <w:right w:val="nil"/>
            </w:tcBorders>
            <w:shd w:val="clear" w:color="auto" w:fill="auto"/>
            <w:vAlign w:val="bottom"/>
            <w:hideMark/>
          </w:tcPr>
          <w:p w:rsidR="006E799B" w:rsidRPr="0034476F" w:rsidRDefault="006E799B">
            <w:pPr>
              <w:jc w:val="center"/>
              <w:rPr>
                <w:rFonts w:ascii="Arial" w:hAnsi="Arial" w:cs="Arial"/>
                <w:sz w:val="16"/>
                <w:szCs w:val="16"/>
                <w:highlight w:val="yellow"/>
              </w:rPr>
            </w:pPr>
            <w:r w:rsidRPr="0034476F">
              <w:rPr>
                <w:rFonts w:ascii="Arial" w:hAnsi="Arial" w:cs="Arial"/>
                <w:sz w:val="16"/>
                <w:szCs w:val="16"/>
                <w:highlight w:val="yellow"/>
              </w:rPr>
              <w:t> </w:t>
            </w:r>
          </w:p>
        </w:tc>
        <w:tc>
          <w:tcPr>
            <w:tcW w:w="869" w:type="dxa"/>
            <w:tcBorders>
              <w:top w:val="nil"/>
              <w:left w:val="nil"/>
              <w:bottom w:val="single" w:sz="4" w:space="0" w:color="auto"/>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Harvest</w:t>
            </w:r>
          </w:p>
        </w:tc>
        <w:tc>
          <w:tcPr>
            <w:tcW w:w="869" w:type="dxa"/>
            <w:tcBorders>
              <w:top w:val="nil"/>
              <w:left w:val="nil"/>
              <w:bottom w:val="single" w:sz="4" w:space="0" w:color="auto"/>
              <w:right w:val="nil"/>
            </w:tcBorders>
            <w:shd w:val="clear" w:color="auto" w:fill="auto"/>
            <w:vAlign w:val="bottom"/>
            <w:hideMark/>
          </w:tcPr>
          <w:p w:rsidR="006E799B" w:rsidRPr="0034476F" w:rsidRDefault="006E799B">
            <w:pPr>
              <w:jc w:val="center"/>
              <w:rPr>
                <w:rFonts w:ascii="Arial" w:hAnsi="Arial" w:cs="Arial"/>
                <w:sz w:val="16"/>
                <w:szCs w:val="16"/>
                <w:highlight w:val="yellow"/>
              </w:rPr>
            </w:pPr>
            <w:r w:rsidRPr="0034476F">
              <w:rPr>
                <w:rFonts w:ascii="Arial" w:hAnsi="Arial" w:cs="Arial"/>
                <w:sz w:val="16"/>
                <w:szCs w:val="16"/>
                <w:highlight w:val="yellow"/>
              </w:rPr>
              <w:t xml:space="preserve"> Number of wings</w:t>
            </w:r>
          </w:p>
        </w:tc>
        <w:tc>
          <w:tcPr>
            <w:tcW w:w="641" w:type="dxa"/>
            <w:tcBorders>
              <w:top w:val="single" w:sz="4" w:space="0" w:color="auto"/>
              <w:left w:val="nil"/>
              <w:bottom w:val="nil"/>
              <w:right w:val="nil"/>
            </w:tcBorders>
            <w:shd w:val="clear" w:color="auto" w:fill="auto"/>
            <w:vAlign w:val="bottom"/>
            <w:hideMark/>
          </w:tcPr>
          <w:p w:rsidR="006E799B" w:rsidRPr="0034476F" w:rsidRDefault="006E799B">
            <w:pPr>
              <w:jc w:val="center"/>
              <w:rPr>
                <w:rFonts w:ascii="Arial" w:hAnsi="Arial" w:cs="Arial"/>
                <w:sz w:val="16"/>
                <w:szCs w:val="16"/>
                <w:highlight w:val="yellow"/>
              </w:rPr>
            </w:pPr>
            <w:r w:rsidRPr="0034476F">
              <w:rPr>
                <w:rFonts w:ascii="Arial" w:hAnsi="Arial" w:cs="Arial"/>
                <w:sz w:val="16"/>
                <w:szCs w:val="16"/>
                <w:highlight w:val="yellow"/>
              </w:rPr>
              <w:t> </w:t>
            </w:r>
          </w:p>
        </w:tc>
        <w:tc>
          <w:tcPr>
            <w:tcW w:w="869" w:type="dxa"/>
            <w:tcBorders>
              <w:top w:val="nil"/>
              <w:left w:val="nil"/>
              <w:bottom w:val="single" w:sz="4" w:space="0" w:color="auto"/>
              <w:right w:val="nil"/>
            </w:tcBorders>
            <w:shd w:val="clear" w:color="auto" w:fill="auto"/>
            <w:vAlign w:val="bottom"/>
            <w:hideMark/>
          </w:tcPr>
          <w:p w:rsidR="006E799B" w:rsidRPr="0034476F" w:rsidRDefault="006E799B">
            <w:pPr>
              <w:jc w:val="center"/>
              <w:rPr>
                <w:rFonts w:ascii="Arial" w:hAnsi="Arial" w:cs="Arial"/>
                <w:sz w:val="16"/>
                <w:szCs w:val="16"/>
                <w:highlight w:val="yellow"/>
              </w:rPr>
            </w:pPr>
            <w:r w:rsidRPr="0034476F">
              <w:rPr>
                <w:rFonts w:ascii="Arial" w:hAnsi="Arial" w:cs="Arial"/>
                <w:sz w:val="16"/>
                <w:szCs w:val="16"/>
                <w:highlight w:val="yellow"/>
              </w:rPr>
              <w:t>Harvest</w:t>
            </w:r>
          </w:p>
        </w:tc>
        <w:tc>
          <w:tcPr>
            <w:tcW w:w="869" w:type="dxa"/>
            <w:tcBorders>
              <w:top w:val="nil"/>
              <w:left w:val="nil"/>
              <w:bottom w:val="single" w:sz="4" w:space="0" w:color="auto"/>
              <w:right w:val="single" w:sz="4" w:space="0" w:color="auto"/>
            </w:tcBorders>
            <w:shd w:val="clear" w:color="auto" w:fill="auto"/>
            <w:vAlign w:val="bottom"/>
            <w:hideMark/>
          </w:tcPr>
          <w:p w:rsidR="006E799B" w:rsidRPr="0034476F" w:rsidRDefault="006E799B">
            <w:pPr>
              <w:jc w:val="center"/>
              <w:rPr>
                <w:rFonts w:ascii="Arial" w:hAnsi="Arial" w:cs="Arial"/>
                <w:sz w:val="16"/>
                <w:szCs w:val="16"/>
                <w:highlight w:val="yellow"/>
              </w:rPr>
            </w:pPr>
            <w:r w:rsidRPr="0034476F">
              <w:rPr>
                <w:rFonts w:ascii="Arial" w:hAnsi="Arial" w:cs="Arial"/>
                <w:sz w:val="16"/>
                <w:szCs w:val="16"/>
                <w:highlight w:val="yellow"/>
              </w:rPr>
              <w:t xml:space="preserve"> Number of wings</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AL</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6,200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 xml:space="preserve"> </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AR</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7,300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28"/>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AZ</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r w:rsidRPr="0034476F">
              <w:rPr>
                <w:rFonts w:ascii="Arial" w:hAnsi="Arial" w:cs="Arial"/>
                <w:color w:val="000000"/>
                <w:sz w:val="16"/>
                <w:szCs w:val="16"/>
                <w:highlight w:val="yellow"/>
                <w:vertAlign w:val="superscript"/>
              </w:rPr>
              <w:t xml:space="preserve">      1</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500</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CA</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6,700</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32</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CO</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200</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CT</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800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171</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DE</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7</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FL</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3,600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GA</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1,800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51</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3,500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15</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IA</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400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19</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5</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IL</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IN</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600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68</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KS</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400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KY</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600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LA</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3,600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195</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MA</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1,800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434</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MD</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1,100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119</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8,200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ME</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4,800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936</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MI</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63,200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2,781</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1,000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MN</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25,700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1,232</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19</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MO</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400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53</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11</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MS</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3,600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23</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NC</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7,200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114</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76</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NE</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NH</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9,200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691</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NJ</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4,800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205</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1,700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26</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NM</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100</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6</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NY</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8,700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623</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OH</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2,200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105</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OK</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500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OR</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600</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36</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PA</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5,400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353</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RI</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4</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SC</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2,000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201</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3,500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25</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TN</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TX</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1,000</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UT</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20</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0</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VA</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3,300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213</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4,200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105</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VT</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3,400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393</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WA</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100</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15</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WI</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31,000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2,281</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WV</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800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62</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WY</w:t>
            </w:r>
          </w:p>
        </w:tc>
        <w:tc>
          <w:tcPr>
            <w:tcW w:w="631"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600</w:t>
            </w:r>
          </w:p>
        </w:tc>
        <w:tc>
          <w:tcPr>
            <w:tcW w:w="869" w:type="dxa"/>
            <w:tcBorders>
              <w:top w:val="nil"/>
              <w:left w:val="nil"/>
              <w:bottom w:val="nil"/>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0</w:t>
            </w: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c>
          <w:tcPr>
            <w:tcW w:w="869" w:type="dxa"/>
            <w:tcBorders>
              <w:top w:val="nil"/>
              <w:left w:val="nil"/>
              <w:bottom w:val="nil"/>
              <w:right w:val="single" w:sz="4" w:space="0" w:color="auto"/>
            </w:tcBorders>
            <w:shd w:val="clear" w:color="auto" w:fill="auto"/>
            <w:noWrap/>
            <w:vAlign w:val="bottom"/>
            <w:hideMark/>
          </w:tcPr>
          <w:p w:rsidR="006E799B" w:rsidRPr="0034476F" w:rsidRDefault="006E799B">
            <w:pPr>
              <w:jc w:val="center"/>
              <w:rPr>
                <w:rFonts w:ascii="Arial" w:hAnsi="Arial" w:cs="Arial"/>
                <w:color w:val="000000"/>
                <w:sz w:val="16"/>
                <w:szCs w:val="16"/>
                <w:highlight w:val="yellow"/>
              </w:rPr>
            </w:pPr>
            <w:r w:rsidRPr="0034476F">
              <w:rPr>
                <w:rFonts w:ascii="Arial" w:hAnsi="Arial" w:cs="Arial"/>
                <w:color w:val="000000"/>
                <w:sz w:val="16"/>
                <w:szCs w:val="16"/>
                <w:highlight w:val="yellow"/>
              </w:rPr>
              <w:t>.</w:t>
            </w:r>
          </w:p>
        </w:tc>
      </w:tr>
      <w:tr w:rsidR="006E799B" w:rsidRPr="0034476F" w:rsidTr="006E799B">
        <w:trPr>
          <w:trHeight w:val="204"/>
        </w:trPr>
        <w:tc>
          <w:tcPr>
            <w:tcW w:w="642" w:type="dxa"/>
            <w:tcBorders>
              <w:top w:val="nil"/>
              <w:left w:val="single" w:sz="4" w:space="0" w:color="auto"/>
              <w:bottom w:val="single" w:sz="4" w:space="0" w:color="auto"/>
              <w:right w:val="nil"/>
            </w:tcBorders>
            <w:shd w:val="clear" w:color="auto" w:fill="auto"/>
            <w:noWrap/>
            <w:vAlign w:val="bottom"/>
            <w:hideMark/>
          </w:tcPr>
          <w:p w:rsidR="006E799B" w:rsidRPr="0034476F" w:rsidRDefault="006E799B">
            <w:pPr>
              <w:rPr>
                <w:rFonts w:ascii="Arial" w:hAnsi="Arial" w:cs="Arial"/>
                <w:sz w:val="16"/>
                <w:szCs w:val="16"/>
                <w:highlight w:val="yellow"/>
              </w:rPr>
            </w:pPr>
            <w:r w:rsidRPr="0034476F">
              <w:rPr>
                <w:rFonts w:ascii="Arial" w:hAnsi="Arial" w:cs="Arial"/>
                <w:sz w:val="16"/>
                <w:szCs w:val="16"/>
                <w:highlight w:val="yellow"/>
              </w:rPr>
              <w:t>Total</w:t>
            </w:r>
          </w:p>
        </w:tc>
        <w:tc>
          <w:tcPr>
            <w:tcW w:w="631" w:type="dxa"/>
            <w:tcBorders>
              <w:top w:val="nil"/>
              <w:left w:val="nil"/>
              <w:bottom w:val="single" w:sz="4" w:space="0" w:color="auto"/>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201,800</w:t>
            </w:r>
          </w:p>
        </w:tc>
        <w:tc>
          <w:tcPr>
            <w:tcW w:w="869" w:type="dxa"/>
            <w:tcBorders>
              <w:top w:val="nil"/>
              <w:left w:val="nil"/>
              <w:bottom w:val="single" w:sz="4" w:space="0" w:color="auto"/>
              <w:right w:val="nil"/>
            </w:tcBorders>
            <w:shd w:val="clear" w:color="auto" w:fill="auto"/>
            <w:noWrap/>
            <w:vAlign w:val="bottom"/>
            <w:hideMark/>
          </w:tcPr>
          <w:p w:rsidR="006E799B" w:rsidRPr="0034476F" w:rsidRDefault="006E799B">
            <w:pPr>
              <w:jc w:val="right"/>
              <w:rPr>
                <w:rFonts w:ascii="Arial" w:hAnsi="Arial" w:cs="Arial"/>
                <w:sz w:val="16"/>
                <w:szCs w:val="16"/>
                <w:highlight w:val="yellow"/>
              </w:rPr>
            </w:pPr>
            <w:r w:rsidRPr="0034476F">
              <w:rPr>
                <w:rFonts w:ascii="Arial" w:hAnsi="Arial" w:cs="Arial"/>
                <w:sz w:val="16"/>
                <w:szCs w:val="16"/>
                <w:highlight w:val="yellow"/>
              </w:rPr>
              <w:t>11,343</w:t>
            </w:r>
          </w:p>
        </w:tc>
        <w:tc>
          <w:tcPr>
            <w:tcW w:w="641" w:type="dxa"/>
            <w:tcBorders>
              <w:top w:val="nil"/>
              <w:left w:val="nil"/>
              <w:bottom w:val="single" w:sz="4" w:space="0" w:color="auto"/>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 </w:t>
            </w:r>
          </w:p>
        </w:tc>
        <w:tc>
          <w:tcPr>
            <w:tcW w:w="869" w:type="dxa"/>
            <w:tcBorders>
              <w:top w:val="nil"/>
              <w:left w:val="nil"/>
              <w:bottom w:val="single" w:sz="4" w:space="0" w:color="auto"/>
              <w:right w:val="nil"/>
            </w:tcBorders>
            <w:shd w:val="clear" w:color="auto" w:fill="auto"/>
            <w:noWrap/>
            <w:vAlign w:val="bottom"/>
            <w:hideMark/>
          </w:tcPr>
          <w:p w:rsidR="006E799B" w:rsidRPr="0034476F" w:rsidRDefault="006E799B">
            <w:pPr>
              <w:jc w:val="right"/>
              <w:rPr>
                <w:rFonts w:ascii="Arial" w:hAnsi="Arial" w:cs="Arial"/>
                <w:color w:val="000000"/>
                <w:sz w:val="16"/>
                <w:szCs w:val="16"/>
                <w:highlight w:val="yellow"/>
              </w:rPr>
            </w:pPr>
            <w:r w:rsidRPr="0034476F">
              <w:rPr>
                <w:rFonts w:ascii="Arial" w:hAnsi="Arial" w:cs="Arial"/>
                <w:color w:val="000000"/>
                <w:sz w:val="16"/>
                <w:szCs w:val="16"/>
                <w:highlight w:val="yellow"/>
              </w:rPr>
              <w:t>27,600</w:t>
            </w:r>
          </w:p>
        </w:tc>
        <w:tc>
          <w:tcPr>
            <w:tcW w:w="869" w:type="dxa"/>
            <w:tcBorders>
              <w:top w:val="nil"/>
              <w:left w:val="nil"/>
              <w:bottom w:val="single" w:sz="4" w:space="0" w:color="auto"/>
              <w:right w:val="nil"/>
            </w:tcBorders>
            <w:shd w:val="clear" w:color="auto" w:fill="auto"/>
            <w:noWrap/>
            <w:vAlign w:val="bottom"/>
            <w:hideMark/>
          </w:tcPr>
          <w:p w:rsidR="006E799B" w:rsidRPr="0034476F" w:rsidRDefault="006E799B">
            <w:pPr>
              <w:jc w:val="right"/>
              <w:rPr>
                <w:rFonts w:ascii="Arial" w:hAnsi="Arial" w:cs="Arial"/>
                <w:sz w:val="16"/>
                <w:szCs w:val="16"/>
                <w:highlight w:val="yellow"/>
              </w:rPr>
            </w:pPr>
            <w:r w:rsidRPr="0034476F">
              <w:rPr>
                <w:rFonts w:ascii="Arial" w:hAnsi="Arial" w:cs="Arial"/>
                <w:sz w:val="16"/>
                <w:szCs w:val="16"/>
                <w:highlight w:val="yellow"/>
              </w:rPr>
              <w:t>293</w:t>
            </w:r>
          </w:p>
        </w:tc>
        <w:tc>
          <w:tcPr>
            <w:tcW w:w="641" w:type="dxa"/>
            <w:tcBorders>
              <w:top w:val="nil"/>
              <w:left w:val="nil"/>
              <w:bottom w:val="single" w:sz="4" w:space="0" w:color="auto"/>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r w:rsidRPr="0034476F">
              <w:rPr>
                <w:rFonts w:ascii="Arial" w:hAnsi="Arial" w:cs="Arial"/>
                <w:color w:val="000000"/>
                <w:sz w:val="16"/>
                <w:szCs w:val="16"/>
                <w:highlight w:val="yellow"/>
              </w:rPr>
              <w:t> </w:t>
            </w:r>
          </w:p>
        </w:tc>
        <w:tc>
          <w:tcPr>
            <w:tcW w:w="869" w:type="dxa"/>
            <w:tcBorders>
              <w:top w:val="nil"/>
              <w:left w:val="nil"/>
              <w:bottom w:val="single" w:sz="4" w:space="0" w:color="auto"/>
              <w:right w:val="nil"/>
            </w:tcBorders>
            <w:shd w:val="clear" w:color="auto" w:fill="auto"/>
            <w:noWrap/>
            <w:vAlign w:val="bottom"/>
            <w:hideMark/>
          </w:tcPr>
          <w:p w:rsidR="006E799B" w:rsidRPr="0034476F" w:rsidRDefault="006E799B">
            <w:pPr>
              <w:jc w:val="center"/>
              <w:rPr>
                <w:rFonts w:ascii="Arial" w:hAnsi="Arial" w:cs="Arial"/>
                <w:sz w:val="16"/>
                <w:szCs w:val="16"/>
                <w:highlight w:val="yellow"/>
              </w:rPr>
            </w:pPr>
            <w:r w:rsidRPr="0034476F">
              <w:rPr>
                <w:rFonts w:ascii="Arial" w:hAnsi="Arial" w:cs="Arial"/>
                <w:sz w:val="16"/>
                <w:szCs w:val="16"/>
                <w:highlight w:val="yellow"/>
              </w:rPr>
              <w:t>8,220</w:t>
            </w:r>
          </w:p>
        </w:tc>
        <w:tc>
          <w:tcPr>
            <w:tcW w:w="869" w:type="dxa"/>
            <w:tcBorders>
              <w:top w:val="nil"/>
              <w:left w:val="nil"/>
              <w:bottom w:val="single" w:sz="4" w:space="0" w:color="auto"/>
              <w:right w:val="single" w:sz="4" w:space="0" w:color="auto"/>
            </w:tcBorders>
            <w:shd w:val="clear" w:color="auto" w:fill="auto"/>
            <w:noWrap/>
            <w:vAlign w:val="bottom"/>
            <w:hideMark/>
          </w:tcPr>
          <w:p w:rsidR="006E799B" w:rsidRPr="0034476F" w:rsidRDefault="006E799B">
            <w:pPr>
              <w:jc w:val="center"/>
              <w:rPr>
                <w:rFonts w:ascii="Arial" w:hAnsi="Arial" w:cs="Arial"/>
                <w:sz w:val="16"/>
                <w:szCs w:val="16"/>
                <w:highlight w:val="yellow"/>
              </w:rPr>
            </w:pPr>
            <w:r w:rsidRPr="0034476F">
              <w:rPr>
                <w:rFonts w:ascii="Arial" w:hAnsi="Arial" w:cs="Arial"/>
                <w:sz w:val="16"/>
                <w:szCs w:val="16"/>
                <w:highlight w:val="yellow"/>
              </w:rPr>
              <w:t>89</w:t>
            </w:r>
          </w:p>
        </w:tc>
      </w:tr>
      <w:tr w:rsidR="006E799B" w:rsidRPr="0034476F" w:rsidTr="006E799B">
        <w:trPr>
          <w:trHeight w:val="228"/>
        </w:trPr>
        <w:tc>
          <w:tcPr>
            <w:tcW w:w="3652" w:type="dxa"/>
            <w:gridSpan w:val="5"/>
            <w:tcBorders>
              <w:top w:val="nil"/>
              <w:left w:val="nil"/>
              <w:bottom w:val="nil"/>
              <w:right w:val="nil"/>
            </w:tcBorders>
            <w:shd w:val="clear" w:color="auto" w:fill="auto"/>
            <w:noWrap/>
            <w:vAlign w:val="bottom"/>
            <w:hideMark/>
          </w:tcPr>
          <w:p w:rsidR="006E799B" w:rsidRPr="0034476F" w:rsidRDefault="006E799B">
            <w:pPr>
              <w:rPr>
                <w:rFonts w:ascii="Arial" w:hAnsi="Arial" w:cs="Arial"/>
                <w:sz w:val="16"/>
                <w:szCs w:val="16"/>
                <w:highlight w:val="yellow"/>
              </w:rPr>
            </w:pPr>
            <w:r w:rsidRPr="0034476F">
              <w:rPr>
                <w:rFonts w:ascii="Arial" w:hAnsi="Arial" w:cs="Arial"/>
                <w:sz w:val="16"/>
                <w:szCs w:val="16"/>
                <w:highlight w:val="yellow"/>
                <w:vertAlign w:val="superscript"/>
              </w:rPr>
              <w:t>1</w:t>
            </w:r>
            <w:r w:rsidRPr="0034476F">
              <w:rPr>
                <w:rFonts w:ascii="Arial" w:hAnsi="Arial" w:cs="Arial"/>
                <w:sz w:val="16"/>
                <w:szCs w:val="16"/>
                <w:highlight w:val="yellow"/>
              </w:rPr>
              <w:t xml:space="preserve"> "." indicates no season available in the state.</w:t>
            </w:r>
          </w:p>
        </w:tc>
        <w:tc>
          <w:tcPr>
            <w:tcW w:w="869"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641"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c>
          <w:tcPr>
            <w:tcW w:w="869" w:type="dxa"/>
            <w:tcBorders>
              <w:top w:val="nil"/>
              <w:left w:val="nil"/>
              <w:bottom w:val="nil"/>
              <w:right w:val="nil"/>
            </w:tcBorders>
            <w:shd w:val="clear" w:color="auto" w:fill="auto"/>
            <w:noWrap/>
            <w:vAlign w:val="bottom"/>
            <w:hideMark/>
          </w:tcPr>
          <w:p w:rsidR="006E799B" w:rsidRPr="0034476F" w:rsidRDefault="006E799B">
            <w:pPr>
              <w:rPr>
                <w:rFonts w:ascii="Arial" w:hAnsi="Arial" w:cs="Arial"/>
                <w:color w:val="000000"/>
                <w:sz w:val="16"/>
                <w:szCs w:val="16"/>
                <w:highlight w:val="yellow"/>
              </w:rPr>
            </w:pPr>
          </w:p>
        </w:tc>
      </w:tr>
    </w:tbl>
    <w:p w:rsidR="006E799B" w:rsidRPr="0034476F" w:rsidRDefault="006E799B" w:rsidP="00FB0702">
      <w:pPr>
        <w:rPr>
          <w:sz w:val="12"/>
          <w:szCs w:val="12"/>
          <w:highlight w:val="yellow"/>
        </w:rPr>
        <w:sectPr w:rsidR="006E799B" w:rsidRPr="0034476F" w:rsidSect="003C7081">
          <w:pgSz w:w="12240" w:h="15840" w:code="1"/>
          <w:pgMar w:top="720" w:right="720" w:bottom="720" w:left="720" w:header="1440" w:footer="720" w:gutter="0"/>
          <w:cols w:space="720"/>
          <w:titlePg/>
          <w:docGrid w:linePitch="326"/>
        </w:sectPr>
      </w:pPr>
    </w:p>
    <w:tbl>
      <w:tblPr>
        <w:tblW w:w="7320" w:type="dxa"/>
        <w:tblInd w:w="93" w:type="dxa"/>
        <w:tblLook w:val="04A0" w:firstRow="1" w:lastRow="0" w:firstColumn="1" w:lastColumn="0" w:noHBand="0" w:noVBand="1"/>
      </w:tblPr>
      <w:tblGrid>
        <w:gridCol w:w="980"/>
        <w:gridCol w:w="1400"/>
        <w:gridCol w:w="1400"/>
        <w:gridCol w:w="1640"/>
        <w:gridCol w:w="1900"/>
      </w:tblGrid>
      <w:tr w:rsidR="00EA3DF6" w:rsidRPr="0034476F" w:rsidTr="00EA3DF6">
        <w:trPr>
          <w:trHeight w:val="648"/>
        </w:trPr>
        <w:tc>
          <w:tcPr>
            <w:tcW w:w="7320" w:type="dxa"/>
            <w:gridSpan w:val="5"/>
            <w:tcBorders>
              <w:top w:val="nil"/>
              <w:left w:val="nil"/>
              <w:bottom w:val="single" w:sz="4" w:space="0" w:color="auto"/>
              <w:right w:val="nil"/>
            </w:tcBorders>
            <w:shd w:val="clear" w:color="auto" w:fill="auto"/>
            <w:vAlign w:val="center"/>
            <w:hideMark/>
          </w:tcPr>
          <w:p w:rsidR="00EA3DF6" w:rsidRPr="0034476F" w:rsidRDefault="00EA3DF6">
            <w:pPr>
              <w:rPr>
                <w:rFonts w:ascii="Arial" w:hAnsi="Arial" w:cs="Arial"/>
                <w:b/>
                <w:bCs/>
                <w:sz w:val="16"/>
                <w:szCs w:val="16"/>
                <w:highlight w:val="yellow"/>
              </w:rPr>
            </w:pPr>
            <w:r w:rsidRPr="0034476F">
              <w:rPr>
                <w:rFonts w:ascii="Arial" w:hAnsi="Arial" w:cs="Arial"/>
                <w:b/>
                <w:bCs/>
                <w:sz w:val="16"/>
                <w:szCs w:val="16"/>
                <w:highlight w:val="yellow"/>
              </w:rPr>
              <w:t>Table 8.  Potential respondant universe, number of sandhill crane hunters, and response rates for Form 3-2056N, based on 2015 counts.</w:t>
            </w:r>
          </w:p>
        </w:tc>
      </w:tr>
      <w:tr w:rsidR="00EA3DF6" w:rsidRPr="0034476F" w:rsidTr="00EA3DF6">
        <w:trPr>
          <w:trHeight w:val="204"/>
        </w:trPr>
        <w:tc>
          <w:tcPr>
            <w:tcW w:w="980" w:type="dxa"/>
            <w:tcBorders>
              <w:top w:val="nil"/>
              <w:left w:val="nil"/>
              <w:bottom w:val="single" w:sz="4" w:space="0" w:color="auto"/>
              <w:right w:val="nil"/>
            </w:tcBorders>
            <w:shd w:val="clear" w:color="auto" w:fill="auto"/>
            <w:vAlign w:val="bottom"/>
            <w:hideMark/>
          </w:tcPr>
          <w:p w:rsidR="00EA3DF6" w:rsidRPr="0034476F" w:rsidRDefault="00EA3DF6">
            <w:pPr>
              <w:rPr>
                <w:rFonts w:ascii="Arial" w:hAnsi="Arial" w:cs="Arial"/>
                <w:sz w:val="16"/>
                <w:szCs w:val="16"/>
                <w:highlight w:val="yellow"/>
              </w:rPr>
            </w:pPr>
            <w:r w:rsidRPr="0034476F">
              <w:rPr>
                <w:rFonts w:ascii="Arial" w:hAnsi="Arial" w:cs="Arial"/>
                <w:sz w:val="16"/>
                <w:szCs w:val="16"/>
                <w:highlight w:val="yellow"/>
              </w:rPr>
              <w:t>state</w:t>
            </w:r>
          </w:p>
        </w:tc>
        <w:tc>
          <w:tcPr>
            <w:tcW w:w="1400" w:type="dxa"/>
            <w:tcBorders>
              <w:top w:val="nil"/>
              <w:left w:val="nil"/>
              <w:bottom w:val="single" w:sz="4" w:space="0" w:color="auto"/>
              <w:right w:val="nil"/>
            </w:tcBorders>
            <w:shd w:val="clear" w:color="auto" w:fill="auto"/>
            <w:vAlign w:val="bottom"/>
            <w:hideMark/>
          </w:tcPr>
          <w:p w:rsidR="00EA3DF6" w:rsidRPr="0034476F" w:rsidRDefault="00EA3DF6">
            <w:pPr>
              <w:jc w:val="right"/>
              <w:rPr>
                <w:rFonts w:ascii="Arial" w:hAnsi="Arial" w:cs="Arial"/>
                <w:sz w:val="16"/>
                <w:szCs w:val="16"/>
                <w:highlight w:val="yellow"/>
              </w:rPr>
            </w:pPr>
            <w:r w:rsidRPr="0034476F">
              <w:rPr>
                <w:rFonts w:ascii="Arial" w:hAnsi="Arial" w:cs="Arial"/>
                <w:sz w:val="16"/>
                <w:szCs w:val="16"/>
                <w:highlight w:val="yellow"/>
              </w:rPr>
              <w:t>Number of hunters</w:t>
            </w:r>
          </w:p>
        </w:tc>
        <w:tc>
          <w:tcPr>
            <w:tcW w:w="1400" w:type="dxa"/>
            <w:tcBorders>
              <w:top w:val="nil"/>
              <w:left w:val="nil"/>
              <w:bottom w:val="single" w:sz="4" w:space="0" w:color="auto"/>
              <w:right w:val="nil"/>
            </w:tcBorders>
            <w:shd w:val="clear" w:color="auto" w:fill="auto"/>
            <w:vAlign w:val="bottom"/>
            <w:hideMark/>
          </w:tcPr>
          <w:p w:rsidR="00EA3DF6" w:rsidRPr="0034476F" w:rsidRDefault="00EA3DF6">
            <w:pPr>
              <w:jc w:val="right"/>
              <w:rPr>
                <w:rFonts w:ascii="Arial" w:hAnsi="Arial" w:cs="Arial"/>
                <w:sz w:val="16"/>
                <w:szCs w:val="16"/>
                <w:highlight w:val="yellow"/>
              </w:rPr>
            </w:pPr>
            <w:r w:rsidRPr="0034476F">
              <w:rPr>
                <w:rFonts w:ascii="Arial" w:hAnsi="Arial" w:cs="Arial"/>
                <w:sz w:val="16"/>
                <w:szCs w:val="16"/>
                <w:highlight w:val="yellow"/>
              </w:rPr>
              <w:t>Number sampled</w:t>
            </w:r>
          </w:p>
        </w:tc>
        <w:tc>
          <w:tcPr>
            <w:tcW w:w="1640" w:type="dxa"/>
            <w:tcBorders>
              <w:top w:val="nil"/>
              <w:left w:val="nil"/>
              <w:bottom w:val="single" w:sz="4" w:space="0" w:color="auto"/>
              <w:right w:val="nil"/>
            </w:tcBorders>
            <w:shd w:val="clear" w:color="auto" w:fill="auto"/>
            <w:vAlign w:val="bottom"/>
            <w:hideMark/>
          </w:tcPr>
          <w:p w:rsidR="00EA3DF6" w:rsidRPr="0034476F" w:rsidRDefault="00EA3DF6">
            <w:pPr>
              <w:jc w:val="right"/>
              <w:rPr>
                <w:rFonts w:ascii="Arial" w:hAnsi="Arial" w:cs="Arial"/>
                <w:sz w:val="16"/>
                <w:szCs w:val="16"/>
                <w:highlight w:val="yellow"/>
              </w:rPr>
            </w:pPr>
            <w:r w:rsidRPr="0034476F">
              <w:rPr>
                <w:rFonts w:ascii="Arial" w:hAnsi="Arial" w:cs="Arial"/>
                <w:sz w:val="16"/>
                <w:szCs w:val="16"/>
                <w:highlight w:val="yellow"/>
              </w:rPr>
              <w:t>Number of responses</w:t>
            </w:r>
          </w:p>
        </w:tc>
        <w:tc>
          <w:tcPr>
            <w:tcW w:w="1900" w:type="dxa"/>
            <w:tcBorders>
              <w:top w:val="nil"/>
              <w:left w:val="nil"/>
              <w:bottom w:val="single" w:sz="4" w:space="0" w:color="auto"/>
              <w:right w:val="nil"/>
            </w:tcBorders>
            <w:shd w:val="clear" w:color="auto" w:fill="auto"/>
            <w:vAlign w:val="bottom"/>
            <w:hideMark/>
          </w:tcPr>
          <w:p w:rsidR="00EA3DF6" w:rsidRPr="0034476F" w:rsidRDefault="00EA3DF6">
            <w:pPr>
              <w:jc w:val="right"/>
              <w:rPr>
                <w:rFonts w:ascii="Arial" w:hAnsi="Arial" w:cs="Arial"/>
                <w:sz w:val="16"/>
                <w:szCs w:val="16"/>
                <w:highlight w:val="yellow"/>
              </w:rPr>
            </w:pPr>
            <w:r w:rsidRPr="0034476F">
              <w:rPr>
                <w:rFonts w:ascii="Arial" w:hAnsi="Arial" w:cs="Arial"/>
                <w:sz w:val="16"/>
                <w:szCs w:val="16"/>
                <w:highlight w:val="yellow"/>
              </w:rPr>
              <w:t>Response rate</w:t>
            </w:r>
          </w:p>
        </w:tc>
      </w:tr>
      <w:tr w:rsidR="00EA3DF6" w:rsidRPr="0034476F" w:rsidTr="00EA3DF6">
        <w:trPr>
          <w:trHeight w:val="204"/>
        </w:trPr>
        <w:tc>
          <w:tcPr>
            <w:tcW w:w="980" w:type="dxa"/>
            <w:tcBorders>
              <w:top w:val="nil"/>
              <w:left w:val="nil"/>
              <w:bottom w:val="nil"/>
              <w:right w:val="nil"/>
            </w:tcBorders>
            <w:shd w:val="clear" w:color="auto" w:fill="auto"/>
            <w:noWrap/>
            <w:vAlign w:val="bottom"/>
            <w:hideMark/>
          </w:tcPr>
          <w:p w:rsidR="00EA3DF6" w:rsidRPr="0034476F" w:rsidRDefault="00EA3DF6">
            <w:pPr>
              <w:rPr>
                <w:rFonts w:ascii="Arial" w:hAnsi="Arial" w:cs="Arial"/>
                <w:color w:val="000000"/>
                <w:sz w:val="16"/>
                <w:szCs w:val="16"/>
                <w:highlight w:val="yellow"/>
              </w:rPr>
            </w:pPr>
            <w:r w:rsidRPr="0034476F">
              <w:rPr>
                <w:rFonts w:ascii="Arial" w:hAnsi="Arial" w:cs="Arial"/>
                <w:color w:val="000000"/>
                <w:sz w:val="16"/>
                <w:szCs w:val="16"/>
                <w:highlight w:val="yellow"/>
              </w:rPr>
              <w:t>AK</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2,186</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206</w:t>
            </w:r>
          </w:p>
        </w:tc>
        <w:tc>
          <w:tcPr>
            <w:tcW w:w="164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77</w:t>
            </w:r>
          </w:p>
        </w:tc>
        <w:tc>
          <w:tcPr>
            <w:tcW w:w="19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37%</w:t>
            </w:r>
          </w:p>
        </w:tc>
      </w:tr>
      <w:tr w:rsidR="00EA3DF6" w:rsidRPr="0034476F" w:rsidTr="00EA3DF6">
        <w:trPr>
          <w:trHeight w:val="204"/>
        </w:trPr>
        <w:tc>
          <w:tcPr>
            <w:tcW w:w="980" w:type="dxa"/>
            <w:tcBorders>
              <w:top w:val="nil"/>
              <w:left w:val="nil"/>
              <w:bottom w:val="nil"/>
              <w:right w:val="nil"/>
            </w:tcBorders>
            <w:shd w:val="clear" w:color="auto" w:fill="auto"/>
            <w:noWrap/>
            <w:vAlign w:val="bottom"/>
            <w:hideMark/>
          </w:tcPr>
          <w:p w:rsidR="00EA3DF6" w:rsidRPr="0034476F" w:rsidRDefault="00EA3DF6">
            <w:pPr>
              <w:rPr>
                <w:rFonts w:ascii="Arial" w:hAnsi="Arial" w:cs="Arial"/>
                <w:color w:val="000000"/>
                <w:sz w:val="16"/>
                <w:szCs w:val="16"/>
                <w:highlight w:val="yellow"/>
              </w:rPr>
            </w:pPr>
            <w:r w:rsidRPr="0034476F">
              <w:rPr>
                <w:rFonts w:ascii="Arial" w:hAnsi="Arial" w:cs="Arial"/>
                <w:color w:val="000000"/>
                <w:sz w:val="16"/>
                <w:szCs w:val="16"/>
                <w:highlight w:val="yellow"/>
              </w:rPr>
              <w:t>CO</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787</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459</w:t>
            </w:r>
          </w:p>
        </w:tc>
        <w:tc>
          <w:tcPr>
            <w:tcW w:w="164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178</w:t>
            </w:r>
          </w:p>
        </w:tc>
        <w:tc>
          <w:tcPr>
            <w:tcW w:w="19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39%</w:t>
            </w:r>
          </w:p>
        </w:tc>
      </w:tr>
      <w:tr w:rsidR="00EA3DF6" w:rsidRPr="0034476F" w:rsidTr="00EA3DF6">
        <w:trPr>
          <w:trHeight w:val="204"/>
        </w:trPr>
        <w:tc>
          <w:tcPr>
            <w:tcW w:w="980" w:type="dxa"/>
            <w:tcBorders>
              <w:top w:val="nil"/>
              <w:left w:val="nil"/>
              <w:bottom w:val="nil"/>
              <w:right w:val="nil"/>
            </w:tcBorders>
            <w:shd w:val="clear" w:color="auto" w:fill="auto"/>
            <w:noWrap/>
            <w:vAlign w:val="bottom"/>
            <w:hideMark/>
          </w:tcPr>
          <w:p w:rsidR="00EA3DF6" w:rsidRPr="0034476F" w:rsidRDefault="00EA3DF6">
            <w:pPr>
              <w:rPr>
                <w:rFonts w:ascii="Arial" w:hAnsi="Arial" w:cs="Arial"/>
                <w:color w:val="000000"/>
                <w:sz w:val="16"/>
                <w:szCs w:val="16"/>
                <w:highlight w:val="yellow"/>
              </w:rPr>
            </w:pPr>
            <w:r w:rsidRPr="0034476F">
              <w:rPr>
                <w:rFonts w:ascii="Arial" w:hAnsi="Arial" w:cs="Arial"/>
                <w:color w:val="000000"/>
                <w:sz w:val="16"/>
                <w:szCs w:val="16"/>
                <w:highlight w:val="yellow"/>
              </w:rPr>
              <w:t>KS</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1,040</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662</w:t>
            </w:r>
          </w:p>
        </w:tc>
        <w:tc>
          <w:tcPr>
            <w:tcW w:w="164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307</w:t>
            </w:r>
          </w:p>
        </w:tc>
        <w:tc>
          <w:tcPr>
            <w:tcW w:w="19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46%</w:t>
            </w:r>
          </w:p>
        </w:tc>
      </w:tr>
      <w:tr w:rsidR="00EA3DF6" w:rsidRPr="0034476F" w:rsidTr="00EA3DF6">
        <w:trPr>
          <w:trHeight w:val="204"/>
        </w:trPr>
        <w:tc>
          <w:tcPr>
            <w:tcW w:w="980" w:type="dxa"/>
            <w:tcBorders>
              <w:top w:val="nil"/>
              <w:left w:val="nil"/>
              <w:bottom w:val="nil"/>
              <w:right w:val="nil"/>
            </w:tcBorders>
            <w:shd w:val="clear" w:color="auto" w:fill="auto"/>
            <w:noWrap/>
            <w:vAlign w:val="bottom"/>
            <w:hideMark/>
          </w:tcPr>
          <w:p w:rsidR="00EA3DF6" w:rsidRPr="0034476F" w:rsidRDefault="00EA3DF6">
            <w:pPr>
              <w:rPr>
                <w:rFonts w:ascii="Arial" w:hAnsi="Arial" w:cs="Arial"/>
                <w:color w:val="000000"/>
                <w:sz w:val="16"/>
                <w:szCs w:val="16"/>
                <w:highlight w:val="yellow"/>
              </w:rPr>
            </w:pPr>
            <w:r w:rsidRPr="0034476F">
              <w:rPr>
                <w:rFonts w:ascii="Arial" w:hAnsi="Arial" w:cs="Arial"/>
                <w:color w:val="000000"/>
                <w:sz w:val="16"/>
                <w:szCs w:val="16"/>
                <w:highlight w:val="yellow"/>
              </w:rPr>
              <w:t>MN</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1,199</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600</w:t>
            </w:r>
          </w:p>
        </w:tc>
        <w:tc>
          <w:tcPr>
            <w:tcW w:w="164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342</w:t>
            </w:r>
          </w:p>
        </w:tc>
        <w:tc>
          <w:tcPr>
            <w:tcW w:w="19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57%</w:t>
            </w:r>
          </w:p>
        </w:tc>
      </w:tr>
      <w:tr w:rsidR="00EA3DF6" w:rsidRPr="0034476F" w:rsidTr="00EA3DF6">
        <w:trPr>
          <w:trHeight w:val="204"/>
        </w:trPr>
        <w:tc>
          <w:tcPr>
            <w:tcW w:w="980" w:type="dxa"/>
            <w:tcBorders>
              <w:top w:val="nil"/>
              <w:left w:val="nil"/>
              <w:bottom w:val="nil"/>
              <w:right w:val="nil"/>
            </w:tcBorders>
            <w:shd w:val="clear" w:color="auto" w:fill="auto"/>
            <w:noWrap/>
            <w:vAlign w:val="bottom"/>
            <w:hideMark/>
          </w:tcPr>
          <w:p w:rsidR="00EA3DF6" w:rsidRPr="0034476F" w:rsidRDefault="00EA3DF6">
            <w:pPr>
              <w:rPr>
                <w:rFonts w:ascii="Arial" w:hAnsi="Arial" w:cs="Arial"/>
                <w:color w:val="000000"/>
                <w:sz w:val="16"/>
                <w:szCs w:val="16"/>
                <w:highlight w:val="yellow"/>
              </w:rPr>
            </w:pPr>
            <w:r w:rsidRPr="0034476F">
              <w:rPr>
                <w:rFonts w:ascii="Arial" w:hAnsi="Arial" w:cs="Arial"/>
                <w:color w:val="000000"/>
                <w:sz w:val="16"/>
                <w:szCs w:val="16"/>
                <w:highlight w:val="yellow"/>
              </w:rPr>
              <w:t>MT</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404</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404</w:t>
            </w:r>
          </w:p>
        </w:tc>
        <w:tc>
          <w:tcPr>
            <w:tcW w:w="164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316</w:t>
            </w:r>
          </w:p>
        </w:tc>
        <w:tc>
          <w:tcPr>
            <w:tcW w:w="19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78%</w:t>
            </w:r>
          </w:p>
        </w:tc>
      </w:tr>
      <w:tr w:rsidR="00EA3DF6" w:rsidRPr="0034476F" w:rsidTr="00EA3DF6">
        <w:trPr>
          <w:trHeight w:val="204"/>
        </w:trPr>
        <w:tc>
          <w:tcPr>
            <w:tcW w:w="980" w:type="dxa"/>
            <w:tcBorders>
              <w:top w:val="nil"/>
              <w:left w:val="nil"/>
              <w:bottom w:val="nil"/>
              <w:right w:val="nil"/>
            </w:tcBorders>
            <w:shd w:val="clear" w:color="auto" w:fill="auto"/>
            <w:noWrap/>
            <w:vAlign w:val="bottom"/>
            <w:hideMark/>
          </w:tcPr>
          <w:p w:rsidR="00EA3DF6" w:rsidRPr="0034476F" w:rsidRDefault="00EA3DF6">
            <w:pPr>
              <w:rPr>
                <w:rFonts w:ascii="Arial" w:hAnsi="Arial" w:cs="Arial"/>
                <w:color w:val="000000"/>
                <w:sz w:val="16"/>
                <w:szCs w:val="16"/>
                <w:highlight w:val="yellow"/>
              </w:rPr>
            </w:pPr>
            <w:r w:rsidRPr="0034476F">
              <w:rPr>
                <w:rFonts w:ascii="Arial" w:hAnsi="Arial" w:cs="Arial"/>
                <w:color w:val="000000"/>
                <w:sz w:val="16"/>
                <w:szCs w:val="16"/>
                <w:highlight w:val="yellow"/>
              </w:rPr>
              <w:t>ND</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4,543</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909</w:t>
            </w:r>
          </w:p>
        </w:tc>
        <w:tc>
          <w:tcPr>
            <w:tcW w:w="164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609</w:t>
            </w:r>
          </w:p>
        </w:tc>
        <w:tc>
          <w:tcPr>
            <w:tcW w:w="19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67%</w:t>
            </w:r>
          </w:p>
        </w:tc>
      </w:tr>
      <w:tr w:rsidR="00EA3DF6" w:rsidRPr="0034476F" w:rsidTr="00EA3DF6">
        <w:trPr>
          <w:trHeight w:val="204"/>
        </w:trPr>
        <w:tc>
          <w:tcPr>
            <w:tcW w:w="980" w:type="dxa"/>
            <w:tcBorders>
              <w:top w:val="nil"/>
              <w:left w:val="nil"/>
              <w:bottom w:val="nil"/>
              <w:right w:val="nil"/>
            </w:tcBorders>
            <w:shd w:val="clear" w:color="auto" w:fill="auto"/>
            <w:noWrap/>
            <w:vAlign w:val="bottom"/>
            <w:hideMark/>
          </w:tcPr>
          <w:p w:rsidR="00EA3DF6" w:rsidRPr="0034476F" w:rsidRDefault="00EA3DF6">
            <w:pPr>
              <w:rPr>
                <w:rFonts w:ascii="Arial" w:hAnsi="Arial" w:cs="Arial"/>
                <w:color w:val="000000"/>
                <w:sz w:val="16"/>
                <w:szCs w:val="16"/>
                <w:highlight w:val="yellow"/>
              </w:rPr>
            </w:pPr>
            <w:r w:rsidRPr="0034476F">
              <w:rPr>
                <w:rFonts w:ascii="Arial" w:hAnsi="Arial" w:cs="Arial"/>
                <w:color w:val="000000"/>
                <w:sz w:val="16"/>
                <w:szCs w:val="16"/>
                <w:highlight w:val="yellow"/>
              </w:rPr>
              <w:t>NM</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365</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365</w:t>
            </w:r>
          </w:p>
        </w:tc>
        <w:tc>
          <w:tcPr>
            <w:tcW w:w="164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284</w:t>
            </w:r>
          </w:p>
        </w:tc>
        <w:tc>
          <w:tcPr>
            <w:tcW w:w="19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78%</w:t>
            </w:r>
          </w:p>
        </w:tc>
      </w:tr>
      <w:tr w:rsidR="00EA3DF6" w:rsidRPr="0034476F" w:rsidTr="00EA3DF6">
        <w:trPr>
          <w:trHeight w:val="204"/>
        </w:trPr>
        <w:tc>
          <w:tcPr>
            <w:tcW w:w="980" w:type="dxa"/>
            <w:tcBorders>
              <w:top w:val="nil"/>
              <w:left w:val="nil"/>
              <w:bottom w:val="nil"/>
              <w:right w:val="nil"/>
            </w:tcBorders>
            <w:shd w:val="clear" w:color="auto" w:fill="auto"/>
            <w:noWrap/>
            <w:vAlign w:val="bottom"/>
            <w:hideMark/>
          </w:tcPr>
          <w:p w:rsidR="00EA3DF6" w:rsidRPr="0034476F" w:rsidRDefault="00EA3DF6">
            <w:pPr>
              <w:rPr>
                <w:rFonts w:ascii="Arial" w:hAnsi="Arial" w:cs="Arial"/>
                <w:color w:val="000000"/>
                <w:sz w:val="16"/>
                <w:szCs w:val="16"/>
                <w:highlight w:val="yellow"/>
              </w:rPr>
            </w:pPr>
            <w:r w:rsidRPr="0034476F">
              <w:rPr>
                <w:rFonts w:ascii="Arial" w:hAnsi="Arial" w:cs="Arial"/>
                <w:color w:val="000000"/>
                <w:sz w:val="16"/>
                <w:szCs w:val="16"/>
                <w:highlight w:val="yellow"/>
              </w:rPr>
              <w:t>OK</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510</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257</w:t>
            </w:r>
          </w:p>
        </w:tc>
        <w:tc>
          <w:tcPr>
            <w:tcW w:w="164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141</w:t>
            </w:r>
          </w:p>
        </w:tc>
        <w:tc>
          <w:tcPr>
            <w:tcW w:w="19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55%</w:t>
            </w:r>
          </w:p>
        </w:tc>
      </w:tr>
      <w:tr w:rsidR="00EA3DF6" w:rsidRPr="0034476F" w:rsidTr="00EA3DF6">
        <w:trPr>
          <w:trHeight w:val="204"/>
        </w:trPr>
        <w:tc>
          <w:tcPr>
            <w:tcW w:w="980" w:type="dxa"/>
            <w:tcBorders>
              <w:top w:val="nil"/>
              <w:left w:val="nil"/>
              <w:bottom w:val="nil"/>
              <w:right w:val="nil"/>
            </w:tcBorders>
            <w:shd w:val="clear" w:color="auto" w:fill="auto"/>
            <w:noWrap/>
            <w:vAlign w:val="bottom"/>
            <w:hideMark/>
          </w:tcPr>
          <w:p w:rsidR="00EA3DF6" w:rsidRPr="0034476F" w:rsidRDefault="00EA3DF6">
            <w:pPr>
              <w:rPr>
                <w:rFonts w:ascii="Arial" w:hAnsi="Arial" w:cs="Arial"/>
                <w:color w:val="000000"/>
                <w:sz w:val="16"/>
                <w:szCs w:val="16"/>
                <w:highlight w:val="yellow"/>
              </w:rPr>
            </w:pPr>
            <w:r w:rsidRPr="0034476F">
              <w:rPr>
                <w:rFonts w:ascii="Arial" w:hAnsi="Arial" w:cs="Arial"/>
                <w:color w:val="000000"/>
                <w:sz w:val="16"/>
                <w:szCs w:val="16"/>
                <w:highlight w:val="yellow"/>
              </w:rPr>
              <w:t>SD</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4,876</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605</w:t>
            </w:r>
          </w:p>
        </w:tc>
        <w:tc>
          <w:tcPr>
            <w:tcW w:w="164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392</w:t>
            </w:r>
          </w:p>
        </w:tc>
        <w:tc>
          <w:tcPr>
            <w:tcW w:w="19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65%</w:t>
            </w:r>
          </w:p>
        </w:tc>
      </w:tr>
      <w:tr w:rsidR="00EA3DF6" w:rsidRPr="0034476F" w:rsidTr="00EA3DF6">
        <w:trPr>
          <w:trHeight w:val="204"/>
        </w:trPr>
        <w:tc>
          <w:tcPr>
            <w:tcW w:w="980" w:type="dxa"/>
            <w:tcBorders>
              <w:top w:val="nil"/>
              <w:left w:val="nil"/>
              <w:bottom w:val="nil"/>
              <w:right w:val="nil"/>
            </w:tcBorders>
            <w:shd w:val="clear" w:color="auto" w:fill="auto"/>
            <w:noWrap/>
            <w:vAlign w:val="bottom"/>
            <w:hideMark/>
          </w:tcPr>
          <w:p w:rsidR="00EA3DF6" w:rsidRPr="0034476F" w:rsidRDefault="00EA3DF6">
            <w:pPr>
              <w:rPr>
                <w:rFonts w:ascii="Arial" w:hAnsi="Arial" w:cs="Arial"/>
                <w:color w:val="000000"/>
                <w:sz w:val="16"/>
                <w:szCs w:val="16"/>
                <w:highlight w:val="yellow"/>
              </w:rPr>
            </w:pPr>
            <w:r w:rsidRPr="0034476F">
              <w:rPr>
                <w:rFonts w:ascii="Arial" w:hAnsi="Arial" w:cs="Arial"/>
                <w:color w:val="000000"/>
                <w:sz w:val="16"/>
                <w:szCs w:val="16"/>
                <w:highlight w:val="yellow"/>
              </w:rPr>
              <w:t>TX</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22,033</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4,407</w:t>
            </w:r>
          </w:p>
        </w:tc>
        <w:tc>
          <w:tcPr>
            <w:tcW w:w="164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1,807</w:t>
            </w:r>
          </w:p>
        </w:tc>
        <w:tc>
          <w:tcPr>
            <w:tcW w:w="19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41%</w:t>
            </w:r>
          </w:p>
        </w:tc>
      </w:tr>
      <w:tr w:rsidR="00EA3DF6" w:rsidRPr="0034476F" w:rsidTr="00EA3DF6">
        <w:trPr>
          <w:trHeight w:val="204"/>
        </w:trPr>
        <w:tc>
          <w:tcPr>
            <w:tcW w:w="980" w:type="dxa"/>
            <w:tcBorders>
              <w:top w:val="nil"/>
              <w:left w:val="nil"/>
              <w:bottom w:val="nil"/>
              <w:right w:val="nil"/>
            </w:tcBorders>
            <w:shd w:val="clear" w:color="auto" w:fill="auto"/>
            <w:noWrap/>
            <w:vAlign w:val="bottom"/>
            <w:hideMark/>
          </w:tcPr>
          <w:p w:rsidR="00EA3DF6" w:rsidRPr="0034476F" w:rsidRDefault="00EA3DF6">
            <w:pPr>
              <w:rPr>
                <w:rFonts w:ascii="Arial" w:hAnsi="Arial" w:cs="Arial"/>
                <w:color w:val="000000"/>
                <w:sz w:val="16"/>
                <w:szCs w:val="16"/>
                <w:highlight w:val="yellow"/>
              </w:rPr>
            </w:pPr>
            <w:r w:rsidRPr="0034476F">
              <w:rPr>
                <w:rFonts w:ascii="Arial" w:hAnsi="Arial" w:cs="Arial"/>
                <w:color w:val="000000"/>
                <w:sz w:val="16"/>
                <w:szCs w:val="16"/>
                <w:highlight w:val="yellow"/>
              </w:rPr>
              <w:t>WY</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454</w:t>
            </w:r>
          </w:p>
        </w:tc>
        <w:tc>
          <w:tcPr>
            <w:tcW w:w="14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454</w:t>
            </w:r>
          </w:p>
        </w:tc>
        <w:tc>
          <w:tcPr>
            <w:tcW w:w="164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313</w:t>
            </w:r>
          </w:p>
        </w:tc>
        <w:tc>
          <w:tcPr>
            <w:tcW w:w="1900" w:type="dxa"/>
            <w:tcBorders>
              <w:top w:val="nil"/>
              <w:left w:val="nil"/>
              <w:bottom w:val="nil"/>
              <w:right w:val="nil"/>
            </w:tcBorders>
            <w:shd w:val="clear" w:color="auto" w:fill="auto"/>
            <w:noWrap/>
            <w:vAlign w:val="bottom"/>
            <w:hideMark/>
          </w:tcPr>
          <w:p w:rsidR="00EA3DF6" w:rsidRPr="0034476F" w:rsidRDefault="00EA3DF6">
            <w:pPr>
              <w:jc w:val="right"/>
              <w:rPr>
                <w:rFonts w:ascii="Arial" w:hAnsi="Arial" w:cs="Arial"/>
                <w:color w:val="000000"/>
                <w:sz w:val="16"/>
                <w:szCs w:val="16"/>
                <w:highlight w:val="yellow"/>
              </w:rPr>
            </w:pPr>
            <w:r w:rsidRPr="0034476F">
              <w:rPr>
                <w:rFonts w:ascii="Arial" w:hAnsi="Arial" w:cs="Arial"/>
                <w:color w:val="000000"/>
                <w:sz w:val="16"/>
                <w:szCs w:val="16"/>
                <w:highlight w:val="yellow"/>
              </w:rPr>
              <w:t>69%</w:t>
            </w:r>
          </w:p>
        </w:tc>
      </w:tr>
      <w:tr w:rsidR="00EA3DF6" w:rsidTr="00EA3DF6">
        <w:trPr>
          <w:trHeight w:val="204"/>
        </w:trPr>
        <w:tc>
          <w:tcPr>
            <w:tcW w:w="980" w:type="dxa"/>
            <w:tcBorders>
              <w:top w:val="nil"/>
              <w:left w:val="nil"/>
              <w:bottom w:val="single" w:sz="4" w:space="0" w:color="auto"/>
              <w:right w:val="nil"/>
            </w:tcBorders>
            <w:shd w:val="clear" w:color="auto" w:fill="auto"/>
            <w:noWrap/>
            <w:vAlign w:val="bottom"/>
            <w:hideMark/>
          </w:tcPr>
          <w:p w:rsidR="00EA3DF6" w:rsidRPr="0034476F" w:rsidRDefault="00EA3DF6">
            <w:pPr>
              <w:rPr>
                <w:rFonts w:ascii="Arial" w:hAnsi="Arial" w:cs="Arial"/>
                <w:sz w:val="16"/>
                <w:szCs w:val="16"/>
                <w:highlight w:val="yellow"/>
              </w:rPr>
            </w:pPr>
            <w:r w:rsidRPr="0034476F">
              <w:rPr>
                <w:rFonts w:ascii="Arial" w:hAnsi="Arial" w:cs="Arial"/>
                <w:sz w:val="16"/>
                <w:szCs w:val="16"/>
                <w:highlight w:val="yellow"/>
              </w:rPr>
              <w:t>Total</w:t>
            </w:r>
          </w:p>
        </w:tc>
        <w:tc>
          <w:tcPr>
            <w:tcW w:w="1400" w:type="dxa"/>
            <w:tcBorders>
              <w:top w:val="nil"/>
              <w:left w:val="nil"/>
              <w:bottom w:val="single" w:sz="4" w:space="0" w:color="auto"/>
              <w:right w:val="nil"/>
            </w:tcBorders>
            <w:shd w:val="clear" w:color="auto" w:fill="auto"/>
            <w:noWrap/>
            <w:vAlign w:val="bottom"/>
            <w:hideMark/>
          </w:tcPr>
          <w:p w:rsidR="00EA3DF6" w:rsidRPr="0034476F" w:rsidRDefault="00EA3DF6">
            <w:pPr>
              <w:jc w:val="right"/>
              <w:rPr>
                <w:rFonts w:ascii="Arial" w:hAnsi="Arial" w:cs="Arial"/>
                <w:sz w:val="16"/>
                <w:szCs w:val="16"/>
                <w:highlight w:val="yellow"/>
              </w:rPr>
            </w:pPr>
            <w:r w:rsidRPr="0034476F">
              <w:rPr>
                <w:rFonts w:ascii="Arial" w:hAnsi="Arial" w:cs="Arial"/>
                <w:sz w:val="16"/>
                <w:szCs w:val="16"/>
                <w:highlight w:val="yellow"/>
              </w:rPr>
              <w:t>38,397</w:t>
            </w:r>
          </w:p>
        </w:tc>
        <w:tc>
          <w:tcPr>
            <w:tcW w:w="1400" w:type="dxa"/>
            <w:tcBorders>
              <w:top w:val="nil"/>
              <w:left w:val="nil"/>
              <w:bottom w:val="single" w:sz="4" w:space="0" w:color="auto"/>
              <w:right w:val="nil"/>
            </w:tcBorders>
            <w:shd w:val="clear" w:color="auto" w:fill="auto"/>
            <w:noWrap/>
            <w:vAlign w:val="bottom"/>
            <w:hideMark/>
          </w:tcPr>
          <w:p w:rsidR="00EA3DF6" w:rsidRPr="0034476F" w:rsidRDefault="00EA3DF6">
            <w:pPr>
              <w:jc w:val="right"/>
              <w:rPr>
                <w:rFonts w:ascii="Arial" w:hAnsi="Arial" w:cs="Arial"/>
                <w:sz w:val="16"/>
                <w:szCs w:val="16"/>
                <w:highlight w:val="yellow"/>
              </w:rPr>
            </w:pPr>
            <w:r w:rsidRPr="0034476F">
              <w:rPr>
                <w:rFonts w:ascii="Arial" w:hAnsi="Arial" w:cs="Arial"/>
                <w:sz w:val="16"/>
                <w:szCs w:val="16"/>
                <w:highlight w:val="yellow"/>
              </w:rPr>
              <w:t>9,328</w:t>
            </w:r>
          </w:p>
        </w:tc>
        <w:tc>
          <w:tcPr>
            <w:tcW w:w="1640" w:type="dxa"/>
            <w:tcBorders>
              <w:top w:val="nil"/>
              <w:left w:val="nil"/>
              <w:bottom w:val="single" w:sz="4" w:space="0" w:color="auto"/>
              <w:right w:val="nil"/>
            </w:tcBorders>
            <w:shd w:val="clear" w:color="auto" w:fill="auto"/>
            <w:noWrap/>
            <w:vAlign w:val="bottom"/>
            <w:hideMark/>
          </w:tcPr>
          <w:p w:rsidR="00EA3DF6" w:rsidRPr="0034476F" w:rsidRDefault="00EA3DF6">
            <w:pPr>
              <w:jc w:val="right"/>
              <w:rPr>
                <w:rFonts w:ascii="Arial" w:hAnsi="Arial" w:cs="Arial"/>
                <w:sz w:val="16"/>
                <w:szCs w:val="16"/>
                <w:highlight w:val="yellow"/>
              </w:rPr>
            </w:pPr>
            <w:r w:rsidRPr="0034476F">
              <w:rPr>
                <w:rFonts w:ascii="Arial" w:hAnsi="Arial" w:cs="Arial"/>
                <w:sz w:val="16"/>
                <w:szCs w:val="16"/>
                <w:highlight w:val="yellow"/>
              </w:rPr>
              <w:t>4,766</w:t>
            </w:r>
          </w:p>
        </w:tc>
        <w:tc>
          <w:tcPr>
            <w:tcW w:w="1900" w:type="dxa"/>
            <w:tcBorders>
              <w:top w:val="nil"/>
              <w:left w:val="nil"/>
              <w:bottom w:val="single" w:sz="4" w:space="0" w:color="auto"/>
              <w:right w:val="nil"/>
            </w:tcBorders>
            <w:shd w:val="clear" w:color="auto" w:fill="auto"/>
            <w:noWrap/>
            <w:vAlign w:val="bottom"/>
            <w:hideMark/>
          </w:tcPr>
          <w:p w:rsidR="00EA3DF6" w:rsidRDefault="00EA3DF6">
            <w:pPr>
              <w:jc w:val="right"/>
              <w:rPr>
                <w:rFonts w:ascii="Arial" w:hAnsi="Arial" w:cs="Arial"/>
                <w:color w:val="000000"/>
                <w:sz w:val="16"/>
                <w:szCs w:val="16"/>
              </w:rPr>
            </w:pPr>
            <w:r w:rsidRPr="0034476F">
              <w:rPr>
                <w:rFonts w:ascii="Arial" w:hAnsi="Arial" w:cs="Arial"/>
                <w:color w:val="000000"/>
                <w:sz w:val="16"/>
                <w:szCs w:val="16"/>
                <w:highlight w:val="yellow"/>
              </w:rPr>
              <w:t>55%</w:t>
            </w:r>
          </w:p>
        </w:tc>
      </w:tr>
    </w:tbl>
    <w:p w:rsidR="00874F5C" w:rsidRPr="00FE7CE4" w:rsidRDefault="00874F5C" w:rsidP="00FB0702">
      <w:pPr>
        <w:rPr>
          <w:sz w:val="12"/>
          <w:szCs w:val="12"/>
        </w:rPr>
      </w:pPr>
    </w:p>
    <w:sectPr w:rsidR="00874F5C" w:rsidRPr="00FE7CE4" w:rsidSect="003C7081">
      <w:pgSz w:w="12240" w:h="15840" w:code="1"/>
      <w:pgMar w:top="720" w:right="720" w:bottom="720" w:left="72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F7" w:rsidRDefault="00EB22F7">
      <w:r>
        <w:separator/>
      </w:r>
    </w:p>
  </w:endnote>
  <w:endnote w:type="continuationSeparator" w:id="0">
    <w:p w:rsidR="00EB22F7" w:rsidRDefault="00EB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F7" w:rsidRDefault="00EB22F7" w:rsidP="008B04EE">
    <w:pPr>
      <w:pStyle w:val="Footer"/>
      <w:framePr w:wrap="around" w:vAnchor="text" w:hAnchor="margin" w:xAlign="right" w:y="1"/>
    </w:pPr>
    <w:r>
      <w:fldChar w:fldCharType="begin"/>
    </w:r>
    <w:r>
      <w:instrText xml:space="preserve">PAGE  </w:instrText>
    </w:r>
    <w:r>
      <w:fldChar w:fldCharType="end"/>
    </w:r>
  </w:p>
  <w:p w:rsidR="00EB22F7" w:rsidRDefault="00EB22F7" w:rsidP="008B04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856413"/>
      <w:docPartObj>
        <w:docPartGallery w:val="Page Numbers (Bottom of Page)"/>
        <w:docPartUnique/>
      </w:docPartObj>
    </w:sdtPr>
    <w:sdtEndPr>
      <w:rPr>
        <w:rFonts w:ascii="Arial" w:hAnsi="Arial" w:cs="Arial"/>
        <w:noProof/>
        <w:sz w:val="22"/>
        <w:szCs w:val="22"/>
      </w:rPr>
    </w:sdtEndPr>
    <w:sdtContent>
      <w:p w:rsidR="00EB22F7" w:rsidRPr="00FB0702" w:rsidRDefault="00EB22F7" w:rsidP="00FB0702">
        <w:pPr>
          <w:pStyle w:val="Footer"/>
          <w:jc w:val="center"/>
          <w:rPr>
            <w:rFonts w:ascii="Arial" w:hAnsi="Arial" w:cs="Arial"/>
            <w:sz w:val="22"/>
            <w:szCs w:val="22"/>
          </w:rPr>
        </w:pPr>
        <w:r w:rsidRPr="00FB0702">
          <w:t>-</w:t>
        </w:r>
        <w:r>
          <w:t xml:space="preserve"> </w:t>
        </w:r>
        <w:r w:rsidRPr="00FB0702">
          <w:rPr>
            <w:rFonts w:ascii="Arial" w:hAnsi="Arial" w:cs="Arial"/>
            <w:sz w:val="22"/>
            <w:szCs w:val="22"/>
          </w:rPr>
          <w:fldChar w:fldCharType="begin"/>
        </w:r>
        <w:r w:rsidRPr="00FB0702">
          <w:rPr>
            <w:rFonts w:ascii="Arial" w:hAnsi="Arial" w:cs="Arial"/>
            <w:sz w:val="22"/>
            <w:szCs w:val="22"/>
          </w:rPr>
          <w:instrText xml:space="preserve"> PAGE   \* MERGEFORMAT </w:instrText>
        </w:r>
        <w:r w:rsidRPr="00FB0702">
          <w:rPr>
            <w:rFonts w:ascii="Arial" w:hAnsi="Arial" w:cs="Arial"/>
            <w:sz w:val="22"/>
            <w:szCs w:val="22"/>
          </w:rPr>
          <w:fldChar w:fldCharType="separate"/>
        </w:r>
        <w:r w:rsidR="008161AF">
          <w:rPr>
            <w:rFonts w:ascii="Arial" w:hAnsi="Arial" w:cs="Arial"/>
            <w:noProof/>
            <w:sz w:val="22"/>
            <w:szCs w:val="22"/>
          </w:rPr>
          <w:t>2</w:t>
        </w:r>
        <w:r w:rsidRPr="00FB0702">
          <w:rPr>
            <w:rFonts w:ascii="Arial" w:hAnsi="Arial" w:cs="Arial"/>
            <w:noProof/>
            <w:sz w:val="22"/>
            <w:szCs w:val="22"/>
          </w:rPr>
          <w:fldChar w:fldCharType="end"/>
        </w:r>
        <w:r>
          <w:rPr>
            <w:rFonts w:ascii="Arial" w:hAnsi="Arial" w:cs="Arial"/>
            <w:noProof/>
            <w:sz w:val="22"/>
            <w:szCs w:val="22"/>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791010"/>
      <w:docPartObj>
        <w:docPartGallery w:val="Page Numbers (Bottom of Page)"/>
        <w:docPartUnique/>
      </w:docPartObj>
    </w:sdtPr>
    <w:sdtEndPr>
      <w:rPr>
        <w:rFonts w:ascii="Arial" w:hAnsi="Arial" w:cs="Arial"/>
        <w:noProof/>
        <w:sz w:val="22"/>
        <w:szCs w:val="22"/>
      </w:rPr>
    </w:sdtEndPr>
    <w:sdtContent>
      <w:p w:rsidR="00EB22F7" w:rsidRPr="00FB0702" w:rsidRDefault="00EB22F7" w:rsidP="00FB0702">
        <w:pPr>
          <w:pStyle w:val="Footer"/>
          <w:jc w:val="center"/>
          <w:rPr>
            <w:rFonts w:ascii="Arial" w:hAnsi="Arial" w:cs="Arial"/>
            <w:sz w:val="22"/>
            <w:szCs w:val="22"/>
          </w:rPr>
        </w:pPr>
        <w:r w:rsidRPr="00FB0702">
          <w:t>-</w:t>
        </w:r>
        <w:r>
          <w:t xml:space="preserve"> </w:t>
        </w:r>
        <w:r w:rsidRPr="00FB0702">
          <w:rPr>
            <w:rFonts w:ascii="Arial" w:hAnsi="Arial" w:cs="Arial"/>
            <w:sz w:val="22"/>
            <w:szCs w:val="22"/>
          </w:rPr>
          <w:fldChar w:fldCharType="begin"/>
        </w:r>
        <w:r w:rsidRPr="00FB0702">
          <w:rPr>
            <w:rFonts w:ascii="Arial" w:hAnsi="Arial" w:cs="Arial"/>
            <w:sz w:val="22"/>
            <w:szCs w:val="22"/>
          </w:rPr>
          <w:instrText xml:space="preserve"> PAGE   \* MERGEFORMAT </w:instrText>
        </w:r>
        <w:r w:rsidRPr="00FB0702">
          <w:rPr>
            <w:rFonts w:ascii="Arial" w:hAnsi="Arial" w:cs="Arial"/>
            <w:sz w:val="22"/>
            <w:szCs w:val="22"/>
          </w:rPr>
          <w:fldChar w:fldCharType="separate"/>
        </w:r>
        <w:r w:rsidR="008161AF">
          <w:rPr>
            <w:rFonts w:ascii="Arial" w:hAnsi="Arial" w:cs="Arial"/>
            <w:noProof/>
            <w:sz w:val="22"/>
            <w:szCs w:val="22"/>
          </w:rPr>
          <w:t>1</w:t>
        </w:r>
        <w:r w:rsidRPr="00FB0702">
          <w:rPr>
            <w:rFonts w:ascii="Arial" w:hAnsi="Arial" w:cs="Arial"/>
            <w:noProof/>
            <w:sz w:val="22"/>
            <w:szCs w:val="22"/>
          </w:rPr>
          <w:fldChar w:fldCharType="end"/>
        </w:r>
        <w:r>
          <w:rPr>
            <w:rFonts w:ascii="Arial" w:hAnsi="Arial" w:cs="Arial"/>
            <w:noProof/>
            <w:sz w:val="22"/>
            <w:szCs w:val="2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F7" w:rsidRDefault="00EB22F7">
      <w:r>
        <w:separator/>
      </w:r>
    </w:p>
  </w:footnote>
  <w:footnote w:type="continuationSeparator" w:id="0">
    <w:p w:rsidR="00EB22F7" w:rsidRDefault="00EB2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EAD"/>
    <w:multiLevelType w:val="hybridMultilevel"/>
    <w:tmpl w:val="710E814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54776A"/>
    <w:multiLevelType w:val="hybridMultilevel"/>
    <w:tmpl w:val="EA3CA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957EF"/>
    <w:multiLevelType w:val="hybridMultilevel"/>
    <w:tmpl w:val="2AE02634"/>
    <w:lvl w:ilvl="0" w:tplc="4F78FC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036E2A"/>
    <w:multiLevelType w:val="hybridMultilevel"/>
    <w:tmpl w:val="2F4C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922993"/>
    <w:multiLevelType w:val="hybridMultilevel"/>
    <w:tmpl w:val="45AAF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C01FAF"/>
    <w:multiLevelType w:val="hybridMultilevel"/>
    <w:tmpl w:val="23D64CB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586E66"/>
    <w:multiLevelType w:val="multilevel"/>
    <w:tmpl w:val="29A64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DC5E7F"/>
    <w:multiLevelType w:val="hybridMultilevel"/>
    <w:tmpl w:val="58009082"/>
    <w:lvl w:ilvl="0" w:tplc="983EE9D6">
      <w:start w:val="3"/>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36A73"/>
    <w:multiLevelType w:val="hybridMultilevel"/>
    <w:tmpl w:val="57AE4B3A"/>
    <w:lvl w:ilvl="0" w:tplc="A0A8E1E2">
      <w:start w:val="3"/>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5527D8"/>
    <w:multiLevelType w:val="hybridMultilevel"/>
    <w:tmpl w:val="CEB46B52"/>
    <w:lvl w:ilvl="0" w:tplc="2A208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4CA350A"/>
    <w:multiLevelType w:val="hybridMultilevel"/>
    <w:tmpl w:val="022CA3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337F1B"/>
    <w:multiLevelType w:val="multilevel"/>
    <w:tmpl w:val="022CA3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0"/>
  </w:num>
  <w:num w:numId="5">
    <w:abstractNumId w:val="10"/>
  </w:num>
  <w:num w:numId="6">
    <w:abstractNumId w:val="5"/>
  </w:num>
  <w:num w:numId="7">
    <w:abstractNumId w:val="9"/>
  </w:num>
  <w:num w:numId="8">
    <w:abstractNumId w:val="11"/>
  </w:num>
  <w:num w:numId="9">
    <w:abstractNumId w:val="3"/>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EE"/>
    <w:rsid w:val="00003F9B"/>
    <w:rsid w:val="0001172B"/>
    <w:rsid w:val="00012DC6"/>
    <w:rsid w:val="000210D9"/>
    <w:rsid w:val="000259C0"/>
    <w:rsid w:val="0003504B"/>
    <w:rsid w:val="0004011A"/>
    <w:rsid w:val="0004147C"/>
    <w:rsid w:val="00042D1A"/>
    <w:rsid w:val="00046D18"/>
    <w:rsid w:val="0005148C"/>
    <w:rsid w:val="00066895"/>
    <w:rsid w:val="00070454"/>
    <w:rsid w:val="00074939"/>
    <w:rsid w:val="00075981"/>
    <w:rsid w:val="000A0858"/>
    <w:rsid w:val="000A7F3D"/>
    <w:rsid w:val="000B3707"/>
    <w:rsid w:val="000D7950"/>
    <w:rsid w:val="000E7B99"/>
    <w:rsid w:val="00125826"/>
    <w:rsid w:val="001268D9"/>
    <w:rsid w:val="001517BE"/>
    <w:rsid w:val="00154018"/>
    <w:rsid w:val="0015413A"/>
    <w:rsid w:val="00187A5D"/>
    <w:rsid w:val="00190B0A"/>
    <w:rsid w:val="0019230B"/>
    <w:rsid w:val="00194DDB"/>
    <w:rsid w:val="001954AC"/>
    <w:rsid w:val="001B5C94"/>
    <w:rsid w:val="001C7F11"/>
    <w:rsid w:val="001D2E89"/>
    <w:rsid w:val="001E630C"/>
    <w:rsid w:val="001F6925"/>
    <w:rsid w:val="00201638"/>
    <w:rsid w:val="002028C2"/>
    <w:rsid w:val="0023301E"/>
    <w:rsid w:val="002522BD"/>
    <w:rsid w:val="00254A89"/>
    <w:rsid w:val="00264CFF"/>
    <w:rsid w:val="00281270"/>
    <w:rsid w:val="00281596"/>
    <w:rsid w:val="002951B2"/>
    <w:rsid w:val="002C2161"/>
    <w:rsid w:val="002C7E10"/>
    <w:rsid w:val="002D0AFD"/>
    <w:rsid w:val="002D13F2"/>
    <w:rsid w:val="002E341C"/>
    <w:rsid w:val="002E3C07"/>
    <w:rsid w:val="00311B0F"/>
    <w:rsid w:val="00320D3B"/>
    <w:rsid w:val="0033029D"/>
    <w:rsid w:val="0034476F"/>
    <w:rsid w:val="00357B62"/>
    <w:rsid w:val="00365C91"/>
    <w:rsid w:val="003718EC"/>
    <w:rsid w:val="003B3789"/>
    <w:rsid w:val="003B475F"/>
    <w:rsid w:val="003C43AB"/>
    <w:rsid w:val="003C7081"/>
    <w:rsid w:val="003D3D15"/>
    <w:rsid w:val="003D4B7F"/>
    <w:rsid w:val="003D5580"/>
    <w:rsid w:val="003F2330"/>
    <w:rsid w:val="003F6F93"/>
    <w:rsid w:val="004106BD"/>
    <w:rsid w:val="00410D58"/>
    <w:rsid w:val="00415BAE"/>
    <w:rsid w:val="004270FA"/>
    <w:rsid w:val="004654F9"/>
    <w:rsid w:val="00467C73"/>
    <w:rsid w:val="0048772B"/>
    <w:rsid w:val="004A664E"/>
    <w:rsid w:val="0050033B"/>
    <w:rsid w:val="00503BE3"/>
    <w:rsid w:val="005077AC"/>
    <w:rsid w:val="005243FF"/>
    <w:rsid w:val="00531CF7"/>
    <w:rsid w:val="005350C0"/>
    <w:rsid w:val="00540205"/>
    <w:rsid w:val="00564895"/>
    <w:rsid w:val="00576713"/>
    <w:rsid w:val="005773FD"/>
    <w:rsid w:val="00596269"/>
    <w:rsid w:val="005A7029"/>
    <w:rsid w:val="005E1D13"/>
    <w:rsid w:val="005E21A4"/>
    <w:rsid w:val="00601995"/>
    <w:rsid w:val="006019D3"/>
    <w:rsid w:val="0062249A"/>
    <w:rsid w:val="006233AC"/>
    <w:rsid w:val="00631155"/>
    <w:rsid w:val="00634985"/>
    <w:rsid w:val="006367A9"/>
    <w:rsid w:val="00640B58"/>
    <w:rsid w:val="00655F2F"/>
    <w:rsid w:val="00683704"/>
    <w:rsid w:val="006B5D04"/>
    <w:rsid w:val="006C5C5F"/>
    <w:rsid w:val="006E4A61"/>
    <w:rsid w:val="006E799B"/>
    <w:rsid w:val="00701F6D"/>
    <w:rsid w:val="00707C50"/>
    <w:rsid w:val="00714670"/>
    <w:rsid w:val="00716E5B"/>
    <w:rsid w:val="00742F91"/>
    <w:rsid w:val="007442E3"/>
    <w:rsid w:val="00744EDD"/>
    <w:rsid w:val="00746633"/>
    <w:rsid w:val="00757D76"/>
    <w:rsid w:val="007808E4"/>
    <w:rsid w:val="007816D6"/>
    <w:rsid w:val="00784E46"/>
    <w:rsid w:val="007A3278"/>
    <w:rsid w:val="007A7719"/>
    <w:rsid w:val="007C0B0C"/>
    <w:rsid w:val="007E629C"/>
    <w:rsid w:val="008161AF"/>
    <w:rsid w:val="00824A56"/>
    <w:rsid w:val="008544D5"/>
    <w:rsid w:val="00862D02"/>
    <w:rsid w:val="00865A08"/>
    <w:rsid w:val="00872CE3"/>
    <w:rsid w:val="00872E65"/>
    <w:rsid w:val="00874F5C"/>
    <w:rsid w:val="00882340"/>
    <w:rsid w:val="00895029"/>
    <w:rsid w:val="00897B4F"/>
    <w:rsid w:val="008A0763"/>
    <w:rsid w:val="008A5867"/>
    <w:rsid w:val="008A6960"/>
    <w:rsid w:val="008B04EE"/>
    <w:rsid w:val="008C3FEC"/>
    <w:rsid w:val="008D05AA"/>
    <w:rsid w:val="008D135E"/>
    <w:rsid w:val="008E40E9"/>
    <w:rsid w:val="008F2F70"/>
    <w:rsid w:val="008F6E83"/>
    <w:rsid w:val="009030E3"/>
    <w:rsid w:val="00903BC1"/>
    <w:rsid w:val="00917163"/>
    <w:rsid w:val="00926526"/>
    <w:rsid w:val="00935B89"/>
    <w:rsid w:val="00940B1A"/>
    <w:rsid w:val="00944318"/>
    <w:rsid w:val="0097093A"/>
    <w:rsid w:val="00970AA2"/>
    <w:rsid w:val="009A5973"/>
    <w:rsid w:val="009B4309"/>
    <w:rsid w:val="009C0722"/>
    <w:rsid w:val="009C7877"/>
    <w:rsid w:val="009D2543"/>
    <w:rsid w:val="00A10836"/>
    <w:rsid w:val="00A13F87"/>
    <w:rsid w:val="00A218DD"/>
    <w:rsid w:val="00A2258A"/>
    <w:rsid w:val="00A254C2"/>
    <w:rsid w:val="00A444FB"/>
    <w:rsid w:val="00A71D6D"/>
    <w:rsid w:val="00A73893"/>
    <w:rsid w:val="00A8644E"/>
    <w:rsid w:val="00AC15B4"/>
    <w:rsid w:val="00AD11B9"/>
    <w:rsid w:val="00AE730A"/>
    <w:rsid w:val="00B20F73"/>
    <w:rsid w:val="00B27141"/>
    <w:rsid w:val="00B422FA"/>
    <w:rsid w:val="00B44734"/>
    <w:rsid w:val="00B52C90"/>
    <w:rsid w:val="00B62FAF"/>
    <w:rsid w:val="00B73654"/>
    <w:rsid w:val="00B760C6"/>
    <w:rsid w:val="00B7670E"/>
    <w:rsid w:val="00B7796E"/>
    <w:rsid w:val="00B84DFD"/>
    <w:rsid w:val="00B95D02"/>
    <w:rsid w:val="00BA1DEF"/>
    <w:rsid w:val="00BA1E0D"/>
    <w:rsid w:val="00BA46D7"/>
    <w:rsid w:val="00BA4766"/>
    <w:rsid w:val="00BA4F0C"/>
    <w:rsid w:val="00BC6197"/>
    <w:rsid w:val="00BE166C"/>
    <w:rsid w:val="00BF59CB"/>
    <w:rsid w:val="00BF70BD"/>
    <w:rsid w:val="00C206F9"/>
    <w:rsid w:val="00C21F9A"/>
    <w:rsid w:val="00C25B4B"/>
    <w:rsid w:val="00C262FE"/>
    <w:rsid w:val="00C35AFD"/>
    <w:rsid w:val="00C535C0"/>
    <w:rsid w:val="00C614DA"/>
    <w:rsid w:val="00C63A17"/>
    <w:rsid w:val="00C84309"/>
    <w:rsid w:val="00CA19EF"/>
    <w:rsid w:val="00CB70E1"/>
    <w:rsid w:val="00CC07F6"/>
    <w:rsid w:val="00CE4D37"/>
    <w:rsid w:val="00D035B6"/>
    <w:rsid w:val="00D0455B"/>
    <w:rsid w:val="00D21860"/>
    <w:rsid w:val="00D228C3"/>
    <w:rsid w:val="00D254D0"/>
    <w:rsid w:val="00D35980"/>
    <w:rsid w:val="00D46025"/>
    <w:rsid w:val="00D675C6"/>
    <w:rsid w:val="00D71FC3"/>
    <w:rsid w:val="00D76FF4"/>
    <w:rsid w:val="00D77100"/>
    <w:rsid w:val="00D840C7"/>
    <w:rsid w:val="00D85FF3"/>
    <w:rsid w:val="00D91F2C"/>
    <w:rsid w:val="00D93F8F"/>
    <w:rsid w:val="00D964C0"/>
    <w:rsid w:val="00DA4320"/>
    <w:rsid w:val="00DA7939"/>
    <w:rsid w:val="00DC5B34"/>
    <w:rsid w:val="00DC77A6"/>
    <w:rsid w:val="00DD19E6"/>
    <w:rsid w:val="00DF30E4"/>
    <w:rsid w:val="00E01520"/>
    <w:rsid w:val="00E25138"/>
    <w:rsid w:val="00E270C8"/>
    <w:rsid w:val="00E3495A"/>
    <w:rsid w:val="00E42016"/>
    <w:rsid w:val="00E42413"/>
    <w:rsid w:val="00E508BD"/>
    <w:rsid w:val="00E67BCA"/>
    <w:rsid w:val="00E730CB"/>
    <w:rsid w:val="00E91D59"/>
    <w:rsid w:val="00EA026B"/>
    <w:rsid w:val="00EA0CE1"/>
    <w:rsid w:val="00EA3BE3"/>
    <w:rsid w:val="00EA3DF6"/>
    <w:rsid w:val="00EA5018"/>
    <w:rsid w:val="00EA7514"/>
    <w:rsid w:val="00EB05D7"/>
    <w:rsid w:val="00EB22F7"/>
    <w:rsid w:val="00EB4C80"/>
    <w:rsid w:val="00EC008E"/>
    <w:rsid w:val="00ED1170"/>
    <w:rsid w:val="00ED1B51"/>
    <w:rsid w:val="00ED34FA"/>
    <w:rsid w:val="00ED4427"/>
    <w:rsid w:val="00EF460F"/>
    <w:rsid w:val="00F03B92"/>
    <w:rsid w:val="00F0698F"/>
    <w:rsid w:val="00F1778B"/>
    <w:rsid w:val="00F24FB8"/>
    <w:rsid w:val="00F354EC"/>
    <w:rsid w:val="00F54CD7"/>
    <w:rsid w:val="00F63197"/>
    <w:rsid w:val="00F839E5"/>
    <w:rsid w:val="00F91E38"/>
    <w:rsid w:val="00FA20A0"/>
    <w:rsid w:val="00FA5801"/>
    <w:rsid w:val="00FA5F25"/>
    <w:rsid w:val="00FA7722"/>
    <w:rsid w:val="00FB0702"/>
    <w:rsid w:val="00FC4C7F"/>
    <w:rsid w:val="00FD54D1"/>
    <w:rsid w:val="00FD781A"/>
    <w:rsid w:val="00FE7CE4"/>
    <w:rsid w:val="00FF0535"/>
    <w:rsid w:val="00FF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04EE"/>
    <w:pPr>
      <w:widowControl w:val="0"/>
      <w:tabs>
        <w:tab w:val="center" w:pos="4320"/>
        <w:tab w:val="right" w:pos="8640"/>
      </w:tabs>
      <w:autoSpaceDE w:val="0"/>
      <w:autoSpaceDN w:val="0"/>
      <w:adjustRightInd w:val="0"/>
    </w:pPr>
    <w:rPr>
      <w:sz w:val="20"/>
      <w:szCs w:val="20"/>
    </w:rPr>
  </w:style>
  <w:style w:type="character" w:styleId="PageNumber">
    <w:name w:val="page number"/>
    <w:basedOn w:val="DefaultParagraphFont"/>
    <w:rsid w:val="008B04EE"/>
  </w:style>
  <w:style w:type="paragraph" w:styleId="NormalWeb">
    <w:name w:val="Normal (Web)"/>
    <w:basedOn w:val="Normal"/>
    <w:rsid w:val="00194DDB"/>
    <w:pPr>
      <w:spacing w:before="100" w:beforeAutospacing="1" w:after="100" w:afterAutospacing="1"/>
    </w:pPr>
  </w:style>
  <w:style w:type="paragraph" w:styleId="BalloonText">
    <w:name w:val="Balloon Text"/>
    <w:basedOn w:val="Normal"/>
    <w:link w:val="BalloonTextChar"/>
    <w:rsid w:val="00154018"/>
    <w:rPr>
      <w:rFonts w:ascii="Tahoma" w:hAnsi="Tahoma" w:cs="Tahoma"/>
      <w:sz w:val="16"/>
      <w:szCs w:val="16"/>
    </w:rPr>
  </w:style>
  <w:style w:type="character" w:customStyle="1" w:styleId="BalloonTextChar">
    <w:name w:val="Balloon Text Char"/>
    <w:basedOn w:val="DefaultParagraphFont"/>
    <w:link w:val="BalloonText"/>
    <w:rsid w:val="00154018"/>
    <w:rPr>
      <w:rFonts w:ascii="Tahoma" w:hAnsi="Tahoma" w:cs="Tahoma"/>
      <w:sz w:val="16"/>
      <w:szCs w:val="16"/>
    </w:rPr>
  </w:style>
  <w:style w:type="character" w:styleId="CommentReference">
    <w:name w:val="annotation reference"/>
    <w:basedOn w:val="DefaultParagraphFont"/>
    <w:rsid w:val="00C206F9"/>
    <w:rPr>
      <w:sz w:val="16"/>
      <w:szCs w:val="16"/>
    </w:rPr>
  </w:style>
  <w:style w:type="paragraph" w:styleId="CommentText">
    <w:name w:val="annotation text"/>
    <w:basedOn w:val="Normal"/>
    <w:link w:val="CommentTextChar"/>
    <w:rsid w:val="00C206F9"/>
    <w:rPr>
      <w:sz w:val="20"/>
      <w:szCs w:val="20"/>
    </w:rPr>
  </w:style>
  <w:style w:type="character" w:customStyle="1" w:styleId="CommentTextChar">
    <w:name w:val="Comment Text Char"/>
    <w:basedOn w:val="DefaultParagraphFont"/>
    <w:link w:val="CommentText"/>
    <w:rsid w:val="00C206F9"/>
  </w:style>
  <w:style w:type="paragraph" w:styleId="CommentSubject">
    <w:name w:val="annotation subject"/>
    <w:basedOn w:val="CommentText"/>
    <w:next w:val="CommentText"/>
    <w:link w:val="CommentSubjectChar"/>
    <w:rsid w:val="00C206F9"/>
    <w:rPr>
      <w:b/>
      <w:bCs/>
    </w:rPr>
  </w:style>
  <w:style w:type="character" w:customStyle="1" w:styleId="CommentSubjectChar">
    <w:name w:val="Comment Subject Char"/>
    <w:basedOn w:val="CommentTextChar"/>
    <w:link w:val="CommentSubject"/>
    <w:rsid w:val="00C206F9"/>
    <w:rPr>
      <w:b/>
      <w:bCs/>
    </w:rPr>
  </w:style>
  <w:style w:type="paragraph" w:styleId="ListParagraph">
    <w:name w:val="List Paragraph"/>
    <w:basedOn w:val="Normal"/>
    <w:uiPriority w:val="34"/>
    <w:qFormat/>
    <w:rsid w:val="00634985"/>
    <w:pPr>
      <w:widowControl w:val="0"/>
      <w:autoSpaceDE w:val="0"/>
      <w:autoSpaceDN w:val="0"/>
      <w:adjustRightInd w:val="0"/>
      <w:ind w:left="720"/>
      <w:contextualSpacing/>
    </w:pPr>
    <w:rPr>
      <w:sz w:val="20"/>
      <w:szCs w:val="20"/>
    </w:rPr>
  </w:style>
  <w:style w:type="paragraph" w:styleId="FootnoteText">
    <w:name w:val="footnote text"/>
    <w:basedOn w:val="Normal"/>
    <w:link w:val="FootnoteTextChar"/>
    <w:rsid w:val="00D71FC3"/>
    <w:rPr>
      <w:sz w:val="20"/>
      <w:szCs w:val="20"/>
    </w:rPr>
  </w:style>
  <w:style w:type="character" w:customStyle="1" w:styleId="FootnoteTextChar">
    <w:name w:val="Footnote Text Char"/>
    <w:basedOn w:val="DefaultParagraphFont"/>
    <w:link w:val="FootnoteText"/>
    <w:rsid w:val="00D71FC3"/>
  </w:style>
  <w:style w:type="character" w:styleId="FootnoteReference">
    <w:name w:val="footnote reference"/>
    <w:basedOn w:val="DefaultParagraphFont"/>
    <w:rsid w:val="00D71FC3"/>
    <w:rPr>
      <w:vertAlign w:val="superscript"/>
    </w:rPr>
  </w:style>
  <w:style w:type="paragraph" w:styleId="Revision">
    <w:name w:val="Revision"/>
    <w:hidden/>
    <w:uiPriority w:val="99"/>
    <w:semiHidden/>
    <w:rsid w:val="007E629C"/>
    <w:rPr>
      <w:sz w:val="24"/>
      <w:szCs w:val="24"/>
    </w:rPr>
  </w:style>
  <w:style w:type="paragraph" w:styleId="Header">
    <w:name w:val="header"/>
    <w:basedOn w:val="Normal"/>
    <w:link w:val="HeaderChar"/>
    <w:rsid w:val="00FB0702"/>
    <w:pPr>
      <w:tabs>
        <w:tab w:val="center" w:pos="4680"/>
        <w:tab w:val="right" w:pos="9360"/>
      </w:tabs>
    </w:pPr>
  </w:style>
  <w:style w:type="character" w:customStyle="1" w:styleId="HeaderChar">
    <w:name w:val="Header Char"/>
    <w:basedOn w:val="DefaultParagraphFont"/>
    <w:link w:val="Header"/>
    <w:rsid w:val="00FB0702"/>
    <w:rPr>
      <w:sz w:val="24"/>
      <w:szCs w:val="24"/>
    </w:rPr>
  </w:style>
  <w:style w:type="character" w:customStyle="1" w:styleId="FooterChar">
    <w:name w:val="Footer Char"/>
    <w:basedOn w:val="DefaultParagraphFont"/>
    <w:link w:val="Footer"/>
    <w:uiPriority w:val="99"/>
    <w:rsid w:val="00FB0702"/>
  </w:style>
  <w:style w:type="character" w:styleId="Hyperlink">
    <w:name w:val="Hyperlink"/>
    <w:basedOn w:val="DefaultParagraphFont"/>
    <w:uiPriority w:val="99"/>
    <w:unhideWhenUsed/>
    <w:rsid w:val="00FE7CE4"/>
    <w:rPr>
      <w:color w:val="0000FF"/>
      <w:u w:val="single"/>
    </w:rPr>
  </w:style>
  <w:style w:type="character" w:styleId="FollowedHyperlink">
    <w:name w:val="FollowedHyperlink"/>
    <w:basedOn w:val="DefaultParagraphFont"/>
    <w:uiPriority w:val="99"/>
    <w:unhideWhenUsed/>
    <w:rsid w:val="00FE7CE4"/>
    <w:rPr>
      <w:color w:val="800080"/>
      <w:u w:val="single"/>
    </w:rPr>
  </w:style>
  <w:style w:type="paragraph" w:customStyle="1" w:styleId="xl77">
    <w:name w:val="xl77"/>
    <w:basedOn w:val="Normal"/>
    <w:rsid w:val="00FE7CE4"/>
    <w:pPr>
      <w:spacing w:before="100" w:beforeAutospacing="1" w:after="100" w:afterAutospacing="1"/>
    </w:pPr>
    <w:rPr>
      <w:rFonts w:ascii="Arial" w:hAnsi="Arial" w:cs="Arial"/>
      <w:sz w:val="17"/>
      <w:szCs w:val="17"/>
    </w:rPr>
  </w:style>
  <w:style w:type="paragraph" w:customStyle="1" w:styleId="xl78">
    <w:name w:val="xl78"/>
    <w:basedOn w:val="Normal"/>
    <w:rsid w:val="00FE7CE4"/>
    <w:pPr>
      <w:pBdr>
        <w:bottom w:val="single" w:sz="4" w:space="0" w:color="auto"/>
        <w:right w:val="single" w:sz="4" w:space="0" w:color="auto"/>
      </w:pBdr>
      <w:spacing w:before="100" w:beforeAutospacing="1" w:after="100" w:afterAutospacing="1"/>
    </w:pPr>
    <w:rPr>
      <w:rFonts w:ascii="Arial" w:hAnsi="Arial" w:cs="Arial"/>
      <w:sz w:val="17"/>
      <w:szCs w:val="17"/>
    </w:rPr>
  </w:style>
  <w:style w:type="paragraph" w:customStyle="1" w:styleId="xl79">
    <w:name w:val="xl79"/>
    <w:basedOn w:val="Normal"/>
    <w:rsid w:val="00FE7CE4"/>
    <w:pPr>
      <w:pBdr>
        <w:right w:val="single" w:sz="4" w:space="0" w:color="auto"/>
      </w:pBdr>
      <w:spacing w:before="100" w:beforeAutospacing="1" w:after="100" w:afterAutospacing="1"/>
    </w:pPr>
    <w:rPr>
      <w:rFonts w:ascii="Arial" w:hAnsi="Arial" w:cs="Arial"/>
      <w:sz w:val="17"/>
      <w:szCs w:val="17"/>
    </w:rPr>
  </w:style>
  <w:style w:type="paragraph" w:customStyle="1" w:styleId="xl80">
    <w:name w:val="xl80"/>
    <w:basedOn w:val="Normal"/>
    <w:rsid w:val="00FE7CE4"/>
    <w:pPr>
      <w:pBdr>
        <w:bottom w:val="single" w:sz="4" w:space="0" w:color="auto"/>
      </w:pBdr>
      <w:spacing w:before="100" w:beforeAutospacing="1" w:after="100" w:afterAutospacing="1"/>
    </w:pPr>
    <w:rPr>
      <w:rFonts w:ascii="Arial" w:hAnsi="Arial" w:cs="Arial"/>
      <w:sz w:val="17"/>
      <w:szCs w:val="17"/>
    </w:rPr>
  </w:style>
  <w:style w:type="paragraph" w:customStyle="1" w:styleId="xl81">
    <w:name w:val="xl81"/>
    <w:basedOn w:val="Normal"/>
    <w:rsid w:val="00FE7CE4"/>
    <w:pPr>
      <w:spacing w:before="100" w:beforeAutospacing="1" w:after="100" w:afterAutospacing="1"/>
    </w:pPr>
    <w:rPr>
      <w:rFonts w:ascii="Arial" w:hAnsi="Arial" w:cs="Arial"/>
      <w:sz w:val="17"/>
      <w:szCs w:val="17"/>
    </w:rPr>
  </w:style>
  <w:style w:type="paragraph" w:customStyle="1" w:styleId="xl82">
    <w:name w:val="xl82"/>
    <w:basedOn w:val="Normal"/>
    <w:rsid w:val="00FE7CE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7"/>
      <w:szCs w:val="17"/>
    </w:rPr>
  </w:style>
  <w:style w:type="paragraph" w:customStyle="1" w:styleId="xl83">
    <w:name w:val="xl83"/>
    <w:basedOn w:val="Normal"/>
    <w:rsid w:val="00FE7CE4"/>
    <w:pPr>
      <w:pBdr>
        <w:top w:val="single" w:sz="4" w:space="0" w:color="auto"/>
        <w:bottom w:val="single" w:sz="4" w:space="0" w:color="auto"/>
      </w:pBdr>
      <w:spacing w:before="100" w:beforeAutospacing="1" w:after="100" w:afterAutospacing="1"/>
      <w:jc w:val="center"/>
    </w:pPr>
    <w:rPr>
      <w:rFonts w:ascii="Arial" w:hAnsi="Arial" w:cs="Arial"/>
      <w:sz w:val="17"/>
      <w:szCs w:val="17"/>
    </w:rPr>
  </w:style>
  <w:style w:type="paragraph" w:customStyle="1" w:styleId="xl84">
    <w:name w:val="xl84"/>
    <w:basedOn w:val="Normal"/>
    <w:rsid w:val="00FE7C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7"/>
      <w:szCs w:val="17"/>
    </w:rPr>
  </w:style>
  <w:style w:type="paragraph" w:customStyle="1" w:styleId="xl85">
    <w:name w:val="xl85"/>
    <w:basedOn w:val="Normal"/>
    <w:rsid w:val="00FE7CE4"/>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sz w:val="17"/>
      <w:szCs w:val="17"/>
    </w:rPr>
  </w:style>
  <w:style w:type="paragraph" w:customStyle="1" w:styleId="xl86">
    <w:name w:val="xl86"/>
    <w:basedOn w:val="Normal"/>
    <w:rsid w:val="00FE7CE4"/>
    <w:pPr>
      <w:pBdr>
        <w:top w:val="single" w:sz="4" w:space="0" w:color="auto"/>
      </w:pBdr>
      <w:spacing w:before="100" w:beforeAutospacing="1" w:after="100" w:afterAutospacing="1"/>
      <w:jc w:val="center"/>
    </w:pPr>
    <w:rPr>
      <w:rFonts w:ascii="Arial" w:hAnsi="Arial" w:cs="Arial"/>
      <w:color w:val="000000"/>
      <w:sz w:val="17"/>
      <w:szCs w:val="17"/>
    </w:rPr>
  </w:style>
  <w:style w:type="paragraph" w:customStyle="1" w:styleId="xl87">
    <w:name w:val="xl87"/>
    <w:basedOn w:val="Normal"/>
    <w:rsid w:val="00FE7CE4"/>
    <w:pPr>
      <w:pBdr>
        <w:top w:val="single" w:sz="4" w:space="0" w:color="auto"/>
        <w:bottom w:val="single" w:sz="4" w:space="0" w:color="auto"/>
      </w:pBdr>
      <w:spacing w:before="100" w:beforeAutospacing="1" w:after="100" w:afterAutospacing="1"/>
      <w:jc w:val="center"/>
    </w:pPr>
    <w:rPr>
      <w:rFonts w:ascii="Arial" w:hAnsi="Arial" w:cs="Arial"/>
      <w:color w:val="000000"/>
      <w:sz w:val="17"/>
      <w:szCs w:val="17"/>
    </w:rPr>
  </w:style>
  <w:style w:type="paragraph" w:customStyle="1" w:styleId="xl88">
    <w:name w:val="xl88"/>
    <w:basedOn w:val="Normal"/>
    <w:rsid w:val="00FE7C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7"/>
      <w:szCs w:val="17"/>
    </w:rPr>
  </w:style>
  <w:style w:type="paragraph" w:customStyle="1" w:styleId="xl89">
    <w:name w:val="xl89"/>
    <w:basedOn w:val="Normal"/>
    <w:rsid w:val="00FE7CE4"/>
    <w:pPr>
      <w:pBdr>
        <w:left w:val="single" w:sz="4" w:space="0" w:color="auto"/>
      </w:pBdr>
      <w:spacing w:before="100" w:beforeAutospacing="1" w:after="100" w:afterAutospacing="1"/>
      <w:jc w:val="center"/>
    </w:pPr>
    <w:rPr>
      <w:rFonts w:ascii="Arial" w:hAnsi="Arial" w:cs="Arial"/>
      <w:color w:val="000000"/>
      <w:sz w:val="17"/>
      <w:szCs w:val="17"/>
    </w:rPr>
  </w:style>
  <w:style w:type="paragraph" w:customStyle="1" w:styleId="xl90">
    <w:name w:val="xl90"/>
    <w:basedOn w:val="Normal"/>
    <w:rsid w:val="00FE7CE4"/>
    <w:pPr>
      <w:pBdr>
        <w:top w:val="single" w:sz="4" w:space="0" w:color="auto"/>
        <w:bottom w:val="single" w:sz="4" w:space="0" w:color="auto"/>
      </w:pBdr>
      <w:spacing w:before="100" w:beforeAutospacing="1" w:after="100" w:afterAutospacing="1"/>
      <w:jc w:val="center"/>
    </w:pPr>
    <w:rPr>
      <w:rFonts w:ascii="Arial" w:hAnsi="Arial" w:cs="Arial"/>
      <w:color w:val="000000"/>
      <w:sz w:val="17"/>
      <w:szCs w:val="17"/>
    </w:rPr>
  </w:style>
  <w:style w:type="paragraph" w:customStyle="1" w:styleId="xl91">
    <w:name w:val="xl91"/>
    <w:basedOn w:val="Normal"/>
    <w:rsid w:val="00FE7CE4"/>
    <w:pPr>
      <w:pBdr>
        <w:top w:val="single" w:sz="4" w:space="0" w:color="auto"/>
        <w:bottom w:val="single" w:sz="4" w:space="0" w:color="auto"/>
      </w:pBdr>
      <w:spacing w:before="100" w:beforeAutospacing="1" w:after="100" w:afterAutospacing="1"/>
      <w:jc w:val="center"/>
    </w:pPr>
    <w:rPr>
      <w:rFonts w:ascii="Arial" w:hAnsi="Arial" w:cs="Arial"/>
      <w:color w:val="000000"/>
      <w:sz w:val="17"/>
      <w:szCs w:val="17"/>
    </w:rPr>
  </w:style>
  <w:style w:type="paragraph" w:customStyle="1" w:styleId="xl92">
    <w:name w:val="xl92"/>
    <w:basedOn w:val="Normal"/>
    <w:rsid w:val="00FE7C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7"/>
      <w:szCs w:val="17"/>
    </w:rPr>
  </w:style>
  <w:style w:type="paragraph" w:customStyle="1" w:styleId="xl93">
    <w:name w:val="xl93"/>
    <w:basedOn w:val="Normal"/>
    <w:rsid w:val="00FE7CE4"/>
    <w:pPr>
      <w:pBdr>
        <w:bottom w:val="single" w:sz="4" w:space="0" w:color="auto"/>
      </w:pBdr>
      <w:spacing w:before="100" w:beforeAutospacing="1" w:after="100" w:afterAutospacing="1"/>
      <w:jc w:val="center"/>
    </w:pPr>
    <w:rPr>
      <w:rFonts w:ascii="Arial" w:hAnsi="Arial" w:cs="Arial"/>
      <w:color w:val="000000"/>
      <w:sz w:val="17"/>
      <w:szCs w:val="17"/>
    </w:rPr>
  </w:style>
  <w:style w:type="paragraph" w:customStyle="1" w:styleId="xl94">
    <w:name w:val="xl94"/>
    <w:basedOn w:val="Normal"/>
    <w:rsid w:val="00FE7C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7"/>
      <w:szCs w:val="17"/>
    </w:rPr>
  </w:style>
  <w:style w:type="paragraph" w:customStyle="1" w:styleId="xl95">
    <w:name w:val="xl95"/>
    <w:basedOn w:val="Normal"/>
    <w:rsid w:val="00FE7CE4"/>
    <w:pPr>
      <w:pBdr>
        <w:left w:val="single" w:sz="4" w:space="0" w:color="auto"/>
        <w:bottom w:val="single" w:sz="4" w:space="0" w:color="C0C0C0"/>
        <w:right w:val="single" w:sz="4" w:space="0" w:color="C0C0C0"/>
      </w:pBdr>
      <w:spacing w:before="100" w:beforeAutospacing="1" w:after="100" w:afterAutospacing="1"/>
    </w:pPr>
    <w:rPr>
      <w:rFonts w:ascii="Arial" w:hAnsi="Arial" w:cs="Arial"/>
      <w:color w:val="000000"/>
      <w:sz w:val="17"/>
      <w:szCs w:val="17"/>
    </w:rPr>
  </w:style>
  <w:style w:type="paragraph" w:customStyle="1" w:styleId="xl96">
    <w:name w:val="xl96"/>
    <w:basedOn w:val="Normal"/>
    <w:rsid w:val="00FE7CE4"/>
    <w:pPr>
      <w:pBdr>
        <w:left w:val="single" w:sz="4" w:space="0" w:color="C0C0C0"/>
        <w:bottom w:val="single" w:sz="4" w:space="0" w:color="C0C0C0"/>
        <w:right w:val="single" w:sz="4" w:space="0" w:color="C0C0C0"/>
      </w:pBdr>
      <w:spacing w:before="100" w:beforeAutospacing="1" w:after="100" w:afterAutospacing="1"/>
      <w:jc w:val="right"/>
    </w:pPr>
    <w:rPr>
      <w:rFonts w:ascii="Arial" w:hAnsi="Arial" w:cs="Arial"/>
      <w:color w:val="000000"/>
      <w:sz w:val="17"/>
      <w:szCs w:val="17"/>
    </w:rPr>
  </w:style>
  <w:style w:type="paragraph" w:customStyle="1" w:styleId="xl97">
    <w:name w:val="xl97"/>
    <w:basedOn w:val="Normal"/>
    <w:rsid w:val="00FE7CE4"/>
    <w:pPr>
      <w:pBdr>
        <w:left w:val="single" w:sz="4" w:space="0" w:color="C0C0C0"/>
        <w:bottom w:val="single" w:sz="4" w:space="0" w:color="C0C0C0"/>
        <w:right w:val="single" w:sz="4" w:space="0" w:color="C0C0C0"/>
      </w:pBdr>
      <w:spacing w:before="100" w:beforeAutospacing="1" w:after="100" w:afterAutospacing="1"/>
      <w:jc w:val="right"/>
    </w:pPr>
    <w:rPr>
      <w:rFonts w:ascii="Arial" w:hAnsi="Arial" w:cs="Arial"/>
      <w:color w:val="000000"/>
      <w:sz w:val="17"/>
      <w:szCs w:val="17"/>
    </w:rPr>
  </w:style>
  <w:style w:type="paragraph" w:customStyle="1" w:styleId="xl98">
    <w:name w:val="xl98"/>
    <w:basedOn w:val="Normal"/>
    <w:rsid w:val="00FE7CE4"/>
    <w:pPr>
      <w:pBdr>
        <w:left w:val="single" w:sz="4" w:space="0" w:color="C0C0C0"/>
        <w:bottom w:val="single" w:sz="4" w:space="0" w:color="C0C0C0"/>
        <w:right w:val="single" w:sz="4" w:space="0" w:color="auto"/>
      </w:pBdr>
      <w:spacing w:before="100" w:beforeAutospacing="1" w:after="100" w:afterAutospacing="1"/>
      <w:jc w:val="right"/>
    </w:pPr>
    <w:rPr>
      <w:rFonts w:ascii="Arial" w:hAnsi="Arial" w:cs="Arial"/>
      <w:color w:val="000000"/>
      <w:sz w:val="17"/>
      <w:szCs w:val="17"/>
    </w:rPr>
  </w:style>
  <w:style w:type="paragraph" w:customStyle="1" w:styleId="xl99">
    <w:name w:val="xl99"/>
    <w:basedOn w:val="Normal"/>
    <w:rsid w:val="00FE7CE4"/>
    <w:pPr>
      <w:pBdr>
        <w:left w:val="single" w:sz="4" w:space="0" w:color="auto"/>
        <w:bottom w:val="single" w:sz="4" w:space="0" w:color="C0C0C0"/>
      </w:pBdr>
      <w:spacing w:before="100" w:beforeAutospacing="1" w:after="100" w:afterAutospacing="1"/>
    </w:pPr>
    <w:rPr>
      <w:rFonts w:ascii="Arial" w:hAnsi="Arial" w:cs="Arial"/>
      <w:color w:val="000000"/>
      <w:sz w:val="17"/>
      <w:szCs w:val="17"/>
    </w:rPr>
  </w:style>
  <w:style w:type="paragraph" w:customStyle="1" w:styleId="xl100">
    <w:name w:val="xl100"/>
    <w:basedOn w:val="Normal"/>
    <w:rsid w:val="00FE7CE4"/>
    <w:pPr>
      <w:spacing w:before="100" w:beforeAutospacing="1" w:after="100" w:afterAutospacing="1"/>
      <w:jc w:val="right"/>
    </w:pPr>
    <w:rPr>
      <w:rFonts w:ascii="Arial" w:hAnsi="Arial" w:cs="Arial"/>
      <w:color w:val="000000"/>
      <w:sz w:val="17"/>
      <w:szCs w:val="17"/>
    </w:rPr>
  </w:style>
  <w:style w:type="paragraph" w:customStyle="1" w:styleId="xl101">
    <w:name w:val="xl101"/>
    <w:basedOn w:val="Normal"/>
    <w:rsid w:val="00FE7CE4"/>
    <w:pPr>
      <w:pBdr>
        <w:right w:val="single" w:sz="4" w:space="0" w:color="auto"/>
      </w:pBdr>
      <w:spacing w:before="100" w:beforeAutospacing="1" w:after="100" w:afterAutospacing="1"/>
      <w:jc w:val="right"/>
    </w:pPr>
    <w:rPr>
      <w:rFonts w:ascii="Arial" w:hAnsi="Arial" w:cs="Arial"/>
      <w:color w:val="000000"/>
      <w:sz w:val="17"/>
      <w:szCs w:val="17"/>
    </w:rPr>
  </w:style>
  <w:style w:type="paragraph" w:customStyle="1" w:styleId="xl102">
    <w:name w:val="xl102"/>
    <w:basedOn w:val="Normal"/>
    <w:rsid w:val="00FE7CE4"/>
    <w:pPr>
      <w:pBdr>
        <w:left w:val="single" w:sz="4" w:space="0" w:color="auto"/>
      </w:pBdr>
      <w:spacing w:before="100" w:beforeAutospacing="1" w:after="100" w:afterAutospacing="1"/>
    </w:pPr>
    <w:rPr>
      <w:rFonts w:ascii="Arial" w:hAnsi="Arial" w:cs="Arial"/>
      <w:color w:val="000000"/>
      <w:sz w:val="17"/>
      <w:szCs w:val="17"/>
    </w:rPr>
  </w:style>
  <w:style w:type="paragraph" w:customStyle="1" w:styleId="xl103">
    <w:name w:val="xl103"/>
    <w:basedOn w:val="Normal"/>
    <w:rsid w:val="00FE7CE4"/>
    <w:pPr>
      <w:pBdr>
        <w:top w:val="single" w:sz="4" w:space="0" w:color="C0C0C0"/>
        <w:left w:val="single" w:sz="4" w:space="0" w:color="auto"/>
        <w:bottom w:val="single" w:sz="4" w:space="0" w:color="C0C0C0"/>
        <w:right w:val="single" w:sz="4" w:space="0" w:color="C0C0C0"/>
      </w:pBdr>
      <w:spacing w:before="100" w:beforeAutospacing="1" w:after="100" w:afterAutospacing="1"/>
    </w:pPr>
    <w:rPr>
      <w:rFonts w:ascii="Arial" w:hAnsi="Arial" w:cs="Arial"/>
      <w:color w:val="000000"/>
      <w:sz w:val="17"/>
      <w:szCs w:val="17"/>
    </w:rPr>
  </w:style>
  <w:style w:type="paragraph" w:customStyle="1" w:styleId="xl104">
    <w:name w:val="xl104"/>
    <w:basedOn w:val="Normal"/>
    <w:rsid w:val="00FE7CE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color w:val="000000"/>
      <w:sz w:val="17"/>
      <w:szCs w:val="17"/>
    </w:rPr>
  </w:style>
  <w:style w:type="paragraph" w:customStyle="1" w:styleId="xl105">
    <w:name w:val="xl105"/>
    <w:basedOn w:val="Normal"/>
    <w:rsid w:val="00FE7CE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color w:val="000000"/>
      <w:sz w:val="17"/>
      <w:szCs w:val="17"/>
    </w:rPr>
  </w:style>
  <w:style w:type="paragraph" w:customStyle="1" w:styleId="xl106">
    <w:name w:val="xl106"/>
    <w:basedOn w:val="Normal"/>
    <w:rsid w:val="00FE7CE4"/>
    <w:pPr>
      <w:pBdr>
        <w:top w:val="single" w:sz="4" w:space="0" w:color="C0C0C0"/>
        <w:left w:val="single" w:sz="4" w:space="0" w:color="C0C0C0"/>
        <w:bottom w:val="single" w:sz="4" w:space="0" w:color="C0C0C0"/>
        <w:right w:val="single" w:sz="4" w:space="0" w:color="auto"/>
      </w:pBdr>
      <w:spacing w:before="100" w:beforeAutospacing="1" w:after="100" w:afterAutospacing="1"/>
      <w:jc w:val="right"/>
    </w:pPr>
    <w:rPr>
      <w:rFonts w:ascii="Arial" w:hAnsi="Arial" w:cs="Arial"/>
      <w:color w:val="000000"/>
      <w:sz w:val="17"/>
      <w:szCs w:val="17"/>
    </w:rPr>
  </w:style>
  <w:style w:type="paragraph" w:customStyle="1" w:styleId="xl107">
    <w:name w:val="xl107"/>
    <w:basedOn w:val="Normal"/>
    <w:rsid w:val="00FE7CE4"/>
    <w:pPr>
      <w:pBdr>
        <w:top w:val="single" w:sz="4" w:space="0" w:color="C0C0C0"/>
        <w:left w:val="single" w:sz="4" w:space="0" w:color="auto"/>
        <w:bottom w:val="single" w:sz="4" w:space="0" w:color="C0C0C0"/>
      </w:pBdr>
      <w:spacing w:before="100" w:beforeAutospacing="1" w:after="100" w:afterAutospacing="1"/>
    </w:pPr>
    <w:rPr>
      <w:rFonts w:ascii="Arial" w:hAnsi="Arial" w:cs="Arial"/>
      <w:color w:val="000000"/>
      <w:sz w:val="17"/>
      <w:szCs w:val="17"/>
    </w:rPr>
  </w:style>
  <w:style w:type="paragraph" w:customStyle="1" w:styleId="xl108">
    <w:name w:val="xl108"/>
    <w:basedOn w:val="Normal"/>
    <w:rsid w:val="00FE7CE4"/>
    <w:pPr>
      <w:spacing w:before="100" w:beforeAutospacing="1" w:after="100" w:afterAutospacing="1"/>
    </w:pPr>
    <w:rPr>
      <w:rFonts w:ascii="Arial" w:hAnsi="Arial" w:cs="Arial"/>
      <w:color w:val="000000"/>
      <w:sz w:val="17"/>
      <w:szCs w:val="17"/>
    </w:rPr>
  </w:style>
  <w:style w:type="paragraph" w:customStyle="1" w:styleId="xl109">
    <w:name w:val="xl109"/>
    <w:basedOn w:val="Normal"/>
    <w:rsid w:val="00FE7CE4"/>
    <w:pPr>
      <w:pBdr>
        <w:left w:val="single" w:sz="4" w:space="0" w:color="auto"/>
        <w:bottom w:val="single" w:sz="4" w:space="0" w:color="auto"/>
        <w:right w:val="single" w:sz="4" w:space="0" w:color="C0C0C0"/>
      </w:pBdr>
      <w:spacing w:before="100" w:beforeAutospacing="1" w:after="100" w:afterAutospacing="1"/>
    </w:pPr>
    <w:rPr>
      <w:rFonts w:ascii="Arial" w:hAnsi="Arial" w:cs="Arial"/>
      <w:color w:val="000000"/>
      <w:sz w:val="17"/>
      <w:szCs w:val="17"/>
    </w:rPr>
  </w:style>
  <w:style w:type="paragraph" w:customStyle="1" w:styleId="xl110">
    <w:name w:val="xl110"/>
    <w:basedOn w:val="Normal"/>
    <w:rsid w:val="00FE7CE4"/>
    <w:pPr>
      <w:pBdr>
        <w:left w:val="single" w:sz="4" w:space="0" w:color="auto"/>
        <w:bottom w:val="single" w:sz="4" w:space="0" w:color="auto"/>
      </w:pBdr>
      <w:spacing w:before="100" w:beforeAutospacing="1" w:after="100" w:afterAutospacing="1"/>
    </w:pPr>
    <w:rPr>
      <w:rFonts w:ascii="Arial" w:hAnsi="Arial" w:cs="Arial"/>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7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04EE"/>
    <w:pPr>
      <w:widowControl w:val="0"/>
      <w:tabs>
        <w:tab w:val="center" w:pos="4320"/>
        <w:tab w:val="right" w:pos="8640"/>
      </w:tabs>
      <w:autoSpaceDE w:val="0"/>
      <w:autoSpaceDN w:val="0"/>
      <w:adjustRightInd w:val="0"/>
    </w:pPr>
    <w:rPr>
      <w:sz w:val="20"/>
      <w:szCs w:val="20"/>
    </w:rPr>
  </w:style>
  <w:style w:type="character" w:styleId="PageNumber">
    <w:name w:val="page number"/>
    <w:basedOn w:val="DefaultParagraphFont"/>
    <w:rsid w:val="008B04EE"/>
  </w:style>
  <w:style w:type="paragraph" w:styleId="NormalWeb">
    <w:name w:val="Normal (Web)"/>
    <w:basedOn w:val="Normal"/>
    <w:rsid w:val="00194DDB"/>
    <w:pPr>
      <w:spacing w:before="100" w:beforeAutospacing="1" w:after="100" w:afterAutospacing="1"/>
    </w:pPr>
  </w:style>
  <w:style w:type="paragraph" w:styleId="BalloonText">
    <w:name w:val="Balloon Text"/>
    <w:basedOn w:val="Normal"/>
    <w:link w:val="BalloonTextChar"/>
    <w:rsid w:val="00154018"/>
    <w:rPr>
      <w:rFonts w:ascii="Tahoma" w:hAnsi="Tahoma" w:cs="Tahoma"/>
      <w:sz w:val="16"/>
      <w:szCs w:val="16"/>
    </w:rPr>
  </w:style>
  <w:style w:type="character" w:customStyle="1" w:styleId="BalloonTextChar">
    <w:name w:val="Balloon Text Char"/>
    <w:basedOn w:val="DefaultParagraphFont"/>
    <w:link w:val="BalloonText"/>
    <w:rsid w:val="00154018"/>
    <w:rPr>
      <w:rFonts w:ascii="Tahoma" w:hAnsi="Tahoma" w:cs="Tahoma"/>
      <w:sz w:val="16"/>
      <w:szCs w:val="16"/>
    </w:rPr>
  </w:style>
  <w:style w:type="character" w:styleId="CommentReference">
    <w:name w:val="annotation reference"/>
    <w:basedOn w:val="DefaultParagraphFont"/>
    <w:rsid w:val="00C206F9"/>
    <w:rPr>
      <w:sz w:val="16"/>
      <w:szCs w:val="16"/>
    </w:rPr>
  </w:style>
  <w:style w:type="paragraph" w:styleId="CommentText">
    <w:name w:val="annotation text"/>
    <w:basedOn w:val="Normal"/>
    <w:link w:val="CommentTextChar"/>
    <w:rsid w:val="00C206F9"/>
    <w:rPr>
      <w:sz w:val="20"/>
      <w:szCs w:val="20"/>
    </w:rPr>
  </w:style>
  <w:style w:type="character" w:customStyle="1" w:styleId="CommentTextChar">
    <w:name w:val="Comment Text Char"/>
    <w:basedOn w:val="DefaultParagraphFont"/>
    <w:link w:val="CommentText"/>
    <w:rsid w:val="00C206F9"/>
  </w:style>
  <w:style w:type="paragraph" w:styleId="CommentSubject">
    <w:name w:val="annotation subject"/>
    <w:basedOn w:val="CommentText"/>
    <w:next w:val="CommentText"/>
    <w:link w:val="CommentSubjectChar"/>
    <w:rsid w:val="00C206F9"/>
    <w:rPr>
      <w:b/>
      <w:bCs/>
    </w:rPr>
  </w:style>
  <w:style w:type="character" w:customStyle="1" w:styleId="CommentSubjectChar">
    <w:name w:val="Comment Subject Char"/>
    <w:basedOn w:val="CommentTextChar"/>
    <w:link w:val="CommentSubject"/>
    <w:rsid w:val="00C206F9"/>
    <w:rPr>
      <w:b/>
      <w:bCs/>
    </w:rPr>
  </w:style>
  <w:style w:type="paragraph" w:styleId="ListParagraph">
    <w:name w:val="List Paragraph"/>
    <w:basedOn w:val="Normal"/>
    <w:uiPriority w:val="34"/>
    <w:qFormat/>
    <w:rsid w:val="00634985"/>
    <w:pPr>
      <w:widowControl w:val="0"/>
      <w:autoSpaceDE w:val="0"/>
      <w:autoSpaceDN w:val="0"/>
      <w:adjustRightInd w:val="0"/>
      <w:ind w:left="720"/>
      <w:contextualSpacing/>
    </w:pPr>
    <w:rPr>
      <w:sz w:val="20"/>
      <w:szCs w:val="20"/>
    </w:rPr>
  </w:style>
  <w:style w:type="paragraph" w:styleId="FootnoteText">
    <w:name w:val="footnote text"/>
    <w:basedOn w:val="Normal"/>
    <w:link w:val="FootnoteTextChar"/>
    <w:rsid w:val="00D71FC3"/>
    <w:rPr>
      <w:sz w:val="20"/>
      <w:szCs w:val="20"/>
    </w:rPr>
  </w:style>
  <w:style w:type="character" w:customStyle="1" w:styleId="FootnoteTextChar">
    <w:name w:val="Footnote Text Char"/>
    <w:basedOn w:val="DefaultParagraphFont"/>
    <w:link w:val="FootnoteText"/>
    <w:rsid w:val="00D71FC3"/>
  </w:style>
  <w:style w:type="character" w:styleId="FootnoteReference">
    <w:name w:val="footnote reference"/>
    <w:basedOn w:val="DefaultParagraphFont"/>
    <w:rsid w:val="00D71FC3"/>
    <w:rPr>
      <w:vertAlign w:val="superscript"/>
    </w:rPr>
  </w:style>
  <w:style w:type="paragraph" w:styleId="Revision">
    <w:name w:val="Revision"/>
    <w:hidden/>
    <w:uiPriority w:val="99"/>
    <w:semiHidden/>
    <w:rsid w:val="007E629C"/>
    <w:rPr>
      <w:sz w:val="24"/>
      <w:szCs w:val="24"/>
    </w:rPr>
  </w:style>
  <w:style w:type="paragraph" w:styleId="Header">
    <w:name w:val="header"/>
    <w:basedOn w:val="Normal"/>
    <w:link w:val="HeaderChar"/>
    <w:rsid w:val="00FB0702"/>
    <w:pPr>
      <w:tabs>
        <w:tab w:val="center" w:pos="4680"/>
        <w:tab w:val="right" w:pos="9360"/>
      </w:tabs>
    </w:pPr>
  </w:style>
  <w:style w:type="character" w:customStyle="1" w:styleId="HeaderChar">
    <w:name w:val="Header Char"/>
    <w:basedOn w:val="DefaultParagraphFont"/>
    <w:link w:val="Header"/>
    <w:rsid w:val="00FB0702"/>
    <w:rPr>
      <w:sz w:val="24"/>
      <w:szCs w:val="24"/>
    </w:rPr>
  </w:style>
  <w:style w:type="character" w:customStyle="1" w:styleId="FooterChar">
    <w:name w:val="Footer Char"/>
    <w:basedOn w:val="DefaultParagraphFont"/>
    <w:link w:val="Footer"/>
    <w:uiPriority w:val="99"/>
    <w:rsid w:val="00FB0702"/>
  </w:style>
  <w:style w:type="character" w:styleId="Hyperlink">
    <w:name w:val="Hyperlink"/>
    <w:basedOn w:val="DefaultParagraphFont"/>
    <w:uiPriority w:val="99"/>
    <w:unhideWhenUsed/>
    <w:rsid w:val="00FE7CE4"/>
    <w:rPr>
      <w:color w:val="0000FF"/>
      <w:u w:val="single"/>
    </w:rPr>
  </w:style>
  <w:style w:type="character" w:styleId="FollowedHyperlink">
    <w:name w:val="FollowedHyperlink"/>
    <w:basedOn w:val="DefaultParagraphFont"/>
    <w:uiPriority w:val="99"/>
    <w:unhideWhenUsed/>
    <w:rsid w:val="00FE7CE4"/>
    <w:rPr>
      <w:color w:val="800080"/>
      <w:u w:val="single"/>
    </w:rPr>
  </w:style>
  <w:style w:type="paragraph" w:customStyle="1" w:styleId="xl77">
    <w:name w:val="xl77"/>
    <w:basedOn w:val="Normal"/>
    <w:rsid w:val="00FE7CE4"/>
    <w:pPr>
      <w:spacing w:before="100" w:beforeAutospacing="1" w:after="100" w:afterAutospacing="1"/>
    </w:pPr>
    <w:rPr>
      <w:rFonts w:ascii="Arial" w:hAnsi="Arial" w:cs="Arial"/>
      <w:sz w:val="17"/>
      <w:szCs w:val="17"/>
    </w:rPr>
  </w:style>
  <w:style w:type="paragraph" w:customStyle="1" w:styleId="xl78">
    <w:name w:val="xl78"/>
    <w:basedOn w:val="Normal"/>
    <w:rsid w:val="00FE7CE4"/>
    <w:pPr>
      <w:pBdr>
        <w:bottom w:val="single" w:sz="4" w:space="0" w:color="auto"/>
        <w:right w:val="single" w:sz="4" w:space="0" w:color="auto"/>
      </w:pBdr>
      <w:spacing w:before="100" w:beforeAutospacing="1" w:after="100" w:afterAutospacing="1"/>
    </w:pPr>
    <w:rPr>
      <w:rFonts w:ascii="Arial" w:hAnsi="Arial" w:cs="Arial"/>
      <w:sz w:val="17"/>
      <w:szCs w:val="17"/>
    </w:rPr>
  </w:style>
  <w:style w:type="paragraph" w:customStyle="1" w:styleId="xl79">
    <w:name w:val="xl79"/>
    <w:basedOn w:val="Normal"/>
    <w:rsid w:val="00FE7CE4"/>
    <w:pPr>
      <w:pBdr>
        <w:right w:val="single" w:sz="4" w:space="0" w:color="auto"/>
      </w:pBdr>
      <w:spacing w:before="100" w:beforeAutospacing="1" w:after="100" w:afterAutospacing="1"/>
    </w:pPr>
    <w:rPr>
      <w:rFonts w:ascii="Arial" w:hAnsi="Arial" w:cs="Arial"/>
      <w:sz w:val="17"/>
      <w:szCs w:val="17"/>
    </w:rPr>
  </w:style>
  <w:style w:type="paragraph" w:customStyle="1" w:styleId="xl80">
    <w:name w:val="xl80"/>
    <w:basedOn w:val="Normal"/>
    <w:rsid w:val="00FE7CE4"/>
    <w:pPr>
      <w:pBdr>
        <w:bottom w:val="single" w:sz="4" w:space="0" w:color="auto"/>
      </w:pBdr>
      <w:spacing w:before="100" w:beforeAutospacing="1" w:after="100" w:afterAutospacing="1"/>
    </w:pPr>
    <w:rPr>
      <w:rFonts w:ascii="Arial" w:hAnsi="Arial" w:cs="Arial"/>
      <w:sz w:val="17"/>
      <w:szCs w:val="17"/>
    </w:rPr>
  </w:style>
  <w:style w:type="paragraph" w:customStyle="1" w:styleId="xl81">
    <w:name w:val="xl81"/>
    <w:basedOn w:val="Normal"/>
    <w:rsid w:val="00FE7CE4"/>
    <w:pPr>
      <w:spacing w:before="100" w:beforeAutospacing="1" w:after="100" w:afterAutospacing="1"/>
    </w:pPr>
    <w:rPr>
      <w:rFonts w:ascii="Arial" w:hAnsi="Arial" w:cs="Arial"/>
      <w:sz w:val="17"/>
      <w:szCs w:val="17"/>
    </w:rPr>
  </w:style>
  <w:style w:type="paragraph" w:customStyle="1" w:styleId="xl82">
    <w:name w:val="xl82"/>
    <w:basedOn w:val="Normal"/>
    <w:rsid w:val="00FE7CE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7"/>
      <w:szCs w:val="17"/>
    </w:rPr>
  </w:style>
  <w:style w:type="paragraph" w:customStyle="1" w:styleId="xl83">
    <w:name w:val="xl83"/>
    <w:basedOn w:val="Normal"/>
    <w:rsid w:val="00FE7CE4"/>
    <w:pPr>
      <w:pBdr>
        <w:top w:val="single" w:sz="4" w:space="0" w:color="auto"/>
        <w:bottom w:val="single" w:sz="4" w:space="0" w:color="auto"/>
      </w:pBdr>
      <w:spacing w:before="100" w:beforeAutospacing="1" w:after="100" w:afterAutospacing="1"/>
      <w:jc w:val="center"/>
    </w:pPr>
    <w:rPr>
      <w:rFonts w:ascii="Arial" w:hAnsi="Arial" w:cs="Arial"/>
      <w:sz w:val="17"/>
      <w:szCs w:val="17"/>
    </w:rPr>
  </w:style>
  <w:style w:type="paragraph" w:customStyle="1" w:styleId="xl84">
    <w:name w:val="xl84"/>
    <w:basedOn w:val="Normal"/>
    <w:rsid w:val="00FE7C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7"/>
      <w:szCs w:val="17"/>
    </w:rPr>
  </w:style>
  <w:style w:type="paragraph" w:customStyle="1" w:styleId="xl85">
    <w:name w:val="xl85"/>
    <w:basedOn w:val="Normal"/>
    <w:rsid w:val="00FE7CE4"/>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sz w:val="17"/>
      <w:szCs w:val="17"/>
    </w:rPr>
  </w:style>
  <w:style w:type="paragraph" w:customStyle="1" w:styleId="xl86">
    <w:name w:val="xl86"/>
    <w:basedOn w:val="Normal"/>
    <w:rsid w:val="00FE7CE4"/>
    <w:pPr>
      <w:pBdr>
        <w:top w:val="single" w:sz="4" w:space="0" w:color="auto"/>
      </w:pBdr>
      <w:spacing w:before="100" w:beforeAutospacing="1" w:after="100" w:afterAutospacing="1"/>
      <w:jc w:val="center"/>
    </w:pPr>
    <w:rPr>
      <w:rFonts w:ascii="Arial" w:hAnsi="Arial" w:cs="Arial"/>
      <w:color w:val="000000"/>
      <w:sz w:val="17"/>
      <w:szCs w:val="17"/>
    </w:rPr>
  </w:style>
  <w:style w:type="paragraph" w:customStyle="1" w:styleId="xl87">
    <w:name w:val="xl87"/>
    <w:basedOn w:val="Normal"/>
    <w:rsid w:val="00FE7CE4"/>
    <w:pPr>
      <w:pBdr>
        <w:top w:val="single" w:sz="4" w:space="0" w:color="auto"/>
        <w:bottom w:val="single" w:sz="4" w:space="0" w:color="auto"/>
      </w:pBdr>
      <w:spacing w:before="100" w:beforeAutospacing="1" w:after="100" w:afterAutospacing="1"/>
      <w:jc w:val="center"/>
    </w:pPr>
    <w:rPr>
      <w:rFonts w:ascii="Arial" w:hAnsi="Arial" w:cs="Arial"/>
      <w:color w:val="000000"/>
      <w:sz w:val="17"/>
      <w:szCs w:val="17"/>
    </w:rPr>
  </w:style>
  <w:style w:type="paragraph" w:customStyle="1" w:styleId="xl88">
    <w:name w:val="xl88"/>
    <w:basedOn w:val="Normal"/>
    <w:rsid w:val="00FE7C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7"/>
      <w:szCs w:val="17"/>
    </w:rPr>
  </w:style>
  <w:style w:type="paragraph" w:customStyle="1" w:styleId="xl89">
    <w:name w:val="xl89"/>
    <w:basedOn w:val="Normal"/>
    <w:rsid w:val="00FE7CE4"/>
    <w:pPr>
      <w:pBdr>
        <w:left w:val="single" w:sz="4" w:space="0" w:color="auto"/>
      </w:pBdr>
      <w:spacing w:before="100" w:beforeAutospacing="1" w:after="100" w:afterAutospacing="1"/>
      <w:jc w:val="center"/>
    </w:pPr>
    <w:rPr>
      <w:rFonts w:ascii="Arial" w:hAnsi="Arial" w:cs="Arial"/>
      <w:color w:val="000000"/>
      <w:sz w:val="17"/>
      <w:szCs w:val="17"/>
    </w:rPr>
  </w:style>
  <w:style w:type="paragraph" w:customStyle="1" w:styleId="xl90">
    <w:name w:val="xl90"/>
    <w:basedOn w:val="Normal"/>
    <w:rsid w:val="00FE7CE4"/>
    <w:pPr>
      <w:pBdr>
        <w:top w:val="single" w:sz="4" w:space="0" w:color="auto"/>
        <w:bottom w:val="single" w:sz="4" w:space="0" w:color="auto"/>
      </w:pBdr>
      <w:spacing w:before="100" w:beforeAutospacing="1" w:after="100" w:afterAutospacing="1"/>
      <w:jc w:val="center"/>
    </w:pPr>
    <w:rPr>
      <w:rFonts w:ascii="Arial" w:hAnsi="Arial" w:cs="Arial"/>
      <w:color w:val="000000"/>
      <w:sz w:val="17"/>
      <w:szCs w:val="17"/>
    </w:rPr>
  </w:style>
  <w:style w:type="paragraph" w:customStyle="1" w:styleId="xl91">
    <w:name w:val="xl91"/>
    <w:basedOn w:val="Normal"/>
    <w:rsid w:val="00FE7CE4"/>
    <w:pPr>
      <w:pBdr>
        <w:top w:val="single" w:sz="4" w:space="0" w:color="auto"/>
        <w:bottom w:val="single" w:sz="4" w:space="0" w:color="auto"/>
      </w:pBdr>
      <w:spacing w:before="100" w:beforeAutospacing="1" w:after="100" w:afterAutospacing="1"/>
      <w:jc w:val="center"/>
    </w:pPr>
    <w:rPr>
      <w:rFonts w:ascii="Arial" w:hAnsi="Arial" w:cs="Arial"/>
      <w:color w:val="000000"/>
      <w:sz w:val="17"/>
      <w:szCs w:val="17"/>
    </w:rPr>
  </w:style>
  <w:style w:type="paragraph" w:customStyle="1" w:styleId="xl92">
    <w:name w:val="xl92"/>
    <w:basedOn w:val="Normal"/>
    <w:rsid w:val="00FE7C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7"/>
      <w:szCs w:val="17"/>
    </w:rPr>
  </w:style>
  <w:style w:type="paragraph" w:customStyle="1" w:styleId="xl93">
    <w:name w:val="xl93"/>
    <w:basedOn w:val="Normal"/>
    <w:rsid w:val="00FE7CE4"/>
    <w:pPr>
      <w:pBdr>
        <w:bottom w:val="single" w:sz="4" w:space="0" w:color="auto"/>
      </w:pBdr>
      <w:spacing w:before="100" w:beforeAutospacing="1" w:after="100" w:afterAutospacing="1"/>
      <w:jc w:val="center"/>
    </w:pPr>
    <w:rPr>
      <w:rFonts w:ascii="Arial" w:hAnsi="Arial" w:cs="Arial"/>
      <w:color w:val="000000"/>
      <w:sz w:val="17"/>
      <w:szCs w:val="17"/>
    </w:rPr>
  </w:style>
  <w:style w:type="paragraph" w:customStyle="1" w:styleId="xl94">
    <w:name w:val="xl94"/>
    <w:basedOn w:val="Normal"/>
    <w:rsid w:val="00FE7CE4"/>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7"/>
      <w:szCs w:val="17"/>
    </w:rPr>
  </w:style>
  <w:style w:type="paragraph" w:customStyle="1" w:styleId="xl95">
    <w:name w:val="xl95"/>
    <w:basedOn w:val="Normal"/>
    <w:rsid w:val="00FE7CE4"/>
    <w:pPr>
      <w:pBdr>
        <w:left w:val="single" w:sz="4" w:space="0" w:color="auto"/>
        <w:bottom w:val="single" w:sz="4" w:space="0" w:color="C0C0C0"/>
        <w:right w:val="single" w:sz="4" w:space="0" w:color="C0C0C0"/>
      </w:pBdr>
      <w:spacing w:before="100" w:beforeAutospacing="1" w:after="100" w:afterAutospacing="1"/>
    </w:pPr>
    <w:rPr>
      <w:rFonts w:ascii="Arial" w:hAnsi="Arial" w:cs="Arial"/>
      <w:color w:val="000000"/>
      <w:sz w:val="17"/>
      <w:szCs w:val="17"/>
    </w:rPr>
  </w:style>
  <w:style w:type="paragraph" w:customStyle="1" w:styleId="xl96">
    <w:name w:val="xl96"/>
    <w:basedOn w:val="Normal"/>
    <w:rsid w:val="00FE7CE4"/>
    <w:pPr>
      <w:pBdr>
        <w:left w:val="single" w:sz="4" w:space="0" w:color="C0C0C0"/>
        <w:bottom w:val="single" w:sz="4" w:space="0" w:color="C0C0C0"/>
        <w:right w:val="single" w:sz="4" w:space="0" w:color="C0C0C0"/>
      </w:pBdr>
      <w:spacing w:before="100" w:beforeAutospacing="1" w:after="100" w:afterAutospacing="1"/>
      <w:jc w:val="right"/>
    </w:pPr>
    <w:rPr>
      <w:rFonts w:ascii="Arial" w:hAnsi="Arial" w:cs="Arial"/>
      <w:color w:val="000000"/>
      <w:sz w:val="17"/>
      <w:szCs w:val="17"/>
    </w:rPr>
  </w:style>
  <w:style w:type="paragraph" w:customStyle="1" w:styleId="xl97">
    <w:name w:val="xl97"/>
    <w:basedOn w:val="Normal"/>
    <w:rsid w:val="00FE7CE4"/>
    <w:pPr>
      <w:pBdr>
        <w:left w:val="single" w:sz="4" w:space="0" w:color="C0C0C0"/>
        <w:bottom w:val="single" w:sz="4" w:space="0" w:color="C0C0C0"/>
        <w:right w:val="single" w:sz="4" w:space="0" w:color="C0C0C0"/>
      </w:pBdr>
      <w:spacing w:before="100" w:beforeAutospacing="1" w:after="100" w:afterAutospacing="1"/>
      <w:jc w:val="right"/>
    </w:pPr>
    <w:rPr>
      <w:rFonts w:ascii="Arial" w:hAnsi="Arial" w:cs="Arial"/>
      <w:color w:val="000000"/>
      <w:sz w:val="17"/>
      <w:szCs w:val="17"/>
    </w:rPr>
  </w:style>
  <w:style w:type="paragraph" w:customStyle="1" w:styleId="xl98">
    <w:name w:val="xl98"/>
    <w:basedOn w:val="Normal"/>
    <w:rsid w:val="00FE7CE4"/>
    <w:pPr>
      <w:pBdr>
        <w:left w:val="single" w:sz="4" w:space="0" w:color="C0C0C0"/>
        <w:bottom w:val="single" w:sz="4" w:space="0" w:color="C0C0C0"/>
        <w:right w:val="single" w:sz="4" w:space="0" w:color="auto"/>
      </w:pBdr>
      <w:spacing w:before="100" w:beforeAutospacing="1" w:after="100" w:afterAutospacing="1"/>
      <w:jc w:val="right"/>
    </w:pPr>
    <w:rPr>
      <w:rFonts w:ascii="Arial" w:hAnsi="Arial" w:cs="Arial"/>
      <w:color w:val="000000"/>
      <w:sz w:val="17"/>
      <w:szCs w:val="17"/>
    </w:rPr>
  </w:style>
  <w:style w:type="paragraph" w:customStyle="1" w:styleId="xl99">
    <w:name w:val="xl99"/>
    <w:basedOn w:val="Normal"/>
    <w:rsid w:val="00FE7CE4"/>
    <w:pPr>
      <w:pBdr>
        <w:left w:val="single" w:sz="4" w:space="0" w:color="auto"/>
        <w:bottom w:val="single" w:sz="4" w:space="0" w:color="C0C0C0"/>
      </w:pBdr>
      <w:spacing w:before="100" w:beforeAutospacing="1" w:after="100" w:afterAutospacing="1"/>
    </w:pPr>
    <w:rPr>
      <w:rFonts w:ascii="Arial" w:hAnsi="Arial" w:cs="Arial"/>
      <w:color w:val="000000"/>
      <w:sz w:val="17"/>
      <w:szCs w:val="17"/>
    </w:rPr>
  </w:style>
  <w:style w:type="paragraph" w:customStyle="1" w:styleId="xl100">
    <w:name w:val="xl100"/>
    <w:basedOn w:val="Normal"/>
    <w:rsid w:val="00FE7CE4"/>
    <w:pPr>
      <w:spacing w:before="100" w:beforeAutospacing="1" w:after="100" w:afterAutospacing="1"/>
      <w:jc w:val="right"/>
    </w:pPr>
    <w:rPr>
      <w:rFonts w:ascii="Arial" w:hAnsi="Arial" w:cs="Arial"/>
      <w:color w:val="000000"/>
      <w:sz w:val="17"/>
      <w:szCs w:val="17"/>
    </w:rPr>
  </w:style>
  <w:style w:type="paragraph" w:customStyle="1" w:styleId="xl101">
    <w:name w:val="xl101"/>
    <w:basedOn w:val="Normal"/>
    <w:rsid w:val="00FE7CE4"/>
    <w:pPr>
      <w:pBdr>
        <w:right w:val="single" w:sz="4" w:space="0" w:color="auto"/>
      </w:pBdr>
      <w:spacing w:before="100" w:beforeAutospacing="1" w:after="100" w:afterAutospacing="1"/>
      <w:jc w:val="right"/>
    </w:pPr>
    <w:rPr>
      <w:rFonts w:ascii="Arial" w:hAnsi="Arial" w:cs="Arial"/>
      <w:color w:val="000000"/>
      <w:sz w:val="17"/>
      <w:szCs w:val="17"/>
    </w:rPr>
  </w:style>
  <w:style w:type="paragraph" w:customStyle="1" w:styleId="xl102">
    <w:name w:val="xl102"/>
    <w:basedOn w:val="Normal"/>
    <w:rsid w:val="00FE7CE4"/>
    <w:pPr>
      <w:pBdr>
        <w:left w:val="single" w:sz="4" w:space="0" w:color="auto"/>
      </w:pBdr>
      <w:spacing w:before="100" w:beforeAutospacing="1" w:after="100" w:afterAutospacing="1"/>
    </w:pPr>
    <w:rPr>
      <w:rFonts w:ascii="Arial" w:hAnsi="Arial" w:cs="Arial"/>
      <w:color w:val="000000"/>
      <w:sz w:val="17"/>
      <w:szCs w:val="17"/>
    </w:rPr>
  </w:style>
  <w:style w:type="paragraph" w:customStyle="1" w:styleId="xl103">
    <w:name w:val="xl103"/>
    <w:basedOn w:val="Normal"/>
    <w:rsid w:val="00FE7CE4"/>
    <w:pPr>
      <w:pBdr>
        <w:top w:val="single" w:sz="4" w:space="0" w:color="C0C0C0"/>
        <w:left w:val="single" w:sz="4" w:space="0" w:color="auto"/>
        <w:bottom w:val="single" w:sz="4" w:space="0" w:color="C0C0C0"/>
        <w:right w:val="single" w:sz="4" w:space="0" w:color="C0C0C0"/>
      </w:pBdr>
      <w:spacing w:before="100" w:beforeAutospacing="1" w:after="100" w:afterAutospacing="1"/>
    </w:pPr>
    <w:rPr>
      <w:rFonts w:ascii="Arial" w:hAnsi="Arial" w:cs="Arial"/>
      <w:color w:val="000000"/>
      <w:sz w:val="17"/>
      <w:szCs w:val="17"/>
    </w:rPr>
  </w:style>
  <w:style w:type="paragraph" w:customStyle="1" w:styleId="xl104">
    <w:name w:val="xl104"/>
    <w:basedOn w:val="Normal"/>
    <w:rsid w:val="00FE7CE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color w:val="000000"/>
      <w:sz w:val="17"/>
      <w:szCs w:val="17"/>
    </w:rPr>
  </w:style>
  <w:style w:type="paragraph" w:customStyle="1" w:styleId="xl105">
    <w:name w:val="xl105"/>
    <w:basedOn w:val="Normal"/>
    <w:rsid w:val="00FE7CE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color w:val="000000"/>
      <w:sz w:val="17"/>
      <w:szCs w:val="17"/>
    </w:rPr>
  </w:style>
  <w:style w:type="paragraph" w:customStyle="1" w:styleId="xl106">
    <w:name w:val="xl106"/>
    <w:basedOn w:val="Normal"/>
    <w:rsid w:val="00FE7CE4"/>
    <w:pPr>
      <w:pBdr>
        <w:top w:val="single" w:sz="4" w:space="0" w:color="C0C0C0"/>
        <w:left w:val="single" w:sz="4" w:space="0" w:color="C0C0C0"/>
        <w:bottom w:val="single" w:sz="4" w:space="0" w:color="C0C0C0"/>
        <w:right w:val="single" w:sz="4" w:space="0" w:color="auto"/>
      </w:pBdr>
      <w:spacing w:before="100" w:beforeAutospacing="1" w:after="100" w:afterAutospacing="1"/>
      <w:jc w:val="right"/>
    </w:pPr>
    <w:rPr>
      <w:rFonts w:ascii="Arial" w:hAnsi="Arial" w:cs="Arial"/>
      <w:color w:val="000000"/>
      <w:sz w:val="17"/>
      <w:szCs w:val="17"/>
    </w:rPr>
  </w:style>
  <w:style w:type="paragraph" w:customStyle="1" w:styleId="xl107">
    <w:name w:val="xl107"/>
    <w:basedOn w:val="Normal"/>
    <w:rsid w:val="00FE7CE4"/>
    <w:pPr>
      <w:pBdr>
        <w:top w:val="single" w:sz="4" w:space="0" w:color="C0C0C0"/>
        <w:left w:val="single" w:sz="4" w:space="0" w:color="auto"/>
        <w:bottom w:val="single" w:sz="4" w:space="0" w:color="C0C0C0"/>
      </w:pBdr>
      <w:spacing w:before="100" w:beforeAutospacing="1" w:after="100" w:afterAutospacing="1"/>
    </w:pPr>
    <w:rPr>
      <w:rFonts w:ascii="Arial" w:hAnsi="Arial" w:cs="Arial"/>
      <w:color w:val="000000"/>
      <w:sz w:val="17"/>
      <w:szCs w:val="17"/>
    </w:rPr>
  </w:style>
  <w:style w:type="paragraph" w:customStyle="1" w:styleId="xl108">
    <w:name w:val="xl108"/>
    <w:basedOn w:val="Normal"/>
    <w:rsid w:val="00FE7CE4"/>
    <w:pPr>
      <w:spacing w:before="100" w:beforeAutospacing="1" w:after="100" w:afterAutospacing="1"/>
    </w:pPr>
    <w:rPr>
      <w:rFonts w:ascii="Arial" w:hAnsi="Arial" w:cs="Arial"/>
      <w:color w:val="000000"/>
      <w:sz w:val="17"/>
      <w:szCs w:val="17"/>
    </w:rPr>
  </w:style>
  <w:style w:type="paragraph" w:customStyle="1" w:styleId="xl109">
    <w:name w:val="xl109"/>
    <w:basedOn w:val="Normal"/>
    <w:rsid w:val="00FE7CE4"/>
    <w:pPr>
      <w:pBdr>
        <w:left w:val="single" w:sz="4" w:space="0" w:color="auto"/>
        <w:bottom w:val="single" w:sz="4" w:space="0" w:color="auto"/>
        <w:right w:val="single" w:sz="4" w:space="0" w:color="C0C0C0"/>
      </w:pBdr>
      <w:spacing w:before="100" w:beforeAutospacing="1" w:after="100" w:afterAutospacing="1"/>
    </w:pPr>
    <w:rPr>
      <w:rFonts w:ascii="Arial" w:hAnsi="Arial" w:cs="Arial"/>
      <w:color w:val="000000"/>
      <w:sz w:val="17"/>
      <w:szCs w:val="17"/>
    </w:rPr>
  </w:style>
  <w:style w:type="paragraph" w:customStyle="1" w:styleId="xl110">
    <w:name w:val="xl110"/>
    <w:basedOn w:val="Normal"/>
    <w:rsid w:val="00FE7CE4"/>
    <w:pPr>
      <w:pBdr>
        <w:left w:val="single" w:sz="4" w:space="0" w:color="auto"/>
        <w:bottom w:val="single" w:sz="4" w:space="0" w:color="auto"/>
      </w:pBdr>
      <w:spacing w:before="100" w:beforeAutospacing="1" w:after="100" w:afterAutospacing="1"/>
    </w:pPr>
    <w:rPr>
      <w:rFonts w:ascii="Arial" w:hAnsi="Arial"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169">
      <w:bodyDiv w:val="1"/>
      <w:marLeft w:val="0"/>
      <w:marRight w:val="0"/>
      <w:marTop w:val="0"/>
      <w:marBottom w:val="0"/>
      <w:divBdr>
        <w:top w:val="none" w:sz="0" w:space="0" w:color="auto"/>
        <w:left w:val="none" w:sz="0" w:space="0" w:color="auto"/>
        <w:bottom w:val="none" w:sz="0" w:space="0" w:color="auto"/>
        <w:right w:val="none" w:sz="0" w:space="0" w:color="auto"/>
      </w:divBdr>
    </w:div>
    <w:div w:id="48458995">
      <w:bodyDiv w:val="1"/>
      <w:marLeft w:val="0"/>
      <w:marRight w:val="0"/>
      <w:marTop w:val="0"/>
      <w:marBottom w:val="0"/>
      <w:divBdr>
        <w:top w:val="none" w:sz="0" w:space="0" w:color="auto"/>
        <w:left w:val="none" w:sz="0" w:space="0" w:color="auto"/>
        <w:bottom w:val="none" w:sz="0" w:space="0" w:color="auto"/>
        <w:right w:val="none" w:sz="0" w:space="0" w:color="auto"/>
      </w:divBdr>
    </w:div>
    <w:div w:id="414014786">
      <w:bodyDiv w:val="1"/>
      <w:marLeft w:val="0"/>
      <w:marRight w:val="0"/>
      <w:marTop w:val="0"/>
      <w:marBottom w:val="0"/>
      <w:divBdr>
        <w:top w:val="none" w:sz="0" w:space="0" w:color="auto"/>
        <w:left w:val="none" w:sz="0" w:space="0" w:color="auto"/>
        <w:bottom w:val="none" w:sz="0" w:space="0" w:color="auto"/>
        <w:right w:val="none" w:sz="0" w:space="0" w:color="auto"/>
      </w:divBdr>
    </w:div>
    <w:div w:id="460077145">
      <w:bodyDiv w:val="1"/>
      <w:marLeft w:val="0"/>
      <w:marRight w:val="0"/>
      <w:marTop w:val="0"/>
      <w:marBottom w:val="0"/>
      <w:divBdr>
        <w:top w:val="none" w:sz="0" w:space="0" w:color="auto"/>
        <w:left w:val="none" w:sz="0" w:space="0" w:color="auto"/>
        <w:bottom w:val="none" w:sz="0" w:space="0" w:color="auto"/>
        <w:right w:val="none" w:sz="0" w:space="0" w:color="auto"/>
      </w:divBdr>
    </w:div>
    <w:div w:id="571089246">
      <w:bodyDiv w:val="1"/>
      <w:marLeft w:val="0"/>
      <w:marRight w:val="0"/>
      <w:marTop w:val="0"/>
      <w:marBottom w:val="0"/>
      <w:divBdr>
        <w:top w:val="none" w:sz="0" w:space="0" w:color="auto"/>
        <w:left w:val="none" w:sz="0" w:space="0" w:color="auto"/>
        <w:bottom w:val="none" w:sz="0" w:space="0" w:color="auto"/>
        <w:right w:val="none" w:sz="0" w:space="0" w:color="auto"/>
      </w:divBdr>
    </w:div>
    <w:div w:id="632174830">
      <w:bodyDiv w:val="1"/>
      <w:marLeft w:val="0"/>
      <w:marRight w:val="0"/>
      <w:marTop w:val="0"/>
      <w:marBottom w:val="0"/>
      <w:divBdr>
        <w:top w:val="none" w:sz="0" w:space="0" w:color="auto"/>
        <w:left w:val="none" w:sz="0" w:space="0" w:color="auto"/>
        <w:bottom w:val="none" w:sz="0" w:space="0" w:color="auto"/>
        <w:right w:val="none" w:sz="0" w:space="0" w:color="auto"/>
      </w:divBdr>
    </w:div>
    <w:div w:id="809633835">
      <w:bodyDiv w:val="1"/>
      <w:marLeft w:val="0"/>
      <w:marRight w:val="0"/>
      <w:marTop w:val="0"/>
      <w:marBottom w:val="0"/>
      <w:divBdr>
        <w:top w:val="none" w:sz="0" w:space="0" w:color="auto"/>
        <w:left w:val="none" w:sz="0" w:space="0" w:color="auto"/>
        <w:bottom w:val="none" w:sz="0" w:space="0" w:color="auto"/>
        <w:right w:val="none" w:sz="0" w:space="0" w:color="auto"/>
      </w:divBdr>
    </w:div>
    <w:div w:id="816186374">
      <w:bodyDiv w:val="1"/>
      <w:marLeft w:val="0"/>
      <w:marRight w:val="0"/>
      <w:marTop w:val="0"/>
      <w:marBottom w:val="0"/>
      <w:divBdr>
        <w:top w:val="none" w:sz="0" w:space="0" w:color="auto"/>
        <w:left w:val="none" w:sz="0" w:space="0" w:color="auto"/>
        <w:bottom w:val="none" w:sz="0" w:space="0" w:color="auto"/>
        <w:right w:val="none" w:sz="0" w:space="0" w:color="auto"/>
      </w:divBdr>
    </w:div>
    <w:div w:id="879246781">
      <w:bodyDiv w:val="1"/>
      <w:marLeft w:val="0"/>
      <w:marRight w:val="0"/>
      <w:marTop w:val="0"/>
      <w:marBottom w:val="0"/>
      <w:divBdr>
        <w:top w:val="none" w:sz="0" w:space="0" w:color="auto"/>
        <w:left w:val="none" w:sz="0" w:space="0" w:color="auto"/>
        <w:bottom w:val="none" w:sz="0" w:space="0" w:color="auto"/>
        <w:right w:val="none" w:sz="0" w:space="0" w:color="auto"/>
      </w:divBdr>
    </w:div>
    <w:div w:id="1133212864">
      <w:bodyDiv w:val="1"/>
      <w:marLeft w:val="0"/>
      <w:marRight w:val="0"/>
      <w:marTop w:val="0"/>
      <w:marBottom w:val="0"/>
      <w:divBdr>
        <w:top w:val="none" w:sz="0" w:space="0" w:color="auto"/>
        <w:left w:val="none" w:sz="0" w:space="0" w:color="auto"/>
        <w:bottom w:val="none" w:sz="0" w:space="0" w:color="auto"/>
        <w:right w:val="none" w:sz="0" w:space="0" w:color="auto"/>
      </w:divBdr>
    </w:div>
    <w:div w:id="1281763049">
      <w:bodyDiv w:val="1"/>
      <w:marLeft w:val="0"/>
      <w:marRight w:val="0"/>
      <w:marTop w:val="0"/>
      <w:marBottom w:val="0"/>
      <w:divBdr>
        <w:top w:val="none" w:sz="0" w:space="0" w:color="auto"/>
        <w:left w:val="none" w:sz="0" w:space="0" w:color="auto"/>
        <w:bottom w:val="none" w:sz="0" w:space="0" w:color="auto"/>
        <w:right w:val="none" w:sz="0" w:space="0" w:color="auto"/>
      </w:divBdr>
    </w:div>
    <w:div w:id="1407264563">
      <w:bodyDiv w:val="1"/>
      <w:marLeft w:val="0"/>
      <w:marRight w:val="0"/>
      <w:marTop w:val="0"/>
      <w:marBottom w:val="0"/>
      <w:divBdr>
        <w:top w:val="none" w:sz="0" w:space="0" w:color="auto"/>
        <w:left w:val="none" w:sz="0" w:space="0" w:color="auto"/>
        <w:bottom w:val="none" w:sz="0" w:space="0" w:color="auto"/>
        <w:right w:val="none" w:sz="0" w:space="0" w:color="auto"/>
      </w:divBdr>
    </w:div>
    <w:div w:id="1490049978">
      <w:bodyDiv w:val="1"/>
      <w:marLeft w:val="0"/>
      <w:marRight w:val="0"/>
      <w:marTop w:val="0"/>
      <w:marBottom w:val="0"/>
      <w:divBdr>
        <w:top w:val="none" w:sz="0" w:space="0" w:color="auto"/>
        <w:left w:val="none" w:sz="0" w:space="0" w:color="auto"/>
        <w:bottom w:val="none" w:sz="0" w:space="0" w:color="auto"/>
        <w:right w:val="none" w:sz="0" w:space="0" w:color="auto"/>
      </w:divBdr>
    </w:div>
    <w:div w:id="1571964326">
      <w:bodyDiv w:val="1"/>
      <w:marLeft w:val="0"/>
      <w:marRight w:val="0"/>
      <w:marTop w:val="0"/>
      <w:marBottom w:val="0"/>
      <w:divBdr>
        <w:top w:val="none" w:sz="0" w:space="0" w:color="auto"/>
        <w:left w:val="none" w:sz="0" w:space="0" w:color="auto"/>
        <w:bottom w:val="none" w:sz="0" w:space="0" w:color="auto"/>
        <w:right w:val="none" w:sz="0" w:space="0" w:color="auto"/>
      </w:divBdr>
    </w:div>
    <w:div w:id="1747218098">
      <w:bodyDiv w:val="1"/>
      <w:marLeft w:val="0"/>
      <w:marRight w:val="0"/>
      <w:marTop w:val="0"/>
      <w:marBottom w:val="0"/>
      <w:divBdr>
        <w:top w:val="none" w:sz="0" w:space="0" w:color="auto"/>
        <w:left w:val="none" w:sz="0" w:space="0" w:color="auto"/>
        <w:bottom w:val="none" w:sz="0" w:space="0" w:color="auto"/>
        <w:right w:val="none" w:sz="0" w:space="0" w:color="auto"/>
      </w:divBdr>
    </w:div>
    <w:div w:id="1844542653">
      <w:bodyDiv w:val="1"/>
      <w:marLeft w:val="0"/>
      <w:marRight w:val="0"/>
      <w:marTop w:val="0"/>
      <w:marBottom w:val="0"/>
      <w:divBdr>
        <w:top w:val="none" w:sz="0" w:space="0" w:color="auto"/>
        <w:left w:val="none" w:sz="0" w:space="0" w:color="auto"/>
        <w:bottom w:val="none" w:sz="0" w:space="0" w:color="auto"/>
        <w:right w:val="none" w:sz="0" w:space="0" w:color="auto"/>
      </w:divBdr>
    </w:div>
    <w:div w:id="1897471201">
      <w:bodyDiv w:val="1"/>
      <w:marLeft w:val="0"/>
      <w:marRight w:val="0"/>
      <w:marTop w:val="0"/>
      <w:marBottom w:val="0"/>
      <w:divBdr>
        <w:top w:val="none" w:sz="0" w:space="0" w:color="auto"/>
        <w:left w:val="none" w:sz="0" w:space="0" w:color="auto"/>
        <w:bottom w:val="none" w:sz="0" w:space="0" w:color="auto"/>
        <w:right w:val="none" w:sz="0" w:space="0" w:color="auto"/>
      </w:divBdr>
      <w:divsChild>
        <w:div w:id="1752122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2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7A07-4746-403F-8890-E90BF116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5887</Words>
  <Characters>33560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B</vt:lpstr>
    </vt:vector>
  </TitlesOfParts>
  <Company>U.S. Fish &amp; Wildlife Service</Company>
  <LinksUpToDate>false</LinksUpToDate>
  <CharactersWithSpaces>39369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FWS User</dc:creator>
  <cp:lastModifiedBy>SYSTEM</cp:lastModifiedBy>
  <cp:revision>2</cp:revision>
  <cp:lastPrinted>2017-05-11T14:38:00Z</cp:lastPrinted>
  <dcterms:created xsi:type="dcterms:W3CDTF">2019-08-21T00:49:00Z</dcterms:created>
  <dcterms:modified xsi:type="dcterms:W3CDTF">2019-08-21T00:49:00Z</dcterms:modified>
</cp:coreProperties>
</file>