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B77B75">
        <w:rPr>
          <w:sz w:val="28"/>
        </w:rPr>
        <w:t xml:space="preserve"> (OMB Control Number: 1615-0121</w:t>
      </w:r>
      <w:r>
        <w:rPr>
          <w:sz w:val="28"/>
        </w:rPr>
        <w:t>)</w:t>
      </w:r>
    </w:p>
    <w:p w:rsidR="00E50293" w:rsidRPr="009239AA" w:rsidRDefault="00B77B75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46F521" wp14:editId="7B36E1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B77B7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7BCEBD" wp14:editId="3FB6E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E5A8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AE5A88"/>
    <w:rsid w:val="00AE6C99"/>
    <w:rsid w:val="00B77B75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2018-01-04T23:01:00Z</dcterms:created>
  <dcterms:modified xsi:type="dcterms:W3CDTF">2018-01-04T23:01:00Z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