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B63FD" w14:textId="77777777" w:rsidR="00F8570D" w:rsidRPr="00B578F4" w:rsidRDefault="00F8570D" w:rsidP="00F8570D">
      <w:pPr>
        <w:pStyle w:val="Title"/>
      </w:pPr>
      <w:bookmarkStart w:id="0" w:name="_GoBack"/>
      <w:bookmarkEnd w:id="0"/>
      <w:r w:rsidRPr="00B578F4">
        <w:t>SUPPORTING STATEMENT</w:t>
      </w:r>
    </w:p>
    <w:p w14:paraId="79A7D8F1" w14:textId="77777777" w:rsidR="00F8570D" w:rsidRPr="00B578F4" w:rsidRDefault="00F8570D" w:rsidP="00F8570D">
      <w:pPr>
        <w:pStyle w:val="Title"/>
      </w:pPr>
      <w:r w:rsidRPr="00B578F4">
        <w:t>FOR PAPERWORK REDUCTION ACT SUBMISSION</w:t>
      </w:r>
    </w:p>
    <w:p w14:paraId="373A9574" w14:textId="1F0E2E1D" w:rsidR="00F8570D" w:rsidRPr="00640F37" w:rsidRDefault="00F8570D" w:rsidP="00256EB5">
      <w:pPr>
        <w:ind w:left="720"/>
        <w:jc w:val="center"/>
        <w:rPr>
          <w:rFonts w:ascii="Courier" w:hAnsi="Courier"/>
        </w:rPr>
      </w:pPr>
      <w:r>
        <w:rPr>
          <w:rFonts w:ascii="Courier" w:hAnsi="Courier"/>
        </w:rPr>
        <w:t>OMB Number:</w:t>
      </w:r>
      <w:r w:rsidR="00256EB5">
        <w:rPr>
          <w:rFonts w:ascii="Courier" w:hAnsi="Courier"/>
        </w:rPr>
        <w:t>1810</w:t>
      </w:r>
      <w:r w:rsidR="005F5E2A">
        <w:rPr>
          <w:rFonts w:ascii="Courier" w:hAnsi="Courier"/>
        </w:rPr>
        <w:t>-New</w:t>
      </w:r>
    </w:p>
    <w:p w14:paraId="5D845F60" w14:textId="2C566D4B" w:rsidR="00F8570D" w:rsidRPr="00640F37" w:rsidRDefault="00F8570D" w:rsidP="00F8570D">
      <w:pPr>
        <w:jc w:val="center"/>
        <w:rPr>
          <w:rFonts w:ascii="Courier" w:hAnsi="Courier"/>
        </w:rPr>
      </w:pPr>
      <w:r w:rsidRPr="00640F37">
        <w:rPr>
          <w:rFonts w:ascii="Courier" w:hAnsi="Courier"/>
        </w:rPr>
        <w:t xml:space="preserve">Revised </w:t>
      </w:r>
      <w:r w:rsidR="007C4773">
        <w:rPr>
          <w:rFonts w:ascii="Courier" w:hAnsi="Courier"/>
        </w:rPr>
        <w:t>0</w:t>
      </w:r>
      <w:r w:rsidR="003F1A55">
        <w:rPr>
          <w:rFonts w:ascii="Courier" w:hAnsi="Courier"/>
        </w:rPr>
        <w:t>8</w:t>
      </w:r>
      <w:r w:rsidRPr="00640F37">
        <w:rPr>
          <w:rFonts w:ascii="Courier" w:hAnsi="Courier"/>
        </w:rPr>
        <w:t>/</w:t>
      </w:r>
      <w:r w:rsidR="003F1A55">
        <w:rPr>
          <w:rFonts w:ascii="Courier" w:hAnsi="Courier"/>
        </w:rPr>
        <w:t>0</w:t>
      </w:r>
      <w:r w:rsidR="005235F5">
        <w:rPr>
          <w:rFonts w:ascii="Courier" w:hAnsi="Courier"/>
        </w:rPr>
        <w:t>8</w:t>
      </w:r>
      <w:r w:rsidRPr="00640F37">
        <w:rPr>
          <w:rFonts w:ascii="Courier" w:hAnsi="Courier"/>
        </w:rPr>
        <w:t>/</w:t>
      </w:r>
      <w:r w:rsidR="007C4773">
        <w:rPr>
          <w:rFonts w:ascii="Courier" w:hAnsi="Courier"/>
        </w:rPr>
        <w:t>2019</w:t>
      </w:r>
    </w:p>
    <w:p w14:paraId="3A4BD6B8" w14:textId="77777777" w:rsidR="00F8570D" w:rsidRPr="00640F37" w:rsidRDefault="00F8570D" w:rsidP="00F8570D">
      <w:pPr>
        <w:jc w:val="center"/>
        <w:rPr>
          <w:rFonts w:ascii="Courier" w:hAnsi="Courier"/>
          <w:szCs w:val="20"/>
        </w:rPr>
      </w:pPr>
      <w:r w:rsidRPr="00640F37">
        <w:rPr>
          <w:rFonts w:ascii="Courier" w:hAnsi="Courier"/>
        </w:rPr>
        <w:t>RIN Number: XXXX-XXXX (if applicable)</w:t>
      </w:r>
    </w:p>
    <w:p w14:paraId="0A791974" w14:textId="77777777" w:rsidR="00F8570D" w:rsidRPr="00640F37" w:rsidRDefault="00F8570D" w:rsidP="00F8570D">
      <w:pPr>
        <w:pStyle w:val="Heading1"/>
        <w:rPr>
          <w:rFonts w:cs="Times New Roman"/>
          <w:szCs w:val="28"/>
        </w:rPr>
      </w:pPr>
      <w:r w:rsidRPr="00640F37">
        <w:rPr>
          <w:rFonts w:cs="Times New Roman"/>
          <w:szCs w:val="28"/>
        </w:rPr>
        <w:t xml:space="preserve">A. Justification </w:t>
      </w:r>
    </w:p>
    <w:p w14:paraId="62D22AFD" w14:textId="77777777" w:rsidR="00F8570D" w:rsidRPr="00640F37" w:rsidRDefault="00F8570D" w:rsidP="00F8570D">
      <w:pPr>
        <w:pStyle w:val="Heading1"/>
        <w:rPr>
          <w:rFonts w:cs="Times New Roman"/>
          <w:szCs w:val="28"/>
        </w:rPr>
      </w:pPr>
    </w:p>
    <w:p w14:paraId="33C8206D" w14:textId="77777777" w:rsidR="00F8570D" w:rsidRPr="0079259C" w:rsidRDefault="00F8570D" w:rsidP="00F8570D">
      <w:pPr>
        <w:pStyle w:val="ListParagraph"/>
        <w:numPr>
          <w:ilvl w:val="0"/>
          <w:numId w:val="1"/>
        </w:numPr>
        <w:rPr>
          <w:color w:val="030A13"/>
        </w:rPr>
      </w:pPr>
      <w:r w:rsidRPr="007836C1">
        <w:rPr>
          <w:i/>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14:paraId="448C6E5A" w14:textId="277D7776" w:rsidR="00E502AF" w:rsidRPr="00E502AF" w:rsidRDefault="00E502AF" w:rsidP="00BC5875">
      <w:pPr>
        <w:pStyle w:val="NoSpacing"/>
        <w:ind w:left="720"/>
        <w:rPr>
          <w:rFonts w:ascii="Times New Roman" w:eastAsia="Times New Roman" w:hAnsi="Times New Roman"/>
          <w:sz w:val="24"/>
          <w:szCs w:val="24"/>
        </w:rPr>
      </w:pPr>
      <w:r w:rsidRPr="00E502AF">
        <w:rPr>
          <w:rFonts w:ascii="Times New Roman" w:eastAsia="Times New Roman" w:hAnsi="Times New Roman"/>
          <w:sz w:val="24"/>
          <w:szCs w:val="24"/>
        </w:rPr>
        <w:t xml:space="preserve">The Additional Supplemental Appropriations for Disaster Relief Act, 2019 (P.L. 116-20, hereafter referred to as the Disaster Supplemental) was signed into law by President Trump on June 6, 2019.  The law provides $165 million for education-related disaster recovery activities for </w:t>
      </w:r>
      <w:r w:rsidR="00231008">
        <w:rPr>
          <w:rFonts w:ascii="Times New Roman" w:eastAsia="Times New Roman" w:hAnsi="Times New Roman"/>
          <w:sz w:val="24"/>
          <w:szCs w:val="24"/>
        </w:rPr>
        <w:t xml:space="preserve">certain </w:t>
      </w:r>
      <w:r w:rsidRPr="00E502AF">
        <w:rPr>
          <w:rFonts w:ascii="Times New Roman" w:eastAsia="Times New Roman" w:hAnsi="Times New Roman"/>
          <w:sz w:val="24"/>
          <w:szCs w:val="24"/>
        </w:rPr>
        <w:t>natural disasters in 2018 and 2</w:t>
      </w:r>
      <w:r w:rsidR="009B12CD">
        <w:rPr>
          <w:rFonts w:ascii="Times New Roman" w:eastAsia="Times New Roman" w:hAnsi="Times New Roman"/>
          <w:sz w:val="24"/>
          <w:szCs w:val="24"/>
        </w:rPr>
        <w:t>0</w:t>
      </w:r>
      <w:r w:rsidRPr="00E502AF">
        <w:rPr>
          <w:rFonts w:ascii="Times New Roman" w:eastAsia="Times New Roman" w:hAnsi="Times New Roman"/>
          <w:sz w:val="24"/>
          <w:szCs w:val="24"/>
        </w:rPr>
        <w:t>19 for which a major disaster or emergency</w:t>
      </w:r>
      <w:r w:rsidR="00BC49E4">
        <w:rPr>
          <w:rFonts w:ascii="Times New Roman" w:eastAsia="Times New Roman" w:hAnsi="Times New Roman"/>
          <w:sz w:val="24"/>
          <w:szCs w:val="24"/>
        </w:rPr>
        <w:t xml:space="preserve"> (covered disasters)</w:t>
      </w:r>
      <w:r w:rsidRPr="00E502AF">
        <w:rPr>
          <w:rFonts w:ascii="Times New Roman" w:eastAsia="Times New Roman" w:hAnsi="Times New Roman"/>
          <w:sz w:val="24"/>
          <w:szCs w:val="24"/>
        </w:rPr>
        <w:t xml:space="preserve"> has been declared by the President.  </w:t>
      </w:r>
    </w:p>
    <w:p w14:paraId="5A725EBE" w14:textId="77777777" w:rsidR="00E502AF" w:rsidRPr="00E502AF" w:rsidRDefault="00E502AF" w:rsidP="00BC5875">
      <w:pPr>
        <w:pStyle w:val="NoSpacing"/>
        <w:ind w:left="720"/>
        <w:rPr>
          <w:rFonts w:ascii="Times New Roman" w:eastAsia="Times New Roman" w:hAnsi="Times New Roman"/>
          <w:sz w:val="24"/>
          <w:szCs w:val="24"/>
        </w:rPr>
      </w:pPr>
    </w:p>
    <w:p w14:paraId="17E0D688" w14:textId="226A8AEB" w:rsidR="00A30E2C" w:rsidRPr="00FA4D0E" w:rsidRDefault="002B7EE4" w:rsidP="00BC5875">
      <w:pPr>
        <w:spacing w:after="0"/>
        <w:ind w:left="720"/>
      </w:pPr>
      <w:r w:rsidRPr="002B7EE4">
        <w:t xml:space="preserve">The Department of Education plans to use the discretion afforded to the Secretary by the Disaster Supplemental to implement </w:t>
      </w:r>
      <w:r w:rsidR="00926263">
        <w:t>four</w:t>
      </w:r>
      <w:r w:rsidRPr="002B7EE4">
        <w:t xml:space="preserve"> programs: Immediate Aid to Restart School Operations program (Restart), Emergency Impact Aid for Displaced Students (EIA)</w:t>
      </w:r>
      <w:r>
        <w:t xml:space="preserve">, </w:t>
      </w:r>
      <w:r w:rsidRPr="002B7EE4">
        <w:t>Emergency Assistance to Institutions of Higher Education program (Emergency Assistance to IHEs)</w:t>
      </w:r>
      <w:r>
        <w:t>, and</w:t>
      </w:r>
      <w:r w:rsidRPr="002B7EE4">
        <w:t xml:space="preserve"> Project School Emergency Response to Violence (Project SERV)</w:t>
      </w:r>
      <w:r w:rsidR="00926263">
        <w:t xml:space="preserve">. </w:t>
      </w:r>
    </w:p>
    <w:p w14:paraId="474D1890" w14:textId="77777777" w:rsidR="00A30E2C" w:rsidRDefault="00A30E2C" w:rsidP="00BC5875">
      <w:pPr>
        <w:spacing w:after="0"/>
        <w:ind w:left="720"/>
      </w:pPr>
    </w:p>
    <w:p w14:paraId="2E9C9754" w14:textId="191FB076" w:rsidR="00D217D9" w:rsidRPr="00512E9D" w:rsidRDefault="00D217D9" w:rsidP="00BC5875">
      <w:pPr>
        <w:spacing w:after="0"/>
        <w:ind w:left="720"/>
      </w:pPr>
      <w:r w:rsidRPr="00FA4D0E">
        <w:t xml:space="preserve">The purpose of the Restart program is </w:t>
      </w:r>
      <w:r w:rsidRPr="00FA4D0E">
        <w:rPr>
          <w:color w:val="000000"/>
        </w:rPr>
        <w:t xml:space="preserve">to help local educational agencies </w:t>
      </w:r>
      <w:r w:rsidR="00231008">
        <w:rPr>
          <w:color w:val="000000"/>
        </w:rPr>
        <w:t>(LEAs)</w:t>
      </w:r>
      <w:r w:rsidRPr="00FA4D0E">
        <w:rPr>
          <w:color w:val="000000"/>
        </w:rPr>
        <w:t xml:space="preserve"> and non-public schools </w:t>
      </w:r>
      <w:r w:rsidRPr="00FA4D0E">
        <w:t>defray expenses related to the restart of operations in, the reopening of, and the re-enrollment of students in elementary and secondary schools that serve an area affected by a covered disaster.</w:t>
      </w:r>
      <w:r>
        <w:t xml:space="preserve"> The purpose of the EIA program is to provide funds to assist with the cost of educating public and non-public students displaced as a result of a covered disaster. </w:t>
      </w:r>
      <w:r w:rsidRPr="00222D36">
        <w:rPr>
          <w:lang w:eastAsia="x-none"/>
        </w:rPr>
        <w:t xml:space="preserve">The purpose of the </w:t>
      </w:r>
      <w:r w:rsidRPr="00FA4D0E">
        <w:rPr>
          <w:lang w:eastAsia="x-none"/>
        </w:rPr>
        <w:t>Emergency Assistance to IHEs</w:t>
      </w:r>
      <w:r>
        <w:rPr>
          <w:lang w:eastAsia="x-none"/>
        </w:rPr>
        <w:t xml:space="preserve"> </w:t>
      </w:r>
      <w:r w:rsidRPr="00222D36">
        <w:rPr>
          <w:lang w:eastAsia="x-none"/>
        </w:rPr>
        <w:t xml:space="preserve">program is to </w:t>
      </w:r>
      <w:r w:rsidRPr="00222D36">
        <w:t xml:space="preserve">provide emergency </w:t>
      </w:r>
      <w:r w:rsidRPr="00512E9D">
        <w:t>assistance to institutions of higher education and their students in areas directly affected by a covered disaster.</w:t>
      </w:r>
      <w:r w:rsidR="00A30E2C">
        <w:t xml:space="preserve"> Project S</w:t>
      </w:r>
      <w:r w:rsidR="00C52A3C">
        <w:t>ERV</w:t>
      </w:r>
      <w:r w:rsidR="0078531E">
        <w:t xml:space="preserve">’s </w:t>
      </w:r>
      <w:r w:rsidR="00193CAB">
        <w:t>purpose</w:t>
      </w:r>
      <w:r w:rsidR="00A30E2C">
        <w:t xml:space="preserve"> </w:t>
      </w:r>
      <w:r w:rsidR="00193CAB" w:rsidRPr="00193CAB">
        <w:t>is to fund education-related services for LEAs and IHEs to help them recover from a violent or traumatic event in which the learning environment has been disrupted.</w:t>
      </w:r>
    </w:p>
    <w:p w14:paraId="34BE1F8E" w14:textId="77777777" w:rsidR="00131098" w:rsidRDefault="00131098" w:rsidP="00BC5875">
      <w:pPr>
        <w:ind w:left="360"/>
      </w:pPr>
    </w:p>
    <w:p w14:paraId="6CB270DD" w14:textId="77777777" w:rsidR="00131098" w:rsidRDefault="00131098" w:rsidP="00F8570D"/>
    <w:p w14:paraId="77B6E7CF" w14:textId="77777777" w:rsidR="00131098" w:rsidRDefault="00131098" w:rsidP="00F8570D"/>
    <w:p w14:paraId="7998091F" w14:textId="3EE7F1D3" w:rsidR="00F8570D" w:rsidRPr="00222D36" w:rsidRDefault="00F8570D" w:rsidP="00BC5875">
      <w:pPr>
        <w:ind w:left="360"/>
        <w:rPr>
          <w:b/>
          <w:u w:val="single"/>
        </w:rPr>
      </w:pPr>
      <w:r w:rsidRPr="00222D36">
        <w:rPr>
          <w:b/>
          <w:u w:val="single"/>
        </w:rPr>
        <w:lastRenderedPageBreak/>
        <w:t>Funding amounts</w:t>
      </w:r>
    </w:p>
    <w:p w14:paraId="5CDA7605" w14:textId="78B6FA09" w:rsidR="00F8570D" w:rsidRPr="00222D36" w:rsidRDefault="00576036" w:rsidP="000F158E">
      <w:pPr>
        <w:spacing w:after="0"/>
        <w:ind w:left="720"/>
        <w:contextualSpacing/>
      </w:pPr>
      <w:r>
        <w:t>Of the total $165 million</w:t>
      </w:r>
      <w:r w:rsidR="005904A7">
        <w:t xml:space="preserve"> </w:t>
      </w:r>
      <w:r w:rsidR="005904A7" w:rsidRPr="00E502AF">
        <w:t>for education-related disaster recovery activities</w:t>
      </w:r>
      <w:r>
        <w:t>, t</w:t>
      </w:r>
      <w:r w:rsidR="00F8570D" w:rsidRPr="00222D36">
        <w:t>he Department will set aside $</w:t>
      </w:r>
      <w:r w:rsidR="00F8570D" w:rsidRPr="004C2CA0">
        <w:t>15</w:t>
      </w:r>
      <w:r w:rsidR="00752952">
        <w:t>5</w:t>
      </w:r>
      <w:r w:rsidR="00F8570D" w:rsidRPr="00222D36">
        <w:t xml:space="preserve"> million for </w:t>
      </w:r>
      <w:r w:rsidR="00D217D9">
        <w:rPr>
          <w:iCs/>
        </w:rPr>
        <w:t>n</w:t>
      </w:r>
      <w:r w:rsidR="008B07B3" w:rsidRPr="008B07B3">
        <w:rPr>
          <w:iCs/>
        </w:rPr>
        <w:t xml:space="preserve">ew </w:t>
      </w:r>
      <w:r w:rsidR="00D217D9">
        <w:rPr>
          <w:iCs/>
        </w:rPr>
        <w:t>a</w:t>
      </w:r>
      <w:r w:rsidR="008B07B3" w:rsidRPr="008B07B3">
        <w:rPr>
          <w:iCs/>
        </w:rPr>
        <w:t>wards for the Restart</w:t>
      </w:r>
      <w:r w:rsidR="00D217D9">
        <w:rPr>
          <w:iCs/>
        </w:rPr>
        <w:t>, EIA,</w:t>
      </w:r>
      <w:r w:rsidR="008B07B3" w:rsidRPr="008B07B3">
        <w:rPr>
          <w:iCs/>
        </w:rPr>
        <w:t xml:space="preserve"> and Emergency Assistance for IHEs programs</w:t>
      </w:r>
      <w:r w:rsidR="008B07B3">
        <w:rPr>
          <w:iCs/>
        </w:rPr>
        <w:t xml:space="preserve">. </w:t>
      </w:r>
      <w:r w:rsidR="00F8570D" w:rsidRPr="00222D36">
        <w:t xml:space="preserve"> The amounts awarded under each program will be based on </w:t>
      </w:r>
      <w:r w:rsidR="00F8570D">
        <w:t>the number of applicants and the impact data and estimated or actual recovery costs provided by</w:t>
      </w:r>
      <w:r w:rsidR="00F8570D" w:rsidRPr="00222D36">
        <w:t xml:space="preserve"> applicants. While we do not have sufficient information at this time to determine </w:t>
      </w:r>
      <w:r w:rsidR="00F8570D">
        <w:t xml:space="preserve">precisely </w:t>
      </w:r>
      <w:r w:rsidR="00F8570D" w:rsidRPr="00222D36">
        <w:t xml:space="preserve">the amounts to be awarded </w:t>
      </w:r>
      <w:r w:rsidR="00F8570D">
        <w:t>under</w:t>
      </w:r>
      <w:r w:rsidR="00F8570D" w:rsidRPr="00222D36">
        <w:t xml:space="preserve"> each program, our informal outreach to affected areas indicates that the majority of the funds will be needed for the Restart program.</w:t>
      </w:r>
      <w:r w:rsidR="00F8570D">
        <w:t xml:space="preserve"> </w:t>
      </w:r>
    </w:p>
    <w:p w14:paraId="05CB97A7" w14:textId="77777777" w:rsidR="00BB4CD7" w:rsidRDefault="00BB4CD7" w:rsidP="000F158E">
      <w:pPr>
        <w:spacing w:after="0"/>
        <w:ind w:left="720"/>
        <w:contextualSpacing/>
        <w:rPr>
          <w:iCs/>
        </w:rPr>
      </w:pPr>
    </w:p>
    <w:p w14:paraId="1F8500E4" w14:textId="557914C4" w:rsidR="00830897" w:rsidRPr="00576036" w:rsidRDefault="00BB61FF" w:rsidP="000F158E">
      <w:pPr>
        <w:spacing w:after="0"/>
        <w:ind w:left="720"/>
        <w:contextualSpacing/>
        <w:rPr>
          <w:iCs/>
        </w:rPr>
      </w:pPr>
      <w:r w:rsidRPr="00576036">
        <w:rPr>
          <w:iCs/>
        </w:rPr>
        <w:t>The remaining</w:t>
      </w:r>
      <w:r w:rsidR="00752952">
        <w:rPr>
          <w:iCs/>
        </w:rPr>
        <w:t xml:space="preserve"> approximately</w:t>
      </w:r>
      <w:r w:rsidRPr="00576036">
        <w:rPr>
          <w:iCs/>
        </w:rPr>
        <w:t xml:space="preserve"> $</w:t>
      </w:r>
      <w:r w:rsidR="00752952">
        <w:rPr>
          <w:iCs/>
        </w:rPr>
        <w:t>10</w:t>
      </w:r>
      <w:r w:rsidRPr="00576036">
        <w:rPr>
          <w:iCs/>
        </w:rPr>
        <w:t xml:space="preserve"> million</w:t>
      </w:r>
      <w:r w:rsidR="008B07B3" w:rsidRPr="00576036">
        <w:rPr>
          <w:iCs/>
        </w:rPr>
        <w:t xml:space="preserve"> </w:t>
      </w:r>
      <w:r w:rsidRPr="00576036">
        <w:rPr>
          <w:iCs/>
        </w:rPr>
        <w:t xml:space="preserve">will </w:t>
      </w:r>
      <w:r w:rsidR="00677D7F" w:rsidRPr="00576036">
        <w:rPr>
          <w:iCs/>
        </w:rPr>
        <w:t xml:space="preserve">be used to </w:t>
      </w:r>
      <w:r w:rsidR="00D751F5">
        <w:rPr>
          <w:iCs/>
        </w:rPr>
        <w:t>reimburse</w:t>
      </w:r>
      <w:r w:rsidR="00D751F5" w:rsidRPr="00576036">
        <w:rPr>
          <w:iCs/>
        </w:rPr>
        <w:t xml:space="preserve"> Project</w:t>
      </w:r>
      <w:r w:rsidR="00677D7F" w:rsidRPr="00576036">
        <w:rPr>
          <w:iCs/>
        </w:rPr>
        <w:t xml:space="preserve"> S</w:t>
      </w:r>
      <w:r w:rsidR="00C52A3C">
        <w:rPr>
          <w:iCs/>
        </w:rPr>
        <w:t>ERV</w:t>
      </w:r>
      <w:r w:rsidR="00AE38A3" w:rsidRPr="00576036">
        <w:rPr>
          <w:iCs/>
        </w:rPr>
        <w:t>, Office of Inspector General (OIG) oversight activities and</w:t>
      </w:r>
      <w:r w:rsidR="000654F7" w:rsidRPr="00576036">
        <w:rPr>
          <w:iCs/>
        </w:rPr>
        <w:t xml:space="preserve"> Department of Education</w:t>
      </w:r>
      <w:r w:rsidR="00AE38A3" w:rsidRPr="00576036">
        <w:rPr>
          <w:iCs/>
        </w:rPr>
        <w:t xml:space="preserve"> program administration costs</w:t>
      </w:r>
      <w:r w:rsidR="000654F7" w:rsidRPr="00576036">
        <w:rPr>
          <w:iCs/>
        </w:rPr>
        <w:t xml:space="preserve">. </w:t>
      </w:r>
    </w:p>
    <w:p w14:paraId="1E7D453B" w14:textId="77777777" w:rsidR="00576036" w:rsidRDefault="00576036" w:rsidP="000F158E">
      <w:pPr>
        <w:spacing w:after="0"/>
        <w:ind w:left="720"/>
        <w:contextualSpacing/>
      </w:pPr>
    </w:p>
    <w:p w14:paraId="6C4A066E" w14:textId="77777777" w:rsidR="008A22F0" w:rsidRPr="00BC5875" w:rsidRDefault="00F8570D" w:rsidP="000F158E">
      <w:pPr>
        <w:pStyle w:val="NoSpacing"/>
        <w:ind w:left="720"/>
        <w:rPr>
          <w:rFonts w:ascii="Times New Roman" w:hAnsi="Times New Roman"/>
          <w:sz w:val="24"/>
          <w:szCs w:val="24"/>
        </w:rPr>
      </w:pPr>
      <w:r w:rsidRPr="00BC5875">
        <w:rPr>
          <w:rFonts w:ascii="Times New Roman" w:hAnsi="Times New Roman"/>
          <w:sz w:val="24"/>
          <w:szCs w:val="24"/>
        </w:rPr>
        <w:t xml:space="preserve">Please note that the Department anticipates revising </w:t>
      </w:r>
      <w:r w:rsidR="00ED4E66" w:rsidRPr="00BC5875">
        <w:rPr>
          <w:rFonts w:ascii="Times New Roman" w:hAnsi="Times New Roman"/>
          <w:sz w:val="24"/>
          <w:szCs w:val="24"/>
        </w:rPr>
        <w:t>its overall spending plan for the $156.5 million across the four programs</w:t>
      </w:r>
      <w:r w:rsidR="008222A3" w:rsidRPr="00BC5875">
        <w:rPr>
          <w:rFonts w:ascii="Times New Roman" w:hAnsi="Times New Roman"/>
          <w:sz w:val="24"/>
          <w:szCs w:val="24"/>
        </w:rPr>
        <w:t xml:space="preserve"> named above.  </w:t>
      </w:r>
    </w:p>
    <w:p w14:paraId="7B61E324" w14:textId="77777777" w:rsidR="008A22F0" w:rsidRDefault="008A22F0" w:rsidP="000F158E">
      <w:pPr>
        <w:pStyle w:val="NoSpacing"/>
        <w:ind w:left="720"/>
      </w:pPr>
    </w:p>
    <w:p w14:paraId="13D03F7A" w14:textId="6EE5A7C3" w:rsidR="00F8570D" w:rsidRDefault="00F8570D" w:rsidP="000F158E">
      <w:pPr>
        <w:pStyle w:val="NoSpacing"/>
        <w:ind w:left="720"/>
        <w:rPr>
          <w:rFonts w:ascii="Times New Roman" w:eastAsia="Times New Roman" w:hAnsi="Times New Roman"/>
          <w:color w:val="030A13"/>
          <w:sz w:val="24"/>
          <w:szCs w:val="24"/>
        </w:rPr>
      </w:pPr>
      <w:r w:rsidRPr="00E77348">
        <w:rPr>
          <w:rFonts w:ascii="Times New Roman" w:eastAsia="Times New Roman" w:hAnsi="Times New Roman"/>
          <w:color w:val="030A13"/>
          <w:sz w:val="24"/>
          <w:szCs w:val="24"/>
        </w:rPr>
        <w:t xml:space="preserve">The </w:t>
      </w:r>
      <w:r>
        <w:rPr>
          <w:rFonts w:ascii="Times New Roman" w:eastAsia="Times New Roman" w:hAnsi="Times New Roman"/>
          <w:color w:val="030A13"/>
          <w:sz w:val="24"/>
          <w:szCs w:val="24"/>
        </w:rPr>
        <w:t>funding opportunit</w:t>
      </w:r>
      <w:r w:rsidR="000D1D70">
        <w:rPr>
          <w:rFonts w:ascii="Times New Roman" w:eastAsia="Times New Roman" w:hAnsi="Times New Roman"/>
          <w:color w:val="030A13"/>
          <w:sz w:val="24"/>
          <w:szCs w:val="24"/>
        </w:rPr>
        <w:t>y</w:t>
      </w:r>
      <w:r>
        <w:rPr>
          <w:rFonts w:ascii="Times New Roman" w:eastAsia="Times New Roman" w:hAnsi="Times New Roman"/>
          <w:color w:val="030A13"/>
          <w:sz w:val="24"/>
          <w:szCs w:val="24"/>
        </w:rPr>
        <w:t xml:space="preserve"> that require</w:t>
      </w:r>
      <w:r w:rsidR="000D1D70">
        <w:rPr>
          <w:rFonts w:ascii="Times New Roman" w:eastAsia="Times New Roman" w:hAnsi="Times New Roman"/>
          <w:color w:val="030A13"/>
          <w:sz w:val="24"/>
          <w:szCs w:val="24"/>
        </w:rPr>
        <w:t>s</w:t>
      </w:r>
      <w:r>
        <w:rPr>
          <w:rFonts w:ascii="Times New Roman" w:eastAsia="Times New Roman" w:hAnsi="Times New Roman"/>
          <w:color w:val="030A13"/>
          <w:sz w:val="24"/>
          <w:szCs w:val="24"/>
        </w:rPr>
        <w:t xml:space="preserve"> Emergency Paperwork Reduction Act submission clearance</w:t>
      </w:r>
      <w:r w:rsidR="00F476B1">
        <w:rPr>
          <w:rFonts w:ascii="Times New Roman" w:eastAsia="Times New Roman" w:hAnsi="Times New Roman"/>
          <w:color w:val="030A13"/>
          <w:sz w:val="24"/>
          <w:szCs w:val="24"/>
        </w:rPr>
        <w:t xml:space="preserve"> under this notice</w:t>
      </w:r>
      <w:r>
        <w:rPr>
          <w:rFonts w:ascii="Times New Roman" w:eastAsia="Times New Roman" w:hAnsi="Times New Roman"/>
          <w:color w:val="030A13"/>
          <w:sz w:val="24"/>
          <w:szCs w:val="24"/>
        </w:rPr>
        <w:t xml:space="preserve"> </w:t>
      </w:r>
      <w:r w:rsidR="00F476B1">
        <w:rPr>
          <w:rFonts w:ascii="Times New Roman" w:eastAsia="Times New Roman" w:hAnsi="Times New Roman"/>
          <w:color w:val="030A13"/>
          <w:sz w:val="24"/>
          <w:szCs w:val="24"/>
        </w:rPr>
        <w:t>is</w:t>
      </w:r>
      <w:r w:rsidRPr="00E77348">
        <w:rPr>
          <w:rFonts w:ascii="Times New Roman" w:eastAsia="Times New Roman" w:hAnsi="Times New Roman"/>
          <w:color w:val="030A13"/>
          <w:sz w:val="24"/>
          <w:szCs w:val="24"/>
        </w:rPr>
        <w:t>:</w:t>
      </w:r>
    </w:p>
    <w:p w14:paraId="371FEF6E" w14:textId="77777777" w:rsidR="00F8570D" w:rsidRPr="00172A1E" w:rsidRDefault="00F8570D" w:rsidP="000F158E">
      <w:pPr>
        <w:pStyle w:val="NoSpacing"/>
        <w:ind w:left="360"/>
        <w:rPr>
          <w:rFonts w:ascii="Times New Roman" w:eastAsia="Times New Roman" w:hAnsi="Times New Roman"/>
          <w:color w:val="000000" w:themeColor="text1"/>
          <w:sz w:val="24"/>
          <w:szCs w:val="24"/>
        </w:rPr>
      </w:pPr>
    </w:p>
    <w:p w14:paraId="5F312D12" w14:textId="60B5D659" w:rsidR="00F8570D" w:rsidRPr="002057B3" w:rsidRDefault="002057B3" w:rsidP="000F158E">
      <w:pPr>
        <w:pStyle w:val="NoSpacing"/>
        <w:numPr>
          <w:ilvl w:val="0"/>
          <w:numId w:val="4"/>
        </w:numPr>
        <w:ind w:left="1800"/>
        <w:rPr>
          <w:rFonts w:ascii="Times New Roman" w:eastAsia="Times New Roman" w:hAnsi="Times New Roman"/>
          <w:i/>
          <w:iCs/>
          <w:color w:val="000000" w:themeColor="text1"/>
          <w:sz w:val="24"/>
        </w:rPr>
      </w:pPr>
      <w:r w:rsidRPr="002057B3">
        <w:rPr>
          <w:rFonts w:ascii="Times New Roman" w:hAnsi="Times New Roman"/>
          <w:i/>
          <w:iCs/>
          <w:sz w:val="24"/>
          <w:szCs w:val="24"/>
        </w:rPr>
        <w:t>Immediate Aid to Restart School Operations program (Restart)</w:t>
      </w:r>
    </w:p>
    <w:p w14:paraId="7C9AEAC5" w14:textId="77777777" w:rsidR="00F8570D" w:rsidRDefault="00F8570D" w:rsidP="000F158E">
      <w:pPr>
        <w:pStyle w:val="NoSpacing"/>
        <w:ind w:left="1440"/>
        <w:rPr>
          <w:rFonts w:ascii="Times New Roman" w:eastAsia="Times New Roman" w:hAnsi="Times New Roman"/>
          <w:color w:val="000000" w:themeColor="text1"/>
          <w:sz w:val="24"/>
          <w:szCs w:val="24"/>
        </w:rPr>
      </w:pPr>
    </w:p>
    <w:p w14:paraId="12F80B51" w14:textId="27439C07" w:rsidR="00F8570D" w:rsidRDefault="00F8570D" w:rsidP="000F158E">
      <w:pPr>
        <w:pStyle w:val="NoSpacing"/>
        <w:ind w:left="1440"/>
        <w:rPr>
          <w:rFonts w:ascii="Times New Roman" w:eastAsia="Times New Roman" w:hAnsi="Times New Roman"/>
          <w:color w:val="000000" w:themeColor="text1"/>
          <w:sz w:val="24"/>
          <w:szCs w:val="24"/>
        </w:rPr>
      </w:pPr>
      <w:r w:rsidRPr="00172A1E">
        <w:rPr>
          <w:rFonts w:ascii="Times New Roman" w:eastAsia="Times New Roman" w:hAnsi="Times New Roman"/>
          <w:color w:val="000000" w:themeColor="text1"/>
          <w:sz w:val="24"/>
          <w:szCs w:val="24"/>
        </w:rPr>
        <w:t xml:space="preserve">Under this program, the Department will award </w:t>
      </w:r>
      <w:r w:rsidR="002057B3">
        <w:rPr>
          <w:rFonts w:ascii="Times New Roman" w:eastAsia="Times New Roman" w:hAnsi="Times New Roman"/>
          <w:color w:val="000000" w:themeColor="text1"/>
          <w:sz w:val="24"/>
          <w:szCs w:val="24"/>
        </w:rPr>
        <w:t>Restart</w:t>
      </w:r>
      <w:r w:rsidRPr="00172A1E">
        <w:rPr>
          <w:rFonts w:ascii="Times New Roman" w:eastAsia="Times New Roman" w:hAnsi="Times New Roman"/>
          <w:color w:val="000000" w:themeColor="text1"/>
          <w:sz w:val="24"/>
          <w:szCs w:val="24"/>
        </w:rPr>
        <w:t xml:space="preserve"> funding to SEAs</w:t>
      </w:r>
      <w:r>
        <w:rPr>
          <w:rFonts w:ascii="Times New Roman" w:eastAsia="Times New Roman" w:hAnsi="Times New Roman"/>
          <w:color w:val="000000" w:themeColor="text1"/>
          <w:sz w:val="24"/>
          <w:szCs w:val="24"/>
        </w:rPr>
        <w:t>,</w:t>
      </w:r>
      <w:r w:rsidRPr="00172A1E">
        <w:rPr>
          <w:rFonts w:ascii="Times New Roman" w:eastAsia="Times New Roman" w:hAnsi="Times New Roman"/>
          <w:color w:val="000000" w:themeColor="text1"/>
          <w:sz w:val="24"/>
          <w:szCs w:val="24"/>
        </w:rPr>
        <w:t xml:space="preserve"> which, in turn, will provide assistance to LEAs </w:t>
      </w:r>
      <w:r>
        <w:rPr>
          <w:rFonts w:ascii="Times New Roman" w:eastAsia="Times New Roman" w:hAnsi="Times New Roman"/>
          <w:color w:val="000000" w:themeColor="text1"/>
          <w:sz w:val="24"/>
          <w:szCs w:val="24"/>
        </w:rPr>
        <w:t xml:space="preserve">to </w:t>
      </w:r>
      <w:r w:rsidR="00EC5DEA" w:rsidRPr="00EC5DEA">
        <w:rPr>
          <w:rFonts w:ascii="Times New Roman" w:eastAsia="Times New Roman" w:hAnsi="Times New Roman"/>
          <w:color w:val="000000" w:themeColor="text1"/>
          <w:sz w:val="24"/>
          <w:szCs w:val="24"/>
        </w:rPr>
        <w:t>defray expenses related to the restart of operations in, the reopening of, and the re-enrollment of students in elementary and secondary schools that serve an area affected by a covered disaster.</w:t>
      </w:r>
    </w:p>
    <w:p w14:paraId="0AE2D2A3" w14:textId="77777777" w:rsidR="00EE5808" w:rsidRDefault="00EE5808" w:rsidP="000F158E">
      <w:pPr>
        <w:pStyle w:val="NoSpacing"/>
        <w:ind w:left="1440"/>
        <w:rPr>
          <w:rFonts w:ascii="Times New Roman" w:eastAsia="Times New Roman" w:hAnsi="Times New Roman"/>
          <w:color w:val="000000" w:themeColor="text1"/>
          <w:sz w:val="24"/>
          <w:szCs w:val="24"/>
        </w:rPr>
      </w:pPr>
    </w:p>
    <w:p w14:paraId="67C572FC" w14:textId="05AF6148" w:rsidR="009F168B" w:rsidRDefault="007D214C" w:rsidP="000F158E">
      <w:pPr>
        <w:pStyle w:val="NoSpacing"/>
        <w:ind w:left="1440"/>
        <w:rPr>
          <w:rFonts w:ascii="Times New Roman" w:eastAsia="Times New Roman" w:hAnsi="Times New Roman"/>
          <w:color w:val="000000" w:themeColor="text1"/>
          <w:sz w:val="24"/>
          <w:szCs w:val="24"/>
        </w:rPr>
      </w:pPr>
      <w:r w:rsidRPr="007D214C">
        <w:rPr>
          <w:rFonts w:ascii="Times New Roman" w:eastAsia="Times New Roman" w:hAnsi="Times New Roman"/>
          <w:color w:val="000000" w:themeColor="text1"/>
          <w:sz w:val="24"/>
          <w:szCs w:val="24"/>
        </w:rPr>
        <w:t>This program is authorized to award funds to the eligible State education agencies (SEAs) that serve the states or territories affected by a covered disaster or emergency. These SEAs, in turn, will provide assistance or services to LEAs, including charter and non-public schools</w:t>
      </w:r>
      <w:r w:rsidR="00B75B67">
        <w:rPr>
          <w:rFonts w:ascii="Times New Roman" w:eastAsia="Times New Roman" w:hAnsi="Times New Roman"/>
          <w:color w:val="000000" w:themeColor="text1"/>
          <w:sz w:val="24"/>
          <w:szCs w:val="24"/>
        </w:rPr>
        <w:t>.</w:t>
      </w:r>
    </w:p>
    <w:p w14:paraId="4B3B7D51" w14:textId="77777777" w:rsidR="00732F56" w:rsidRDefault="00732F56" w:rsidP="00BC5875">
      <w:pPr>
        <w:spacing w:after="150"/>
        <w:ind w:left="360"/>
        <w:rPr>
          <w:color w:val="030A13"/>
          <w:u w:val="single"/>
        </w:rPr>
      </w:pPr>
    </w:p>
    <w:p w14:paraId="26CDC91E" w14:textId="2DE1D1D4" w:rsidR="00F8570D" w:rsidRDefault="00F8570D" w:rsidP="000F158E">
      <w:pPr>
        <w:spacing w:after="150"/>
        <w:ind w:left="720"/>
        <w:rPr>
          <w:color w:val="030A13"/>
          <w:u w:val="single"/>
        </w:rPr>
      </w:pPr>
      <w:r w:rsidRPr="00346350">
        <w:rPr>
          <w:color w:val="030A13"/>
          <w:u w:val="single"/>
        </w:rPr>
        <w:t>Timeline</w:t>
      </w:r>
    </w:p>
    <w:p w14:paraId="6E6A09BB" w14:textId="70CC9B06" w:rsidR="00A860CA" w:rsidRDefault="00F8570D" w:rsidP="000F158E">
      <w:pPr>
        <w:ind w:left="720"/>
        <w:rPr>
          <w:rFonts w:eastAsia="Calibri"/>
        </w:rPr>
      </w:pPr>
      <w:r w:rsidRPr="00E67ED8">
        <w:rPr>
          <w:rFonts w:eastAsia="Calibri"/>
        </w:rPr>
        <w:t xml:space="preserve">Due to the severe impact (e.g., physical, social, emotional) of the </w:t>
      </w:r>
      <w:r w:rsidR="00645375">
        <w:rPr>
          <w:rFonts w:eastAsia="Calibri"/>
        </w:rPr>
        <w:t>covered programs</w:t>
      </w:r>
      <w:r w:rsidRPr="00E67ED8">
        <w:rPr>
          <w:rFonts w:eastAsia="Calibri"/>
        </w:rPr>
        <w:t xml:space="preserve"> and the degree to which they have disrupted teaching and learning, we are requesting emergency clearance </w:t>
      </w:r>
      <w:r w:rsidR="00FB49EA">
        <w:rPr>
          <w:rFonts w:eastAsia="Calibri"/>
        </w:rPr>
        <w:t>by August</w:t>
      </w:r>
      <w:r w:rsidR="00121A1E">
        <w:rPr>
          <w:rFonts w:eastAsia="Calibri"/>
        </w:rPr>
        <w:t xml:space="preserve"> </w:t>
      </w:r>
      <w:r w:rsidR="003205AB">
        <w:rPr>
          <w:rFonts w:eastAsia="Calibri"/>
        </w:rPr>
        <w:t>3</w:t>
      </w:r>
      <w:r w:rsidR="007B7779">
        <w:rPr>
          <w:rFonts w:eastAsia="Calibri"/>
        </w:rPr>
        <w:t>0</w:t>
      </w:r>
      <w:r w:rsidR="00121A1E">
        <w:rPr>
          <w:rFonts w:eastAsia="Calibri"/>
        </w:rPr>
        <w:t>, 2019</w:t>
      </w:r>
      <w:r w:rsidRPr="00E67ED8">
        <w:rPr>
          <w:rFonts w:eastAsia="Calibri"/>
        </w:rPr>
        <w:t xml:space="preserve">.  In light of the late enactment of the Disaster </w:t>
      </w:r>
      <w:r w:rsidR="00DD7E08">
        <w:rPr>
          <w:rFonts w:eastAsia="Calibri"/>
        </w:rPr>
        <w:t>Supplemental</w:t>
      </w:r>
      <w:r w:rsidRPr="00E67ED8">
        <w:rPr>
          <w:rFonts w:eastAsia="Calibri"/>
        </w:rPr>
        <w:t xml:space="preserve"> and the fact that the 201</w:t>
      </w:r>
      <w:r w:rsidR="000567DC">
        <w:rPr>
          <w:rFonts w:eastAsia="Calibri"/>
        </w:rPr>
        <w:t>8</w:t>
      </w:r>
      <w:r w:rsidRPr="00E67ED8">
        <w:rPr>
          <w:rFonts w:eastAsia="Calibri"/>
        </w:rPr>
        <w:t>-201</w:t>
      </w:r>
      <w:r w:rsidR="000567DC">
        <w:rPr>
          <w:rFonts w:eastAsia="Calibri"/>
        </w:rPr>
        <w:t>9</w:t>
      </w:r>
      <w:r w:rsidRPr="00E67ED8">
        <w:rPr>
          <w:rFonts w:eastAsia="Calibri"/>
        </w:rPr>
        <w:t xml:space="preserve"> school year </w:t>
      </w:r>
      <w:r w:rsidR="00B62AC1">
        <w:rPr>
          <w:rFonts w:eastAsia="Calibri"/>
        </w:rPr>
        <w:t>is effectively over</w:t>
      </w:r>
      <w:r w:rsidRPr="00E67ED8">
        <w:rPr>
          <w:rFonts w:eastAsia="Calibri"/>
        </w:rPr>
        <w:t>, it is critical that these data are collected quickly, to enable ED to make timely payments and provide necessary relief.</w:t>
      </w:r>
      <w:r>
        <w:rPr>
          <w:rFonts w:eastAsia="Calibri"/>
        </w:rPr>
        <w:t xml:space="preserve">  </w:t>
      </w:r>
    </w:p>
    <w:p w14:paraId="2293C4BB" w14:textId="77777777" w:rsidR="00717A56" w:rsidRDefault="00717A56" w:rsidP="00BC5875">
      <w:pPr>
        <w:ind w:left="360"/>
        <w:rPr>
          <w:i/>
        </w:rPr>
      </w:pPr>
    </w:p>
    <w:p w14:paraId="1C190509" w14:textId="77777777" w:rsidR="007C46B0" w:rsidRDefault="007C46B0" w:rsidP="00BC5875">
      <w:pPr>
        <w:ind w:left="360"/>
        <w:rPr>
          <w:i/>
        </w:rPr>
      </w:pPr>
    </w:p>
    <w:p w14:paraId="47F47EF9" w14:textId="77777777" w:rsidR="007C46B0" w:rsidRDefault="007C46B0" w:rsidP="00BC5875">
      <w:pPr>
        <w:ind w:left="360"/>
        <w:rPr>
          <w:i/>
        </w:rPr>
      </w:pPr>
    </w:p>
    <w:p w14:paraId="5C08952A" w14:textId="501EA975" w:rsidR="00F8570D" w:rsidRPr="00BC5875" w:rsidRDefault="00F8570D" w:rsidP="00BC5875">
      <w:pPr>
        <w:pStyle w:val="ListParagraph"/>
        <w:numPr>
          <w:ilvl w:val="0"/>
          <w:numId w:val="8"/>
        </w:numPr>
        <w:rPr>
          <w:i/>
        </w:rPr>
      </w:pPr>
      <w:r w:rsidRPr="00BC5875">
        <w:rPr>
          <w:i/>
        </w:rPr>
        <w:t>Indicate how, by whom, and for what purpose the information is to be used.  Except for a new collection, indicate the actual use the agency has made of the information received from the current collection.</w:t>
      </w:r>
    </w:p>
    <w:p w14:paraId="44796987" w14:textId="767FFF99" w:rsidR="003C63C1" w:rsidRDefault="00F8570D" w:rsidP="00F059AB">
      <w:pPr>
        <w:pStyle w:val="ListParagraph"/>
        <w:spacing w:after="150"/>
        <w:rPr>
          <w:color w:val="030A13"/>
        </w:rPr>
      </w:pPr>
      <w:r w:rsidRPr="005B60B7">
        <w:rPr>
          <w:color w:val="030A13"/>
        </w:rPr>
        <w:t xml:space="preserve">States and LEAs as well as non-public schools in the affected areas have incurred and </w:t>
      </w:r>
      <w:r w:rsidRPr="00DF4EBB">
        <w:rPr>
          <w:color w:val="030A13"/>
        </w:rPr>
        <w:t>continue to incur considerable expenses as they seek to reopen schools and are in urgent need of financial assistance</w:t>
      </w:r>
      <w:r w:rsidRPr="001F062B">
        <w:rPr>
          <w:color w:val="030A13"/>
        </w:rPr>
        <w:t xml:space="preserve">. The Department will make </w:t>
      </w:r>
      <w:r w:rsidR="00E9035E" w:rsidRPr="001F062B">
        <w:rPr>
          <w:color w:val="030A13"/>
        </w:rPr>
        <w:t>payments</w:t>
      </w:r>
      <w:r w:rsidRPr="001F062B">
        <w:rPr>
          <w:color w:val="030A13"/>
        </w:rPr>
        <w:t xml:space="preserve"> to SEAs </w:t>
      </w:r>
      <w:r w:rsidR="009F4FE3">
        <w:rPr>
          <w:rStyle w:val="CommentReference"/>
          <w:sz w:val="24"/>
          <w:szCs w:val="24"/>
        </w:rPr>
        <w:t>taking into consideration</w:t>
      </w:r>
      <w:r w:rsidR="004B3CD4" w:rsidRPr="00DF4EBB">
        <w:rPr>
          <w:rFonts w:cs="Courier New"/>
        </w:rPr>
        <w:t xml:space="preserve"> </w:t>
      </w:r>
      <w:r w:rsidR="004B3CD4" w:rsidRPr="00AA080C">
        <w:t xml:space="preserve">the number of </w:t>
      </w:r>
      <w:r w:rsidR="004B3CD4" w:rsidRPr="001F062B">
        <w:rPr>
          <w:rFonts w:cs="Courier New"/>
        </w:rPr>
        <w:t xml:space="preserve">public and non-public students who were enrolled during the school year prior to the </w:t>
      </w:r>
      <w:r w:rsidR="004B3CD4" w:rsidRPr="009F4FE3">
        <w:rPr>
          <w:rFonts w:cs="Courier New"/>
        </w:rPr>
        <w:t xml:space="preserve">eligible covered disaster or emergency, in elementary and secondary </w:t>
      </w:r>
      <w:r w:rsidR="004B3CD4" w:rsidRPr="00AA080C">
        <w:t xml:space="preserve">schools </w:t>
      </w:r>
      <w:r w:rsidR="004B3CD4" w:rsidRPr="009F4FE3">
        <w:rPr>
          <w:rFonts w:cs="Courier New"/>
        </w:rPr>
        <w:t>that were</w:t>
      </w:r>
      <w:r w:rsidR="004B3CD4" w:rsidRPr="00AA080C">
        <w:t xml:space="preserve"> closed </w:t>
      </w:r>
      <w:r w:rsidR="004B3CD4" w:rsidRPr="009F4FE3">
        <w:rPr>
          <w:rFonts w:cs="Courier New"/>
        </w:rPr>
        <w:t xml:space="preserve">as a result of </w:t>
      </w:r>
      <w:r w:rsidR="004B3CD4" w:rsidRPr="00AA080C">
        <w:t xml:space="preserve">the covered disaster </w:t>
      </w:r>
      <w:r w:rsidR="004B3CD4" w:rsidRPr="009F4FE3">
        <w:rPr>
          <w:rFonts w:cs="Courier New"/>
        </w:rPr>
        <w:t>or emergency, as well as on severity of impact</w:t>
      </w:r>
      <w:r w:rsidR="004B3CD4" w:rsidRPr="00AA080C">
        <w:t xml:space="preserve"> and</w:t>
      </w:r>
      <w:r w:rsidR="004B3CD4" w:rsidRPr="009F4FE3">
        <w:rPr>
          <w:rFonts w:cs="Courier New"/>
        </w:rPr>
        <w:t xml:space="preserve"> actual needs.</w:t>
      </w:r>
      <w:r w:rsidR="00B75B67">
        <w:rPr>
          <w:rFonts w:cs="Courier New"/>
        </w:rPr>
        <w:t xml:space="preserve"> </w:t>
      </w:r>
      <w:r w:rsidRPr="008E659B">
        <w:rPr>
          <w:color w:val="030A13"/>
        </w:rPr>
        <w:t>SEAs will make payments to</w:t>
      </w:r>
      <w:r w:rsidR="00D53726" w:rsidRPr="008E659B">
        <w:rPr>
          <w:color w:val="030A13"/>
        </w:rPr>
        <w:t xml:space="preserve"> </w:t>
      </w:r>
      <w:r w:rsidR="000A38DF" w:rsidRPr="000A38DF">
        <w:rPr>
          <w:color w:val="030A13"/>
        </w:rPr>
        <w:t xml:space="preserve">assist LEAs and non-public schools with expenses related to the restart of elementary and secondary schools affected by the consequences of </w:t>
      </w:r>
      <w:r w:rsidR="009B12CD">
        <w:rPr>
          <w:color w:val="030A13"/>
        </w:rPr>
        <w:t xml:space="preserve">covered disasters. </w:t>
      </w:r>
    </w:p>
    <w:p w14:paraId="14297DF9" w14:textId="67FBDDD0" w:rsidR="00F059AB" w:rsidRPr="00BC5875" w:rsidRDefault="00B75B67">
      <w:pPr>
        <w:pStyle w:val="ListParagraph"/>
        <w:spacing w:after="150"/>
        <w:rPr>
          <w:color w:val="030A13"/>
        </w:rPr>
      </w:pPr>
      <w:r w:rsidRPr="00B75B67">
        <w:rPr>
          <w:color w:val="030A13"/>
        </w:rPr>
        <w:t xml:space="preserve">  </w:t>
      </w:r>
    </w:p>
    <w:p w14:paraId="0CAE39D8" w14:textId="77777777" w:rsidR="00F8570D" w:rsidRPr="00F559FE" w:rsidRDefault="00F8570D" w:rsidP="00BC5875">
      <w:pPr>
        <w:pStyle w:val="ListParagraph"/>
        <w:numPr>
          <w:ilvl w:val="0"/>
          <w:numId w:val="9"/>
        </w:numPr>
        <w:rPr>
          <w:i/>
        </w:rPr>
      </w:pPr>
      <w:r w:rsidRPr="00F559FE">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95FE32B" w14:textId="74865BCD" w:rsidR="003C63C1" w:rsidRDefault="00F8570D" w:rsidP="00F8570D">
      <w:pPr>
        <w:pStyle w:val="ListParagraph"/>
      </w:pPr>
      <w:r>
        <w:t>The application package will be available to States electronically. Applicants may include html references, electronic files, or other existing documentation.</w:t>
      </w:r>
    </w:p>
    <w:p w14:paraId="466C09CB" w14:textId="77777777" w:rsidR="00F8570D" w:rsidRDefault="00F8570D" w:rsidP="00BC5875">
      <w:pPr>
        <w:pStyle w:val="ListParagraph"/>
      </w:pPr>
    </w:p>
    <w:p w14:paraId="39C09021" w14:textId="77777777" w:rsidR="00F8570D" w:rsidRPr="00F559FE" w:rsidRDefault="00F8570D" w:rsidP="00BC5875">
      <w:pPr>
        <w:pStyle w:val="ListParagraph"/>
        <w:numPr>
          <w:ilvl w:val="0"/>
          <w:numId w:val="9"/>
        </w:numPr>
        <w:rPr>
          <w:i/>
        </w:rPr>
      </w:pPr>
      <w:r w:rsidRPr="00F559FE">
        <w:rPr>
          <w:i/>
        </w:rPr>
        <w:t>Describe efforts to identify duplication. Show specifically why any similar information already available cannot be used or modified for use for the purposes described in Question 2 above.</w:t>
      </w:r>
    </w:p>
    <w:p w14:paraId="5DB958DD" w14:textId="5A0579EB" w:rsidR="003C63C1" w:rsidRDefault="00301D0C" w:rsidP="00F8570D">
      <w:pPr>
        <w:pStyle w:val="ListParagraph"/>
      </w:pPr>
      <w:r>
        <w:t>This application is</w:t>
      </w:r>
      <w:r w:rsidR="00F8570D" w:rsidDel="00456B7C">
        <w:t xml:space="preserve"> </w:t>
      </w:r>
      <w:r w:rsidR="00F8570D">
        <w:t xml:space="preserve">unique to the programs authorized to assist those areas and students affected by the recent named </w:t>
      </w:r>
      <w:r w:rsidR="00537B00">
        <w:t>covered</w:t>
      </w:r>
      <w:r w:rsidR="00F8570D">
        <w:t xml:space="preserve"> disasters and does not duplicate other efforts.</w:t>
      </w:r>
    </w:p>
    <w:p w14:paraId="0896B68F" w14:textId="77777777" w:rsidR="00F8570D" w:rsidRDefault="00F8570D">
      <w:pPr>
        <w:pStyle w:val="ListParagraph"/>
      </w:pPr>
    </w:p>
    <w:p w14:paraId="766F2218" w14:textId="1F429D0F" w:rsidR="00F16977" w:rsidRPr="00F559FE" w:rsidRDefault="00F8570D" w:rsidP="00BC5875">
      <w:pPr>
        <w:pStyle w:val="ListParagraph"/>
        <w:numPr>
          <w:ilvl w:val="0"/>
          <w:numId w:val="9"/>
        </w:numPr>
      </w:pPr>
      <w:bookmarkStart w:id="1" w:name="_Hlk13668871"/>
      <w:r w:rsidRPr="00F559FE">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7C7C400" w14:textId="6761F44E" w:rsidR="008A6AE4" w:rsidRDefault="00F8570D" w:rsidP="00BC5875">
      <w:pPr>
        <w:ind w:left="720"/>
        <w:rPr>
          <w:sz w:val="22"/>
          <w:szCs w:val="22"/>
        </w:rPr>
      </w:pPr>
      <w:bookmarkStart w:id="2" w:name="_Hlk13668831"/>
      <w:r w:rsidRPr="00942BD6">
        <w:t xml:space="preserve">Small businesses </w:t>
      </w:r>
      <w:r>
        <w:t xml:space="preserve">will </w:t>
      </w:r>
      <w:r w:rsidRPr="00942BD6">
        <w:t xml:space="preserve">not </w:t>
      </w:r>
      <w:r>
        <w:t>be</w:t>
      </w:r>
      <w:r w:rsidRPr="00942BD6">
        <w:t xml:space="preserve"> impacted by this data collection. </w:t>
      </w:r>
      <w:r w:rsidR="008A6AE4">
        <w:t xml:space="preserve">It is possible that this information collection may impact small LEAs if SEAs reach out for specific impact data.  The Department is limiting impact by only requiring damage and need estimates, so as to minimize burden on SEAs and small LEAs. </w:t>
      </w:r>
    </w:p>
    <w:p w14:paraId="6FE5C0F2" w14:textId="14394245" w:rsidR="00F8570D" w:rsidRPr="00942BD6" w:rsidRDefault="00F8570D" w:rsidP="00F8570D">
      <w:pPr>
        <w:ind w:left="720"/>
      </w:pPr>
    </w:p>
    <w:bookmarkEnd w:id="1"/>
    <w:p w14:paraId="5C27FC53" w14:textId="77777777" w:rsidR="00F8570D" w:rsidDel="00E8227C" w:rsidRDefault="00F8570D" w:rsidP="00F8570D">
      <w:r>
        <w:t xml:space="preserve">          </w:t>
      </w:r>
    </w:p>
    <w:bookmarkEnd w:id="2"/>
    <w:p w14:paraId="0507D219" w14:textId="77777777" w:rsidR="00F8570D" w:rsidRDefault="00F8570D" w:rsidP="00F8570D"/>
    <w:p w14:paraId="4A2C94FD" w14:textId="4C8C72D9" w:rsidR="00F8570D" w:rsidRPr="00BC5875" w:rsidRDefault="00F8570D" w:rsidP="00BC5875">
      <w:pPr>
        <w:pStyle w:val="ListParagraph"/>
        <w:numPr>
          <w:ilvl w:val="0"/>
          <w:numId w:val="9"/>
        </w:numPr>
        <w:rPr>
          <w:i/>
        </w:rPr>
      </w:pPr>
      <w:r w:rsidRPr="00F559FE">
        <w:rPr>
          <w:i/>
        </w:rPr>
        <w:t>Describe the consequences to Federal program or policy activities if the collection is not conducted or is conducted less frequently, as well as any technical or legal obstacles to reducing burden.</w:t>
      </w:r>
    </w:p>
    <w:p w14:paraId="02A20206" w14:textId="78C63742" w:rsidR="00F8570D" w:rsidRDefault="00F8570D" w:rsidP="00BC5875">
      <w:pPr>
        <w:ind w:left="720"/>
      </w:pPr>
      <w:r>
        <w:t xml:space="preserve">If emergency approval to collect this data is not approved, states could not provide the </w:t>
      </w:r>
      <w:r w:rsidRPr="00856794">
        <w:t xml:space="preserve">much needed financial assistance to aid </w:t>
      </w:r>
      <w:r>
        <w:t>their</w:t>
      </w:r>
      <w:r w:rsidRPr="00856794">
        <w:t xml:space="preserve"> </w:t>
      </w:r>
      <w:r>
        <w:t xml:space="preserve">districts and schools in restoring the learning environment, thus slowing the continuing </w:t>
      </w:r>
      <w:r w:rsidRPr="00856794">
        <w:t>recovery efforts</w:t>
      </w:r>
      <w:r>
        <w:t xml:space="preserve"> that have been taking place since </w:t>
      </w:r>
      <w:r w:rsidR="00805678">
        <w:t>Spring 2018</w:t>
      </w:r>
      <w:r>
        <w:t xml:space="preserve">.  </w:t>
      </w:r>
      <w:r w:rsidR="00805678">
        <w:t xml:space="preserve">Those states, districts and schools have been waiting for additional financial support for up to fourteen months. The normal process would result in the Department not being able to provide full awards until early winter 2019, a full year and a half after some of the disasters. </w:t>
      </w:r>
    </w:p>
    <w:p w14:paraId="61038086" w14:textId="77777777" w:rsidR="003C63C1" w:rsidRDefault="003C63C1" w:rsidP="00BC5875">
      <w:pPr>
        <w:pStyle w:val="ListParagraph"/>
        <w:ind w:left="360"/>
        <w:rPr>
          <w:i/>
        </w:rPr>
      </w:pPr>
    </w:p>
    <w:p w14:paraId="1C6EFD3F" w14:textId="2380F003" w:rsidR="00F8570D" w:rsidRPr="00BC5875" w:rsidRDefault="00F8570D" w:rsidP="00BC5875">
      <w:pPr>
        <w:pStyle w:val="ListParagraph"/>
        <w:numPr>
          <w:ilvl w:val="0"/>
          <w:numId w:val="9"/>
        </w:numPr>
        <w:rPr>
          <w:i/>
        </w:rPr>
      </w:pPr>
      <w:r w:rsidRPr="00F559FE">
        <w:rPr>
          <w:i/>
        </w:rPr>
        <w:t>Explain any special circumstances that would cause an information collection to be conducted in a manner:</w:t>
      </w:r>
    </w:p>
    <w:p w14:paraId="25279DCA" w14:textId="16976EC3" w:rsidR="003C63C1" w:rsidRDefault="00F8570D" w:rsidP="00114046">
      <w:pPr>
        <w:pStyle w:val="ListParagraph"/>
      </w:pPr>
      <w:r>
        <w:t>There are no special circumstances that would require OMB approval.</w:t>
      </w:r>
    </w:p>
    <w:p w14:paraId="4E08E06E" w14:textId="77777777" w:rsidR="00114046" w:rsidRDefault="00114046" w:rsidP="00F8570D">
      <w:pPr>
        <w:pStyle w:val="ListParagraph"/>
      </w:pPr>
    </w:p>
    <w:p w14:paraId="673D64D0" w14:textId="77777777" w:rsidR="00F8570D" w:rsidRPr="0025628D" w:rsidRDefault="00F8570D" w:rsidP="00BC5875">
      <w:pPr>
        <w:pStyle w:val="ListParagraph"/>
        <w:numPr>
          <w:ilvl w:val="0"/>
          <w:numId w:val="9"/>
        </w:numPr>
        <w:rPr>
          <w:i/>
        </w:rPr>
      </w:pPr>
      <w:r>
        <w:rPr>
          <w:i/>
        </w:rPr>
        <w:t>A</w:t>
      </w:r>
      <w:r w:rsidRPr="0025628D">
        <w:rPr>
          <w:i/>
        </w:rPr>
        <w:t>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9515DD3" w14:textId="77777777" w:rsidR="00F8570D" w:rsidRPr="0025628D" w:rsidRDefault="00F8570D" w:rsidP="00844187">
      <w:pPr>
        <w:pStyle w:val="ListParagraph"/>
        <w:ind w:left="360"/>
        <w:rPr>
          <w:rStyle w:val="a"/>
          <w:i/>
        </w:rPr>
      </w:pPr>
      <w:r w:rsidRPr="0025628D">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6C8314C" w14:textId="6E6B6D4F" w:rsidR="00F8570D" w:rsidRPr="00681239" w:rsidRDefault="00F8570D" w:rsidP="00844187">
      <w:pPr>
        <w:pStyle w:val="ListParagraph"/>
        <w:ind w:left="360"/>
        <w:rPr>
          <w:rStyle w:val="a"/>
          <w:i/>
        </w:rPr>
      </w:pPr>
      <w:r w:rsidRPr="0025628D">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Style w:val="a"/>
          <w:i/>
        </w:rPr>
        <w:t xml:space="preserve"> </w:t>
      </w:r>
    </w:p>
    <w:p w14:paraId="4917EE93" w14:textId="74AC5EF5" w:rsidR="00F8570D" w:rsidRDefault="00F8570D" w:rsidP="00F8570D">
      <w:pPr>
        <w:pStyle w:val="ListParagraph"/>
        <w:rPr>
          <w:rStyle w:val="a"/>
        </w:rPr>
      </w:pPr>
      <w:r>
        <w:rPr>
          <w:rStyle w:val="a"/>
        </w:rPr>
        <w:t xml:space="preserve">The Department is requesting emergency approval of </w:t>
      </w:r>
      <w:r w:rsidR="00301D0C">
        <w:rPr>
          <w:rStyle w:val="a"/>
        </w:rPr>
        <w:t>this new data collection</w:t>
      </w:r>
      <w:r>
        <w:rPr>
          <w:rStyle w:val="a"/>
        </w:rPr>
        <w:t xml:space="preserve"> and will publish an emergency notice in the Federal Register. </w:t>
      </w:r>
    </w:p>
    <w:p w14:paraId="36286B10" w14:textId="77777777" w:rsidR="00F8570D" w:rsidRDefault="00F8570D" w:rsidP="00F8570D">
      <w:pPr>
        <w:pStyle w:val="ListParagraph"/>
        <w:rPr>
          <w:rStyle w:val="a"/>
        </w:rPr>
      </w:pPr>
    </w:p>
    <w:p w14:paraId="60EACAB2" w14:textId="3A81B82E" w:rsidR="00F8570D" w:rsidRPr="00681239" w:rsidRDefault="00F8570D" w:rsidP="00BC5875">
      <w:pPr>
        <w:pStyle w:val="ListParagraph"/>
        <w:numPr>
          <w:ilvl w:val="0"/>
          <w:numId w:val="9"/>
        </w:numPr>
        <w:rPr>
          <w:rStyle w:val="a"/>
          <w:i/>
        </w:rPr>
      </w:pPr>
      <w:r w:rsidRPr="003D39D8">
        <w:rPr>
          <w:rStyle w:val="a"/>
          <w:i/>
        </w:rPr>
        <w:t>Explain any decision to provide any payment or gift to respondents, other than remuneration of contractors or grantees with meaningful justification.</w:t>
      </w:r>
    </w:p>
    <w:p w14:paraId="2A6F0880" w14:textId="77777777" w:rsidR="00F8570D" w:rsidRDefault="00F8570D" w:rsidP="00F8570D">
      <w:pPr>
        <w:pStyle w:val="ListParagraph"/>
      </w:pPr>
      <w:r w:rsidRPr="00D90771">
        <w:t>No payment or gifts will be provided to respondents.</w:t>
      </w:r>
    </w:p>
    <w:p w14:paraId="00A5D751" w14:textId="77777777" w:rsidR="00F8570D" w:rsidRPr="00D90771" w:rsidRDefault="00F8570D" w:rsidP="00F8570D">
      <w:pPr>
        <w:pStyle w:val="ListParagraph"/>
      </w:pPr>
    </w:p>
    <w:p w14:paraId="7541F678" w14:textId="77777777" w:rsidR="00F8570D" w:rsidRPr="0025628D" w:rsidRDefault="00F8570D" w:rsidP="00BC5875">
      <w:pPr>
        <w:pStyle w:val="ListParagraph"/>
        <w:numPr>
          <w:ilvl w:val="0"/>
          <w:numId w:val="9"/>
        </w:numPr>
        <w:rPr>
          <w:i/>
        </w:rPr>
      </w:pPr>
      <w:r w:rsidRPr="0025628D">
        <w:rPr>
          <w:i/>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w:t>
      </w:r>
      <w:r w:rsidRPr="009C707C">
        <w:rPr>
          <w:i/>
        </w:rPr>
        <w:t>and</w:t>
      </w:r>
      <w:r w:rsidRPr="0025628D">
        <w:rPr>
          <w:i/>
        </w:rPr>
        <w:t xml:space="preserve">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7E9954B3" w14:textId="77777777" w:rsidR="00F8570D" w:rsidRDefault="00F8570D" w:rsidP="00F8570D">
      <w:pPr>
        <w:pStyle w:val="ListParagraph"/>
      </w:pPr>
      <w:r>
        <w:t>There are no assurances of confidentiality; the Department will not collect any personally identifiable information.</w:t>
      </w:r>
    </w:p>
    <w:p w14:paraId="5B534D30" w14:textId="77777777" w:rsidR="00F8570D" w:rsidRPr="00A24E97" w:rsidRDefault="00F8570D" w:rsidP="00F8570D">
      <w:pPr>
        <w:pStyle w:val="ListParagraph"/>
        <w:rPr>
          <w:i/>
        </w:rPr>
      </w:pPr>
    </w:p>
    <w:p w14:paraId="25C51583" w14:textId="77777777" w:rsidR="00F8570D" w:rsidRPr="0025628D" w:rsidRDefault="00F8570D" w:rsidP="00BC5875">
      <w:pPr>
        <w:pStyle w:val="ListParagraph"/>
        <w:numPr>
          <w:ilvl w:val="0"/>
          <w:numId w:val="9"/>
        </w:numPr>
        <w:rPr>
          <w:i/>
        </w:rPr>
      </w:pPr>
      <w:r w:rsidRPr="0025628D">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D70BB9" w14:textId="77777777" w:rsidR="00F8570D" w:rsidRDefault="00F8570D" w:rsidP="00F8570D">
      <w:pPr>
        <w:pStyle w:val="ListParagraph"/>
      </w:pPr>
      <w:r>
        <w:t>This collection does not ask questions of a sensitive nature.</w:t>
      </w:r>
    </w:p>
    <w:p w14:paraId="18E9767A" w14:textId="77777777" w:rsidR="00F8570D" w:rsidRDefault="00F8570D" w:rsidP="00F8570D">
      <w:pPr>
        <w:pStyle w:val="ListParagraph"/>
      </w:pPr>
    </w:p>
    <w:p w14:paraId="4F72D79F" w14:textId="77777777" w:rsidR="00F8570D" w:rsidRPr="0080401C" w:rsidRDefault="00F8570D" w:rsidP="00BC5875">
      <w:pPr>
        <w:pStyle w:val="ListParagraph"/>
        <w:numPr>
          <w:ilvl w:val="0"/>
          <w:numId w:val="9"/>
        </w:numPr>
        <w:rPr>
          <w:rStyle w:val="a"/>
          <w:i/>
        </w:rPr>
      </w:pPr>
      <w:r w:rsidRPr="0080401C">
        <w:rPr>
          <w:rStyle w:val="a"/>
          <w:i/>
        </w:rPr>
        <w:t>Provide estimates of the hour burden of the collection of information.  The statement should:</w:t>
      </w:r>
    </w:p>
    <w:p w14:paraId="03C6DC89" w14:textId="77777777" w:rsidR="00F8570D" w:rsidRPr="0080401C" w:rsidRDefault="00F8570D" w:rsidP="00F8570D">
      <w:pPr>
        <w:pStyle w:val="ListParagraph"/>
        <w:numPr>
          <w:ilvl w:val="0"/>
          <w:numId w:val="2"/>
        </w:numPr>
        <w:rPr>
          <w:rStyle w:val="a"/>
          <w:i/>
        </w:rPr>
      </w:pPr>
      <w:r w:rsidRPr="0080401C">
        <w:rPr>
          <w:rStyle w:val="a"/>
          <w:i/>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F072B37" w14:textId="77777777" w:rsidR="00F8570D" w:rsidRPr="0080401C" w:rsidRDefault="00F8570D" w:rsidP="00F8570D">
      <w:pPr>
        <w:pStyle w:val="ListParagraph"/>
        <w:numPr>
          <w:ilvl w:val="0"/>
          <w:numId w:val="2"/>
        </w:numPr>
        <w:rPr>
          <w:rStyle w:val="a"/>
          <w:i/>
        </w:rPr>
      </w:pPr>
      <w:r w:rsidRPr="0080401C">
        <w:rPr>
          <w:rStyle w:val="a"/>
          <w:i/>
        </w:rPr>
        <w:t>If this request for approval covers more than one form, provide separate hour burden estimates for each form.  (The table should at minimum include Respondent types, Number of Respondents and Responses, Hours/Response, and Total Hours)</w:t>
      </w:r>
    </w:p>
    <w:p w14:paraId="3200CC9F" w14:textId="2CCB45A5" w:rsidR="00F8570D" w:rsidRPr="00681239" w:rsidRDefault="00F8570D" w:rsidP="00BC5875">
      <w:pPr>
        <w:pStyle w:val="ListParagraph"/>
        <w:numPr>
          <w:ilvl w:val="0"/>
          <w:numId w:val="2"/>
        </w:numPr>
        <w:rPr>
          <w:rStyle w:val="a"/>
          <w:i/>
        </w:rPr>
      </w:pPr>
      <w:r w:rsidRPr="0080401C">
        <w:rPr>
          <w:rStyle w:val="a"/>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63B6B272" w14:textId="2AA6CF88" w:rsidR="00F8570D" w:rsidRPr="00360D84" w:rsidRDefault="00F8570D" w:rsidP="00BC5875">
      <w:pPr>
        <w:pStyle w:val="NoSpacing"/>
        <w:ind w:left="720"/>
        <w:rPr>
          <w:rFonts w:ascii="Times New Roman" w:hAnsi="Times New Roman"/>
        </w:rPr>
      </w:pPr>
      <w:r w:rsidRPr="00F567F4">
        <w:rPr>
          <w:rFonts w:ascii="Times New Roman" w:hAnsi="Times New Roman"/>
          <w:sz w:val="24"/>
          <w:szCs w:val="24"/>
        </w:rPr>
        <w:t xml:space="preserve">The Department estimates that up to </w:t>
      </w:r>
      <w:r w:rsidR="00360D84">
        <w:rPr>
          <w:rFonts w:ascii="Times New Roman" w:hAnsi="Times New Roman"/>
          <w:sz w:val="24"/>
          <w:szCs w:val="24"/>
        </w:rPr>
        <w:t>3</w:t>
      </w:r>
      <w:r w:rsidR="00C64F07">
        <w:rPr>
          <w:rFonts w:ascii="Times New Roman" w:hAnsi="Times New Roman"/>
          <w:sz w:val="24"/>
          <w:szCs w:val="24"/>
        </w:rPr>
        <w:t>1</w:t>
      </w:r>
      <w:r w:rsidR="00360D84">
        <w:rPr>
          <w:rFonts w:ascii="Times New Roman" w:hAnsi="Times New Roman"/>
          <w:sz w:val="24"/>
          <w:szCs w:val="24"/>
        </w:rPr>
        <w:t xml:space="preserve"> </w:t>
      </w:r>
      <w:r w:rsidRPr="00F567F4">
        <w:rPr>
          <w:rFonts w:ascii="Times New Roman" w:hAnsi="Times New Roman"/>
          <w:sz w:val="24"/>
          <w:szCs w:val="24"/>
        </w:rPr>
        <w:t xml:space="preserve">SEAs will apply for the </w:t>
      </w:r>
      <w:r w:rsidR="00992CAF">
        <w:rPr>
          <w:rFonts w:ascii="Times New Roman" w:hAnsi="Times New Roman"/>
          <w:sz w:val="24"/>
          <w:szCs w:val="24"/>
        </w:rPr>
        <w:t>Restart</w:t>
      </w:r>
      <w:r w:rsidRPr="00372038">
        <w:rPr>
          <w:rFonts w:ascii="Times New Roman" w:eastAsia="Times New Roman" w:hAnsi="Times New Roman"/>
          <w:color w:val="030A13"/>
          <w:sz w:val="24"/>
          <w:szCs w:val="24"/>
        </w:rPr>
        <w:t xml:space="preserve"> </w:t>
      </w:r>
      <w:r w:rsidR="00341981">
        <w:rPr>
          <w:rFonts w:ascii="Times New Roman" w:eastAsia="Times New Roman" w:hAnsi="Times New Roman"/>
          <w:color w:val="030A13"/>
          <w:sz w:val="24"/>
          <w:szCs w:val="24"/>
        </w:rPr>
        <w:t>program</w:t>
      </w:r>
      <w:r w:rsidR="00477819">
        <w:rPr>
          <w:rFonts w:ascii="Times New Roman" w:eastAsia="Times New Roman" w:hAnsi="Times New Roman"/>
          <w:color w:val="030A13"/>
          <w:sz w:val="24"/>
          <w:szCs w:val="24"/>
        </w:rPr>
        <w:t>.</w:t>
      </w:r>
      <w:r>
        <w:rPr>
          <w:rFonts w:ascii="Times New Roman" w:hAnsi="Times New Roman"/>
        </w:rPr>
        <w:t xml:space="preserve"> </w:t>
      </w:r>
      <w:r w:rsidR="00477819">
        <w:rPr>
          <w:rFonts w:ascii="Times New Roman" w:hAnsi="Times New Roman"/>
        </w:rPr>
        <w:t>Please note, while 3</w:t>
      </w:r>
      <w:r w:rsidR="001B4FD8">
        <w:rPr>
          <w:rFonts w:ascii="Times New Roman" w:hAnsi="Times New Roman"/>
        </w:rPr>
        <w:t>1</w:t>
      </w:r>
      <w:r w:rsidR="00477819">
        <w:rPr>
          <w:rFonts w:ascii="Times New Roman" w:hAnsi="Times New Roman"/>
        </w:rPr>
        <w:t xml:space="preserve"> is the number of eligible </w:t>
      </w:r>
      <w:r w:rsidR="00F363FF">
        <w:rPr>
          <w:rFonts w:ascii="Times New Roman" w:hAnsi="Times New Roman"/>
        </w:rPr>
        <w:t>applicants</w:t>
      </w:r>
      <w:r w:rsidR="00477819">
        <w:rPr>
          <w:rFonts w:ascii="Times New Roman" w:hAnsi="Times New Roman"/>
        </w:rPr>
        <w:t xml:space="preserve"> under the Disaster Supplemental as of July 2019, the number of applicants could exceed 3</w:t>
      </w:r>
      <w:r w:rsidR="001B4FD8">
        <w:rPr>
          <w:rFonts w:ascii="Times New Roman" w:hAnsi="Times New Roman"/>
        </w:rPr>
        <w:t>1</w:t>
      </w:r>
      <w:r w:rsidR="00477819">
        <w:rPr>
          <w:rFonts w:ascii="Times New Roman" w:hAnsi="Times New Roman"/>
        </w:rPr>
        <w:t xml:space="preserve"> given that the Disaster Supplemental </w:t>
      </w:r>
      <w:r w:rsidR="00477819" w:rsidRPr="000F158E">
        <w:rPr>
          <w:rFonts w:ascii="Times New Roman" w:hAnsi="Times New Roman"/>
        </w:rPr>
        <w:t xml:space="preserve">allows for funds to be used for </w:t>
      </w:r>
      <w:r w:rsidR="00537B00" w:rsidRPr="000F158E">
        <w:rPr>
          <w:rFonts w:ascii="Times New Roman" w:hAnsi="Times New Roman"/>
        </w:rPr>
        <w:t>covered</w:t>
      </w:r>
      <w:r w:rsidR="00477819" w:rsidRPr="000F158E">
        <w:rPr>
          <w:rFonts w:ascii="Times New Roman" w:hAnsi="Times New Roman"/>
        </w:rPr>
        <w:t xml:space="preserve"> disasters that occur through the end of 2019. </w:t>
      </w:r>
      <w:r w:rsidR="0042054B" w:rsidRPr="000F158E">
        <w:rPr>
          <w:rFonts w:ascii="Times New Roman" w:hAnsi="Times New Roman"/>
        </w:rPr>
        <w:t>Given 3</w:t>
      </w:r>
      <w:r w:rsidR="001B4FD8">
        <w:rPr>
          <w:rFonts w:ascii="Times New Roman" w:hAnsi="Times New Roman"/>
        </w:rPr>
        <w:t>1</w:t>
      </w:r>
      <w:r w:rsidR="0042054B" w:rsidRPr="000F158E">
        <w:rPr>
          <w:rFonts w:ascii="Times New Roman" w:hAnsi="Times New Roman"/>
        </w:rPr>
        <w:t xml:space="preserve"> applicants,</w:t>
      </w:r>
      <w:r w:rsidR="0042054B">
        <w:rPr>
          <w:rFonts w:ascii="Times New Roman" w:hAnsi="Times New Roman"/>
        </w:rPr>
        <w:t xml:space="preserve"> the Department estimates </w:t>
      </w:r>
      <w:r w:rsidRPr="00372038">
        <w:rPr>
          <w:rFonts w:ascii="Times New Roman" w:hAnsi="Times New Roman"/>
        </w:rPr>
        <w:t xml:space="preserve">that it </w:t>
      </w:r>
      <w:r w:rsidRPr="00360D84">
        <w:rPr>
          <w:rFonts w:ascii="Times New Roman" w:hAnsi="Times New Roman"/>
        </w:rPr>
        <w:t xml:space="preserve">will take approximately 40 hours to complete </w:t>
      </w:r>
      <w:r w:rsidR="00341981" w:rsidRPr="00360D84">
        <w:rPr>
          <w:rFonts w:ascii="Times New Roman" w:hAnsi="Times New Roman"/>
        </w:rPr>
        <w:t>each application</w:t>
      </w:r>
      <w:r w:rsidR="00CC231F">
        <w:rPr>
          <w:rFonts w:ascii="Times New Roman" w:hAnsi="Times New Roman"/>
        </w:rPr>
        <w:t xml:space="preserve"> for a total of 1,2</w:t>
      </w:r>
      <w:r w:rsidR="00736B5D">
        <w:rPr>
          <w:rFonts w:ascii="Times New Roman" w:hAnsi="Times New Roman"/>
        </w:rPr>
        <w:t>4</w:t>
      </w:r>
      <w:r w:rsidR="00CC231F">
        <w:rPr>
          <w:rFonts w:ascii="Times New Roman" w:hAnsi="Times New Roman"/>
        </w:rPr>
        <w:t>0 hours</w:t>
      </w:r>
      <w:r w:rsidRPr="00360D84">
        <w:rPr>
          <w:rFonts w:ascii="Times New Roman" w:hAnsi="Times New Roman"/>
        </w:rPr>
        <w:t>.</w:t>
      </w:r>
      <w:r w:rsidR="00A10472">
        <w:rPr>
          <w:rFonts w:ascii="Times New Roman" w:hAnsi="Times New Roman"/>
        </w:rPr>
        <w:t xml:space="preserve"> </w:t>
      </w:r>
      <w:r w:rsidRPr="00360D84">
        <w:rPr>
          <w:rFonts w:ascii="Times New Roman" w:hAnsi="Times New Roman"/>
        </w:rPr>
        <w:t>Assuming that individuals at the agencies and institutions of varying career levels work on the project, we estimate an average of about $40/hour, which is roughly equivalent to the Federal GS-12 level.  Accordingly, we anticipate a total cost of $</w:t>
      </w:r>
      <w:r w:rsidR="00C76FB2">
        <w:rPr>
          <w:rFonts w:ascii="Times New Roman" w:hAnsi="Times New Roman"/>
        </w:rPr>
        <w:t>4</w:t>
      </w:r>
      <w:r w:rsidR="005F005D">
        <w:rPr>
          <w:rFonts w:ascii="Times New Roman" w:hAnsi="Times New Roman"/>
        </w:rPr>
        <w:t>9</w:t>
      </w:r>
      <w:r w:rsidR="00C76FB2">
        <w:rPr>
          <w:rFonts w:ascii="Times New Roman" w:hAnsi="Times New Roman"/>
        </w:rPr>
        <w:t>,</w:t>
      </w:r>
      <w:r w:rsidR="005F005D">
        <w:rPr>
          <w:rFonts w:ascii="Times New Roman" w:hAnsi="Times New Roman"/>
        </w:rPr>
        <w:t>6</w:t>
      </w:r>
      <w:r w:rsidR="00C76FB2">
        <w:rPr>
          <w:rFonts w:ascii="Times New Roman" w:hAnsi="Times New Roman"/>
        </w:rPr>
        <w:t>00</w:t>
      </w:r>
      <w:r w:rsidR="00992CAF" w:rsidRPr="00360D84">
        <w:rPr>
          <w:rFonts w:ascii="Times New Roman" w:hAnsi="Times New Roman"/>
        </w:rPr>
        <w:t xml:space="preserve">. </w:t>
      </w:r>
    </w:p>
    <w:p w14:paraId="72E8B293" w14:textId="77777777" w:rsidR="00F8570D" w:rsidRPr="00F559FE" w:rsidRDefault="00F8570D" w:rsidP="00BC5875">
      <w:pPr>
        <w:ind w:left="720"/>
      </w:pPr>
    </w:p>
    <w:tbl>
      <w:tblPr>
        <w:tblStyle w:val="TableGrid"/>
        <w:tblW w:w="8882" w:type="dxa"/>
        <w:tblInd w:w="828" w:type="dxa"/>
        <w:tblLook w:val="04A0" w:firstRow="1" w:lastRow="0" w:firstColumn="1" w:lastColumn="0" w:noHBand="0" w:noVBand="1"/>
      </w:tblPr>
      <w:tblGrid>
        <w:gridCol w:w="1940"/>
        <w:gridCol w:w="1586"/>
        <w:gridCol w:w="1865"/>
        <w:gridCol w:w="1517"/>
        <w:gridCol w:w="1974"/>
      </w:tblGrid>
      <w:tr w:rsidR="00F8570D" w:rsidRPr="00EC1C07" w14:paraId="29C65795" w14:textId="77777777" w:rsidTr="00BC5875">
        <w:tc>
          <w:tcPr>
            <w:tcW w:w="1940" w:type="dxa"/>
          </w:tcPr>
          <w:p w14:paraId="6417B892" w14:textId="77777777" w:rsidR="00F8570D" w:rsidRPr="00EC1C07" w:rsidRDefault="00F8570D" w:rsidP="00F567F4">
            <w:pPr>
              <w:ind w:left="360"/>
              <w:rPr>
                <w:i/>
              </w:rPr>
            </w:pPr>
            <w:r w:rsidRPr="00EC1C07">
              <w:rPr>
                <w:i/>
              </w:rPr>
              <w:t>Respondent Type</w:t>
            </w:r>
            <w:r>
              <w:rPr>
                <w:i/>
              </w:rPr>
              <w:t xml:space="preserve"> and Program</w:t>
            </w:r>
          </w:p>
        </w:tc>
        <w:tc>
          <w:tcPr>
            <w:tcW w:w="1586" w:type="dxa"/>
          </w:tcPr>
          <w:p w14:paraId="7D10ACF3" w14:textId="77777777" w:rsidR="00F8570D" w:rsidRPr="00EC1C07" w:rsidRDefault="00F8570D" w:rsidP="00F567F4">
            <w:pPr>
              <w:ind w:left="360"/>
              <w:rPr>
                <w:i/>
              </w:rPr>
            </w:pPr>
            <w:r w:rsidRPr="00EC1C07">
              <w:rPr>
                <w:i/>
              </w:rPr>
              <w:t>Number of Responses</w:t>
            </w:r>
          </w:p>
        </w:tc>
        <w:tc>
          <w:tcPr>
            <w:tcW w:w="1865" w:type="dxa"/>
          </w:tcPr>
          <w:p w14:paraId="03C7E669" w14:textId="77777777" w:rsidR="00F8570D" w:rsidRPr="00EC1C07" w:rsidRDefault="00F8570D" w:rsidP="00F567F4">
            <w:pPr>
              <w:ind w:left="360"/>
              <w:rPr>
                <w:i/>
              </w:rPr>
            </w:pPr>
            <w:r w:rsidRPr="00EC1C07">
              <w:rPr>
                <w:i/>
              </w:rPr>
              <w:t>Estimated Burden Hours per Respondent</w:t>
            </w:r>
          </w:p>
        </w:tc>
        <w:tc>
          <w:tcPr>
            <w:tcW w:w="1517" w:type="dxa"/>
          </w:tcPr>
          <w:p w14:paraId="26DEEEA3" w14:textId="77777777" w:rsidR="00F8570D" w:rsidRPr="00EC1C07" w:rsidRDefault="00F8570D" w:rsidP="00F567F4">
            <w:pPr>
              <w:ind w:left="360"/>
              <w:rPr>
                <w:i/>
              </w:rPr>
            </w:pPr>
            <w:r w:rsidRPr="00EC1C07">
              <w:rPr>
                <w:i/>
              </w:rPr>
              <w:t>Total Hours</w:t>
            </w:r>
          </w:p>
        </w:tc>
        <w:tc>
          <w:tcPr>
            <w:tcW w:w="1974" w:type="dxa"/>
          </w:tcPr>
          <w:p w14:paraId="5175A84C" w14:textId="77777777" w:rsidR="00F8570D" w:rsidRPr="00EC1C07" w:rsidRDefault="00F8570D" w:rsidP="00F567F4">
            <w:pPr>
              <w:ind w:left="360"/>
              <w:rPr>
                <w:i/>
              </w:rPr>
            </w:pPr>
            <w:r w:rsidRPr="00EC1C07">
              <w:rPr>
                <w:bCs/>
                <w:i/>
              </w:rPr>
              <w:t>Total Cost (total hours x $40)</w:t>
            </w:r>
          </w:p>
        </w:tc>
      </w:tr>
      <w:tr w:rsidR="00F8570D" w:rsidRPr="00EC1C07" w14:paraId="66CA84E8" w14:textId="77777777" w:rsidTr="00BC5875">
        <w:tc>
          <w:tcPr>
            <w:tcW w:w="1940" w:type="dxa"/>
          </w:tcPr>
          <w:p w14:paraId="0FF3D44F" w14:textId="190F2394" w:rsidR="00F8570D" w:rsidRDefault="00F8570D" w:rsidP="00F567F4">
            <w:pPr>
              <w:ind w:left="360"/>
              <w:rPr>
                <w:i/>
              </w:rPr>
            </w:pPr>
            <w:r w:rsidRPr="00456BC7">
              <w:rPr>
                <w:i/>
              </w:rPr>
              <w:t>SEAs</w:t>
            </w:r>
            <w:r>
              <w:rPr>
                <w:i/>
              </w:rPr>
              <w:t xml:space="preserve">- </w:t>
            </w:r>
            <w:r w:rsidR="00405BC0">
              <w:rPr>
                <w:i/>
              </w:rPr>
              <w:t>Restart</w:t>
            </w:r>
          </w:p>
        </w:tc>
        <w:tc>
          <w:tcPr>
            <w:tcW w:w="1586" w:type="dxa"/>
          </w:tcPr>
          <w:p w14:paraId="182494C5" w14:textId="3C7B4594" w:rsidR="00F8570D" w:rsidRDefault="00F8570D" w:rsidP="00F567F4">
            <w:pPr>
              <w:ind w:left="360"/>
              <w:rPr>
                <w:i/>
              </w:rPr>
            </w:pPr>
            <w:r>
              <w:rPr>
                <w:i/>
              </w:rPr>
              <w:t xml:space="preserve">Up to </w:t>
            </w:r>
            <w:r w:rsidR="00E207C0">
              <w:rPr>
                <w:i/>
              </w:rPr>
              <w:t>3</w:t>
            </w:r>
            <w:r w:rsidR="001B4FD8">
              <w:rPr>
                <w:i/>
              </w:rPr>
              <w:t>1</w:t>
            </w:r>
          </w:p>
        </w:tc>
        <w:tc>
          <w:tcPr>
            <w:tcW w:w="1865" w:type="dxa"/>
          </w:tcPr>
          <w:p w14:paraId="4E6C1AA3" w14:textId="77777777" w:rsidR="00F8570D" w:rsidRDefault="00F8570D" w:rsidP="00F567F4">
            <w:pPr>
              <w:ind w:left="360"/>
              <w:rPr>
                <w:i/>
              </w:rPr>
            </w:pPr>
            <w:r>
              <w:rPr>
                <w:i/>
              </w:rPr>
              <w:t>40</w:t>
            </w:r>
          </w:p>
        </w:tc>
        <w:tc>
          <w:tcPr>
            <w:tcW w:w="1517" w:type="dxa"/>
          </w:tcPr>
          <w:p w14:paraId="2446CD96" w14:textId="29C892C2" w:rsidR="00F8570D" w:rsidRDefault="00E207C0" w:rsidP="00F567F4">
            <w:pPr>
              <w:ind w:left="360"/>
              <w:rPr>
                <w:i/>
              </w:rPr>
            </w:pPr>
            <w:r>
              <w:rPr>
                <w:i/>
              </w:rPr>
              <w:t>1,2</w:t>
            </w:r>
            <w:r w:rsidR="00736B5D">
              <w:rPr>
                <w:i/>
              </w:rPr>
              <w:t>4</w:t>
            </w:r>
            <w:r>
              <w:rPr>
                <w:i/>
              </w:rPr>
              <w:t>0</w:t>
            </w:r>
          </w:p>
        </w:tc>
        <w:tc>
          <w:tcPr>
            <w:tcW w:w="1974" w:type="dxa"/>
          </w:tcPr>
          <w:p w14:paraId="4B49BC52" w14:textId="24E95B45" w:rsidR="00F8570D" w:rsidRDefault="00F8570D" w:rsidP="00F567F4">
            <w:pPr>
              <w:ind w:left="360"/>
              <w:rPr>
                <w:i/>
              </w:rPr>
            </w:pPr>
            <w:r>
              <w:rPr>
                <w:i/>
              </w:rPr>
              <w:t>$</w:t>
            </w:r>
            <w:r w:rsidR="00703D6D">
              <w:rPr>
                <w:i/>
              </w:rPr>
              <w:t>4</w:t>
            </w:r>
            <w:r w:rsidR="00736B5D">
              <w:rPr>
                <w:i/>
              </w:rPr>
              <w:t>9,600</w:t>
            </w:r>
          </w:p>
        </w:tc>
      </w:tr>
    </w:tbl>
    <w:p w14:paraId="11C587EF" w14:textId="296D8FCD" w:rsidR="00F8570D" w:rsidRDefault="00F8570D" w:rsidP="000F158E">
      <w:pPr>
        <w:pStyle w:val="ListParagraph"/>
        <w:tabs>
          <w:tab w:val="left" w:pos="4152"/>
        </w:tabs>
      </w:pPr>
      <w:r>
        <w:tab/>
      </w:r>
    </w:p>
    <w:p w14:paraId="61FC954B" w14:textId="77777777" w:rsidR="00F8570D" w:rsidRPr="0080401C" w:rsidRDefault="00F8570D" w:rsidP="00BC5875">
      <w:pPr>
        <w:pStyle w:val="ListParagraph"/>
        <w:numPr>
          <w:ilvl w:val="0"/>
          <w:numId w:val="9"/>
        </w:numPr>
        <w:rPr>
          <w:i/>
        </w:rPr>
      </w:pPr>
      <w:r w:rsidRPr="0080401C">
        <w:rPr>
          <w:rStyle w:val="a"/>
          <w:i/>
        </w:rPr>
        <w:t>Provide an estimate of the total annual cost burden to respondents or record keepers resulting from the collection of information.  (Do not include the cost of any hour burden shown in Questions 12 and 14.)</w:t>
      </w:r>
    </w:p>
    <w:p w14:paraId="31F8444D" w14:textId="77777777" w:rsidR="00F8570D" w:rsidRPr="0080401C" w:rsidRDefault="00F8570D" w:rsidP="00F8570D">
      <w:pPr>
        <w:pStyle w:val="ListParagraph"/>
        <w:numPr>
          <w:ilvl w:val="0"/>
          <w:numId w:val="3"/>
        </w:numPr>
        <w:ind w:left="1080"/>
        <w:rPr>
          <w:i/>
        </w:rPr>
      </w:pPr>
      <w:r w:rsidRPr="0080401C">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C610096" w14:textId="77777777" w:rsidR="00F8570D" w:rsidRPr="0080401C" w:rsidRDefault="00F8570D" w:rsidP="00F8570D">
      <w:pPr>
        <w:pStyle w:val="ListParagraph"/>
        <w:numPr>
          <w:ilvl w:val="0"/>
          <w:numId w:val="3"/>
        </w:numPr>
        <w:ind w:left="1080"/>
        <w:rPr>
          <w:i/>
        </w:rPr>
      </w:pPr>
      <w:r w:rsidRPr="0080401C">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0604053" w14:textId="77777777" w:rsidR="00F8570D" w:rsidRDefault="00F8570D" w:rsidP="00F8570D">
      <w:pPr>
        <w:pStyle w:val="ListParagraph"/>
        <w:numPr>
          <w:ilvl w:val="0"/>
          <w:numId w:val="3"/>
        </w:numPr>
        <w:ind w:left="1080"/>
        <w:rPr>
          <w:i/>
        </w:rPr>
      </w:pPr>
      <w:r w:rsidRPr="0080401C">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w:t>
      </w:r>
    </w:p>
    <w:p w14:paraId="17909515" w14:textId="77777777" w:rsidR="00F8570D" w:rsidRPr="0080401C" w:rsidRDefault="00F8570D" w:rsidP="00F8570D">
      <w:pPr>
        <w:pStyle w:val="ListParagraph"/>
        <w:ind w:left="1080"/>
        <w:rPr>
          <w:i/>
        </w:rPr>
      </w:pPr>
      <w:r w:rsidRPr="0080401C">
        <w:rPr>
          <w:i/>
        </w:rPr>
        <w:t>should not include the hourly costs (i.e., the monetization of the hours) captured above in Question 12.</w:t>
      </w:r>
    </w:p>
    <w:p w14:paraId="20B413CF" w14:textId="77777777" w:rsidR="00F8570D" w:rsidRPr="0080401C" w:rsidRDefault="00F8570D" w:rsidP="00F8570D">
      <w:pPr>
        <w:pStyle w:val="ListParagraph"/>
        <w:ind w:left="1080"/>
        <w:rPr>
          <w:i/>
        </w:rPr>
      </w:pPr>
      <w:r w:rsidRPr="0080401C">
        <w:rPr>
          <w:i/>
        </w:rPr>
        <w:t>Total Annualized Capital/Startup Cost:</w:t>
      </w:r>
    </w:p>
    <w:p w14:paraId="3768A31F" w14:textId="77777777" w:rsidR="00F8570D" w:rsidRPr="0080401C" w:rsidRDefault="00F8570D" w:rsidP="00F8570D">
      <w:pPr>
        <w:tabs>
          <w:tab w:val="left" w:pos="-720"/>
        </w:tabs>
        <w:suppressAutoHyphens/>
        <w:ind w:left="1080"/>
        <w:rPr>
          <w:i/>
        </w:rPr>
      </w:pPr>
      <w:r w:rsidRPr="0080401C">
        <w:rPr>
          <w:i/>
        </w:rPr>
        <w:t xml:space="preserve">Total Annual Costs (O&amp;M): </w:t>
      </w:r>
    </w:p>
    <w:p w14:paraId="6896ABAD" w14:textId="0864902A" w:rsidR="00F8570D" w:rsidRDefault="00F8570D">
      <w:pPr>
        <w:tabs>
          <w:tab w:val="left" w:pos="-720"/>
        </w:tabs>
        <w:suppressAutoHyphens/>
        <w:ind w:left="1080"/>
        <w:rPr>
          <w:i/>
        </w:rPr>
      </w:pPr>
      <w:r w:rsidRPr="0080401C">
        <w:rPr>
          <w:i/>
        </w:rPr>
        <w:t>Total Annualized Costs Requested:</w:t>
      </w:r>
    </w:p>
    <w:p w14:paraId="7744EB4E" w14:textId="77777777" w:rsidR="00F8570D" w:rsidRPr="00F14981" w:rsidRDefault="00F8570D" w:rsidP="00F8570D">
      <w:pPr>
        <w:tabs>
          <w:tab w:val="left" w:pos="-720"/>
        </w:tabs>
        <w:suppressAutoHyphens/>
        <w:ind w:left="1080"/>
      </w:pPr>
      <w:r>
        <w:t>This collection does not require Capital/Start-up cost or equipment and maintenance costs.</w:t>
      </w:r>
    </w:p>
    <w:p w14:paraId="2A03F8E9" w14:textId="77777777" w:rsidR="00F8570D" w:rsidRDefault="00F8570D" w:rsidP="00F8570D">
      <w:pPr>
        <w:tabs>
          <w:tab w:val="left" w:pos="-720"/>
        </w:tabs>
        <w:suppressAutoHyphens/>
        <w:ind w:left="360"/>
      </w:pPr>
      <w:r w:rsidRPr="0080401C">
        <w:t xml:space="preserve">     </w:t>
      </w:r>
    </w:p>
    <w:p w14:paraId="0565971F" w14:textId="44AF48C3" w:rsidR="00F8570D" w:rsidRDefault="00F8570D" w:rsidP="00BC5875">
      <w:pPr>
        <w:ind w:left="360"/>
      </w:pPr>
      <w:r w:rsidRPr="000E5520">
        <w:rPr>
          <w:i/>
        </w:rPr>
        <w:t xml:space="preserve">14. </w:t>
      </w:r>
      <w:r w:rsidRPr="000E5520">
        <w:rPr>
          <w:rStyle w:val="a"/>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p w14:paraId="256325F4" w14:textId="28238A8E" w:rsidR="00F8570D" w:rsidRDefault="00F8570D" w:rsidP="009A683E">
      <w:pPr>
        <w:tabs>
          <w:tab w:val="left" w:pos="-720"/>
        </w:tabs>
        <w:suppressAutoHyphens/>
        <w:ind w:left="720"/>
      </w:pPr>
      <w:r w:rsidRPr="000E5520">
        <w:t xml:space="preserve">We estimate that Federal </w:t>
      </w:r>
      <w:r>
        <w:t>staff will spend an average of 3</w:t>
      </w:r>
      <w:r w:rsidRPr="000E5520">
        <w:t xml:space="preserve"> hours per </w:t>
      </w:r>
      <w:r>
        <w:t xml:space="preserve">application </w:t>
      </w:r>
      <w:r w:rsidRPr="000E5520">
        <w:t xml:space="preserve">to </w:t>
      </w:r>
      <w:r>
        <w:t xml:space="preserve">review this information. The total number of applications from SEAs under </w:t>
      </w:r>
      <w:r w:rsidR="00B96D53">
        <w:t xml:space="preserve">this </w:t>
      </w:r>
      <w:r>
        <w:t xml:space="preserve">program is estimated to be </w:t>
      </w:r>
      <w:r w:rsidR="00703D6D">
        <w:t>3</w:t>
      </w:r>
      <w:r w:rsidR="008A1330">
        <w:t>1</w:t>
      </w:r>
      <w:r>
        <w:t>. We estimate</w:t>
      </w:r>
      <w:r w:rsidRPr="000E5520">
        <w:t xml:space="preserve"> total hours of review</w:t>
      </w:r>
      <w:r>
        <w:t xml:space="preserve"> for these applications to be </w:t>
      </w:r>
      <w:r w:rsidR="00703D6D">
        <w:t>9</w:t>
      </w:r>
      <w:r w:rsidR="008A1330">
        <w:t>3</w:t>
      </w:r>
      <w:r w:rsidRPr="000E5520">
        <w:t>.  Different staff members at different pay levels are likely to participate in review, so we will use $40 as the average hourly rate, which is approximately the GS-12 level for a Federal employee in Washingto</w:t>
      </w:r>
      <w:r>
        <w:t xml:space="preserve">n, DC.  At $40 per hour, the </w:t>
      </w:r>
      <w:r w:rsidRPr="000E5520">
        <w:t>total hours of revi</w:t>
      </w:r>
      <w:r>
        <w:t xml:space="preserve">ew comes to an annual cost of </w:t>
      </w:r>
      <w:r w:rsidRPr="0094267B">
        <w:t>$</w:t>
      </w:r>
      <w:r w:rsidR="008A6A37">
        <w:t>3,</w:t>
      </w:r>
      <w:r w:rsidR="008A1330">
        <w:t>72</w:t>
      </w:r>
      <w:r w:rsidR="00F84277">
        <w:t>0</w:t>
      </w:r>
      <w:r w:rsidR="009A683E">
        <w:t xml:space="preserve"> </w:t>
      </w:r>
      <w:r w:rsidRPr="000E5520">
        <w:t xml:space="preserve">to the Federal government.  </w:t>
      </w:r>
    </w:p>
    <w:p w14:paraId="67B3C320" w14:textId="77777777" w:rsidR="00F8570D" w:rsidRPr="000E5520" w:rsidRDefault="00F8570D" w:rsidP="00F8570D">
      <w:pPr>
        <w:tabs>
          <w:tab w:val="left" w:pos="-720"/>
        </w:tabs>
        <w:suppressAutoHyphens/>
        <w:rPr>
          <w:rStyle w:val="a"/>
        </w:rPr>
      </w:pPr>
    </w:p>
    <w:p w14:paraId="3D127087" w14:textId="4767A9F4" w:rsidR="00DE49BE" w:rsidRPr="000E5520" w:rsidRDefault="00F8570D" w:rsidP="00BC5875">
      <w:pPr>
        <w:ind w:left="360"/>
        <w:rPr>
          <w:i/>
        </w:rPr>
      </w:pPr>
      <w:r w:rsidRPr="000E5520">
        <w:rPr>
          <w:i/>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5AA7CB1A" w14:textId="4CB7A7A1" w:rsidR="00F8570D" w:rsidRPr="000E5520" w:rsidRDefault="00F8570D" w:rsidP="00BC5875">
      <w:pPr>
        <w:tabs>
          <w:tab w:val="left" w:pos="1450"/>
        </w:tabs>
        <w:ind w:left="720"/>
      </w:pPr>
      <w:r>
        <w:t>This is a</w:t>
      </w:r>
      <w:r w:rsidR="000F533B">
        <w:t>n emergency</w:t>
      </w:r>
      <w:r>
        <w:t xml:space="preserve"> request for</w:t>
      </w:r>
      <w:r w:rsidR="00104591">
        <w:t xml:space="preserve"> a</w:t>
      </w:r>
      <w:r>
        <w:t xml:space="preserve"> new data collection.  </w:t>
      </w:r>
      <w:r w:rsidR="00104591">
        <w:t>This new program</w:t>
      </w:r>
      <w:r>
        <w:t xml:space="preserve"> will result in </w:t>
      </w:r>
      <w:r w:rsidR="002E0FB1">
        <w:t>a program change increase of</w:t>
      </w:r>
      <w:r>
        <w:t xml:space="preserve"> </w:t>
      </w:r>
      <w:r w:rsidR="00517071">
        <w:t>1,</w:t>
      </w:r>
      <w:r w:rsidR="00D674AB">
        <w:t>240</w:t>
      </w:r>
      <w:r w:rsidR="00B06964">
        <w:t xml:space="preserve"> burden</w:t>
      </w:r>
      <w:r>
        <w:t xml:space="preserve"> hours</w:t>
      </w:r>
      <w:r w:rsidR="003F1A55">
        <w:t xml:space="preserve"> for the Federal government</w:t>
      </w:r>
      <w:r w:rsidR="00D674AB">
        <w:t>.</w:t>
      </w:r>
    </w:p>
    <w:p w14:paraId="72279031" w14:textId="77777777" w:rsidR="00F8570D" w:rsidRDefault="00F8570D" w:rsidP="00F8570D">
      <w:pPr>
        <w:ind w:left="360"/>
        <w:rPr>
          <w:i/>
        </w:rPr>
      </w:pPr>
    </w:p>
    <w:p w14:paraId="72D38948" w14:textId="77777777" w:rsidR="00F8570D" w:rsidRPr="000E5520" w:rsidRDefault="00F8570D" w:rsidP="00F8570D">
      <w:pPr>
        <w:ind w:left="360"/>
        <w:rPr>
          <w:rStyle w:val="a"/>
          <w:i/>
        </w:rPr>
      </w:pPr>
      <w:r w:rsidRPr="000E5520">
        <w:rPr>
          <w:i/>
        </w:rPr>
        <w:t xml:space="preserve">16. </w:t>
      </w:r>
      <w:r w:rsidRPr="000E5520">
        <w:rPr>
          <w:rStyle w:val="a"/>
          <w:i/>
        </w:rPr>
        <w:t xml:space="preserve">For collections of information whose results will be published, outline plans for tabulation and publication.  Address any complex analytical techniques that will be used.  </w:t>
      </w:r>
    </w:p>
    <w:p w14:paraId="02087B70" w14:textId="6D7527B7" w:rsidR="00F8570D" w:rsidRPr="00F14981" w:rsidRDefault="00F8570D">
      <w:pPr>
        <w:ind w:left="360"/>
        <w:rPr>
          <w:rStyle w:val="a"/>
          <w:i/>
        </w:rPr>
      </w:pPr>
      <w:r w:rsidRPr="00F14981">
        <w:rPr>
          <w:rStyle w:val="a"/>
          <w:i/>
        </w:rPr>
        <w:t>Provide the time schedule for the entire project, including beginning and ending dates of the collection of information, completion of report, publication dates, and other actions.</w:t>
      </w:r>
    </w:p>
    <w:p w14:paraId="1A742240" w14:textId="37689128" w:rsidR="00F8570D" w:rsidRDefault="00F8570D" w:rsidP="00BC5875">
      <w:pPr>
        <w:ind w:left="720"/>
        <w:rPr>
          <w:rStyle w:val="a"/>
        </w:rPr>
      </w:pPr>
      <w:r>
        <w:rPr>
          <w:rStyle w:val="a"/>
        </w:rPr>
        <w:t>The</w:t>
      </w:r>
      <w:r w:rsidRPr="00EC1C07">
        <w:rPr>
          <w:rStyle w:val="a"/>
        </w:rPr>
        <w:t xml:space="preserve"> Department </w:t>
      </w:r>
      <w:r>
        <w:rPr>
          <w:rStyle w:val="a"/>
        </w:rPr>
        <w:t>will</w:t>
      </w:r>
      <w:r w:rsidRPr="00EC1C07">
        <w:rPr>
          <w:rStyle w:val="a"/>
        </w:rPr>
        <w:t xml:space="preserve"> publish the application in full</w:t>
      </w:r>
      <w:r>
        <w:rPr>
          <w:rStyle w:val="a"/>
        </w:rPr>
        <w:t>.  T</w:t>
      </w:r>
      <w:r w:rsidRPr="00EC1C07">
        <w:rPr>
          <w:rStyle w:val="a"/>
        </w:rPr>
        <w:t>here are no plans at this time for publishing complex analyses of the data contained in the application.</w:t>
      </w:r>
    </w:p>
    <w:p w14:paraId="7452AB52" w14:textId="55FF570D" w:rsidR="00F8570D" w:rsidRPr="00F14981" w:rsidRDefault="00F8570D" w:rsidP="00BC5875">
      <w:pPr>
        <w:ind w:left="720"/>
        <w:rPr>
          <w:rStyle w:val="a"/>
        </w:rPr>
      </w:pPr>
      <w:r>
        <w:rPr>
          <w:rStyle w:val="a"/>
        </w:rPr>
        <w:t>The Department anticipates that the application package will be published by</w:t>
      </w:r>
      <w:r w:rsidR="008E1D00">
        <w:rPr>
          <w:rStyle w:val="a"/>
        </w:rPr>
        <w:t xml:space="preserve"> </w:t>
      </w:r>
      <w:r w:rsidR="008035C2">
        <w:rPr>
          <w:rStyle w:val="a"/>
        </w:rPr>
        <w:t>September</w:t>
      </w:r>
      <w:r w:rsidR="008E1D00">
        <w:rPr>
          <w:rStyle w:val="a"/>
        </w:rPr>
        <w:t xml:space="preserve"> 2019</w:t>
      </w:r>
      <w:r>
        <w:rPr>
          <w:rStyle w:val="a"/>
        </w:rPr>
        <w:t xml:space="preserve">.  The Department anticipates making awards </w:t>
      </w:r>
      <w:r w:rsidR="00540A05">
        <w:rPr>
          <w:rStyle w:val="a"/>
        </w:rPr>
        <w:t>in</w:t>
      </w:r>
      <w:r w:rsidRPr="00984646">
        <w:rPr>
          <w:rStyle w:val="a"/>
        </w:rPr>
        <w:t xml:space="preserve"> </w:t>
      </w:r>
      <w:r w:rsidR="002A0562">
        <w:rPr>
          <w:rStyle w:val="a"/>
        </w:rPr>
        <w:t>Fall 2019.</w:t>
      </w:r>
    </w:p>
    <w:p w14:paraId="228350DE" w14:textId="77777777" w:rsidR="00F8570D" w:rsidRDefault="00F8570D" w:rsidP="00F8570D">
      <w:pPr>
        <w:ind w:left="360"/>
        <w:rPr>
          <w:rStyle w:val="a"/>
          <w:b/>
        </w:rPr>
      </w:pPr>
    </w:p>
    <w:p w14:paraId="0A793162" w14:textId="59B93142" w:rsidR="00F8570D" w:rsidRPr="00F14981" w:rsidRDefault="00F8570D">
      <w:pPr>
        <w:ind w:left="360"/>
        <w:rPr>
          <w:rStyle w:val="a"/>
          <w:i/>
        </w:rPr>
      </w:pPr>
      <w:r w:rsidRPr="00F14981">
        <w:rPr>
          <w:rStyle w:val="a"/>
          <w:i/>
        </w:rPr>
        <w:t>17. If seeking approval to not display the expiration date for OMB approval of the information collection, explain the reasons that display would be inappropriate.</w:t>
      </w:r>
    </w:p>
    <w:p w14:paraId="66684129" w14:textId="77777777" w:rsidR="00F8570D" w:rsidRPr="00F14981" w:rsidRDefault="00F8570D" w:rsidP="00BC5875">
      <w:pPr>
        <w:ind w:left="720"/>
        <w:rPr>
          <w:rStyle w:val="a"/>
        </w:rPr>
      </w:pPr>
      <w:r w:rsidRPr="00F14981">
        <w:t>The expiration date for OMB approval of the information collection will be displayed</w:t>
      </w:r>
      <w:r w:rsidRPr="00F14981">
        <w:rPr>
          <w:snapToGrid w:val="0"/>
        </w:rPr>
        <w:t>.</w:t>
      </w:r>
    </w:p>
    <w:p w14:paraId="4898A373" w14:textId="77777777" w:rsidR="00F8570D" w:rsidRPr="0036083D" w:rsidRDefault="00F8570D" w:rsidP="00F8570D">
      <w:pPr>
        <w:ind w:left="360"/>
        <w:rPr>
          <w:rStyle w:val="a"/>
          <w:b/>
        </w:rPr>
      </w:pPr>
    </w:p>
    <w:p w14:paraId="22C35FA6" w14:textId="77777777" w:rsidR="00F8570D" w:rsidRPr="00F14981" w:rsidRDefault="00F8570D" w:rsidP="00F8570D">
      <w:pPr>
        <w:ind w:left="360"/>
        <w:rPr>
          <w:rStyle w:val="a"/>
          <w:i/>
        </w:rPr>
      </w:pPr>
      <w:r w:rsidRPr="00F14981">
        <w:rPr>
          <w:rStyle w:val="a"/>
          <w:i/>
        </w:rPr>
        <w:t>18. Explain each exception to the certification statement identified in the Certification of Paperwork Reduction Act.</w:t>
      </w:r>
    </w:p>
    <w:p w14:paraId="3C393A39" w14:textId="77777777" w:rsidR="00F8570D" w:rsidRPr="00F14981" w:rsidRDefault="00F8570D" w:rsidP="00BC5875">
      <w:pPr>
        <w:ind w:left="720"/>
        <w:rPr>
          <w:rStyle w:val="a"/>
          <w:b/>
        </w:rPr>
      </w:pPr>
      <w:r w:rsidRPr="00F14981">
        <w:rPr>
          <w:rStyle w:val="a"/>
        </w:rPr>
        <w:t>We do not propose any exceptions to the certification statements identified in the Certification of Paperwork Reduction Act</w:t>
      </w:r>
      <w:r>
        <w:rPr>
          <w:rStyle w:val="a"/>
        </w:rPr>
        <w:t>.</w:t>
      </w:r>
    </w:p>
    <w:p w14:paraId="7A7B6B27" w14:textId="77777777" w:rsidR="00F8570D" w:rsidRPr="00BF47A9" w:rsidRDefault="00F8570D" w:rsidP="00F8570D">
      <w:pPr>
        <w:ind w:left="360"/>
        <w:rPr>
          <w:i/>
        </w:rPr>
      </w:pPr>
    </w:p>
    <w:p w14:paraId="6BCABE30" w14:textId="77777777" w:rsidR="00F8570D" w:rsidRDefault="00F8570D" w:rsidP="00F8570D">
      <w:pPr>
        <w:ind w:left="360"/>
        <w:rPr>
          <w:b/>
        </w:rPr>
      </w:pPr>
    </w:p>
    <w:p w14:paraId="5BEF1D90" w14:textId="77777777" w:rsidR="00F8570D" w:rsidRPr="00BF47A9" w:rsidRDefault="00F8570D" w:rsidP="00F8570D">
      <w:pPr>
        <w:ind w:left="360"/>
        <w:rPr>
          <w:b/>
        </w:rPr>
      </w:pPr>
    </w:p>
    <w:p w14:paraId="7F4E0D54" w14:textId="77777777" w:rsidR="00F8570D" w:rsidRPr="00BF47A9" w:rsidRDefault="00F8570D" w:rsidP="00F8570D">
      <w:pPr>
        <w:rPr>
          <w:b/>
        </w:rPr>
      </w:pPr>
    </w:p>
    <w:p w14:paraId="70623E8F" w14:textId="77777777" w:rsidR="00F8570D" w:rsidRPr="00E24A3B" w:rsidRDefault="00F8570D" w:rsidP="00F8570D">
      <w:pPr>
        <w:tabs>
          <w:tab w:val="left" w:pos="-720"/>
        </w:tabs>
        <w:suppressAutoHyphens/>
        <w:rPr>
          <w:i/>
        </w:rPr>
      </w:pPr>
    </w:p>
    <w:p w14:paraId="14547F6A" w14:textId="77777777" w:rsidR="00F8570D" w:rsidRPr="00771062" w:rsidRDefault="00F8570D" w:rsidP="00703EB0">
      <w:pPr>
        <w:rPr>
          <w:rStyle w:val="a"/>
        </w:rPr>
      </w:pPr>
    </w:p>
    <w:p w14:paraId="08A8CEB7" w14:textId="77777777" w:rsidR="00F8570D" w:rsidRDefault="00F8570D" w:rsidP="00F8570D">
      <w:pPr>
        <w:pStyle w:val="ListParagraph"/>
      </w:pPr>
    </w:p>
    <w:p w14:paraId="4F0F07B7" w14:textId="77777777" w:rsidR="007078A8" w:rsidRDefault="00591E17"/>
    <w:sectPr w:rsidR="007078A8" w:rsidSect="00F8570D">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F3763" w14:textId="77777777" w:rsidR="00EA7B2A" w:rsidRDefault="00EA7B2A">
      <w:pPr>
        <w:spacing w:after="0"/>
      </w:pPr>
      <w:r>
        <w:separator/>
      </w:r>
    </w:p>
  </w:endnote>
  <w:endnote w:type="continuationSeparator" w:id="0">
    <w:p w14:paraId="6753CFEC" w14:textId="77777777" w:rsidR="00EA7B2A" w:rsidRDefault="00EA7B2A">
      <w:pPr>
        <w:spacing w:after="0"/>
      </w:pPr>
      <w:r>
        <w:continuationSeparator/>
      </w:r>
    </w:p>
  </w:endnote>
  <w:endnote w:type="continuationNotice" w:id="1">
    <w:p w14:paraId="17A1E1DC" w14:textId="77777777" w:rsidR="00EA7B2A" w:rsidRDefault="00EA7B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D587C" w14:textId="77777777" w:rsidR="00B335C4" w:rsidRDefault="00995B32">
    <w:pPr>
      <w:tabs>
        <w:tab w:val="left" w:pos="0"/>
      </w:tabs>
      <w:suppressAutoHyphens/>
    </w:pPr>
    <w:r>
      <w:rPr>
        <w:noProof/>
      </w:rPr>
      <mc:AlternateContent>
        <mc:Choice Requires="wps">
          <w:drawing>
            <wp:anchor distT="0" distB="0" distL="114300" distR="114300" simplePos="0" relativeHeight="251659264" behindDoc="1" locked="0" layoutInCell="0" allowOverlap="1" wp14:anchorId="14111AD8" wp14:editId="6F3F7AA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91878E8" w14:textId="77777777" w:rsidR="00B335C4" w:rsidRDefault="00995B32" w:rsidP="00431228">
                          <w:pPr>
                            <w:tabs>
                              <w:tab w:val="center" w:pos="4650"/>
                            </w:tabs>
                            <w:suppressAutoHyphens/>
                            <w:jc w:val="center"/>
                          </w:pPr>
                          <w:r>
                            <w:fldChar w:fldCharType="begin"/>
                          </w:r>
                          <w:r>
                            <w:instrText>page \* arabic</w:instrText>
                          </w:r>
                          <w:r>
                            <w:fldChar w:fldCharType="separate"/>
                          </w:r>
                          <w:r w:rsidR="00591E1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91878E8" w14:textId="77777777" w:rsidR="00B335C4" w:rsidRDefault="00995B32" w:rsidP="00431228">
                    <w:pPr>
                      <w:tabs>
                        <w:tab w:val="center" w:pos="4650"/>
                      </w:tabs>
                      <w:suppressAutoHyphens/>
                      <w:jc w:val="center"/>
                    </w:pPr>
                    <w:r>
                      <w:fldChar w:fldCharType="begin"/>
                    </w:r>
                    <w:r>
                      <w:instrText>page \* arabic</w:instrText>
                    </w:r>
                    <w:r>
                      <w:fldChar w:fldCharType="separate"/>
                    </w:r>
                    <w:r w:rsidR="00591E17">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4EB05" w14:textId="77777777" w:rsidR="00EA7B2A" w:rsidRDefault="00EA7B2A">
      <w:pPr>
        <w:spacing w:after="0"/>
      </w:pPr>
      <w:r>
        <w:separator/>
      </w:r>
    </w:p>
  </w:footnote>
  <w:footnote w:type="continuationSeparator" w:id="0">
    <w:p w14:paraId="58EAA5B4" w14:textId="77777777" w:rsidR="00EA7B2A" w:rsidRDefault="00EA7B2A">
      <w:pPr>
        <w:spacing w:after="0"/>
      </w:pPr>
      <w:r>
        <w:continuationSeparator/>
      </w:r>
    </w:p>
  </w:footnote>
  <w:footnote w:type="continuationNotice" w:id="1">
    <w:p w14:paraId="0B80FF5D" w14:textId="77777777" w:rsidR="00EA7B2A" w:rsidRDefault="00EA7B2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D3A06" w14:textId="1C94D2C3" w:rsidR="00B335C4" w:rsidRDefault="00995B32" w:rsidP="003E539A">
    <w:pPr>
      <w:spacing w:after="0"/>
    </w:pPr>
    <w:r w:rsidRPr="00640F37">
      <w:t xml:space="preserve">OMB Number: </w:t>
    </w:r>
    <w:r w:rsidR="007C4773">
      <w:t>1810-New</w:t>
    </w:r>
  </w:p>
  <w:p w14:paraId="35A7E1D4" w14:textId="07B2C769" w:rsidR="00B335C4" w:rsidRDefault="00995B32" w:rsidP="003E539A">
    <w:pPr>
      <w:spacing w:after="0"/>
      <w:jc w:val="right"/>
    </w:pPr>
    <w:r w:rsidRPr="00016E14">
      <w:t xml:space="preserve">Revised: </w:t>
    </w:r>
    <w:r w:rsidR="007C4773">
      <w:t>0</w:t>
    </w:r>
    <w:r w:rsidR="003F1A55">
      <w:t>8</w:t>
    </w:r>
    <w:r w:rsidR="007C4773">
      <w:t>/</w:t>
    </w:r>
    <w:r w:rsidR="003F1A55">
      <w:t>0</w:t>
    </w:r>
    <w:r w:rsidR="005235F5">
      <w:t>8</w:t>
    </w:r>
    <w:r w:rsidR="007C4773">
      <w:t>/</w:t>
    </w:r>
    <w:r w:rsidR="00CF1F19">
      <w:t>2019</w:t>
    </w:r>
  </w:p>
  <w:p w14:paraId="048F6034" w14:textId="77777777" w:rsidR="00B335C4" w:rsidRDefault="00995B32"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121D2"/>
    <w:multiLevelType w:val="hybridMultilevel"/>
    <w:tmpl w:val="316EAAC0"/>
    <w:lvl w:ilvl="0" w:tplc="7B82B04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80401"/>
    <w:multiLevelType w:val="hybridMultilevel"/>
    <w:tmpl w:val="9796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55246F"/>
    <w:multiLevelType w:val="hybridMultilevel"/>
    <w:tmpl w:val="E56AC978"/>
    <w:lvl w:ilvl="0" w:tplc="DDF822AC">
      <w:start w:val="3"/>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593796"/>
    <w:multiLevelType w:val="hybridMultilevel"/>
    <w:tmpl w:val="A8766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962CC"/>
    <w:multiLevelType w:val="hybridMultilevel"/>
    <w:tmpl w:val="042C699A"/>
    <w:lvl w:ilvl="0" w:tplc="3E163EC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1D5D59"/>
    <w:multiLevelType w:val="hybridMultilevel"/>
    <w:tmpl w:val="C39E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2"/>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0D"/>
    <w:rsid w:val="000166A6"/>
    <w:rsid w:val="00025503"/>
    <w:rsid w:val="00041CF5"/>
    <w:rsid w:val="000567DC"/>
    <w:rsid w:val="000654F7"/>
    <w:rsid w:val="00085750"/>
    <w:rsid w:val="000A2088"/>
    <w:rsid w:val="000A38DF"/>
    <w:rsid w:val="000D1D70"/>
    <w:rsid w:val="000F158E"/>
    <w:rsid w:val="000F533B"/>
    <w:rsid w:val="00100D9C"/>
    <w:rsid w:val="00104591"/>
    <w:rsid w:val="00114046"/>
    <w:rsid w:val="001179F3"/>
    <w:rsid w:val="00121A1E"/>
    <w:rsid w:val="00131098"/>
    <w:rsid w:val="00144EC2"/>
    <w:rsid w:val="00146E2B"/>
    <w:rsid w:val="00165D16"/>
    <w:rsid w:val="00192F3D"/>
    <w:rsid w:val="00193CAB"/>
    <w:rsid w:val="001B308C"/>
    <w:rsid w:val="001B4FD8"/>
    <w:rsid w:val="001F062B"/>
    <w:rsid w:val="002057B3"/>
    <w:rsid w:val="00227459"/>
    <w:rsid w:val="00231008"/>
    <w:rsid w:val="00243346"/>
    <w:rsid w:val="00256EB5"/>
    <w:rsid w:val="002A0562"/>
    <w:rsid w:val="002B7EE4"/>
    <w:rsid w:val="002E0FB1"/>
    <w:rsid w:val="00301D0C"/>
    <w:rsid w:val="003205AB"/>
    <w:rsid w:val="00324588"/>
    <w:rsid w:val="00341981"/>
    <w:rsid w:val="00357E16"/>
    <w:rsid w:val="00360D84"/>
    <w:rsid w:val="00362B84"/>
    <w:rsid w:val="003660F2"/>
    <w:rsid w:val="00381409"/>
    <w:rsid w:val="00390EE7"/>
    <w:rsid w:val="003A789F"/>
    <w:rsid w:val="003C24BC"/>
    <w:rsid w:val="003C2643"/>
    <w:rsid w:val="003C63C1"/>
    <w:rsid w:val="003D611E"/>
    <w:rsid w:val="003D77D5"/>
    <w:rsid w:val="003F1A55"/>
    <w:rsid w:val="003F59A4"/>
    <w:rsid w:val="00405BC0"/>
    <w:rsid w:val="0042054B"/>
    <w:rsid w:val="00477819"/>
    <w:rsid w:val="00491C12"/>
    <w:rsid w:val="004B228B"/>
    <w:rsid w:val="004B3CD4"/>
    <w:rsid w:val="004B411C"/>
    <w:rsid w:val="004E1B22"/>
    <w:rsid w:val="004E3FF8"/>
    <w:rsid w:val="00517071"/>
    <w:rsid w:val="005235F5"/>
    <w:rsid w:val="00525394"/>
    <w:rsid w:val="00537B00"/>
    <w:rsid w:val="00540A05"/>
    <w:rsid w:val="00570473"/>
    <w:rsid w:val="00576036"/>
    <w:rsid w:val="005904A7"/>
    <w:rsid w:val="005913DC"/>
    <w:rsid w:val="00591E17"/>
    <w:rsid w:val="005D576D"/>
    <w:rsid w:val="005E2F75"/>
    <w:rsid w:val="005E66B4"/>
    <w:rsid w:val="005F005D"/>
    <w:rsid w:val="005F5E2A"/>
    <w:rsid w:val="00624742"/>
    <w:rsid w:val="006411EA"/>
    <w:rsid w:val="00645375"/>
    <w:rsid w:val="00677D7F"/>
    <w:rsid w:val="00681239"/>
    <w:rsid w:val="006873BA"/>
    <w:rsid w:val="00690C84"/>
    <w:rsid w:val="006B131B"/>
    <w:rsid w:val="006B7CA6"/>
    <w:rsid w:val="006C07A3"/>
    <w:rsid w:val="006F07DE"/>
    <w:rsid w:val="006F3B29"/>
    <w:rsid w:val="006F5CB7"/>
    <w:rsid w:val="00702AEB"/>
    <w:rsid w:val="00703D6D"/>
    <w:rsid w:val="00703EB0"/>
    <w:rsid w:val="007042B6"/>
    <w:rsid w:val="00713B68"/>
    <w:rsid w:val="00717A56"/>
    <w:rsid w:val="0072124F"/>
    <w:rsid w:val="00732F56"/>
    <w:rsid w:val="00733F76"/>
    <w:rsid w:val="00734B0C"/>
    <w:rsid w:val="00736B5D"/>
    <w:rsid w:val="00752952"/>
    <w:rsid w:val="0076080A"/>
    <w:rsid w:val="00766AEA"/>
    <w:rsid w:val="0078531E"/>
    <w:rsid w:val="0079739D"/>
    <w:rsid w:val="00797DD2"/>
    <w:rsid w:val="007B47B8"/>
    <w:rsid w:val="007B7779"/>
    <w:rsid w:val="007C04E8"/>
    <w:rsid w:val="007C46B0"/>
    <w:rsid w:val="007C4773"/>
    <w:rsid w:val="007C5217"/>
    <w:rsid w:val="007D214C"/>
    <w:rsid w:val="008035C2"/>
    <w:rsid w:val="0080490B"/>
    <w:rsid w:val="00805678"/>
    <w:rsid w:val="008200DA"/>
    <w:rsid w:val="00821299"/>
    <w:rsid w:val="008222A3"/>
    <w:rsid w:val="00830897"/>
    <w:rsid w:val="00844187"/>
    <w:rsid w:val="0085060B"/>
    <w:rsid w:val="0086677A"/>
    <w:rsid w:val="00880E8E"/>
    <w:rsid w:val="008812C1"/>
    <w:rsid w:val="00895556"/>
    <w:rsid w:val="008A1330"/>
    <w:rsid w:val="008A22F0"/>
    <w:rsid w:val="008A6A37"/>
    <w:rsid w:val="008A6AE4"/>
    <w:rsid w:val="008B07B3"/>
    <w:rsid w:val="008E1D00"/>
    <w:rsid w:val="008E5573"/>
    <w:rsid w:val="008E659B"/>
    <w:rsid w:val="00911F99"/>
    <w:rsid w:val="0092447B"/>
    <w:rsid w:val="00926263"/>
    <w:rsid w:val="009463DF"/>
    <w:rsid w:val="00973819"/>
    <w:rsid w:val="00992CAF"/>
    <w:rsid w:val="00994FB9"/>
    <w:rsid w:val="00995B32"/>
    <w:rsid w:val="009A683E"/>
    <w:rsid w:val="009A7463"/>
    <w:rsid w:val="009B0D81"/>
    <w:rsid w:val="009B12CD"/>
    <w:rsid w:val="009D415D"/>
    <w:rsid w:val="009E0A84"/>
    <w:rsid w:val="009F168B"/>
    <w:rsid w:val="009F4FE3"/>
    <w:rsid w:val="00A06B30"/>
    <w:rsid w:val="00A10472"/>
    <w:rsid w:val="00A15D37"/>
    <w:rsid w:val="00A30E2C"/>
    <w:rsid w:val="00A57BEE"/>
    <w:rsid w:val="00A80E50"/>
    <w:rsid w:val="00A860CA"/>
    <w:rsid w:val="00AA080C"/>
    <w:rsid w:val="00AD179A"/>
    <w:rsid w:val="00AE06D4"/>
    <w:rsid w:val="00AE38A3"/>
    <w:rsid w:val="00B0290B"/>
    <w:rsid w:val="00B03AD0"/>
    <w:rsid w:val="00B06964"/>
    <w:rsid w:val="00B438E2"/>
    <w:rsid w:val="00B62AC1"/>
    <w:rsid w:val="00B66B84"/>
    <w:rsid w:val="00B75B67"/>
    <w:rsid w:val="00B851BF"/>
    <w:rsid w:val="00B96D53"/>
    <w:rsid w:val="00BA309F"/>
    <w:rsid w:val="00BA5188"/>
    <w:rsid w:val="00BB2E17"/>
    <w:rsid w:val="00BB4CD7"/>
    <w:rsid w:val="00BB61FF"/>
    <w:rsid w:val="00BC49E4"/>
    <w:rsid w:val="00BC5875"/>
    <w:rsid w:val="00BE2CFD"/>
    <w:rsid w:val="00BF1BCC"/>
    <w:rsid w:val="00C234EF"/>
    <w:rsid w:val="00C23B31"/>
    <w:rsid w:val="00C30936"/>
    <w:rsid w:val="00C4270F"/>
    <w:rsid w:val="00C52A3C"/>
    <w:rsid w:val="00C64F07"/>
    <w:rsid w:val="00C76FB2"/>
    <w:rsid w:val="00C90E84"/>
    <w:rsid w:val="00CC231F"/>
    <w:rsid w:val="00CC43AA"/>
    <w:rsid w:val="00CE380F"/>
    <w:rsid w:val="00CF1F19"/>
    <w:rsid w:val="00D217D9"/>
    <w:rsid w:val="00D421E6"/>
    <w:rsid w:val="00D53726"/>
    <w:rsid w:val="00D64319"/>
    <w:rsid w:val="00D674AB"/>
    <w:rsid w:val="00D751F5"/>
    <w:rsid w:val="00DB6BC2"/>
    <w:rsid w:val="00DD778A"/>
    <w:rsid w:val="00DD7E08"/>
    <w:rsid w:val="00DE49BE"/>
    <w:rsid w:val="00DF3503"/>
    <w:rsid w:val="00DF4EBB"/>
    <w:rsid w:val="00E02705"/>
    <w:rsid w:val="00E14128"/>
    <w:rsid w:val="00E207C0"/>
    <w:rsid w:val="00E35D84"/>
    <w:rsid w:val="00E46E07"/>
    <w:rsid w:val="00E46FC1"/>
    <w:rsid w:val="00E502AF"/>
    <w:rsid w:val="00E52739"/>
    <w:rsid w:val="00E71341"/>
    <w:rsid w:val="00E73397"/>
    <w:rsid w:val="00E87274"/>
    <w:rsid w:val="00E9035E"/>
    <w:rsid w:val="00E90A71"/>
    <w:rsid w:val="00EA7B2A"/>
    <w:rsid w:val="00EB5A6E"/>
    <w:rsid w:val="00EC009B"/>
    <w:rsid w:val="00EC22AF"/>
    <w:rsid w:val="00EC2EFA"/>
    <w:rsid w:val="00EC5DEA"/>
    <w:rsid w:val="00ED4E66"/>
    <w:rsid w:val="00EE5808"/>
    <w:rsid w:val="00F059AB"/>
    <w:rsid w:val="00F121C4"/>
    <w:rsid w:val="00F138C4"/>
    <w:rsid w:val="00F16977"/>
    <w:rsid w:val="00F2571C"/>
    <w:rsid w:val="00F34950"/>
    <w:rsid w:val="00F363FF"/>
    <w:rsid w:val="00F43E4D"/>
    <w:rsid w:val="00F476B1"/>
    <w:rsid w:val="00F65535"/>
    <w:rsid w:val="00F84277"/>
    <w:rsid w:val="00F8570D"/>
    <w:rsid w:val="00F91C5E"/>
    <w:rsid w:val="00FB49EA"/>
    <w:rsid w:val="00FC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B3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0D"/>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70D"/>
    <w:pPr>
      <w:keepNext/>
      <w:widowControl w:val="0"/>
      <w:numPr>
        <w:ilvl w:val="12"/>
      </w:numPr>
      <w:ind w:left="360" w:hanging="360"/>
      <w:outlineLvl w:val="0"/>
    </w:pPr>
    <w:rPr>
      <w:rFonts w:eastAsiaTheme="majorEastAsia"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70D"/>
    <w:rPr>
      <w:rFonts w:ascii="Times New Roman" w:eastAsiaTheme="majorEastAsia" w:hAnsi="Times New Roman" w:cs="Arial"/>
      <w:b/>
      <w:snapToGrid w:val="0"/>
      <w:sz w:val="28"/>
      <w:szCs w:val="20"/>
    </w:rPr>
  </w:style>
  <w:style w:type="character" w:customStyle="1" w:styleId="a">
    <w:name w:val="À"/>
    <w:basedOn w:val="DefaultParagraphFont"/>
    <w:uiPriority w:val="99"/>
    <w:rsid w:val="00F8570D"/>
    <w:rPr>
      <w:rFonts w:cs="Times New Roman"/>
    </w:rPr>
  </w:style>
  <w:style w:type="paragraph" w:styleId="Title">
    <w:name w:val="Title"/>
    <w:basedOn w:val="Normal"/>
    <w:next w:val="Normal"/>
    <w:link w:val="TitleChar"/>
    <w:qFormat/>
    <w:rsid w:val="00F8570D"/>
    <w:pPr>
      <w:spacing w:before="120" w:after="240"/>
      <w:jc w:val="center"/>
      <w:outlineLvl w:val="0"/>
    </w:pPr>
    <w:rPr>
      <w:b/>
      <w:bCs/>
      <w:kern w:val="28"/>
    </w:rPr>
  </w:style>
  <w:style w:type="character" w:customStyle="1" w:styleId="TitleChar">
    <w:name w:val="Title Char"/>
    <w:basedOn w:val="DefaultParagraphFont"/>
    <w:link w:val="Title"/>
    <w:rsid w:val="00F8570D"/>
    <w:rPr>
      <w:rFonts w:ascii="Times New Roman" w:eastAsia="Times New Roman" w:hAnsi="Times New Roman" w:cs="Times New Roman"/>
      <w:b/>
      <w:bCs/>
      <w:kern w:val="28"/>
      <w:sz w:val="24"/>
      <w:szCs w:val="24"/>
    </w:rPr>
  </w:style>
  <w:style w:type="character" w:styleId="CommentReference">
    <w:name w:val="annotation reference"/>
    <w:basedOn w:val="DefaultParagraphFont"/>
    <w:uiPriority w:val="99"/>
    <w:rsid w:val="00F8570D"/>
    <w:rPr>
      <w:rFonts w:cs="Times New Roman"/>
      <w:sz w:val="16"/>
      <w:szCs w:val="16"/>
    </w:rPr>
  </w:style>
  <w:style w:type="paragraph" w:styleId="CommentText">
    <w:name w:val="annotation text"/>
    <w:basedOn w:val="Normal"/>
    <w:link w:val="CommentTextChar"/>
    <w:uiPriority w:val="99"/>
    <w:rsid w:val="00F8570D"/>
    <w:rPr>
      <w:sz w:val="20"/>
    </w:rPr>
  </w:style>
  <w:style w:type="character" w:customStyle="1" w:styleId="CommentTextChar">
    <w:name w:val="Comment Text Char"/>
    <w:basedOn w:val="DefaultParagraphFont"/>
    <w:link w:val="CommentText"/>
    <w:uiPriority w:val="99"/>
    <w:rsid w:val="00F8570D"/>
    <w:rPr>
      <w:rFonts w:ascii="Times New Roman" w:eastAsia="Times New Roman" w:hAnsi="Times New Roman" w:cs="Times New Roman"/>
      <w:sz w:val="20"/>
      <w:szCs w:val="24"/>
    </w:rPr>
  </w:style>
  <w:style w:type="table" w:styleId="TableGrid">
    <w:name w:val="Table Grid"/>
    <w:basedOn w:val="TableNormal"/>
    <w:uiPriority w:val="59"/>
    <w:rsid w:val="00F85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70D"/>
    <w:pPr>
      <w:spacing w:before="120"/>
      <w:ind w:left="720"/>
    </w:pPr>
  </w:style>
  <w:style w:type="paragraph" w:styleId="NoSpacing">
    <w:name w:val="No Spacing"/>
    <w:uiPriority w:val="1"/>
    <w:qFormat/>
    <w:rsid w:val="00F8570D"/>
    <w:pPr>
      <w:spacing w:after="0" w:line="240" w:lineRule="auto"/>
    </w:pPr>
    <w:rPr>
      <w:rFonts w:ascii="Calibri" w:eastAsia="Calibri" w:hAnsi="Calibri" w:cs="Times New Roman"/>
    </w:rPr>
  </w:style>
  <w:style w:type="character" w:customStyle="1" w:styleId="outputtext">
    <w:name w:val="outputtext"/>
    <w:basedOn w:val="DefaultParagraphFont"/>
    <w:rsid w:val="00F8570D"/>
  </w:style>
  <w:style w:type="paragraph" w:styleId="BalloonText">
    <w:name w:val="Balloon Text"/>
    <w:basedOn w:val="Normal"/>
    <w:link w:val="BalloonTextChar"/>
    <w:uiPriority w:val="99"/>
    <w:semiHidden/>
    <w:unhideWhenUsed/>
    <w:rsid w:val="00F857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0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570D"/>
    <w:rPr>
      <w:b/>
      <w:bCs/>
      <w:szCs w:val="20"/>
    </w:rPr>
  </w:style>
  <w:style w:type="character" w:customStyle="1" w:styleId="CommentSubjectChar">
    <w:name w:val="Comment Subject Char"/>
    <w:basedOn w:val="CommentTextChar"/>
    <w:link w:val="CommentSubject"/>
    <w:uiPriority w:val="99"/>
    <w:semiHidden/>
    <w:rsid w:val="00F8570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C4773"/>
    <w:pPr>
      <w:tabs>
        <w:tab w:val="center" w:pos="4680"/>
        <w:tab w:val="right" w:pos="9360"/>
      </w:tabs>
      <w:spacing w:after="0"/>
    </w:pPr>
  </w:style>
  <w:style w:type="character" w:customStyle="1" w:styleId="HeaderChar">
    <w:name w:val="Header Char"/>
    <w:basedOn w:val="DefaultParagraphFont"/>
    <w:link w:val="Header"/>
    <w:uiPriority w:val="99"/>
    <w:rsid w:val="007C47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4773"/>
    <w:pPr>
      <w:tabs>
        <w:tab w:val="center" w:pos="4680"/>
        <w:tab w:val="right" w:pos="9360"/>
      </w:tabs>
      <w:spacing w:after="0"/>
    </w:pPr>
  </w:style>
  <w:style w:type="character" w:customStyle="1" w:styleId="FooterChar">
    <w:name w:val="Footer Char"/>
    <w:basedOn w:val="DefaultParagraphFont"/>
    <w:link w:val="Footer"/>
    <w:uiPriority w:val="99"/>
    <w:rsid w:val="007C47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0D"/>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70D"/>
    <w:pPr>
      <w:keepNext/>
      <w:widowControl w:val="0"/>
      <w:numPr>
        <w:ilvl w:val="12"/>
      </w:numPr>
      <w:ind w:left="360" w:hanging="360"/>
      <w:outlineLvl w:val="0"/>
    </w:pPr>
    <w:rPr>
      <w:rFonts w:eastAsiaTheme="majorEastAsia"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70D"/>
    <w:rPr>
      <w:rFonts w:ascii="Times New Roman" w:eastAsiaTheme="majorEastAsia" w:hAnsi="Times New Roman" w:cs="Arial"/>
      <w:b/>
      <w:snapToGrid w:val="0"/>
      <w:sz w:val="28"/>
      <w:szCs w:val="20"/>
    </w:rPr>
  </w:style>
  <w:style w:type="character" w:customStyle="1" w:styleId="a">
    <w:name w:val="À"/>
    <w:basedOn w:val="DefaultParagraphFont"/>
    <w:uiPriority w:val="99"/>
    <w:rsid w:val="00F8570D"/>
    <w:rPr>
      <w:rFonts w:cs="Times New Roman"/>
    </w:rPr>
  </w:style>
  <w:style w:type="paragraph" w:styleId="Title">
    <w:name w:val="Title"/>
    <w:basedOn w:val="Normal"/>
    <w:next w:val="Normal"/>
    <w:link w:val="TitleChar"/>
    <w:qFormat/>
    <w:rsid w:val="00F8570D"/>
    <w:pPr>
      <w:spacing w:before="120" w:after="240"/>
      <w:jc w:val="center"/>
      <w:outlineLvl w:val="0"/>
    </w:pPr>
    <w:rPr>
      <w:b/>
      <w:bCs/>
      <w:kern w:val="28"/>
    </w:rPr>
  </w:style>
  <w:style w:type="character" w:customStyle="1" w:styleId="TitleChar">
    <w:name w:val="Title Char"/>
    <w:basedOn w:val="DefaultParagraphFont"/>
    <w:link w:val="Title"/>
    <w:rsid w:val="00F8570D"/>
    <w:rPr>
      <w:rFonts w:ascii="Times New Roman" w:eastAsia="Times New Roman" w:hAnsi="Times New Roman" w:cs="Times New Roman"/>
      <w:b/>
      <w:bCs/>
      <w:kern w:val="28"/>
      <w:sz w:val="24"/>
      <w:szCs w:val="24"/>
    </w:rPr>
  </w:style>
  <w:style w:type="character" w:styleId="CommentReference">
    <w:name w:val="annotation reference"/>
    <w:basedOn w:val="DefaultParagraphFont"/>
    <w:uiPriority w:val="99"/>
    <w:rsid w:val="00F8570D"/>
    <w:rPr>
      <w:rFonts w:cs="Times New Roman"/>
      <w:sz w:val="16"/>
      <w:szCs w:val="16"/>
    </w:rPr>
  </w:style>
  <w:style w:type="paragraph" w:styleId="CommentText">
    <w:name w:val="annotation text"/>
    <w:basedOn w:val="Normal"/>
    <w:link w:val="CommentTextChar"/>
    <w:uiPriority w:val="99"/>
    <w:rsid w:val="00F8570D"/>
    <w:rPr>
      <w:sz w:val="20"/>
    </w:rPr>
  </w:style>
  <w:style w:type="character" w:customStyle="1" w:styleId="CommentTextChar">
    <w:name w:val="Comment Text Char"/>
    <w:basedOn w:val="DefaultParagraphFont"/>
    <w:link w:val="CommentText"/>
    <w:uiPriority w:val="99"/>
    <w:rsid w:val="00F8570D"/>
    <w:rPr>
      <w:rFonts w:ascii="Times New Roman" w:eastAsia="Times New Roman" w:hAnsi="Times New Roman" w:cs="Times New Roman"/>
      <w:sz w:val="20"/>
      <w:szCs w:val="24"/>
    </w:rPr>
  </w:style>
  <w:style w:type="table" w:styleId="TableGrid">
    <w:name w:val="Table Grid"/>
    <w:basedOn w:val="TableNormal"/>
    <w:uiPriority w:val="59"/>
    <w:rsid w:val="00F85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70D"/>
    <w:pPr>
      <w:spacing w:before="120"/>
      <w:ind w:left="720"/>
    </w:pPr>
  </w:style>
  <w:style w:type="paragraph" w:styleId="NoSpacing">
    <w:name w:val="No Spacing"/>
    <w:uiPriority w:val="1"/>
    <w:qFormat/>
    <w:rsid w:val="00F8570D"/>
    <w:pPr>
      <w:spacing w:after="0" w:line="240" w:lineRule="auto"/>
    </w:pPr>
    <w:rPr>
      <w:rFonts w:ascii="Calibri" w:eastAsia="Calibri" w:hAnsi="Calibri" w:cs="Times New Roman"/>
    </w:rPr>
  </w:style>
  <w:style w:type="character" w:customStyle="1" w:styleId="outputtext">
    <w:name w:val="outputtext"/>
    <w:basedOn w:val="DefaultParagraphFont"/>
    <w:rsid w:val="00F8570D"/>
  </w:style>
  <w:style w:type="paragraph" w:styleId="BalloonText">
    <w:name w:val="Balloon Text"/>
    <w:basedOn w:val="Normal"/>
    <w:link w:val="BalloonTextChar"/>
    <w:uiPriority w:val="99"/>
    <w:semiHidden/>
    <w:unhideWhenUsed/>
    <w:rsid w:val="00F857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0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570D"/>
    <w:rPr>
      <w:b/>
      <w:bCs/>
      <w:szCs w:val="20"/>
    </w:rPr>
  </w:style>
  <w:style w:type="character" w:customStyle="1" w:styleId="CommentSubjectChar">
    <w:name w:val="Comment Subject Char"/>
    <w:basedOn w:val="CommentTextChar"/>
    <w:link w:val="CommentSubject"/>
    <w:uiPriority w:val="99"/>
    <w:semiHidden/>
    <w:rsid w:val="00F8570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C4773"/>
    <w:pPr>
      <w:tabs>
        <w:tab w:val="center" w:pos="4680"/>
        <w:tab w:val="right" w:pos="9360"/>
      </w:tabs>
      <w:spacing w:after="0"/>
    </w:pPr>
  </w:style>
  <w:style w:type="character" w:customStyle="1" w:styleId="HeaderChar">
    <w:name w:val="Header Char"/>
    <w:basedOn w:val="DefaultParagraphFont"/>
    <w:link w:val="Header"/>
    <w:uiPriority w:val="99"/>
    <w:rsid w:val="007C47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4773"/>
    <w:pPr>
      <w:tabs>
        <w:tab w:val="center" w:pos="4680"/>
        <w:tab w:val="right" w:pos="9360"/>
      </w:tabs>
      <w:spacing w:after="0"/>
    </w:pPr>
  </w:style>
  <w:style w:type="character" w:customStyle="1" w:styleId="FooterChar">
    <w:name w:val="Footer Char"/>
    <w:basedOn w:val="DefaultParagraphFont"/>
    <w:link w:val="Footer"/>
    <w:uiPriority w:val="99"/>
    <w:rsid w:val="007C47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2703-4B2A-410B-80A7-272F8FD78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AC569-397F-43D9-9829-109A87890E97}">
  <ds:schemaRefs>
    <ds:schemaRef ds:uri="http://schemas.microsoft.com/sharepoint/v3/contenttype/forms"/>
  </ds:schemaRefs>
</ds:datastoreItem>
</file>

<file path=customXml/itemProps3.xml><?xml version="1.0" encoding="utf-8"?>
<ds:datastoreItem xmlns:ds="http://schemas.openxmlformats.org/officeDocument/2006/customXml" ds:itemID="{49081A81-4E1D-4B6A-931D-E5A1D358070E}">
  <ds:schemaRefs>
    <ds:schemaRef ds:uri="http://schemas.microsoft.com/office/2006/documentManagement/types"/>
    <ds:schemaRef ds:uri="http://purl.org/dc/elements/1.1/"/>
    <ds:schemaRef ds:uri="02e41e38-1731-4866-b09a-6257d8bc047f"/>
    <ds:schemaRef ds:uri="f87c7b8b-c0e7-4b77-a067-2c707fd1239f"/>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73494AE-B781-4659-B435-45548F6F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OESE_2019Restart_SupportingStatementA_FINAL</vt:lpstr>
    </vt:vector>
  </TitlesOfParts>
  <Company/>
  <LinksUpToDate>false</LinksUpToDate>
  <CharactersWithSpaces>20039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OESE_2019Restart_SupportingStatementA_FINAL</dc:title>
  <dc:subject/>
  <dc:creator>Budman, Molly</dc:creator>
  <cp:keywords/>
  <dc:description/>
  <cp:lastModifiedBy>SYSTEM</cp:lastModifiedBy>
  <cp:revision>2</cp:revision>
  <cp:lastPrinted>2019-08-06T12:41:00Z</cp:lastPrinted>
  <dcterms:created xsi:type="dcterms:W3CDTF">2019-08-27T19:02:00Z</dcterms:created>
  <dcterms:modified xsi:type="dcterms:W3CDTF">2019-08-27T19:02:00Z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