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76A15" w14:textId="4277461A" w:rsidR="00A26EE9" w:rsidRPr="00333D9E" w:rsidRDefault="007A6E9C" w:rsidP="00376FEE">
      <w:pPr>
        <w:pStyle w:val="Title"/>
        <w:tabs>
          <w:tab w:val="left" w:pos="3381"/>
          <w:tab w:val="center" w:pos="4680"/>
        </w:tabs>
        <w:jc w:val="left"/>
        <w:rPr>
          <w:kern w:val="2"/>
        </w:rPr>
      </w:pPr>
      <w:bookmarkStart w:id="0" w:name="_GoBack"/>
      <w:bookmarkEnd w:id="0"/>
      <w:r>
        <w:rPr>
          <w:kern w:val="2"/>
        </w:rPr>
        <w:tab/>
      </w:r>
      <w:r>
        <w:rPr>
          <w:kern w:val="2"/>
        </w:rPr>
        <w:tab/>
      </w:r>
      <w:r w:rsidR="00A26EE9" w:rsidRPr="00333D9E">
        <w:rPr>
          <w:kern w:val="2"/>
        </w:rPr>
        <w:t>OMB NO.  1820-0030</w:t>
      </w:r>
    </w:p>
    <w:p w14:paraId="6DD1B33E" w14:textId="2859DE34" w:rsidR="00376FEE" w:rsidRPr="00333D9E" w:rsidRDefault="00A26EE9" w:rsidP="0028314A">
      <w:pPr>
        <w:spacing w:before="240" w:after="720"/>
        <w:jc w:val="center"/>
        <w:rPr>
          <w:b/>
          <w:bCs/>
          <w:kern w:val="2"/>
        </w:rPr>
      </w:pPr>
      <w:r w:rsidRPr="00333D9E">
        <w:rPr>
          <w:b/>
          <w:bCs/>
          <w:kern w:val="2"/>
        </w:rPr>
        <w:t xml:space="preserve">Expires: </w:t>
      </w:r>
      <w:r w:rsidR="00340C5F" w:rsidRPr="00333D9E">
        <w:rPr>
          <w:b/>
          <w:bCs/>
          <w:kern w:val="2"/>
        </w:rPr>
        <w:t xml:space="preserve"> </w:t>
      </w:r>
      <w:r w:rsidR="00B618F2">
        <w:rPr>
          <w:b/>
          <w:bCs/>
          <w:kern w:val="2"/>
        </w:rPr>
        <w:t>X</w:t>
      </w:r>
      <w:r w:rsidR="008C41E7">
        <w:rPr>
          <w:b/>
          <w:bCs/>
          <w:kern w:val="2"/>
        </w:rPr>
        <w:t>/</w:t>
      </w:r>
      <w:r w:rsidR="00B618F2">
        <w:rPr>
          <w:b/>
          <w:bCs/>
          <w:kern w:val="2"/>
        </w:rPr>
        <w:t>XX</w:t>
      </w:r>
      <w:r w:rsidR="008C41E7">
        <w:rPr>
          <w:b/>
          <w:bCs/>
          <w:kern w:val="2"/>
        </w:rPr>
        <w:t>/</w:t>
      </w:r>
      <w:r w:rsidR="00B618F2">
        <w:rPr>
          <w:b/>
          <w:bCs/>
          <w:kern w:val="2"/>
        </w:rPr>
        <w:t>20XX</w:t>
      </w:r>
    </w:p>
    <w:p w14:paraId="12276A17" w14:textId="090BE6A5" w:rsidR="00A26EE9" w:rsidRPr="00C95E5E" w:rsidRDefault="00A26EE9" w:rsidP="00376FEE">
      <w:pPr>
        <w:jc w:val="center"/>
        <w:rPr>
          <w:b/>
          <w:bCs/>
          <w:kern w:val="2"/>
          <w:sz w:val="24"/>
        </w:rPr>
      </w:pPr>
      <w:r w:rsidRPr="00C95E5E">
        <w:rPr>
          <w:b/>
          <w:bCs/>
          <w:kern w:val="2"/>
          <w:sz w:val="24"/>
        </w:rPr>
        <w:t>ANNUAL STATE APPLICATION UNDER PART B OF THE</w:t>
      </w:r>
      <w:r w:rsidR="00333D9E" w:rsidRPr="00C95E5E">
        <w:rPr>
          <w:b/>
          <w:bCs/>
          <w:kern w:val="2"/>
          <w:sz w:val="24"/>
        </w:rPr>
        <w:t xml:space="preserve"> </w:t>
      </w:r>
      <w:r w:rsidR="00333D9E" w:rsidRPr="00C95E5E">
        <w:rPr>
          <w:b/>
          <w:bCs/>
          <w:kern w:val="2"/>
          <w:sz w:val="24"/>
        </w:rPr>
        <w:br/>
      </w:r>
      <w:r w:rsidRPr="00C95E5E">
        <w:rPr>
          <w:b/>
          <w:bCs/>
          <w:kern w:val="2"/>
          <w:sz w:val="24"/>
        </w:rPr>
        <w:t>INDIVIDUALS WITH DISABILITIES EDUCATION ACT AS AMENDED IN 2004</w:t>
      </w:r>
      <w:r w:rsidR="00333D9E" w:rsidRPr="00C95E5E">
        <w:rPr>
          <w:b/>
          <w:bCs/>
          <w:kern w:val="2"/>
          <w:sz w:val="24"/>
        </w:rPr>
        <w:t xml:space="preserve"> </w:t>
      </w:r>
      <w:r w:rsidR="00333D9E" w:rsidRPr="00C95E5E">
        <w:rPr>
          <w:b/>
          <w:bCs/>
          <w:kern w:val="2"/>
          <w:sz w:val="24"/>
        </w:rPr>
        <w:br/>
      </w:r>
      <w:r w:rsidRPr="00C95E5E">
        <w:rPr>
          <w:b/>
          <w:bCs/>
          <w:kern w:val="2"/>
          <w:sz w:val="24"/>
        </w:rPr>
        <w:t xml:space="preserve">FOR FEDERAL FISCAL YEAR </w:t>
      </w:r>
      <w:r w:rsidR="00E04CB5">
        <w:rPr>
          <w:b/>
          <w:bCs/>
          <w:kern w:val="2"/>
          <w:sz w:val="24"/>
        </w:rPr>
        <w:t>2020</w:t>
      </w:r>
    </w:p>
    <w:p w14:paraId="12276A18" w14:textId="77777777" w:rsidR="00A26EE9" w:rsidRPr="00333D9E" w:rsidRDefault="00A26EE9" w:rsidP="00333D9E">
      <w:pPr>
        <w:pStyle w:val="Heading5"/>
        <w:spacing w:before="120" w:after="600"/>
        <w:rPr>
          <w:kern w:val="2"/>
        </w:rPr>
      </w:pPr>
      <w:r w:rsidRPr="00333D9E">
        <w:rPr>
          <w:kern w:val="2"/>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876700">
      <w:pPr>
        <w:pStyle w:val="Title"/>
        <w:spacing w:before="960"/>
        <w:rPr>
          <w:kern w:val="2"/>
          <w:sz w:val="18"/>
          <w:szCs w:val="18"/>
        </w:rPr>
      </w:pPr>
      <w:r w:rsidRPr="00333D9E">
        <w:rPr>
          <w:kern w:val="2"/>
          <w:sz w:val="18"/>
          <w:szCs w:val="18"/>
        </w:rPr>
        <w:t>Public Burden Statement</w:t>
      </w:r>
    </w:p>
    <w:p w14:paraId="59467D7A" w14:textId="77777777" w:rsidR="00A12BC0" w:rsidRPr="00095207" w:rsidRDefault="00A12BC0" w:rsidP="00A12BC0">
      <w:pPr>
        <w:pStyle w:val="ListParagraph"/>
        <w:ind w:hanging="720"/>
        <w:rPr>
          <w:rFonts w:ascii="Arial" w:hAnsi="Arial" w:cs="Arial"/>
          <w:sz w:val="20"/>
          <w:szCs w:val="20"/>
        </w:rPr>
      </w:pPr>
      <w:bookmarkStart w:id="1" w:name="_Hlk17375040"/>
      <w:r w:rsidRPr="00095207">
        <w:rPr>
          <w:rFonts w:ascii="Arial" w:hAnsi="Arial" w:cs="Arial"/>
          <w:sz w:val="20"/>
          <w:szCs w:val="20"/>
        </w:rPr>
        <w:t>According to the Paperwork Reduction Act of 1995, no persons are required to respond to a collection of</w:t>
      </w:r>
    </w:p>
    <w:p w14:paraId="0048A71D"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information unless such collection displays a currently valid OMB control number. The valid OMB control</w:t>
      </w:r>
    </w:p>
    <w:p w14:paraId="7E3FA55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14:paraId="6AB65E48" w14:textId="178C9038"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102C1B">
        <w:rPr>
          <w:rFonts w:ascii="Arial" w:hAnsi="Arial" w:cs="Arial"/>
          <w:sz w:val="20"/>
          <w:szCs w:val="20"/>
        </w:rPr>
        <w:t>ses</w:t>
      </w:r>
      <w:r w:rsidRPr="00095207">
        <w:rPr>
          <w:rFonts w:ascii="Arial" w:hAnsi="Arial" w:cs="Arial"/>
          <w:sz w:val="20"/>
          <w:szCs w:val="20"/>
        </w:rPr>
        <w:t xml:space="preserve">, and an average of 25 additional hours for </w:t>
      </w:r>
      <w:r w:rsidR="00102C1B" w:rsidRPr="00095207">
        <w:rPr>
          <w:rFonts w:ascii="Arial" w:hAnsi="Arial" w:cs="Arial"/>
          <w:sz w:val="20"/>
          <w:szCs w:val="20"/>
        </w:rPr>
        <w:t>respons</w:t>
      </w:r>
      <w:r w:rsidR="00102C1B">
        <w:rPr>
          <w:rFonts w:ascii="Arial" w:hAnsi="Arial" w:cs="Arial"/>
          <w:sz w:val="20"/>
          <w:szCs w:val="20"/>
        </w:rPr>
        <w:t>es</w:t>
      </w:r>
      <w:r w:rsidRPr="00095207">
        <w:rPr>
          <w:rFonts w:ascii="Arial" w:hAnsi="Arial" w:cs="Arial"/>
          <w:sz w:val="20"/>
          <w:szCs w:val="20"/>
        </w:rPr>
        <w:t xml:space="preserve"> </w:t>
      </w:r>
    </w:p>
    <w:p w14:paraId="714BE56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reporting data related to significant disproportionality in a given year, including the time for reviewing </w:t>
      </w:r>
    </w:p>
    <w:p w14:paraId="07AD1DFB"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instructions, searching existing data sources, gathering and maintaining the data needed, and completing </w:t>
      </w:r>
    </w:p>
    <w:p w14:paraId="1763CD13" w14:textId="77777777" w:rsidR="00A12BC0" w:rsidRPr="00095207"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and reviewing the collection of information. The obligation to respond to this collection is required to </w:t>
      </w:r>
    </w:p>
    <w:p w14:paraId="6ABF0FCA" w14:textId="40EA5FB9" w:rsidR="00A12BC0" w:rsidRPr="0041340E" w:rsidRDefault="00A12BC0" w:rsidP="00A12BC0">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2" w:name="_Hlk17454312"/>
      <w:r w:rsidRPr="0041340E">
        <w:rPr>
          <w:rFonts w:ascii="Arial" w:hAnsi="Arial" w:cs="Arial"/>
          <w:sz w:val="20"/>
          <w:szCs w:val="20"/>
        </w:rPr>
        <w:t xml:space="preserve">If you have comments or concerns </w:t>
      </w:r>
    </w:p>
    <w:p w14:paraId="3ECDB9EF" w14:textId="77777777" w:rsidR="00A12BC0" w:rsidRPr="0041340E" w:rsidRDefault="00A12BC0" w:rsidP="00A12BC0">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14:paraId="7562E1D5" w14:textId="77777777" w:rsidR="00A12BC0" w:rsidRDefault="00BF2029" w:rsidP="00A12BC0">
      <w:pPr>
        <w:pStyle w:val="ListParagraph"/>
        <w:ind w:hanging="720"/>
        <w:rPr>
          <w:rFonts w:ascii="Arial" w:hAnsi="Arial" w:cs="Arial"/>
          <w:bCs/>
          <w:sz w:val="20"/>
          <w:szCs w:val="20"/>
        </w:rPr>
      </w:pPr>
      <w:hyperlink r:id="rId12" w:history="1">
        <w:r w:rsidR="00A12BC0" w:rsidRPr="0041340E">
          <w:rPr>
            <w:rStyle w:val="Hyperlink"/>
            <w:rFonts w:ascii="Arial" w:hAnsi="Arial" w:cs="Arial"/>
            <w:bCs/>
            <w:sz w:val="20"/>
            <w:szCs w:val="20"/>
          </w:rPr>
          <w:t>Jennifer.Simpson@ed.gov</w:t>
        </w:r>
      </w:hyperlink>
      <w:r w:rsidR="00A12BC0" w:rsidRPr="0041340E">
        <w:rPr>
          <w:rFonts w:ascii="Arial" w:hAnsi="Arial" w:cs="Arial"/>
          <w:bCs/>
          <w:sz w:val="20"/>
          <w:szCs w:val="20"/>
        </w:rPr>
        <w:t xml:space="preserve"> or at </w:t>
      </w:r>
      <w:r w:rsidR="00A12BC0">
        <w:rPr>
          <w:rFonts w:ascii="Arial" w:hAnsi="Arial" w:cs="Arial"/>
          <w:bCs/>
          <w:sz w:val="20"/>
          <w:szCs w:val="20"/>
        </w:rPr>
        <w:t xml:space="preserve">the </w:t>
      </w:r>
      <w:r w:rsidR="00A12BC0" w:rsidRPr="0041340E">
        <w:rPr>
          <w:rFonts w:ascii="Arial" w:hAnsi="Arial" w:cs="Arial"/>
          <w:bCs/>
          <w:sz w:val="20"/>
          <w:szCs w:val="20"/>
        </w:rPr>
        <w:t xml:space="preserve">Office of Special Education and Rehabilitative Services US </w:t>
      </w:r>
    </w:p>
    <w:p w14:paraId="6D7EAAAD" w14:textId="26CBFDF3" w:rsidR="00A12BC0" w:rsidRDefault="00A12BC0" w:rsidP="00A12BC0">
      <w:pPr>
        <w:pStyle w:val="ListParagraph"/>
        <w:ind w:hanging="720"/>
        <w:rPr>
          <w:rFonts w:ascii="Arial" w:hAnsi="Arial" w:cs="Arial"/>
          <w:bCs/>
          <w:sz w:val="20"/>
          <w:szCs w:val="20"/>
        </w:rPr>
      </w:pPr>
      <w:r w:rsidRPr="0041340E">
        <w:rPr>
          <w:rFonts w:ascii="Arial" w:hAnsi="Arial" w:cs="Arial"/>
          <w:bCs/>
          <w:sz w:val="20"/>
          <w:szCs w:val="20"/>
        </w:rPr>
        <w:t>Department of Education, 400 Maryland Avenue SW, Washington, DC 20202.</w:t>
      </w:r>
    </w:p>
    <w:p w14:paraId="7ADA2BC4" w14:textId="400B118C" w:rsidR="00A12BC0" w:rsidRDefault="00A12BC0" w:rsidP="00A12BC0">
      <w:pPr>
        <w:pStyle w:val="ListParagraph"/>
        <w:ind w:hanging="720"/>
        <w:rPr>
          <w:rFonts w:ascii="Arial" w:hAnsi="Arial" w:cs="Arial"/>
          <w:bCs/>
          <w:sz w:val="20"/>
          <w:szCs w:val="20"/>
        </w:rPr>
      </w:pPr>
    </w:p>
    <w:p w14:paraId="03AD0D77" w14:textId="62384BEE" w:rsidR="00A12BC0" w:rsidRDefault="00A12BC0" w:rsidP="00A12BC0">
      <w:pPr>
        <w:pStyle w:val="ListParagraph"/>
        <w:ind w:hanging="720"/>
        <w:rPr>
          <w:rFonts w:ascii="Arial" w:hAnsi="Arial" w:cs="Arial"/>
          <w:bCs/>
          <w:sz w:val="20"/>
          <w:szCs w:val="20"/>
        </w:rPr>
      </w:pPr>
    </w:p>
    <w:p w14:paraId="24C5CBC5" w14:textId="17C49B05" w:rsidR="00A12BC0" w:rsidRDefault="00A12BC0" w:rsidP="00A12BC0">
      <w:pPr>
        <w:pStyle w:val="ListParagraph"/>
        <w:ind w:hanging="720"/>
        <w:rPr>
          <w:rFonts w:ascii="Arial" w:hAnsi="Arial" w:cs="Arial"/>
          <w:bCs/>
          <w:sz w:val="20"/>
          <w:szCs w:val="20"/>
        </w:rPr>
      </w:pPr>
    </w:p>
    <w:p w14:paraId="6C7BCC41" w14:textId="02DC29E8" w:rsidR="00A12BC0" w:rsidRDefault="00A12BC0" w:rsidP="00A12BC0">
      <w:pPr>
        <w:pStyle w:val="ListParagraph"/>
        <w:ind w:hanging="720"/>
        <w:rPr>
          <w:rFonts w:ascii="Arial" w:hAnsi="Arial" w:cs="Arial"/>
          <w:bCs/>
          <w:sz w:val="20"/>
          <w:szCs w:val="20"/>
        </w:rPr>
      </w:pPr>
    </w:p>
    <w:p w14:paraId="534068E5" w14:textId="6489D488" w:rsidR="00A12BC0" w:rsidRDefault="00A12BC0" w:rsidP="00A12BC0">
      <w:pPr>
        <w:pStyle w:val="ListParagraph"/>
        <w:ind w:hanging="720"/>
        <w:rPr>
          <w:rFonts w:ascii="Arial" w:hAnsi="Arial" w:cs="Arial"/>
          <w:bCs/>
          <w:sz w:val="20"/>
          <w:szCs w:val="20"/>
        </w:rPr>
      </w:pPr>
    </w:p>
    <w:p w14:paraId="16AB5D5F" w14:textId="53B1A158" w:rsidR="00A12BC0" w:rsidRDefault="00A12BC0" w:rsidP="00A12BC0">
      <w:pPr>
        <w:pStyle w:val="ListParagraph"/>
        <w:ind w:hanging="720"/>
        <w:rPr>
          <w:rFonts w:ascii="Arial" w:hAnsi="Arial" w:cs="Arial"/>
          <w:bCs/>
          <w:sz w:val="20"/>
          <w:szCs w:val="20"/>
        </w:rPr>
      </w:pPr>
    </w:p>
    <w:p w14:paraId="60877C77" w14:textId="239E59AA" w:rsidR="00A12BC0" w:rsidRDefault="00A12BC0" w:rsidP="00A12BC0">
      <w:pPr>
        <w:pStyle w:val="ListParagraph"/>
        <w:ind w:hanging="720"/>
        <w:rPr>
          <w:rFonts w:ascii="Arial" w:hAnsi="Arial" w:cs="Arial"/>
          <w:bCs/>
          <w:sz w:val="20"/>
          <w:szCs w:val="20"/>
        </w:rPr>
      </w:pPr>
    </w:p>
    <w:p w14:paraId="0CE28DC7" w14:textId="2FB4E600" w:rsidR="00A12BC0" w:rsidRDefault="00A12BC0" w:rsidP="00A12BC0">
      <w:pPr>
        <w:pStyle w:val="ListParagraph"/>
        <w:ind w:hanging="720"/>
        <w:rPr>
          <w:rFonts w:ascii="Arial" w:hAnsi="Arial" w:cs="Arial"/>
          <w:bCs/>
          <w:sz w:val="20"/>
          <w:szCs w:val="20"/>
        </w:rPr>
      </w:pPr>
    </w:p>
    <w:p w14:paraId="49E85482" w14:textId="30236690" w:rsidR="00A12BC0" w:rsidRDefault="00A12BC0" w:rsidP="00A12BC0">
      <w:pPr>
        <w:pStyle w:val="ListParagraph"/>
        <w:ind w:hanging="720"/>
        <w:rPr>
          <w:rFonts w:ascii="Arial" w:hAnsi="Arial" w:cs="Arial"/>
          <w:bCs/>
          <w:sz w:val="20"/>
          <w:szCs w:val="20"/>
        </w:rPr>
      </w:pPr>
    </w:p>
    <w:p w14:paraId="592268F8" w14:textId="60ACEC74" w:rsidR="00A12BC0" w:rsidRDefault="00A12BC0" w:rsidP="00A12BC0">
      <w:pPr>
        <w:pStyle w:val="ListParagraph"/>
        <w:ind w:hanging="720"/>
        <w:rPr>
          <w:rFonts w:ascii="Arial" w:hAnsi="Arial" w:cs="Arial"/>
          <w:bCs/>
          <w:sz w:val="20"/>
          <w:szCs w:val="20"/>
        </w:rPr>
      </w:pPr>
    </w:p>
    <w:p w14:paraId="64F7FD13" w14:textId="10E7794B" w:rsidR="00A12BC0" w:rsidRDefault="00A12BC0" w:rsidP="00A12BC0">
      <w:pPr>
        <w:pStyle w:val="ListParagraph"/>
        <w:ind w:hanging="720"/>
        <w:rPr>
          <w:rFonts w:ascii="Arial" w:hAnsi="Arial" w:cs="Arial"/>
          <w:bCs/>
          <w:sz w:val="20"/>
          <w:szCs w:val="20"/>
        </w:rPr>
      </w:pPr>
    </w:p>
    <w:p w14:paraId="1B24F4B6" w14:textId="4877E8D7" w:rsidR="00A12BC0" w:rsidRDefault="00A12BC0" w:rsidP="00A12BC0">
      <w:pPr>
        <w:pStyle w:val="ListParagraph"/>
        <w:ind w:hanging="720"/>
        <w:rPr>
          <w:rFonts w:ascii="Arial" w:hAnsi="Arial" w:cs="Arial"/>
          <w:bCs/>
          <w:sz w:val="20"/>
          <w:szCs w:val="20"/>
        </w:rPr>
      </w:pPr>
    </w:p>
    <w:p w14:paraId="3B2C6B67" w14:textId="77777777" w:rsidR="00A12BC0" w:rsidRPr="00095207" w:rsidRDefault="00A12BC0" w:rsidP="00A12BC0">
      <w:pPr>
        <w:pStyle w:val="ListParagraph"/>
        <w:ind w:hanging="720"/>
        <w:rPr>
          <w:rFonts w:ascii="Arial" w:hAnsi="Arial" w:cs="Arial"/>
          <w:sz w:val="20"/>
          <w:szCs w:val="20"/>
        </w:rPr>
      </w:pPr>
    </w:p>
    <w:bookmarkEnd w:id="1"/>
    <w:bookmarkEnd w:id="2"/>
    <w:p w14:paraId="46B909B1" w14:textId="77777777" w:rsidR="009A6B10" w:rsidRDefault="009A6B10" w:rsidP="008F57EB">
      <w:pPr>
        <w:pStyle w:val="Heading1"/>
        <w:rPr>
          <w:b w:val="0"/>
          <w:bCs w:val="0"/>
          <w:sz w:val="20"/>
          <w:szCs w:val="20"/>
        </w:rPr>
      </w:pPr>
    </w:p>
    <w:p w14:paraId="4933ADB8" w14:textId="77777777" w:rsidR="009A6B10" w:rsidRDefault="009A6B10" w:rsidP="008F57EB">
      <w:pPr>
        <w:pStyle w:val="Heading1"/>
        <w:rPr>
          <w:b w:val="0"/>
          <w:bCs w:val="0"/>
          <w:sz w:val="20"/>
          <w:szCs w:val="20"/>
        </w:rPr>
      </w:pPr>
    </w:p>
    <w:p w14:paraId="0E9638F6" w14:textId="6B196B3B" w:rsidR="00014E14" w:rsidRPr="00014E14" w:rsidRDefault="00014E14" w:rsidP="008F57EB">
      <w:pPr>
        <w:pStyle w:val="Heading1"/>
        <w:rPr>
          <w:b w:val="0"/>
          <w:bCs w:val="0"/>
          <w:sz w:val="20"/>
          <w:szCs w:val="20"/>
        </w:rPr>
      </w:pPr>
      <w:r w:rsidRPr="00014E14">
        <w:rPr>
          <w:b w:val="0"/>
          <w:bCs w:val="0"/>
          <w:sz w:val="20"/>
          <w:szCs w:val="20"/>
        </w:rPr>
        <w:t>Respondents are required to submit information for Sections I-IV of the Annual State Application in order to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 and 34 CFR §300.647(b)(7), which requires States to report all risk ratio thresholds, minimum cell sizes, minimum n-sizes, standards for measuring reasonable progress if the State uses the “reasonable progress” flexibility in 34 CFR §300.647(d)(2), and the rationales for each, to the Department.</w:t>
      </w:r>
    </w:p>
    <w:p w14:paraId="79574978" w14:textId="77777777" w:rsidR="00014E14" w:rsidRDefault="00014E14" w:rsidP="008F57EB">
      <w:pPr>
        <w:pStyle w:val="Heading1"/>
      </w:pPr>
    </w:p>
    <w:p w14:paraId="12276A21" w14:textId="3413DECE" w:rsidR="00A26EE9" w:rsidRPr="00333D9E" w:rsidRDefault="00A26EE9" w:rsidP="008F57EB">
      <w:pPr>
        <w:pStyle w:val="Heading1"/>
      </w:pPr>
      <w:r w:rsidRPr="00333D9E">
        <w:t>Section I</w:t>
      </w:r>
    </w:p>
    <w:p w14:paraId="12276A22" w14:textId="77777777" w:rsidR="00A26EE9" w:rsidRPr="00333D9E" w:rsidRDefault="00A26EE9" w:rsidP="00142F78">
      <w:pPr>
        <w:pStyle w:val="Heading2"/>
      </w:pPr>
      <w:r w:rsidRPr="00333D9E">
        <w:t>A.</w:t>
      </w:r>
      <w:r w:rsidRPr="00333D9E">
        <w:tab/>
        <w:t>Submission Statement for Part B of IDEA</w:t>
      </w:r>
    </w:p>
    <w:p w14:paraId="12276A23" w14:textId="77777777" w:rsidR="00A26EE9" w:rsidRPr="00333D9E" w:rsidRDefault="00A26EE9">
      <w:pPr>
        <w:spacing w:after="120"/>
        <w:rPr>
          <w:kern w:val="2"/>
        </w:rPr>
      </w:pPr>
      <w:r w:rsidRPr="00333D9E">
        <w:rPr>
          <w:kern w:val="2"/>
        </w:rPr>
        <w:t>Please select 1 or 2 below.  Check 3 if appropriate.</w:t>
      </w:r>
    </w:p>
    <w:p w14:paraId="12276A24" w14:textId="10CFAC3A" w:rsidR="00A26EE9" w:rsidRPr="00333D9E" w:rsidRDefault="00A26EE9">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The State is able to meet all assurances found in Section II.A of this Application.</w:t>
      </w:r>
    </w:p>
    <w:p w14:paraId="12276A25" w14:textId="3297E2BD" w:rsidR="00A26EE9" w:rsidRPr="00333D9E" w:rsidRDefault="00A26EE9">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E05EDA">
        <w:rPr>
          <w:kern w:val="2"/>
        </w:rPr>
        <w:t>2021</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3124F421"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14:paraId="12276A28" w14:textId="77777777" w:rsidR="00A26EE9" w:rsidRPr="00333D9E" w:rsidRDefault="00A26EE9" w:rsidP="00142F78">
      <w:pPr>
        <w:pStyle w:val="Heading2"/>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77777777"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14:paraId="12276A2B" w14:textId="0F8F047A"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00950154" w:rsidRPr="00333D9E">
        <w:rPr>
          <w:kern w:val="2"/>
          <w:szCs w:val="20"/>
        </w:rPr>
        <w:t xml:space="preserve">FFY </w:t>
      </w:r>
      <w:r w:rsidR="00A65A3A">
        <w:rPr>
          <w:kern w:val="2"/>
          <w:szCs w:val="20"/>
        </w:rPr>
        <w:t>2019</w:t>
      </w:r>
      <w:r w:rsidR="00A65A3A" w:rsidRPr="00333D9E">
        <w:rPr>
          <w:kern w:val="2"/>
          <w:szCs w:val="20"/>
        </w:rPr>
        <w:t xml:space="preserve"> </w:t>
      </w:r>
      <w:r w:rsidRPr="00333D9E">
        <w:rPr>
          <w:kern w:val="2"/>
          <w:szCs w:val="20"/>
        </w:rPr>
        <w:t>conditional approval letter.</w:t>
      </w:r>
    </w:p>
    <w:p w14:paraId="12276A2C" w14:textId="57881B4E" w:rsidR="00A26EE9" w:rsidRPr="00333D9E" w:rsidRDefault="00A26EE9">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 xml:space="preserve">As noted in Section II.A, the State has not completed all issues identified in the </w:t>
      </w:r>
      <w:r w:rsidR="00950154" w:rsidRPr="00333D9E">
        <w:rPr>
          <w:kern w:val="2"/>
          <w:szCs w:val="20"/>
        </w:rPr>
        <w:t xml:space="preserve">FFY </w:t>
      </w:r>
      <w:r w:rsidR="00A65A3A">
        <w:rPr>
          <w:kern w:val="2"/>
          <w:szCs w:val="20"/>
        </w:rPr>
        <w:t>2019</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7695B35B"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A65A3A">
        <w:rPr>
          <w:kern w:val="2"/>
          <w:szCs w:val="20"/>
        </w:rPr>
        <w:t>2019</w:t>
      </w:r>
      <w:r w:rsidR="00A65A3A" w:rsidRPr="00333D9E">
        <w:rPr>
          <w:kern w:val="2"/>
          <w:szCs w:val="20"/>
        </w:rPr>
        <w:t xml:space="preserve"> </w:t>
      </w:r>
      <w:r w:rsidRPr="00333D9E">
        <w:rPr>
          <w:kern w:val="2"/>
          <w:szCs w:val="20"/>
        </w:rPr>
        <w:t>conditional approval letter.</w:t>
      </w:r>
    </w:p>
    <w:p w14:paraId="12276A2F" w14:textId="14256F6B"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5C718A">
        <w:rPr>
          <w:kern w:val="2"/>
          <w:szCs w:val="20"/>
        </w:rPr>
        <w:t>2019</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010855A2"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2C40C2">
        <w:rPr>
          <w:kern w:val="2"/>
          <w:szCs w:val="20"/>
        </w:rPr>
        <w:t>2019</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12276A31" w14:textId="77777777" w:rsidR="00A26EE9" w:rsidRPr="00333D9E" w:rsidRDefault="00A26EE9">
      <w:pPr>
        <w:pStyle w:val="FootnoteText"/>
        <w:ind w:left="1200" w:hanging="1200"/>
        <w:rPr>
          <w:kern w:val="2"/>
          <w:szCs w:val="24"/>
        </w:rPr>
        <w:sectPr w:rsidR="00A26EE9" w:rsidRPr="00333D9E">
          <w:headerReference w:type="default" r:id="rId13"/>
          <w:footerReference w:type="even" r:id="rId14"/>
          <w:footerReference w:type="default" r:id="rId15"/>
          <w:pgSz w:w="12240" w:h="15840" w:code="1"/>
          <w:pgMar w:top="1440" w:right="1440" w:bottom="1440" w:left="1440" w:header="720" w:footer="720" w:gutter="0"/>
          <w:pgNumType w:start="1"/>
          <w:cols w:space="720"/>
          <w:docGrid w:linePitch="360"/>
        </w:sectPr>
      </w:pPr>
    </w:p>
    <w:p w14:paraId="12276A32" w14:textId="77777777" w:rsidR="00A26EE9" w:rsidRPr="00333D9E" w:rsidRDefault="00A26EE9" w:rsidP="008F57EB">
      <w:pPr>
        <w:pStyle w:val="Heading1"/>
      </w:pPr>
      <w:r w:rsidRPr="00333D9E">
        <w:t>Section II</w:t>
      </w:r>
    </w:p>
    <w:p w14:paraId="12276A33" w14:textId="77777777" w:rsidR="00A26EE9" w:rsidRPr="00333D9E" w:rsidRDefault="00A26EE9" w:rsidP="00142F78">
      <w:pPr>
        <w:pStyle w:val="Heading2"/>
      </w:pPr>
      <w:r w:rsidRPr="00333D9E">
        <w:t>A.</w:t>
      </w:r>
      <w:r w:rsidRPr="00333D9E">
        <w:tab/>
        <w:t>Assurances Related to Policies and Procedures</w:t>
      </w:r>
    </w:p>
    <w:p w14:paraId="12276A34" w14:textId="77777777" w:rsidR="00A26EE9" w:rsidRPr="00333D9E" w:rsidRDefault="00A26EE9">
      <w:pPr>
        <w:spacing w:after="120"/>
        <w:rPr>
          <w:kern w:val="2"/>
        </w:rPr>
      </w:pPr>
      <w:r w:rsidRPr="00333D9E">
        <w:rPr>
          <w:kern w:val="2"/>
        </w:rPr>
        <w:t>The State makes the following assurances that it has policies and procedures in place as required by 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W w:w="9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C9157B">
        <w:trPr>
          <w:tblHeader/>
          <w:jc w:val="center"/>
        </w:trPr>
        <w:tc>
          <w:tcPr>
            <w:tcW w:w="1296" w:type="dxa"/>
            <w:tcBorders>
              <w:bottom w:val="single" w:sz="12" w:space="0" w:color="auto"/>
            </w:tcBorders>
          </w:tcPr>
          <w:p w14:paraId="12276A35" w14:textId="77777777" w:rsidR="00333D9E" w:rsidRPr="00333D9E" w:rsidRDefault="00333D9E" w:rsidP="00C9157B">
            <w:pPr>
              <w:pStyle w:val="Heading4"/>
              <w:spacing w:before="120"/>
              <w:rPr>
                <w:kern w:val="2"/>
                <w:sz w:val="18"/>
              </w:rPr>
            </w:pPr>
            <w:r w:rsidRPr="00333D9E">
              <w:rPr>
                <w:kern w:val="2"/>
                <w:sz w:val="18"/>
              </w:rPr>
              <w:t>Yes</w:t>
            </w:r>
          </w:p>
          <w:p w14:paraId="12276A36" w14:textId="77777777" w:rsidR="00333D9E" w:rsidRPr="00296AD0" w:rsidRDefault="00333D9E" w:rsidP="00C9157B">
            <w:pPr>
              <w:jc w:val="center"/>
              <w:rPr>
                <w:i/>
                <w:kern w:val="2"/>
                <w:sz w:val="18"/>
              </w:rPr>
            </w:pPr>
            <w:r w:rsidRPr="00296AD0">
              <w:rPr>
                <w:i/>
                <w:kern w:val="2"/>
                <w:sz w:val="16"/>
              </w:rPr>
              <w:t>(Assurance is given.)</w:t>
            </w:r>
          </w:p>
        </w:tc>
        <w:tc>
          <w:tcPr>
            <w:tcW w:w="1296" w:type="dxa"/>
            <w:tcBorders>
              <w:bottom w:val="single" w:sz="12" w:space="0" w:color="auto"/>
            </w:tcBorders>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77777777" w:rsidR="00296AD0" w:rsidRPr="00296AD0" w:rsidRDefault="00333D9E" w:rsidP="00296AD0">
            <w:pPr>
              <w:pStyle w:val="Heading4"/>
              <w:keepNext w:val="0"/>
              <w:spacing w:before="120"/>
              <w:rPr>
                <w:b w:val="0"/>
                <w:i/>
                <w:iCs/>
                <w:kern w:val="2"/>
              </w:rPr>
            </w:pPr>
            <w:r w:rsidRPr="00296AD0">
              <w:rPr>
                <w:b w:val="0"/>
                <w:i/>
                <w:iCs/>
                <w:kern w:val="2"/>
              </w:rPr>
              <w:t>(Assurance cannot be given.  Provide date on which State will complete changes in order to provide assurance.)</w:t>
            </w:r>
          </w:p>
          <w:p w14:paraId="12276A39" w14:textId="77777777" w:rsidR="00333D9E" w:rsidRPr="00333D9E" w:rsidRDefault="00296AD0" w:rsidP="00296AD0">
            <w:pPr>
              <w:pStyle w:val="Heading4"/>
              <w:keepNext w:val="0"/>
              <w:spacing w:before="120"/>
              <w:rPr>
                <w:kern w:val="2"/>
                <w:sz w:val="18"/>
              </w:rPr>
            </w:pPr>
            <w:r w:rsidRPr="00296AD0">
              <w:rPr>
                <w:b w:val="0"/>
                <w:i/>
                <w:iCs/>
                <w:kern w:val="2"/>
              </w:rPr>
              <w:t>Check and enter date(s) as applicable</w:t>
            </w:r>
          </w:p>
        </w:tc>
        <w:tc>
          <w:tcPr>
            <w:tcW w:w="7200" w:type="dxa"/>
            <w:tcBorders>
              <w:bottom w:val="single" w:sz="12" w:space="0" w:color="auto"/>
            </w:tcBorders>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C9157B">
        <w:trPr>
          <w:jc w:val="center"/>
        </w:trPr>
        <w:tc>
          <w:tcPr>
            <w:tcW w:w="1296" w:type="dxa"/>
            <w:tcBorders>
              <w:top w:val="single" w:sz="12" w:space="0" w:color="auto"/>
              <w:bottom w:val="single" w:sz="6" w:space="0" w:color="auto"/>
            </w:tcBorders>
            <w:vAlign w:val="center"/>
          </w:tcPr>
          <w:p w14:paraId="12276A3C" w14:textId="77777777" w:rsidR="00333D9E" w:rsidRPr="00333D9E" w:rsidRDefault="00333D9E" w:rsidP="00C9157B">
            <w:pPr>
              <w:jc w:val="center"/>
              <w:rPr>
                <w:kern w:val="2"/>
              </w:rPr>
            </w:pPr>
          </w:p>
        </w:tc>
        <w:tc>
          <w:tcPr>
            <w:tcW w:w="1296" w:type="dxa"/>
            <w:tcBorders>
              <w:top w:val="single" w:sz="12" w:space="0" w:color="auto"/>
              <w:bottom w:val="single" w:sz="6" w:space="0" w:color="auto"/>
            </w:tcBorders>
            <w:vAlign w:val="center"/>
          </w:tcPr>
          <w:p w14:paraId="12276A3D" w14:textId="77777777" w:rsidR="00333D9E" w:rsidRPr="00333D9E" w:rsidRDefault="00333D9E" w:rsidP="00C9157B">
            <w:pPr>
              <w:jc w:val="center"/>
              <w:rPr>
                <w:kern w:val="2"/>
              </w:rPr>
            </w:pPr>
          </w:p>
        </w:tc>
        <w:tc>
          <w:tcPr>
            <w:tcW w:w="7200" w:type="dxa"/>
            <w:tcBorders>
              <w:top w:val="single" w:sz="12" w:space="0" w:color="auto"/>
              <w:bottom w:val="single" w:sz="6" w:space="0" w:color="auto"/>
            </w:tcBorders>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C9157B">
        <w:trPr>
          <w:jc w:val="center"/>
        </w:trPr>
        <w:tc>
          <w:tcPr>
            <w:tcW w:w="1296" w:type="dxa"/>
            <w:tcBorders>
              <w:top w:val="single" w:sz="6" w:space="0" w:color="auto"/>
            </w:tcBorders>
            <w:vAlign w:val="center"/>
          </w:tcPr>
          <w:p w14:paraId="12276A40" w14:textId="77777777" w:rsidR="00333D9E" w:rsidRPr="00333D9E" w:rsidRDefault="00333D9E" w:rsidP="00C9157B">
            <w:pPr>
              <w:jc w:val="center"/>
              <w:rPr>
                <w:kern w:val="2"/>
              </w:rPr>
            </w:pPr>
          </w:p>
        </w:tc>
        <w:tc>
          <w:tcPr>
            <w:tcW w:w="1296" w:type="dxa"/>
            <w:tcBorders>
              <w:top w:val="single" w:sz="6" w:space="0" w:color="auto"/>
            </w:tcBorders>
            <w:vAlign w:val="center"/>
          </w:tcPr>
          <w:p w14:paraId="12276A41" w14:textId="77777777" w:rsidR="00333D9E" w:rsidRPr="00333D9E" w:rsidRDefault="00333D9E" w:rsidP="00C9157B">
            <w:pPr>
              <w:jc w:val="center"/>
              <w:rPr>
                <w:kern w:val="2"/>
              </w:rPr>
            </w:pPr>
          </w:p>
        </w:tc>
        <w:tc>
          <w:tcPr>
            <w:tcW w:w="7200" w:type="dxa"/>
            <w:tcBorders>
              <w:top w:val="single" w:sz="6" w:space="0" w:color="auto"/>
            </w:tcBorders>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C9157B">
        <w:trPr>
          <w:jc w:val="center"/>
        </w:trPr>
        <w:tc>
          <w:tcPr>
            <w:tcW w:w="1296" w:type="dxa"/>
            <w:vAlign w:val="center"/>
          </w:tcPr>
          <w:p w14:paraId="12276A44" w14:textId="77777777" w:rsidR="00333D9E" w:rsidRPr="00333D9E" w:rsidRDefault="00333D9E" w:rsidP="00C9157B">
            <w:pPr>
              <w:jc w:val="center"/>
              <w:rPr>
                <w:kern w:val="2"/>
              </w:rPr>
            </w:pPr>
          </w:p>
        </w:tc>
        <w:tc>
          <w:tcPr>
            <w:tcW w:w="1296" w:type="dxa"/>
            <w:vAlign w:val="center"/>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C9157B">
        <w:trPr>
          <w:jc w:val="center"/>
        </w:trPr>
        <w:tc>
          <w:tcPr>
            <w:tcW w:w="1296" w:type="dxa"/>
            <w:vAlign w:val="center"/>
          </w:tcPr>
          <w:p w14:paraId="12276A48" w14:textId="77777777" w:rsidR="00333D9E" w:rsidRPr="00333D9E" w:rsidRDefault="00333D9E" w:rsidP="00C9157B">
            <w:pPr>
              <w:jc w:val="center"/>
              <w:rPr>
                <w:kern w:val="2"/>
              </w:rPr>
            </w:pPr>
          </w:p>
        </w:tc>
        <w:tc>
          <w:tcPr>
            <w:tcW w:w="1296" w:type="dxa"/>
            <w:vAlign w:val="center"/>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C9157B">
        <w:trPr>
          <w:jc w:val="center"/>
        </w:trPr>
        <w:tc>
          <w:tcPr>
            <w:tcW w:w="1296" w:type="dxa"/>
            <w:vAlign w:val="center"/>
          </w:tcPr>
          <w:p w14:paraId="12276A4C" w14:textId="77777777" w:rsidR="00333D9E" w:rsidRPr="00333D9E" w:rsidRDefault="00333D9E" w:rsidP="00C9157B">
            <w:pPr>
              <w:jc w:val="center"/>
              <w:rPr>
                <w:kern w:val="2"/>
              </w:rPr>
            </w:pPr>
          </w:p>
        </w:tc>
        <w:tc>
          <w:tcPr>
            <w:tcW w:w="1296" w:type="dxa"/>
            <w:vAlign w:val="center"/>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C9157B">
        <w:trPr>
          <w:jc w:val="center"/>
        </w:trPr>
        <w:tc>
          <w:tcPr>
            <w:tcW w:w="1296" w:type="dxa"/>
            <w:vAlign w:val="center"/>
          </w:tcPr>
          <w:p w14:paraId="12276A50" w14:textId="77777777" w:rsidR="00333D9E" w:rsidRPr="00333D9E" w:rsidRDefault="00333D9E" w:rsidP="00C9157B">
            <w:pPr>
              <w:jc w:val="center"/>
              <w:rPr>
                <w:kern w:val="2"/>
              </w:rPr>
            </w:pPr>
          </w:p>
        </w:tc>
        <w:tc>
          <w:tcPr>
            <w:tcW w:w="1296" w:type="dxa"/>
            <w:vAlign w:val="center"/>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C9157B">
        <w:trPr>
          <w:jc w:val="center"/>
        </w:trPr>
        <w:tc>
          <w:tcPr>
            <w:tcW w:w="1296" w:type="dxa"/>
            <w:vAlign w:val="center"/>
          </w:tcPr>
          <w:p w14:paraId="12276A54" w14:textId="77777777" w:rsidR="00333D9E" w:rsidRPr="00333D9E" w:rsidRDefault="00333D9E" w:rsidP="00C9157B">
            <w:pPr>
              <w:jc w:val="center"/>
              <w:rPr>
                <w:kern w:val="2"/>
              </w:rPr>
            </w:pPr>
          </w:p>
        </w:tc>
        <w:tc>
          <w:tcPr>
            <w:tcW w:w="1296" w:type="dxa"/>
            <w:vAlign w:val="center"/>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C9157B">
        <w:trPr>
          <w:jc w:val="center"/>
        </w:trPr>
        <w:tc>
          <w:tcPr>
            <w:tcW w:w="1296" w:type="dxa"/>
            <w:vAlign w:val="center"/>
          </w:tcPr>
          <w:p w14:paraId="12276A58" w14:textId="77777777" w:rsidR="00333D9E" w:rsidRPr="00333D9E" w:rsidRDefault="00333D9E" w:rsidP="00C9157B">
            <w:pPr>
              <w:jc w:val="center"/>
              <w:rPr>
                <w:kern w:val="2"/>
              </w:rPr>
            </w:pPr>
          </w:p>
        </w:tc>
        <w:tc>
          <w:tcPr>
            <w:tcW w:w="1296" w:type="dxa"/>
            <w:vAlign w:val="center"/>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C9157B">
        <w:trPr>
          <w:jc w:val="center"/>
        </w:trPr>
        <w:tc>
          <w:tcPr>
            <w:tcW w:w="1296" w:type="dxa"/>
            <w:vAlign w:val="center"/>
          </w:tcPr>
          <w:p w14:paraId="12276A5C" w14:textId="77777777" w:rsidR="00333D9E" w:rsidRPr="00333D9E" w:rsidRDefault="00333D9E" w:rsidP="00C9157B">
            <w:pPr>
              <w:jc w:val="center"/>
              <w:rPr>
                <w:kern w:val="2"/>
              </w:rPr>
            </w:pPr>
          </w:p>
        </w:tc>
        <w:tc>
          <w:tcPr>
            <w:tcW w:w="1296" w:type="dxa"/>
            <w:vAlign w:val="center"/>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C9157B">
        <w:trPr>
          <w:jc w:val="center"/>
        </w:trPr>
        <w:tc>
          <w:tcPr>
            <w:tcW w:w="1296" w:type="dxa"/>
            <w:vAlign w:val="center"/>
          </w:tcPr>
          <w:p w14:paraId="12276A60" w14:textId="77777777" w:rsidR="00333D9E" w:rsidRPr="00333D9E" w:rsidRDefault="00333D9E" w:rsidP="00C9157B">
            <w:pPr>
              <w:jc w:val="center"/>
              <w:rPr>
                <w:kern w:val="2"/>
              </w:rPr>
            </w:pPr>
          </w:p>
        </w:tc>
        <w:tc>
          <w:tcPr>
            <w:tcW w:w="1296" w:type="dxa"/>
            <w:vAlign w:val="center"/>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C9157B">
        <w:trPr>
          <w:cantSplit/>
          <w:jc w:val="center"/>
        </w:trPr>
        <w:tc>
          <w:tcPr>
            <w:tcW w:w="1296" w:type="dxa"/>
            <w:vAlign w:val="center"/>
          </w:tcPr>
          <w:p w14:paraId="12276A64" w14:textId="77777777" w:rsidR="00333D9E" w:rsidRPr="00333D9E" w:rsidRDefault="00333D9E" w:rsidP="00C9157B">
            <w:pPr>
              <w:jc w:val="center"/>
              <w:rPr>
                <w:kern w:val="2"/>
              </w:rPr>
            </w:pPr>
          </w:p>
        </w:tc>
        <w:tc>
          <w:tcPr>
            <w:tcW w:w="1296" w:type="dxa"/>
            <w:vAlign w:val="center"/>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C9157B">
        <w:trPr>
          <w:jc w:val="center"/>
        </w:trPr>
        <w:tc>
          <w:tcPr>
            <w:tcW w:w="1296" w:type="dxa"/>
            <w:vAlign w:val="center"/>
          </w:tcPr>
          <w:p w14:paraId="12276A68" w14:textId="77777777" w:rsidR="00333D9E" w:rsidRPr="00333D9E" w:rsidRDefault="00333D9E" w:rsidP="00C9157B">
            <w:pPr>
              <w:jc w:val="center"/>
              <w:rPr>
                <w:kern w:val="2"/>
              </w:rPr>
            </w:pPr>
          </w:p>
        </w:tc>
        <w:tc>
          <w:tcPr>
            <w:tcW w:w="1296" w:type="dxa"/>
            <w:vAlign w:val="center"/>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1412(a)(12)(A)-(C); 34 CFR §300.154.</w:t>
            </w:r>
          </w:p>
        </w:tc>
      </w:tr>
      <w:tr w:rsidR="00333D9E" w:rsidRPr="00333D9E" w14:paraId="12276A6F" w14:textId="77777777" w:rsidTr="00C9157B">
        <w:trPr>
          <w:jc w:val="center"/>
        </w:trPr>
        <w:tc>
          <w:tcPr>
            <w:tcW w:w="1296" w:type="dxa"/>
            <w:vAlign w:val="center"/>
          </w:tcPr>
          <w:p w14:paraId="12276A6C" w14:textId="77777777" w:rsidR="00333D9E" w:rsidRPr="00333D9E" w:rsidRDefault="00333D9E" w:rsidP="00C9157B">
            <w:pPr>
              <w:jc w:val="center"/>
              <w:rPr>
                <w:kern w:val="2"/>
              </w:rPr>
            </w:pPr>
          </w:p>
        </w:tc>
        <w:tc>
          <w:tcPr>
            <w:tcW w:w="1296" w:type="dxa"/>
            <w:vAlign w:val="center"/>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C9157B">
        <w:trPr>
          <w:jc w:val="center"/>
        </w:trPr>
        <w:tc>
          <w:tcPr>
            <w:tcW w:w="1296" w:type="dxa"/>
            <w:vAlign w:val="center"/>
          </w:tcPr>
          <w:p w14:paraId="12276A70" w14:textId="77777777" w:rsidR="00333D9E" w:rsidRPr="00333D9E" w:rsidRDefault="00333D9E" w:rsidP="00C9157B">
            <w:pPr>
              <w:jc w:val="center"/>
              <w:rPr>
                <w:kern w:val="2"/>
              </w:rPr>
            </w:pPr>
          </w:p>
        </w:tc>
        <w:tc>
          <w:tcPr>
            <w:tcW w:w="1296" w:type="dxa"/>
            <w:vAlign w:val="center"/>
          </w:tcPr>
          <w:p w14:paraId="12276A71" w14:textId="77777777" w:rsidR="00333D9E" w:rsidRPr="00333D9E" w:rsidRDefault="00333D9E" w:rsidP="00C9157B">
            <w:pPr>
              <w:jc w:val="center"/>
              <w:rPr>
                <w:kern w:val="2"/>
              </w:rPr>
            </w:pP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1412(a)(14)(A)-(E)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C9157B">
        <w:trPr>
          <w:jc w:val="center"/>
        </w:trPr>
        <w:tc>
          <w:tcPr>
            <w:tcW w:w="1296" w:type="dxa"/>
            <w:vAlign w:val="center"/>
          </w:tcPr>
          <w:p w14:paraId="12276A74" w14:textId="77777777" w:rsidR="00333D9E" w:rsidRPr="00333D9E" w:rsidRDefault="00333D9E" w:rsidP="00C9157B">
            <w:pPr>
              <w:jc w:val="center"/>
              <w:rPr>
                <w:kern w:val="2"/>
              </w:rPr>
            </w:pPr>
          </w:p>
        </w:tc>
        <w:tc>
          <w:tcPr>
            <w:tcW w:w="1296" w:type="dxa"/>
            <w:vAlign w:val="center"/>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1412(a)(15)(A)-(C)</w:t>
            </w:r>
            <w:r w:rsidR="00040310"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§300.157.</w:t>
            </w:r>
          </w:p>
        </w:tc>
      </w:tr>
      <w:tr w:rsidR="00333D9E" w:rsidRPr="00333D9E" w14:paraId="12276A7B" w14:textId="77777777" w:rsidTr="00C9157B">
        <w:trPr>
          <w:jc w:val="center"/>
        </w:trPr>
        <w:tc>
          <w:tcPr>
            <w:tcW w:w="1296" w:type="dxa"/>
            <w:vAlign w:val="center"/>
          </w:tcPr>
          <w:p w14:paraId="12276A78" w14:textId="77777777" w:rsidR="00333D9E" w:rsidRPr="00333D9E" w:rsidRDefault="00333D9E" w:rsidP="00C9157B">
            <w:pPr>
              <w:jc w:val="center"/>
              <w:rPr>
                <w:kern w:val="2"/>
              </w:rPr>
            </w:pPr>
          </w:p>
        </w:tc>
        <w:tc>
          <w:tcPr>
            <w:tcW w:w="1296" w:type="dxa"/>
            <w:vAlign w:val="center"/>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 xml:space="preserve">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1412(a)(16)(A)-(E);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C9157B">
        <w:trPr>
          <w:jc w:val="center"/>
        </w:trPr>
        <w:tc>
          <w:tcPr>
            <w:tcW w:w="1296" w:type="dxa"/>
            <w:vAlign w:val="center"/>
          </w:tcPr>
          <w:p w14:paraId="12276A7C" w14:textId="77777777" w:rsidR="00333D9E" w:rsidRPr="00333D9E" w:rsidRDefault="00333D9E" w:rsidP="00C9157B">
            <w:pPr>
              <w:jc w:val="center"/>
              <w:rPr>
                <w:kern w:val="2"/>
              </w:rPr>
            </w:pPr>
          </w:p>
        </w:tc>
        <w:tc>
          <w:tcPr>
            <w:tcW w:w="1296" w:type="dxa"/>
            <w:vAlign w:val="center"/>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1412(a)(17)(A)-(C);</w:t>
            </w:r>
            <w:r w:rsidRPr="00333D9E">
              <w:rPr>
                <w:kern w:val="2"/>
                <w:highlight w:val="yellow"/>
              </w:rPr>
              <w:t xml:space="preserve"> </w:t>
            </w:r>
            <w:r w:rsidRPr="00333D9E">
              <w:rPr>
                <w:kern w:val="2"/>
              </w:rPr>
              <w:t>34 CFR §300.162.</w:t>
            </w:r>
          </w:p>
        </w:tc>
      </w:tr>
      <w:tr w:rsidR="00333D9E" w:rsidRPr="00333D9E" w14:paraId="12276A83" w14:textId="77777777" w:rsidTr="00C9157B">
        <w:trPr>
          <w:jc w:val="center"/>
        </w:trPr>
        <w:tc>
          <w:tcPr>
            <w:tcW w:w="1296" w:type="dxa"/>
            <w:vAlign w:val="center"/>
          </w:tcPr>
          <w:p w14:paraId="12276A80" w14:textId="77777777" w:rsidR="00333D9E" w:rsidRPr="00333D9E" w:rsidRDefault="00333D9E" w:rsidP="00C9157B">
            <w:pPr>
              <w:jc w:val="center"/>
              <w:rPr>
                <w:kern w:val="2"/>
              </w:rPr>
            </w:pPr>
          </w:p>
        </w:tc>
        <w:tc>
          <w:tcPr>
            <w:tcW w:w="1296" w:type="dxa"/>
            <w:vAlign w:val="center"/>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1412(a)(18)(A)-(D); 34 CFR §§300.163 through 300.164.</w:t>
            </w:r>
          </w:p>
        </w:tc>
      </w:tr>
      <w:tr w:rsidR="00333D9E" w:rsidRPr="00333D9E" w14:paraId="12276A87" w14:textId="77777777" w:rsidTr="00C9157B">
        <w:trPr>
          <w:jc w:val="center"/>
        </w:trPr>
        <w:tc>
          <w:tcPr>
            <w:tcW w:w="1296" w:type="dxa"/>
            <w:vAlign w:val="center"/>
          </w:tcPr>
          <w:p w14:paraId="12276A84" w14:textId="77777777" w:rsidR="00333D9E" w:rsidRPr="00333D9E" w:rsidRDefault="00333D9E" w:rsidP="00C9157B">
            <w:pPr>
              <w:jc w:val="center"/>
              <w:rPr>
                <w:kern w:val="2"/>
              </w:rPr>
            </w:pPr>
          </w:p>
        </w:tc>
        <w:tc>
          <w:tcPr>
            <w:tcW w:w="1296" w:type="dxa"/>
            <w:vAlign w:val="center"/>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Prior to the adoption of any policies and procedures needed to comply with this section (including any amendments to such policies and procedures), the State ensures that there are public hearings, adequate notice of the hearings, and an opportunity for comment available to the general public, including individuals with disabilities and parents of children with disabilities.  (</w:t>
            </w:r>
            <w:r>
              <w:rPr>
                <w:kern w:val="2"/>
              </w:rPr>
              <w:t>20 U.S.C. </w:t>
            </w:r>
            <w:r w:rsidRPr="00333D9E">
              <w:rPr>
                <w:kern w:val="2"/>
              </w:rPr>
              <w:t>1412(a)(19); 34 CFR §300.165)</w:t>
            </w:r>
          </w:p>
        </w:tc>
      </w:tr>
      <w:tr w:rsidR="00333D9E" w:rsidRPr="00333D9E" w14:paraId="12276A8B" w14:textId="77777777" w:rsidTr="00C9157B">
        <w:trPr>
          <w:jc w:val="center"/>
        </w:trPr>
        <w:tc>
          <w:tcPr>
            <w:tcW w:w="1296" w:type="dxa"/>
            <w:vAlign w:val="center"/>
          </w:tcPr>
          <w:p w14:paraId="12276A88" w14:textId="77777777" w:rsidR="00333D9E" w:rsidRPr="00333D9E" w:rsidRDefault="00333D9E" w:rsidP="00C9157B">
            <w:pPr>
              <w:jc w:val="center"/>
              <w:rPr>
                <w:kern w:val="2"/>
              </w:rPr>
            </w:pPr>
          </w:p>
        </w:tc>
        <w:tc>
          <w:tcPr>
            <w:tcW w:w="1296" w:type="dxa"/>
            <w:vAlign w:val="center"/>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C9157B">
        <w:trPr>
          <w:jc w:val="center"/>
        </w:trPr>
        <w:tc>
          <w:tcPr>
            <w:tcW w:w="1296" w:type="dxa"/>
            <w:vAlign w:val="center"/>
          </w:tcPr>
          <w:p w14:paraId="12276A8C" w14:textId="77777777" w:rsidR="00333D9E" w:rsidRPr="00333D9E" w:rsidRDefault="00333D9E" w:rsidP="00C9157B">
            <w:pPr>
              <w:jc w:val="center"/>
              <w:rPr>
                <w:kern w:val="2"/>
              </w:rPr>
            </w:pPr>
          </w:p>
        </w:tc>
        <w:tc>
          <w:tcPr>
            <w:tcW w:w="1296" w:type="dxa"/>
            <w:vAlign w:val="center"/>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1412(a)(21)(A)-(D); 34 CFR §§300.167-300.169.</w:t>
            </w:r>
          </w:p>
        </w:tc>
      </w:tr>
      <w:tr w:rsidR="00333D9E" w:rsidRPr="00333D9E" w14:paraId="12276A93" w14:textId="77777777" w:rsidTr="00C9157B">
        <w:trPr>
          <w:jc w:val="center"/>
        </w:trPr>
        <w:tc>
          <w:tcPr>
            <w:tcW w:w="1296" w:type="dxa"/>
            <w:vAlign w:val="center"/>
          </w:tcPr>
          <w:p w14:paraId="12276A90" w14:textId="77777777" w:rsidR="00333D9E" w:rsidRPr="00333D9E" w:rsidRDefault="00333D9E" w:rsidP="00C9157B">
            <w:pPr>
              <w:jc w:val="center"/>
              <w:rPr>
                <w:kern w:val="2"/>
              </w:rPr>
            </w:pPr>
          </w:p>
        </w:tc>
        <w:tc>
          <w:tcPr>
            <w:tcW w:w="1296" w:type="dxa"/>
            <w:vAlign w:val="center"/>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1412(a)(22)(A)-(B); 34 CFR §300.170.</w:t>
            </w:r>
          </w:p>
        </w:tc>
      </w:tr>
      <w:tr w:rsidR="00333D9E" w:rsidRPr="00333D9E" w14:paraId="12276A97" w14:textId="77777777" w:rsidTr="00C9157B">
        <w:trPr>
          <w:jc w:val="center"/>
        </w:trPr>
        <w:tc>
          <w:tcPr>
            <w:tcW w:w="1296" w:type="dxa"/>
            <w:vAlign w:val="center"/>
          </w:tcPr>
          <w:p w14:paraId="12276A94" w14:textId="77777777" w:rsidR="00333D9E" w:rsidRPr="00333D9E" w:rsidRDefault="00333D9E" w:rsidP="00C9157B">
            <w:pPr>
              <w:jc w:val="center"/>
              <w:rPr>
                <w:kern w:val="2"/>
              </w:rPr>
            </w:pPr>
          </w:p>
        </w:tc>
        <w:tc>
          <w:tcPr>
            <w:tcW w:w="1296" w:type="dxa"/>
            <w:vAlign w:val="center"/>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C9157B">
        <w:trPr>
          <w:jc w:val="center"/>
        </w:trPr>
        <w:tc>
          <w:tcPr>
            <w:tcW w:w="1296" w:type="dxa"/>
            <w:vAlign w:val="center"/>
          </w:tcPr>
          <w:p w14:paraId="12276A98" w14:textId="77777777" w:rsidR="00333D9E" w:rsidRPr="00333D9E" w:rsidRDefault="00333D9E" w:rsidP="00C9157B">
            <w:pPr>
              <w:jc w:val="center"/>
              <w:rPr>
                <w:kern w:val="2"/>
              </w:rPr>
            </w:pPr>
          </w:p>
        </w:tc>
        <w:tc>
          <w:tcPr>
            <w:tcW w:w="1296" w:type="dxa"/>
            <w:vAlign w:val="center"/>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C9157B">
        <w:trPr>
          <w:jc w:val="center"/>
        </w:trPr>
        <w:tc>
          <w:tcPr>
            <w:tcW w:w="1296" w:type="dxa"/>
            <w:vAlign w:val="center"/>
          </w:tcPr>
          <w:p w14:paraId="12276A9C" w14:textId="77777777" w:rsidR="00333D9E" w:rsidRPr="00333D9E" w:rsidRDefault="00333D9E" w:rsidP="00C9157B">
            <w:pPr>
              <w:jc w:val="center"/>
              <w:rPr>
                <w:kern w:val="2"/>
              </w:rPr>
            </w:pPr>
          </w:p>
        </w:tc>
        <w:tc>
          <w:tcPr>
            <w:tcW w:w="1296" w:type="dxa"/>
            <w:vAlign w:val="center"/>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enters into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C9157B">
        <w:trPr>
          <w:jc w:val="center"/>
        </w:trPr>
        <w:tc>
          <w:tcPr>
            <w:tcW w:w="1296" w:type="dxa"/>
            <w:vAlign w:val="center"/>
          </w:tcPr>
          <w:p w14:paraId="12276AA2" w14:textId="77777777" w:rsidR="00333D9E" w:rsidRPr="00333D9E" w:rsidRDefault="00333D9E" w:rsidP="00C9157B">
            <w:pPr>
              <w:jc w:val="center"/>
              <w:rPr>
                <w:kern w:val="2"/>
              </w:rPr>
            </w:pPr>
          </w:p>
        </w:tc>
        <w:tc>
          <w:tcPr>
            <w:tcW w:w="1296" w:type="dxa"/>
            <w:vAlign w:val="center"/>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C9157B">
        <w:trPr>
          <w:jc w:val="center"/>
        </w:trPr>
        <w:tc>
          <w:tcPr>
            <w:tcW w:w="1296" w:type="dxa"/>
            <w:vAlign w:val="center"/>
          </w:tcPr>
          <w:p w14:paraId="12276AA6" w14:textId="77777777" w:rsidR="00333D9E" w:rsidRPr="00333D9E" w:rsidRDefault="00333D9E" w:rsidP="00C9157B">
            <w:pPr>
              <w:jc w:val="center"/>
              <w:rPr>
                <w:kern w:val="2"/>
              </w:rPr>
            </w:pPr>
          </w:p>
        </w:tc>
        <w:tc>
          <w:tcPr>
            <w:tcW w:w="1296" w:type="dxa"/>
            <w:vAlign w:val="center"/>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C9157B">
        <w:trPr>
          <w:cantSplit/>
          <w:jc w:val="center"/>
        </w:trPr>
        <w:tc>
          <w:tcPr>
            <w:tcW w:w="1296" w:type="dxa"/>
            <w:vAlign w:val="center"/>
          </w:tcPr>
          <w:p w14:paraId="12276AAA" w14:textId="77777777" w:rsidR="00333D9E" w:rsidRPr="00333D9E" w:rsidRDefault="00333D9E" w:rsidP="00C9157B">
            <w:pPr>
              <w:jc w:val="center"/>
              <w:rPr>
                <w:kern w:val="2"/>
              </w:rPr>
            </w:pPr>
          </w:p>
        </w:tc>
        <w:tc>
          <w:tcPr>
            <w:tcW w:w="1296" w:type="dxa"/>
            <w:vAlign w:val="center"/>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1412(a)(25)(A)-(B); 34 CFR §300.174.</w:t>
            </w:r>
          </w:p>
        </w:tc>
      </w:tr>
    </w:tbl>
    <w:p w14:paraId="12276AAE" w14:textId="77777777" w:rsidR="00A26EE9" w:rsidRPr="00333D9E" w:rsidRDefault="00A26EE9">
      <w:pPr>
        <w:rPr>
          <w:kern w:val="2"/>
        </w:rPr>
        <w:sectPr w:rsidR="00A26EE9" w:rsidRPr="00333D9E">
          <w:footerReference w:type="default" r:id="rId16"/>
          <w:pgSz w:w="12240" w:h="15840"/>
          <w:pgMar w:top="1440" w:right="1440" w:bottom="1440" w:left="1440" w:header="720" w:footer="720" w:gutter="0"/>
          <w:cols w:space="720"/>
          <w:docGrid w:linePitch="360"/>
        </w:sectPr>
      </w:pPr>
    </w:p>
    <w:p w14:paraId="12276AAF" w14:textId="77777777" w:rsidR="00A26EE9" w:rsidRPr="00333D9E" w:rsidRDefault="00DD5811" w:rsidP="00142F78">
      <w:pPr>
        <w:pStyle w:val="Heading2"/>
        <w:spacing w:before="0"/>
      </w:pPr>
      <w:r>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W w:w="9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64"/>
        <w:gridCol w:w="8928"/>
      </w:tblGrid>
      <w:tr w:rsidR="00A26EE9" w:rsidRPr="00DD5811" w14:paraId="12276AB3" w14:textId="77777777" w:rsidTr="008F57EB">
        <w:trPr>
          <w:cantSplit/>
          <w:tblHeader/>
          <w:jc w:val="center"/>
        </w:trPr>
        <w:tc>
          <w:tcPr>
            <w:tcW w:w="864" w:type="dxa"/>
            <w:tcBorders>
              <w:bottom w:val="single" w:sz="12" w:space="0" w:color="auto"/>
            </w:tcBorders>
            <w:vAlign w:val="bottom"/>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Borders>
              <w:bottom w:val="single" w:sz="12" w:space="0" w:color="auto"/>
            </w:tcBorders>
            <w:vAlign w:val="bottom"/>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8F57EB">
        <w:trPr>
          <w:cantSplit/>
          <w:jc w:val="center"/>
        </w:trPr>
        <w:tc>
          <w:tcPr>
            <w:tcW w:w="864" w:type="dxa"/>
            <w:tcBorders>
              <w:top w:val="single" w:sz="12" w:space="0" w:color="auto"/>
              <w:bottom w:val="single" w:sz="6" w:space="0" w:color="auto"/>
            </w:tcBorders>
            <w:vAlign w:val="center"/>
          </w:tcPr>
          <w:p w14:paraId="12276AB4" w14:textId="77777777" w:rsidR="00A26EE9" w:rsidRPr="00333D9E" w:rsidRDefault="00A26EE9" w:rsidP="00DD5811">
            <w:pPr>
              <w:jc w:val="center"/>
              <w:rPr>
                <w:kern w:val="2"/>
              </w:rPr>
            </w:pPr>
          </w:p>
        </w:tc>
        <w:tc>
          <w:tcPr>
            <w:tcW w:w="8928" w:type="dxa"/>
            <w:tcBorders>
              <w:top w:val="single" w:sz="12" w:space="0" w:color="auto"/>
              <w:bottom w:val="single" w:sz="6" w:space="0" w:color="auto"/>
            </w:tcBorders>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8F57EB">
        <w:trPr>
          <w:cantSplit/>
          <w:jc w:val="center"/>
        </w:trPr>
        <w:tc>
          <w:tcPr>
            <w:tcW w:w="864" w:type="dxa"/>
            <w:tcBorders>
              <w:top w:val="single" w:sz="6" w:space="0" w:color="auto"/>
            </w:tcBorders>
            <w:vAlign w:val="center"/>
          </w:tcPr>
          <w:p w14:paraId="12276AB7" w14:textId="77777777" w:rsidR="00A26EE9" w:rsidRPr="00333D9E" w:rsidRDefault="00A26EE9" w:rsidP="00DD5811">
            <w:pPr>
              <w:jc w:val="center"/>
              <w:rPr>
                <w:kern w:val="2"/>
              </w:rPr>
            </w:pPr>
          </w:p>
        </w:tc>
        <w:tc>
          <w:tcPr>
            <w:tcW w:w="8928" w:type="dxa"/>
            <w:tcBorders>
              <w:top w:val="single" w:sz="6" w:space="0" w:color="auto"/>
            </w:tcBorders>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8F57EB">
        <w:trPr>
          <w:cantSplit/>
          <w:jc w:val="center"/>
        </w:trPr>
        <w:tc>
          <w:tcPr>
            <w:tcW w:w="864" w:type="dxa"/>
            <w:vAlign w:val="center"/>
          </w:tcPr>
          <w:p w14:paraId="12276ABA" w14:textId="77777777" w:rsidR="00A26EE9" w:rsidRPr="00333D9E" w:rsidRDefault="00A26EE9" w:rsidP="00DD5811">
            <w:pPr>
              <w:jc w:val="center"/>
              <w:rPr>
                <w:kern w:val="2"/>
              </w:rPr>
            </w:pP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8F57EB">
        <w:trPr>
          <w:cantSplit/>
          <w:jc w:val="center"/>
        </w:trPr>
        <w:tc>
          <w:tcPr>
            <w:tcW w:w="864" w:type="dxa"/>
            <w:vAlign w:val="center"/>
          </w:tcPr>
          <w:p w14:paraId="12276ABD" w14:textId="77777777" w:rsidR="00A26EE9" w:rsidRPr="00333D9E" w:rsidRDefault="00A26EE9" w:rsidP="00DD5811">
            <w:pPr>
              <w:jc w:val="center"/>
              <w:rPr>
                <w:kern w:val="2"/>
              </w:rPr>
            </w:pPr>
          </w:p>
        </w:tc>
        <w:tc>
          <w:tcPr>
            <w:tcW w:w="8928" w:type="dxa"/>
          </w:tcPr>
          <w:p w14:paraId="12276ABE" w14:textId="77777777"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 and regulations.</w:t>
            </w:r>
          </w:p>
        </w:tc>
      </w:tr>
    </w:tbl>
    <w:p w14:paraId="12276AC0" w14:textId="77777777" w:rsidR="00A26EE9" w:rsidRPr="00333D9E" w:rsidRDefault="00A26EE9" w:rsidP="00142F78">
      <w:pPr>
        <w:pStyle w:val="Heading2"/>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W w:w="9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Caption w:val="C. Certifications"/>
        <w:tblDescription w:val="C. Certifications"/>
      </w:tblPr>
      <w:tblGrid>
        <w:gridCol w:w="864"/>
        <w:gridCol w:w="8928"/>
      </w:tblGrid>
      <w:tr w:rsidR="00A26EE9" w:rsidRPr="00DD5811" w14:paraId="12276AC4" w14:textId="77777777" w:rsidTr="008F57EB">
        <w:trPr>
          <w:cantSplit/>
          <w:jc w:val="center"/>
        </w:trPr>
        <w:tc>
          <w:tcPr>
            <w:tcW w:w="864" w:type="dxa"/>
            <w:tcBorders>
              <w:top w:val="single" w:sz="12" w:space="0" w:color="auto"/>
              <w:bottom w:val="single" w:sz="12" w:space="0" w:color="auto"/>
            </w:tcBorders>
          </w:tcPr>
          <w:p w14:paraId="12276AC2" w14:textId="77777777" w:rsidR="00A26EE9" w:rsidRPr="00DD5811" w:rsidRDefault="00A26EE9">
            <w:pPr>
              <w:spacing w:before="120" w:after="120"/>
              <w:jc w:val="center"/>
              <w:rPr>
                <w:b/>
                <w:kern w:val="2"/>
              </w:rPr>
            </w:pPr>
            <w:r w:rsidRPr="00DD5811">
              <w:rPr>
                <w:b/>
                <w:kern w:val="2"/>
              </w:rPr>
              <w:t>Yes</w:t>
            </w:r>
          </w:p>
        </w:tc>
        <w:tc>
          <w:tcPr>
            <w:tcW w:w="8928" w:type="dxa"/>
            <w:tcBorders>
              <w:top w:val="single" w:sz="12" w:space="0" w:color="auto"/>
              <w:bottom w:val="single" w:sz="12" w:space="0" w:color="auto"/>
            </w:tcBorders>
            <w:shd w:val="pct25" w:color="auto" w:fill="auto"/>
          </w:tcPr>
          <w:p w14:paraId="12276AC3" w14:textId="77777777" w:rsidR="00A26EE9" w:rsidRPr="00DD5811" w:rsidRDefault="00CB6395">
            <w:pPr>
              <w:pStyle w:val="FootnoteText"/>
              <w:spacing w:before="120" w:after="120"/>
              <w:rPr>
                <w:b/>
                <w:kern w:val="2"/>
                <w:szCs w:val="24"/>
              </w:rPr>
            </w:pPr>
            <w:r w:rsidRPr="00CB6395">
              <w:rPr>
                <w:b/>
                <w:color w:val="BFBFBF" w:themeColor="background1" w:themeShade="BF"/>
                <w:kern w:val="2"/>
                <w:szCs w:val="24"/>
              </w:rPr>
              <w:t>Certifications</w:t>
            </w:r>
          </w:p>
        </w:tc>
      </w:tr>
      <w:tr w:rsidR="00A26EE9" w:rsidRPr="00333D9E" w14:paraId="12276AC8" w14:textId="77777777" w:rsidTr="008F57EB">
        <w:trPr>
          <w:jc w:val="center"/>
        </w:trPr>
        <w:tc>
          <w:tcPr>
            <w:tcW w:w="864" w:type="dxa"/>
            <w:tcBorders>
              <w:top w:val="single" w:sz="12" w:space="0" w:color="auto"/>
            </w:tcBorders>
            <w:vAlign w:val="center"/>
          </w:tcPr>
          <w:p w14:paraId="12276AC5" w14:textId="77777777" w:rsidR="00A26EE9" w:rsidRPr="00333D9E" w:rsidRDefault="00A26EE9" w:rsidP="00DD5811">
            <w:pPr>
              <w:jc w:val="center"/>
              <w:rPr>
                <w:kern w:val="2"/>
              </w:rPr>
            </w:pPr>
          </w:p>
        </w:tc>
        <w:tc>
          <w:tcPr>
            <w:tcW w:w="8928" w:type="dxa"/>
            <w:tcBorders>
              <w:top w:val="single" w:sz="12" w:space="0" w:color="auto"/>
            </w:tcBorders>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B" w14:textId="77777777" w:rsidTr="008F57EB">
        <w:trPr>
          <w:jc w:val="center"/>
        </w:trPr>
        <w:tc>
          <w:tcPr>
            <w:tcW w:w="864" w:type="dxa"/>
            <w:vAlign w:val="center"/>
          </w:tcPr>
          <w:p w14:paraId="12276AC9" w14:textId="77777777" w:rsidR="00A26EE9" w:rsidRPr="00333D9E" w:rsidRDefault="00A26EE9" w:rsidP="00DD5811">
            <w:pPr>
              <w:jc w:val="center"/>
              <w:rPr>
                <w:kern w:val="2"/>
              </w:rPr>
            </w:pPr>
          </w:p>
        </w:tc>
        <w:tc>
          <w:tcPr>
            <w:tcW w:w="8928" w:type="dxa"/>
          </w:tcPr>
          <w:p w14:paraId="12276ACA" w14:textId="77777777" w:rsidR="00446854" w:rsidRPr="00333D9E" w:rsidRDefault="00446854" w:rsidP="00DD5811">
            <w:pPr>
              <w:spacing w:before="120" w:after="120"/>
              <w:ind w:left="360" w:hanging="360"/>
              <w:rPr>
                <w:kern w:val="2"/>
              </w:rPr>
            </w:pPr>
            <w:r w:rsidRPr="00333D9E">
              <w:rPr>
                <w:kern w:val="2"/>
              </w:rPr>
              <w:t>2.</w:t>
            </w:r>
            <w:r w:rsidR="00DD5811">
              <w:rPr>
                <w:kern w:val="2"/>
              </w:rPr>
              <w:tab/>
            </w:r>
            <w:r w:rsidRPr="00333D9E">
              <w:rPr>
                <w:kern w:val="2"/>
              </w:rPr>
              <w:t xml:space="preserve">The State certifies that certification in the Education Department General Administrative Regulations (EDGAR) at </w:t>
            </w:r>
            <w:r w:rsidR="00333D9E" w:rsidRPr="00333D9E">
              <w:rPr>
                <w:kern w:val="2"/>
              </w:rPr>
              <w:t>34 CFR §</w:t>
            </w:r>
            <w:r w:rsidRPr="00333D9E">
              <w:rPr>
                <w:kern w:val="2"/>
              </w:rPr>
              <w:t xml:space="preserve">76.104 relating to State eligibility, authority and approval to submit and carry out the provisions of its State application, and consistency of that application with State law are in place within the State.  </w:t>
            </w:r>
          </w:p>
        </w:tc>
      </w:tr>
      <w:tr w:rsidR="00A26EE9" w:rsidRPr="00333D9E" w14:paraId="12276ACE" w14:textId="77777777" w:rsidTr="008F57EB">
        <w:trPr>
          <w:jc w:val="center"/>
        </w:trPr>
        <w:tc>
          <w:tcPr>
            <w:tcW w:w="864" w:type="dxa"/>
            <w:vAlign w:val="center"/>
          </w:tcPr>
          <w:p w14:paraId="12276ACC" w14:textId="77777777" w:rsidR="00A26EE9" w:rsidRPr="00333D9E" w:rsidRDefault="00A26EE9" w:rsidP="00DD5811">
            <w:pPr>
              <w:jc w:val="center"/>
              <w:rPr>
                <w:kern w:val="2"/>
              </w:rPr>
            </w:pPr>
          </w:p>
        </w:tc>
        <w:tc>
          <w:tcPr>
            <w:tcW w:w="8928" w:type="dxa"/>
          </w:tcPr>
          <w:p w14:paraId="12276ACD" w14:textId="0AE292D6" w:rsidR="00A26EE9" w:rsidRPr="00333D9E" w:rsidRDefault="00A26EE9" w:rsidP="00DD5811">
            <w:pPr>
              <w:spacing w:before="120" w:after="120"/>
              <w:ind w:left="360" w:hanging="360"/>
              <w:rPr>
                <w:kern w:val="2"/>
              </w:rPr>
            </w:pPr>
            <w:r w:rsidRPr="00333D9E">
              <w:rPr>
                <w:kern w:val="2"/>
              </w:rPr>
              <w:t>3.</w:t>
            </w:r>
            <w:r w:rsidRPr="00333D9E">
              <w:rPr>
                <w:kern w:val="2"/>
              </w:rPr>
              <w:tab/>
              <w:t xml:space="preserve">The State certifies that the arrangements to establish responsibility for services pursuant to </w:t>
            </w:r>
            <w:r w:rsidR="00333D9E">
              <w:rPr>
                <w:kern w:val="2"/>
              </w:rPr>
              <w:t>20 U.S.C. </w:t>
            </w:r>
            <w:r w:rsidRPr="00333D9E">
              <w:rPr>
                <w:kern w:val="2"/>
              </w:rPr>
              <w:t xml:space="preserve">1412(a)(12)(A)-(C); </w:t>
            </w:r>
            <w:r w:rsidR="00333D9E" w:rsidRPr="00333D9E">
              <w:rPr>
                <w:kern w:val="2"/>
              </w:rPr>
              <w:t>34 CFR §</w:t>
            </w:r>
            <w:r w:rsidRPr="00333D9E">
              <w:rPr>
                <w:kern w:val="2"/>
              </w:rPr>
              <w:t xml:space="preserve">300.154 (or </w:t>
            </w:r>
            <w:r w:rsidR="00333D9E">
              <w:rPr>
                <w:kern w:val="2"/>
              </w:rPr>
              <w:t>20 U.S.C. </w:t>
            </w:r>
            <w:r w:rsidRPr="00333D9E">
              <w:rPr>
                <w:kern w:val="2"/>
              </w:rPr>
              <w:t>1412(a)(12)(A)</w:t>
            </w:r>
            <w:r w:rsidR="00567018">
              <w:rPr>
                <w:kern w:val="2"/>
              </w:rPr>
              <w:t>)</w:t>
            </w:r>
            <w:r w:rsidRPr="00333D9E">
              <w:rPr>
                <w:kern w:val="2"/>
              </w:rPr>
              <w:t xml:space="preserve">; </w:t>
            </w:r>
            <w:r w:rsidR="00333D9E" w:rsidRPr="00333D9E">
              <w:rPr>
                <w:kern w:val="2"/>
              </w:rPr>
              <w:t>34 CFR §</w:t>
            </w:r>
            <w:r w:rsidRPr="00333D9E">
              <w:rPr>
                <w:kern w:val="2"/>
              </w:rPr>
              <w:t xml:space="preserve">300.154(a) are current.  This certification must be received prior to the expenditure of any funds reserved by the State under </w:t>
            </w:r>
            <w:r w:rsidR="00333D9E">
              <w:rPr>
                <w:kern w:val="2"/>
              </w:rPr>
              <w:t>20 U.S.C. </w:t>
            </w:r>
            <w:r w:rsidRPr="00333D9E">
              <w:rPr>
                <w:kern w:val="2"/>
              </w:rPr>
              <w:t xml:space="preserve">1411(e)(1); </w:t>
            </w:r>
            <w:r w:rsidR="00333D9E" w:rsidRPr="00333D9E">
              <w:rPr>
                <w:kern w:val="2"/>
              </w:rPr>
              <w:t>34 CFR §</w:t>
            </w:r>
            <w:r w:rsidRPr="00333D9E">
              <w:rPr>
                <w:kern w:val="2"/>
              </w:rPr>
              <w:t>300.171.</w:t>
            </w:r>
          </w:p>
        </w:tc>
      </w:tr>
    </w:tbl>
    <w:p w14:paraId="12276ACF" w14:textId="77777777" w:rsidR="00A26EE9" w:rsidRPr="00142F78" w:rsidRDefault="00A26EE9" w:rsidP="00142F78">
      <w:pPr>
        <w:pStyle w:val="Heading2"/>
      </w:pPr>
      <w:r w:rsidRPr="00142F78">
        <w:t>D.</w:t>
      </w:r>
      <w:r w:rsidRPr="00142F78">
        <w:tab/>
        <w:t>Statement</w:t>
      </w:r>
    </w:p>
    <w:p w14:paraId="12276AD0" w14:textId="77777777" w:rsidR="00A26EE9" w:rsidRPr="00333D9E" w:rsidRDefault="00A26EE9">
      <w:pPr>
        <w:spacing w:after="120"/>
        <w:rPr>
          <w:kern w:val="2"/>
        </w:rPr>
      </w:pPr>
      <w:r w:rsidRPr="00333D9E">
        <w:rPr>
          <w:kern w:val="2"/>
        </w:rPr>
        <w:t>I certify that the State of ________________________________ can make the assurances checked as 'yes' in Section II.A and II.B and the certifications required in Section II.C of this application.  These provisions meet the requirements of the Part B of the Individuals with Disabilities Education Act as found in PL 108-446.  The State will operate its Part B program in accordance with all of the required assurances and certifications.</w:t>
      </w:r>
    </w:p>
    <w:p w14:paraId="12276AD1" w14:textId="37C9D93B"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IDEA as found in PL 108-446 and any applicable regulations, and will make such changes to existing policies and procedures as are necessary to bring those policies and procedures into compliance with the requirements of the IDEA, as amended, as soon as possible, and not later than June 30, </w:t>
      </w:r>
      <w:r w:rsidR="005A4366">
        <w:rPr>
          <w:kern w:val="2"/>
        </w:rPr>
        <w:t>2021</w:t>
      </w:r>
      <w:r w:rsidRPr="00333D9E">
        <w:rPr>
          <w:kern w:val="2"/>
        </w:rPr>
        <w:t>.  (</w:t>
      </w:r>
      <w:r w:rsidR="00333D9E" w:rsidRPr="00333D9E">
        <w:rPr>
          <w:kern w:val="2"/>
        </w:rPr>
        <w:t>34 CFR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77777777" w:rsidR="00A26EE9" w:rsidRPr="00333D9E" w:rsidRDefault="00DD5811" w:rsidP="00CB6395">
      <w:pPr>
        <w:keepNext/>
        <w:tabs>
          <w:tab w:val="right" w:leader="underscore" w:pos="7920"/>
        </w:tabs>
        <w:spacing w:before="600" w:after="120"/>
        <w:ind w:left="1440" w:right="1440"/>
        <w:jc w:val="center"/>
        <w:rPr>
          <w:kern w:val="2"/>
        </w:rPr>
      </w:pPr>
      <w:r>
        <w:rPr>
          <w:kern w:val="2"/>
        </w:rPr>
        <w:tab/>
      </w:r>
      <w:r w:rsidR="00A26EE9" w:rsidRPr="00333D9E">
        <w:rPr>
          <w:kern w:val="2"/>
        </w:rPr>
        <w:t>,</w:t>
      </w:r>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62373C5A" w:rsidR="00A26EE9" w:rsidRPr="00333D9E" w:rsidRDefault="00A26EE9">
      <w:pPr>
        <w:spacing w:after="240"/>
        <w:rPr>
          <w:kern w:val="2"/>
        </w:rPr>
      </w:pPr>
      <w:r w:rsidRPr="00333D9E">
        <w:rPr>
          <w:kern w:val="2"/>
        </w:rPr>
        <w:t xml:space="preserve">am designated by the Governor of this State to submit this application for FFY </w:t>
      </w:r>
      <w:r w:rsidR="001A388B">
        <w:rPr>
          <w:kern w:val="2"/>
        </w:rPr>
        <w:t>2020</w:t>
      </w:r>
      <w:r w:rsidR="001A388B" w:rsidRPr="00333D9E">
        <w:rPr>
          <w:kern w:val="2"/>
        </w:rPr>
        <w:t xml:space="preserve"> </w:t>
      </w:r>
      <w:r w:rsidRPr="00333D9E">
        <w:rPr>
          <w:kern w:val="2"/>
        </w:rPr>
        <w:t>funds under Part B of the Individuals with Disabilities Education Act (IDEA).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 Statement - signature blocks"/>
        <w:tblDescription w:val="D. Statement - signature blocks"/>
      </w:tblPr>
      <w:tblGrid>
        <w:gridCol w:w="5868"/>
        <w:gridCol w:w="3708"/>
      </w:tblGrid>
      <w:tr w:rsidR="00CB6395" w:rsidRPr="00333D9E" w14:paraId="12276AD7" w14:textId="77777777" w:rsidTr="00FC6161">
        <w:trPr>
          <w:cantSplit/>
          <w:trHeight w:val="1080"/>
          <w:jc w:val="center"/>
        </w:trPr>
        <w:tc>
          <w:tcPr>
            <w:tcW w:w="9576" w:type="dxa"/>
            <w:gridSpan w:val="2"/>
          </w:tcPr>
          <w:p w14:paraId="12276AD6" w14:textId="77777777" w:rsidR="00CB6395" w:rsidRPr="00333D9E" w:rsidRDefault="00CB6395" w:rsidP="00FC6161">
            <w:pPr>
              <w:pStyle w:val="FootnoteText"/>
              <w:spacing w:before="120" w:after="360"/>
              <w:rPr>
                <w:kern w:val="2"/>
                <w:szCs w:val="24"/>
              </w:rPr>
            </w:pPr>
            <w:r w:rsidRPr="00333D9E">
              <w:rPr>
                <w:kern w:val="2"/>
                <w:szCs w:val="24"/>
              </w:rPr>
              <w:t>Printed/Typed Name and Title of Authorized Representative of the State:</w:t>
            </w:r>
          </w:p>
        </w:tc>
      </w:tr>
      <w:tr w:rsidR="00CB6395" w:rsidRPr="00333D9E" w14:paraId="12276ADA" w14:textId="77777777" w:rsidTr="00FC6161">
        <w:trPr>
          <w:cantSplit/>
          <w:trHeight w:val="1080"/>
          <w:jc w:val="center"/>
        </w:trPr>
        <w:tc>
          <w:tcPr>
            <w:tcW w:w="5868" w:type="dxa"/>
          </w:tcPr>
          <w:p w14:paraId="12276AD8" w14:textId="77777777" w:rsidR="00CB6395" w:rsidRPr="00333D9E" w:rsidRDefault="00CB6395" w:rsidP="00FC6161">
            <w:pPr>
              <w:spacing w:before="120" w:after="360"/>
              <w:rPr>
                <w:kern w:val="2"/>
              </w:rPr>
            </w:pPr>
            <w:r w:rsidRPr="00333D9E">
              <w:rPr>
                <w:kern w:val="2"/>
              </w:rPr>
              <w:t>Signature:</w:t>
            </w:r>
          </w:p>
        </w:tc>
        <w:tc>
          <w:tcPr>
            <w:tcW w:w="3708" w:type="dxa"/>
          </w:tcPr>
          <w:p w14:paraId="12276AD9" w14:textId="77777777" w:rsidR="00CB6395" w:rsidRPr="00333D9E" w:rsidRDefault="00CB6395" w:rsidP="00FC6161">
            <w:pPr>
              <w:spacing w:before="120" w:after="360"/>
              <w:rPr>
                <w:kern w:val="2"/>
              </w:rPr>
            </w:pPr>
            <w:r w:rsidRPr="00333D9E">
              <w:rPr>
                <w:kern w:val="2"/>
              </w:rPr>
              <w:t>Date:</w:t>
            </w:r>
          </w:p>
        </w:tc>
      </w:tr>
    </w:tbl>
    <w:p w14:paraId="12276ADB" w14:textId="77777777" w:rsidR="00A26EE9" w:rsidRDefault="00A26EE9">
      <w:pPr>
        <w:rPr>
          <w:kern w:val="2"/>
        </w:rPr>
      </w:pPr>
    </w:p>
    <w:p w14:paraId="12276ADC" w14:textId="77777777" w:rsidR="00CB6395" w:rsidRPr="00333D9E" w:rsidRDefault="00CB6395">
      <w:pPr>
        <w:rPr>
          <w:kern w:val="2"/>
        </w:rPr>
        <w:sectPr w:rsidR="00CB6395" w:rsidRPr="00333D9E">
          <w:footerReference w:type="default" r:id="rId17"/>
          <w:pgSz w:w="12240" w:h="15840"/>
          <w:pgMar w:top="1440" w:right="1440" w:bottom="1440" w:left="1440" w:header="720" w:footer="720" w:gutter="0"/>
          <w:cols w:space="720"/>
          <w:docGrid w:linePitch="360"/>
        </w:sectPr>
      </w:pPr>
    </w:p>
    <w:p w14:paraId="12276ADD" w14:textId="77777777" w:rsidR="00A26EE9" w:rsidRPr="008F57EB" w:rsidRDefault="00A26EE9" w:rsidP="008F57EB">
      <w:pPr>
        <w:pStyle w:val="Heading1"/>
      </w:pPr>
      <w:r w:rsidRPr="008F57EB">
        <w:t>Section III</w:t>
      </w:r>
    </w:p>
    <w:p w14:paraId="12276ADE" w14:textId="77777777" w:rsidR="00A26EE9" w:rsidRPr="00333D9E" w:rsidRDefault="00A26EE9" w:rsidP="00C9157B">
      <w:pPr>
        <w:pStyle w:val="Heading2"/>
        <w:ind w:left="0" w:firstLine="0"/>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Pr="00333D9E">
        <w:t>300.171</w:t>
      </w:r>
    </w:p>
    <w:p w14:paraId="12276ADF" w14:textId="065CE538"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1952B2">
        <w:rPr>
          <w:kern w:val="2"/>
        </w:rPr>
        <w:t>2020</w:t>
      </w:r>
      <w:r w:rsidR="001952B2" w:rsidRPr="00333D9E">
        <w:rPr>
          <w:kern w:val="2"/>
        </w:rPr>
        <w:t xml:space="preserve"> </w:t>
      </w:r>
      <w:r w:rsidRPr="00333D9E">
        <w:rPr>
          <w:kern w:val="2"/>
        </w:rPr>
        <w:t>Application.</w:t>
      </w:r>
    </w:p>
    <w:p w14:paraId="12276AE0" w14:textId="77777777"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77777777" w:rsidR="00A26EE9" w:rsidRPr="00333D9E"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14:paraId="12276AE2" w14:textId="77777777" w:rsidR="00051B0B" w:rsidRPr="00333D9E" w:rsidRDefault="00051B0B" w:rsidP="00051B0B">
      <w:pPr>
        <w:pStyle w:val="FootnoteText"/>
        <w:pBdr>
          <w:top w:val="single" w:sz="4" w:space="1" w:color="auto"/>
          <w:left w:val="single" w:sz="4" w:space="4"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§300.704</w:t>
      </w:r>
      <w:r w:rsidRPr="00333D9E">
        <w:rPr>
          <w:kern w:val="2"/>
          <w:szCs w:val="24"/>
        </w:rPr>
        <w:t>)</w:t>
      </w:r>
    </w:p>
    <w:p w14:paraId="12276AE3" w14:textId="77777777" w:rsidR="00A26EE9" w:rsidRDefault="00A26EE9">
      <w:pPr>
        <w:rPr>
          <w:kern w:val="2"/>
        </w:rPr>
      </w:pPr>
    </w:p>
    <w:p w14:paraId="12276AE4" w14:textId="77777777" w:rsidR="00051B0B" w:rsidRPr="00333D9E" w:rsidRDefault="00051B0B">
      <w:pPr>
        <w:rPr>
          <w:kern w:val="2"/>
        </w:rPr>
        <w:sectPr w:rsidR="00051B0B" w:rsidRPr="00333D9E">
          <w:footerReference w:type="default" r:id="rId18"/>
          <w:pgSz w:w="12240" w:h="15840"/>
          <w:pgMar w:top="1440" w:right="1440" w:bottom="1440" w:left="1440" w:header="720" w:footer="720" w:gutter="0"/>
          <w:pgNumType w:start="1"/>
          <w:cols w:space="720"/>
          <w:docGrid w:linePitch="360"/>
        </w:sectPr>
      </w:pPr>
    </w:p>
    <w:p w14:paraId="12276AE5" w14:textId="77777777" w:rsidR="00A26EE9" w:rsidRPr="00333D9E" w:rsidRDefault="00A26EE9" w:rsidP="008F57EB">
      <w:pPr>
        <w:pStyle w:val="Heading1"/>
      </w:pPr>
      <w:r w:rsidRPr="00333D9E">
        <w:t>Section IV</w:t>
      </w:r>
    </w:p>
    <w:p w14:paraId="12276AE6" w14:textId="77777777" w:rsidR="00A26EE9" w:rsidRPr="00333D9E" w:rsidRDefault="00A26EE9" w:rsidP="00142F78">
      <w:pPr>
        <w:pStyle w:val="Heading2"/>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ensure that any State rules, regulations, and policies relating to this title conform to the purposes of this title;</w:t>
      </w:r>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77777777" w:rsidR="00A26EE9" w:rsidRPr="00333D9E" w:rsidRDefault="00A26EE9" w:rsidP="00DD5811">
      <w:pPr>
        <w:spacing w:before="240"/>
        <w:rPr>
          <w:kern w:val="2"/>
        </w:rPr>
      </w:pPr>
      <w:r w:rsidRPr="00333D9E">
        <w:rPr>
          <w:kern w:val="2"/>
        </w:rPr>
        <w:t>States must attach to this application a list identifying any rule, regulation, or policy that is State-imposed (not required by IDEA or Federal regulations).  If there are no such State-imposed rules, regulations, or policies, please so indicate.  In addition, the State is required to inform local education agencies in writing of such State-imposed rules, regulation or policy.  (</w:t>
      </w:r>
      <w:r w:rsidR="00333D9E">
        <w:rPr>
          <w:kern w:val="2"/>
        </w:rPr>
        <w:t>20 U.S.C. </w:t>
      </w:r>
      <w:r w:rsidRPr="00333D9E">
        <w:rPr>
          <w:kern w:val="2"/>
        </w:rPr>
        <w:t xml:space="preserve">1407(a); </w:t>
      </w:r>
      <w:r w:rsidR="00333D9E" w:rsidRPr="00333D9E">
        <w:rPr>
          <w:kern w:val="2"/>
        </w:rPr>
        <w:t>34 CFR §</w:t>
      </w:r>
      <w:r w:rsidRPr="00333D9E">
        <w:rPr>
          <w:kern w:val="2"/>
        </w:rPr>
        <w:t>300.199)</w:t>
      </w:r>
    </w:p>
    <w:p w14:paraId="12276AEC" w14:textId="77777777" w:rsidR="00055652" w:rsidRPr="00333D9E" w:rsidRDefault="00055652">
      <w:pPr>
        <w:rPr>
          <w:kern w:val="2"/>
        </w:rPr>
      </w:pPr>
    </w:p>
    <w:p w14:paraId="12276AED" w14:textId="77777777" w:rsidR="00924603" w:rsidRPr="00333D9E" w:rsidRDefault="00924603">
      <w:pPr>
        <w:rPr>
          <w:kern w:val="2"/>
        </w:rPr>
        <w:sectPr w:rsidR="00924603" w:rsidRPr="00333D9E">
          <w:footerReference w:type="default" r:id="rId19"/>
          <w:pgSz w:w="12240" w:h="15840"/>
          <w:pgMar w:top="1440" w:right="1440" w:bottom="1440" w:left="1440" w:header="720" w:footer="720" w:gutter="0"/>
          <w:pgNumType w:start="1"/>
          <w:cols w:space="720"/>
          <w:docGrid w:linePitch="360"/>
        </w:sectPr>
      </w:pPr>
    </w:p>
    <w:p w14:paraId="12276AEE" w14:textId="77777777" w:rsidR="00FA1B67" w:rsidRDefault="00FA1B67" w:rsidP="008F57EB">
      <w:pPr>
        <w:pStyle w:val="Heading1"/>
      </w:pPr>
      <w:r w:rsidRPr="00333D9E">
        <w:t>Section V</w:t>
      </w:r>
    </w:p>
    <w:p w14:paraId="12276AEF" w14:textId="53857436" w:rsidR="00FA1B67" w:rsidRPr="00333D9E" w:rsidRDefault="00FA1B67" w:rsidP="00E43C65">
      <w:pPr>
        <w:pStyle w:val="Heading2"/>
        <w:numPr>
          <w:ilvl w:val="0"/>
          <w:numId w:val="8"/>
        </w:numPr>
      </w:pPr>
      <w:r w:rsidRPr="00333D9E">
        <w:t>Maintenance of State Financial Support</w:t>
      </w:r>
    </w:p>
    <w:p w14:paraId="12276AF0" w14:textId="4572D15D" w:rsidR="00FA1B67" w:rsidRPr="00333D9E" w:rsidRDefault="00FA1B67" w:rsidP="00DD5811">
      <w:pPr>
        <w:spacing w:after="240"/>
        <w:rPr>
          <w:kern w:val="2"/>
        </w:rPr>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00AC5386" w:rsidRPr="00333D9E">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establish compliance with the </w:t>
      </w:r>
      <w:r w:rsidR="002E4F1A">
        <w:t>maintenance of State financial support (</w:t>
      </w:r>
      <w:r w:rsidR="00D94318">
        <w:t>MFS</w:t>
      </w:r>
      <w:r w:rsidR="002E4F1A">
        <w:t>)</w:t>
      </w:r>
      <w:r w:rsidR="00D94318">
        <w:t xml:space="preserve"> requirement in IDEA section 612(a)(18) and 34 CFR §300.163 on either a total or per capita basis. In order to complete Section V</w:t>
      </w:r>
      <w:r w:rsidR="00B8631D">
        <w:t>.A</w:t>
      </w:r>
      <w:r w:rsidR="00D94318">
        <w:t xml:space="preserve"> of the Application, States must provide in whole dollars the total amount of State financial support made available for special education and related services for children with disabilities</w:t>
      </w:r>
      <w:r w:rsidR="002E4F1A">
        <w:t xml:space="preserve"> during SFYs 2018 and 2019</w:t>
      </w:r>
      <w:r w:rsidR="00D94318">
        <w:t xml:space="preserve">. However, if a State met the MFS requirement on a per capita basis, it </w:t>
      </w:r>
      <w:r w:rsidR="00D94318" w:rsidRPr="00023E09">
        <w:rPr>
          <w:b/>
          <w:bCs/>
        </w:rPr>
        <w:t>must</w:t>
      </w:r>
      <w:r w:rsidR="00D94318" w:rsidRPr="00023E09">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2018 and 2019.</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567018" w:rsidRPr="00333D9E" w14:paraId="12276AF3" w14:textId="77777777" w:rsidTr="00EB1FAE">
        <w:trPr>
          <w:tblHeader/>
        </w:trPr>
        <w:tc>
          <w:tcPr>
            <w:tcW w:w="4680" w:type="dxa"/>
            <w:gridSpan w:val="2"/>
            <w:shd w:val="clear" w:color="auto" w:fill="auto"/>
            <w:vAlign w:val="bottom"/>
          </w:tcPr>
          <w:p w14:paraId="12276AF2" w14:textId="77777777" w:rsidR="00567018" w:rsidRPr="00333D9E" w:rsidRDefault="00567018" w:rsidP="00006706">
            <w:pPr>
              <w:spacing w:before="120" w:after="120"/>
              <w:rPr>
                <w:kern w:val="2"/>
              </w:rPr>
            </w:pPr>
            <w:r w:rsidRPr="00333D9E">
              <w:rPr>
                <w:b/>
                <w:kern w:val="2"/>
              </w:rPr>
              <w:t>Total Amount of State Financial Support Made Available for Special Education and Related Services for Children with Disabilities</w:t>
            </w:r>
          </w:p>
        </w:tc>
      </w:tr>
      <w:tr w:rsidR="00AC5386" w:rsidRPr="00333D9E" w14:paraId="12276AF6" w14:textId="77777777" w:rsidTr="00EB1FAE">
        <w:trPr>
          <w:trHeight w:val="720"/>
        </w:trPr>
        <w:tc>
          <w:tcPr>
            <w:tcW w:w="1260" w:type="dxa"/>
            <w:shd w:val="clear" w:color="auto" w:fill="auto"/>
            <w:vAlign w:val="center"/>
          </w:tcPr>
          <w:p w14:paraId="12276AF4" w14:textId="34D24F6A" w:rsidR="00AC5386" w:rsidRPr="00006706" w:rsidRDefault="0043280A" w:rsidP="00567018">
            <w:pPr>
              <w:spacing w:before="120" w:after="120"/>
              <w:jc w:val="center"/>
              <w:rPr>
                <w:b/>
                <w:kern w:val="2"/>
              </w:rPr>
            </w:pPr>
            <w:r w:rsidRPr="00006706">
              <w:rPr>
                <w:b/>
                <w:kern w:val="2"/>
              </w:rPr>
              <w:t xml:space="preserve">SFY </w:t>
            </w:r>
            <w:r w:rsidR="00F22EF8">
              <w:rPr>
                <w:b/>
                <w:kern w:val="2"/>
              </w:rPr>
              <w:t>2018</w:t>
            </w:r>
          </w:p>
        </w:tc>
        <w:tc>
          <w:tcPr>
            <w:tcW w:w="3420" w:type="dxa"/>
            <w:shd w:val="clear" w:color="auto" w:fill="auto"/>
            <w:vAlign w:val="center"/>
          </w:tcPr>
          <w:p w14:paraId="12276AF5" w14:textId="77777777" w:rsidR="00AC5386" w:rsidRPr="00333D9E" w:rsidRDefault="00AC5386" w:rsidP="008F57EB">
            <w:pPr>
              <w:spacing w:before="120" w:after="120"/>
              <w:jc w:val="center"/>
              <w:rPr>
                <w:kern w:val="2"/>
              </w:rPr>
            </w:pPr>
          </w:p>
        </w:tc>
      </w:tr>
      <w:tr w:rsidR="00AC5386" w:rsidRPr="00333D9E" w14:paraId="12276AF9" w14:textId="77777777" w:rsidTr="00EB1FAE">
        <w:trPr>
          <w:trHeight w:val="720"/>
        </w:trPr>
        <w:tc>
          <w:tcPr>
            <w:tcW w:w="1260" w:type="dxa"/>
            <w:shd w:val="clear" w:color="auto" w:fill="auto"/>
            <w:vAlign w:val="center"/>
          </w:tcPr>
          <w:p w14:paraId="12276AF7" w14:textId="033D6696" w:rsidR="00AC5386" w:rsidRPr="00006706" w:rsidRDefault="0043280A" w:rsidP="00567018">
            <w:pPr>
              <w:spacing w:before="120" w:after="120"/>
              <w:jc w:val="center"/>
              <w:rPr>
                <w:b/>
                <w:kern w:val="2"/>
              </w:rPr>
            </w:pPr>
            <w:r w:rsidRPr="00006706">
              <w:rPr>
                <w:b/>
                <w:kern w:val="2"/>
              </w:rPr>
              <w:t xml:space="preserve">SFY </w:t>
            </w:r>
            <w:r w:rsidR="00F22EF8">
              <w:rPr>
                <w:b/>
                <w:kern w:val="2"/>
              </w:rPr>
              <w:t>2019</w:t>
            </w:r>
          </w:p>
        </w:tc>
        <w:tc>
          <w:tcPr>
            <w:tcW w:w="3420" w:type="dxa"/>
            <w:shd w:val="clear" w:color="auto" w:fill="auto"/>
            <w:vAlign w:val="center"/>
          </w:tcPr>
          <w:p w14:paraId="12276AF8" w14:textId="77777777" w:rsidR="00AC5386" w:rsidRPr="00333D9E" w:rsidRDefault="00AC5386" w:rsidP="008F57EB">
            <w:pPr>
              <w:spacing w:before="120" w:after="120"/>
              <w:jc w:val="center"/>
              <w:rPr>
                <w:kern w:val="2"/>
              </w:rPr>
            </w:pPr>
          </w:p>
        </w:tc>
      </w:tr>
    </w:tbl>
    <w:p w14:paraId="1E5027DC" w14:textId="77777777" w:rsidR="007276EB" w:rsidRDefault="007276EB" w:rsidP="00DD5811">
      <w:pPr>
        <w:tabs>
          <w:tab w:val="left" w:leader="underscore" w:pos="6480"/>
        </w:tabs>
        <w:spacing w:before="480"/>
        <w:rPr>
          <w:kern w:val="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Maintenance of State Financial Support -- Amounts"/>
        <w:tblDescription w:val="Maintenance of State Financial Support -- Amounts"/>
      </w:tblPr>
      <w:tblGrid>
        <w:gridCol w:w="1260"/>
        <w:gridCol w:w="3420"/>
      </w:tblGrid>
      <w:tr w:rsidR="007276EB" w:rsidRPr="00333D9E" w14:paraId="46003C39" w14:textId="77777777" w:rsidTr="00965519">
        <w:trPr>
          <w:tblHeader/>
        </w:trPr>
        <w:tc>
          <w:tcPr>
            <w:tcW w:w="4680" w:type="dxa"/>
            <w:gridSpan w:val="2"/>
            <w:shd w:val="clear" w:color="auto" w:fill="auto"/>
            <w:vAlign w:val="bottom"/>
          </w:tcPr>
          <w:p w14:paraId="1F4C1CF9" w14:textId="77777777" w:rsidR="007276EB" w:rsidRPr="00333D9E" w:rsidRDefault="007276EB" w:rsidP="00965519">
            <w:pPr>
              <w:spacing w:before="120" w:after="120"/>
              <w:rPr>
                <w:kern w:val="2"/>
              </w:rPr>
            </w:pPr>
            <w:r>
              <w:rPr>
                <w:b/>
                <w:kern w:val="2"/>
              </w:rPr>
              <w:t>Per capita amount</w:t>
            </w:r>
            <w:r w:rsidRPr="00333D9E">
              <w:rPr>
                <w:b/>
                <w:kern w:val="2"/>
              </w:rPr>
              <w:t xml:space="preserve"> of State Financial Support Made Available for Special Education and Related Services for Children with Disabilities</w:t>
            </w:r>
          </w:p>
        </w:tc>
      </w:tr>
      <w:tr w:rsidR="007276EB" w:rsidRPr="00333D9E" w14:paraId="2C814486" w14:textId="77777777" w:rsidTr="00965519">
        <w:trPr>
          <w:trHeight w:val="720"/>
        </w:trPr>
        <w:tc>
          <w:tcPr>
            <w:tcW w:w="1260" w:type="dxa"/>
            <w:shd w:val="clear" w:color="auto" w:fill="auto"/>
            <w:vAlign w:val="center"/>
          </w:tcPr>
          <w:p w14:paraId="1213204A" w14:textId="77777777" w:rsidR="007276EB" w:rsidRPr="00006706" w:rsidRDefault="007276EB" w:rsidP="00965519">
            <w:pPr>
              <w:spacing w:before="120" w:after="120"/>
              <w:jc w:val="center"/>
              <w:rPr>
                <w:b/>
                <w:kern w:val="2"/>
              </w:rPr>
            </w:pPr>
            <w:r w:rsidRPr="00006706">
              <w:rPr>
                <w:b/>
                <w:kern w:val="2"/>
              </w:rPr>
              <w:t xml:space="preserve">SFY </w:t>
            </w:r>
            <w:r>
              <w:rPr>
                <w:b/>
                <w:kern w:val="2"/>
              </w:rPr>
              <w:t>2018</w:t>
            </w:r>
          </w:p>
        </w:tc>
        <w:tc>
          <w:tcPr>
            <w:tcW w:w="3420" w:type="dxa"/>
            <w:shd w:val="clear" w:color="auto" w:fill="auto"/>
            <w:vAlign w:val="center"/>
          </w:tcPr>
          <w:p w14:paraId="02CA7899" w14:textId="77777777" w:rsidR="007276EB" w:rsidRPr="00333D9E" w:rsidRDefault="007276EB" w:rsidP="00965519">
            <w:pPr>
              <w:spacing w:before="120" w:after="120"/>
              <w:jc w:val="center"/>
              <w:rPr>
                <w:kern w:val="2"/>
              </w:rPr>
            </w:pPr>
          </w:p>
        </w:tc>
      </w:tr>
      <w:tr w:rsidR="007276EB" w:rsidRPr="00333D9E" w14:paraId="60B27849" w14:textId="77777777" w:rsidTr="00965519">
        <w:trPr>
          <w:trHeight w:val="720"/>
        </w:trPr>
        <w:tc>
          <w:tcPr>
            <w:tcW w:w="1260" w:type="dxa"/>
            <w:shd w:val="clear" w:color="auto" w:fill="auto"/>
            <w:vAlign w:val="center"/>
          </w:tcPr>
          <w:p w14:paraId="762E9255" w14:textId="77777777" w:rsidR="007276EB" w:rsidRPr="00006706" w:rsidRDefault="007276EB" w:rsidP="00965519">
            <w:pPr>
              <w:spacing w:before="120" w:after="120"/>
              <w:jc w:val="center"/>
              <w:rPr>
                <w:b/>
                <w:kern w:val="2"/>
              </w:rPr>
            </w:pPr>
            <w:r w:rsidRPr="00006706">
              <w:rPr>
                <w:b/>
                <w:kern w:val="2"/>
              </w:rPr>
              <w:t xml:space="preserve">SFY </w:t>
            </w:r>
            <w:r>
              <w:rPr>
                <w:b/>
                <w:kern w:val="2"/>
              </w:rPr>
              <w:t>2019</w:t>
            </w:r>
          </w:p>
        </w:tc>
        <w:tc>
          <w:tcPr>
            <w:tcW w:w="3420" w:type="dxa"/>
            <w:shd w:val="clear" w:color="auto" w:fill="auto"/>
            <w:vAlign w:val="center"/>
          </w:tcPr>
          <w:p w14:paraId="73B0CCEC" w14:textId="77777777" w:rsidR="007276EB" w:rsidRPr="00333D9E" w:rsidRDefault="007276EB" w:rsidP="00965519">
            <w:pPr>
              <w:spacing w:before="120" w:after="120"/>
              <w:jc w:val="center"/>
              <w:rPr>
                <w:kern w:val="2"/>
              </w:rPr>
            </w:pPr>
          </w:p>
        </w:tc>
      </w:tr>
    </w:tbl>
    <w:p w14:paraId="5863CF78" w14:textId="77777777" w:rsidR="007276EB" w:rsidRDefault="007276EB" w:rsidP="00DD5811">
      <w:pPr>
        <w:tabs>
          <w:tab w:val="left" w:leader="underscore" w:pos="6480"/>
        </w:tabs>
        <w:spacing w:before="480"/>
        <w:rPr>
          <w:kern w:val="2"/>
        </w:rPr>
      </w:pPr>
    </w:p>
    <w:p w14:paraId="12276AFA" w14:textId="0415EE4E" w:rsidR="00FA1B67" w:rsidRPr="00333D9E" w:rsidRDefault="00DD5811" w:rsidP="00DD5811">
      <w:pPr>
        <w:tabs>
          <w:tab w:val="left" w:leader="underscore" w:pos="6480"/>
        </w:tabs>
        <w:spacing w:before="480"/>
        <w:rPr>
          <w:kern w:val="2"/>
        </w:rPr>
      </w:pPr>
      <w:r>
        <w:rPr>
          <w:kern w:val="2"/>
        </w:rPr>
        <w:tab/>
      </w:r>
    </w:p>
    <w:p w14:paraId="12276AFB" w14:textId="77777777" w:rsidR="00540397" w:rsidRPr="00333D9E" w:rsidRDefault="00540397" w:rsidP="00DD5811">
      <w:pPr>
        <w:ind w:left="90"/>
        <w:rPr>
          <w:kern w:val="2"/>
        </w:rPr>
      </w:pPr>
      <w:r w:rsidRPr="00333D9E">
        <w:rPr>
          <w:kern w:val="2"/>
        </w:rPr>
        <w:t>State Budget Officer o</w:t>
      </w:r>
      <w:r w:rsidR="005655B9" w:rsidRPr="00333D9E">
        <w:rPr>
          <w:kern w:val="2"/>
        </w:rPr>
        <w:t>r</w:t>
      </w:r>
      <w:r w:rsidRPr="00333D9E">
        <w:rPr>
          <w:kern w:val="2"/>
        </w:rPr>
        <w:t xml:space="preserve"> Authorized Representative (Printed Name)</w:t>
      </w:r>
    </w:p>
    <w:p w14:paraId="12276AFC" w14:textId="77777777" w:rsidR="00540397" w:rsidRPr="00333D9E" w:rsidRDefault="00540397" w:rsidP="00DD5811">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14:paraId="12276AFD" w14:textId="77777777" w:rsidR="00540397" w:rsidRPr="00333D9E" w:rsidRDefault="00540397" w:rsidP="00DD5811">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14:paraId="12276AFE" w14:textId="0E340A7F" w:rsidR="00E43C65" w:rsidRDefault="00E43C65">
      <w:pPr>
        <w:rPr>
          <w:kern w:val="2"/>
        </w:rPr>
      </w:pPr>
      <w:r>
        <w:rPr>
          <w:kern w:val="2"/>
        </w:rPr>
        <w:br w:type="page"/>
      </w:r>
    </w:p>
    <w:p w14:paraId="333826E2" w14:textId="1CD7CC7A" w:rsidR="00E43C65" w:rsidRPr="007276F9" w:rsidRDefault="00E43C65" w:rsidP="00E43C65">
      <w:pPr>
        <w:pStyle w:val="Heading1"/>
        <w:numPr>
          <w:ilvl w:val="0"/>
          <w:numId w:val="8"/>
        </w:numPr>
        <w:rPr>
          <w:szCs w:val="20"/>
        </w:rPr>
      </w:pPr>
      <w:r w:rsidRPr="004E7BDE">
        <w:rPr>
          <w:szCs w:val="20"/>
        </w:rPr>
        <w:t>Significant Disproportionality</w:t>
      </w:r>
      <w:r w:rsidR="005228AD">
        <w:rPr>
          <w:rStyle w:val="FootnoteReference"/>
          <w:szCs w:val="20"/>
        </w:rPr>
        <w:footnoteReference w:id="2"/>
      </w:r>
    </w:p>
    <w:p w14:paraId="0C386AAC" w14:textId="3E3DD808" w:rsidR="00E43C65" w:rsidRDefault="00E43C65" w:rsidP="00E43C65">
      <w:pPr>
        <w:spacing w:after="200"/>
        <w:rPr>
          <w:rFonts w:eastAsia="Calibri"/>
          <w:szCs w:val="20"/>
        </w:rPr>
      </w:pPr>
      <w:r>
        <w:rPr>
          <w:rFonts w:eastAsia="Calibri"/>
          <w:szCs w:val="20"/>
        </w:rPr>
        <w:t xml:space="preserve">In accordance with </w:t>
      </w:r>
      <w:r w:rsidRPr="007276F9">
        <w:rPr>
          <w:rFonts w:eastAsia="Calibri"/>
          <w:szCs w:val="20"/>
        </w:rPr>
        <w:t>34 CFR §</w:t>
      </w:r>
      <w:r>
        <w:rPr>
          <w:rFonts w:eastAsia="Calibri"/>
          <w:szCs w:val="20"/>
        </w:rPr>
        <w:t xml:space="preserve"> </w:t>
      </w:r>
      <w:r w:rsidRPr="007276F9">
        <w:rPr>
          <w:rFonts w:eastAsia="Calibri"/>
          <w:szCs w:val="20"/>
        </w:rPr>
        <w:t xml:space="preserve">300.647(b)(7), </w:t>
      </w:r>
      <w:r>
        <w:rPr>
          <w:rFonts w:eastAsia="Calibri"/>
          <w:szCs w:val="20"/>
        </w:rPr>
        <w:t xml:space="preserve">each </w:t>
      </w:r>
      <w:r w:rsidR="004D744F">
        <w:rPr>
          <w:rFonts w:eastAsia="Calibri"/>
          <w:szCs w:val="20"/>
        </w:rPr>
        <w:t>State</w:t>
      </w:r>
      <w:r>
        <w:rPr>
          <w:rFonts w:eastAsia="Calibri"/>
          <w:szCs w:val="20"/>
        </w:rPr>
        <w:t xml:space="preserve"> must report all </w:t>
      </w:r>
      <w:r w:rsidRPr="007276F9">
        <w:rPr>
          <w:rFonts w:eastAsia="Calibri"/>
          <w:szCs w:val="20"/>
        </w:rPr>
        <w:t>risk ratio thresholds, minimum cell sizes, minimum n-sizes, standards for measuring reasonable progress</w:t>
      </w:r>
      <w:r>
        <w:rPr>
          <w:rFonts w:eastAsia="Calibri"/>
          <w:szCs w:val="20"/>
        </w:rPr>
        <w:t xml:space="preserve"> if the State uses the “reasonable progress” flexibility in 34 CFR § 300.647(d)(2)</w:t>
      </w:r>
      <w:r w:rsidRPr="007276F9">
        <w:rPr>
          <w:rFonts w:eastAsia="Calibri"/>
          <w:szCs w:val="20"/>
        </w:rPr>
        <w:t xml:space="preserve">, and </w:t>
      </w:r>
      <w:r>
        <w:rPr>
          <w:rFonts w:eastAsia="Calibri"/>
          <w:szCs w:val="20"/>
        </w:rPr>
        <w:t xml:space="preserve">the </w:t>
      </w:r>
      <w:r w:rsidRPr="007276F9">
        <w:rPr>
          <w:rFonts w:eastAsia="Calibri"/>
          <w:szCs w:val="20"/>
        </w:rPr>
        <w:t>rationales for each</w:t>
      </w:r>
      <w:r>
        <w:rPr>
          <w:rFonts w:eastAsia="Calibri"/>
          <w:szCs w:val="20"/>
        </w:rPr>
        <w:t>, to the Department</w:t>
      </w:r>
      <w:r w:rsidRPr="007276F9">
        <w:rPr>
          <w:rFonts w:eastAsia="Calibri"/>
          <w:szCs w:val="20"/>
        </w:rPr>
        <w:t xml:space="preserve">.  </w:t>
      </w:r>
      <w:r>
        <w:t xml:space="preserve">Under </w:t>
      </w:r>
      <w:r>
        <w:rPr>
          <w:rFonts w:eastAsia="Calibri"/>
          <w:szCs w:val="20"/>
        </w:rPr>
        <w:t>§ 300.647(b)(7)</w:t>
      </w:r>
      <w:r>
        <w:t xml:space="preserve">, </w:t>
      </w:r>
      <w:r>
        <w:rPr>
          <w:rFonts w:eastAsia="Calibri"/>
          <w:szCs w:val="20"/>
        </w:rPr>
        <w:t xml:space="preserve">rationales for minimum cell sizes that exceed 10 and minimum n-sizes that exceed 30 must include a detailed explanation of why the numbers chosen are reasonable and how they ensure that the State is appropriately analyzing and identifying LEAs with significant </w:t>
      </w:r>
      <w:r w:rsidR="001A65B4">
        <w:rPr>
          <w:rFonts w:eastAsia="Calibri"/>
          <w:szCs w:val="20"/>
        </w:rPr>
        <w:t>disproportionality</w:t>
      </w:r>
      <w:r w:rsidR="009C7334">
        <w:rPr>
          <w:rFonts w:eastAsia="Calibri"/>
          <w:szCs w:val="20"/>
        </w:rPr>
        <w:t xml:space="preserve"> </w:t>
      </w:r>
      <w:r>
        <w:rPr>
          <w:rFonts w:eastAsia="Calibri"/>
          <w:szCs w:val="20"/>
        </w:rPr>
        <w:t xml:space="preserve">based on race and ethnicity, in the identification, placement, or discipline of children with disabilities. </w:t>
      </w:r>
      <w:r w:rsidRPr="007276F9">
        <w:rPr>
          <w:rFonts w:eastAsia="Calibri"/>
          <w:szCs w:val="20"/>
        </w:rPr>
        <w:t xml:space="preserve">Additionally, </w:t>
      </w:r>
      <w:r>
        <w:rPr>
          <w:rFonts w:eastAsia="Calibri"/>
          <w:szCs w:val="20"/>
        </w:rPr>
        <w:t xml:space="preserve">pursuant to the authority established in IDEA section 618(a)(3), each applicant must also </w:t>
      </w:r>
      <w:r w:rsidRPr="007276F9">
        <w:rPr>
          <w:rFonts w:eastAsia="Calibri"/>
          <w:szCs w:val="20"/>
        </w:rPr>
        <w:t xml:space="preserve">provide the number of years of data </w:t>
      </w:r>
      <w:r>
        <w:rPr>
          <w:rFonts w:eastAsia="Calibri"/>
          <w:szCs w:val="20"/>
        </w:rPr>
        <w:t xml:space="preserve">it </w:t>
      </w:r>
      <w:r w:rsidRPr="007276F9">
        <w:rPr>
          <w:rFonts w:eastAsia="Calibri"/>
          <w:szCs w:val="20"/>
        </w:rPr>
        <w:t>use</w:t>
      </w:r>
      <w:r>
        <w:rPr>
          <w:rFonts w:eastAsia="Calibri"/>
          <w:szCs w:val="20"/>
        </w:rPr>
        <w:t>s</w:t>
      </w:r>
      <w:r w:rsidRPr="007276F9">
        <w:rPr>
          <w:rFonts w:eastAsia="Calibri"/>
          <w:szCs w:val="20"/>
        </w:rPr>
        <w:t xml:space="preserve"> in making annual determinations of </w:t>
      </w:r>
      <w:r>
        <w:rPr>
          <w:rFonts w:eastAsia="Calibri"/>
          <w:szCs w:val="20"/>
        </w:rPr>
        <w:t>significant disproportionality.</w:t>
      </w:r>
      <w:r w:rsidRPr="007276F9">
        <w:rPr>
          <w:rFonts w:eastAsia="Calibri"/>
          <w:szCs w:val="20"/>
        </w:rPr>
        <w:t xml:space="preserve"> </w:t>
      </w:r>
      <w:r>
        <w:rPr>
          <w:rFonts w:eastAsia="Calibri"/>
          <w:szCs w:val="20"/>
        </w:rPr>
        <w:t xml:space="preserve">Each applicant must provide this information by completing and submitting the Significant Disproportionality </w:t>
      </w:r>
      <w:r w:rsidR="004D744F">
        <w:rPr>
          <w:rFonts w:eastAsia="Calibri"/>
          <w:szCs w:val="20"/>
        </w:rPr>
        <w:t>Reporting Form</w:t>
      </w:r>
      <w:r>
        <w:rPr>
          <w:rFonts w:eastAsia="Calibri"/>
          <w:szCs w:val="20"/>
        </w:rPr>
        <w:t xml:space="preserve">. </w:t>
      </w:r>
    </w:p>
    <w:p w14:paraId="6B60EF4B" w14:textId="00D1EC7A" w:rsidR="00E43C65" w:rsidRDefault="00E43C65" w:rsidP="00E43C65">
      <w:pPr>
        <w:spacing w:after="200"/>
        <w:rPr>
          <w:rFonts w:eastAsia="Calibri"/>
          <w:szCs w:val="20"/>
        </w:rPr>
      </w:pPr>
      <w:r w:rsidRPr="00E8738E">
        <w:rPr>
          <w:rFonts w:eastAsia="Calibri"/>
          <w:szCs w:val="20"/>
        </w:rPr>
        <w:t xml:space="preserve">Each </w:t>
      </w:r>
      <w:r w:rsidR="00AD1465">
        <w:rPr>
          <w:rFonts w:eastAsia="Calibri"/>
          <w:szCs w:val="20"/>
        </w:rPr>
        <w:t xml:space="preserve">State </w:t>
      </w:r>
      <w:r>
        <w:rPr>
          <w:rFonts w:eastAsia="Calibri"/>
          <w:szCs w:val="20"/>
        </w:rPr>
        <w:t xml:space="preserve">must </w:t>
      </w:r>
      <w:r w:rsidRPr="00E8738E">
        <w:rPr>
          <w:rFonts w:eastAsia="Calibri"/>
          <w:szCs w:val="20"/>
        </w:rPr>
        <w:t>complete and submit the Significant Disproportionality</w:t>
      </w:r>
      <w:r w:rsidR="004D744F">
        <w:rPr>
          <w:rFonts w:eastAsia="Calibri"/>
          <w:szCs w:val="20"/>
        </w:rPr>
        <w:t xml:space="preserve"> Reporting</w:t>
      </w:r>
      <w:r w:rsidRPr="00E8738E">
        <w:rPr>
          <w:rFonts w:eastAsia="Calibri"/>
          <w:szCs w:val="20"/>
        </w:rPr>
        <w:t xml:space="preserve"> </w:t>
      </w:r>
      <w:r w:rsidR="00277693">
        <w:rPr>
          <w:rFonts w:eastAsia="Calibri"/>
          <w:szCs w:val="20"/>
        </w:rPr>
        <w:t>Form</w:t>
      </w:r>
      <w:r w:rsidR="00277693" w:rsidRPr="00E8738E">
        <w:rPr>
          <w:rFonts w:eastAsia="Calibri"/>
          <w:szCs w:val="20"/>
        </w:rPr>
        <w:t xml:space="preserve"> </w:t>
      </w:r>
      <w:r w:rsidRPr="00E8738E">
        <w:rPr>
          <w:rFonts w:eastAsia="Calibri"/>
          <w:szCs w:val="20"/>
        </w:rPr>
        <w:t>with its FFY 20</w:t>
      </w:r>
      <w:r>
        <w:rPr>
          <w:rFonts w:eastAsia="Calibri"/>
          <w:szCs w:val="20"/>
        </w:rPr>
        <w:t>20</w:t>
      </w:r>
      <w:r w:rsidR="00AD1465">
        <w:rPr>
          <w:rFonts w:eastAsia="Calibri"/>
          <w:szCs w:val="20"/>
        </w:rPr>
        <w:t xml:space="preserve"> IDEA Part B</w:t>
      </w:r>
      <w:r w:rsidRPr="00E8738E">
        <w:rPr>
          <w:rFonts w:eastAsia="Calibri"/>
          <w:szCs w:val="20"/>
        </w:rPr>
        <w:t xml:space="preserve"> </w:t>
      </w:r>
      <w:r>
        <w:rPr>
          <w:rFonts w:eastAsia="Calibri"/>
          <w:szCs w:val="20"/>
        </w:rPr>
        <w:t>a</w:t>
      </w:r>
      <w:r w:rsidRPr="00E8738E">
        <w:rPr>
          <w:rFonts w:eastAsia="Calibri"/>
          <w:szCs w:val="20"/>
        </w:rPr>
        <w:t xml:space="preserve">pplication.  </w:t>
      </w:r>
      <w:r>
        <w:rPr>
          <w:rFonts w:eastAsia="Calibri"/>
          <w:szCs w:val="20"/>
        </w:rPr>
        <w:t xml:space="preserve">After the initial submission of the </w:t>
      </w:r>
      <w:r w:rsidR="00277693">
        <w:rPr>
          <w:rFonts w:eastAsia="Calibri"/>
          <w:szCs w:val="20"/>
        </w:rPr>
        <w:t>Form</w:t>
      </w:r>
      <w:r>
        <w:rPr>
          <w:rFonts w:eastAsia="Calibri"/>
          <w:szCs w:val="20"/>
        </w:rPr>
        <w:t>, a</w:t>
      </w:r>
      <w:r w:rsidR="00AD1465">
        <w:rPr>
          <w:rFonts w:eastAsia="Calibri"/>
          <w:szCs w:val="20"/>
        </w:rPr>
        <w:t xml:space="preserve"> State</w:t>
      </w:r>
      <w:r>
        <w:rPr>
          <w:rFonts w:eastAsia="Calibri"/>
          <w:szCs w:val="20"/>
        </w:rPr>
        <w:t xml:space="preserve"> will only be required to submit the </w:t>
      </w:r>
      <w:r w:rsidR="00277693">
        <w:rPr>
          <w:rFonts w:eastAsia="Calibri"/>
          <w:szCs w:val="20"/>
        </w:rPr>
        <w:t xml:space="preserve">Form </w:t>
      </w:r>
      <w:r>
        <w:rPr>
          <w:rFonts w:eastAsia="Calibri"/>
          <w:szCs w:val="20"/>
        </w:rPr>
        <w:t xml:space="preserve">with </w:t>
      </w:r>
      <w:r w:rsidRPr="00E8738E">
        <w:rPr>
          <w:rFonts w:eastAsia="Calibri"/>
          <w:szCs w:val="20"/>
        </w:rPr>
        <w:t xml:space="preserve">any future annual </w:t>
      </w:r>
      <w:r>
        <w:rPr>
          <w:rFonts w:eastAsia="Calibri"/>
          <w:szCs w:val="20"/>
        </w:rPr>
        <w:t xml:space="preserve">IDEA Part B State </w:t>
      </w:r>
      <w:r w:rsidR="00AD1465">
        <w:rPr>
          <w:rFonts w:eastAsia="Calibri"/>
          <w:szCs w:val="20"/>
        </w:rPr>
        <w:t>a</w:t>
      </w:r>
      <w:r w:rsidRPr="00E8738E">
        <w:rPr>
          <w:rFonts w:eastAsia="Calibri"/>
          <w:szCs w:val="20"/>
        </w:rPr>
        <w:t>pplication</w:t>
      </w:r>
      <w:r>
        <w:rPr>
          <w:rFonts w:eastAsia="Calibri"/>
          <w:szCs w:val="20"/>
        </w:rPr>
        <w:t>s</w:t>
      </w:r>
      <w:r w:rsidRPr="00E8738E">
        <w:rPr>
          <w:rFonts w:eastAsia="Calibri"/>
          <w:szCs w:val="20"/>
        </w:rPr>
        <w:t xml:space="preserve"> </w:t>
      </w:r>
      <w:r>
        <w:rPr>
          <w:rFonts w:eastAsia="Calibri"/>
          <w:szCs w:val="20"/>
        </w:rPr>
        <w:t xml:space="preserve">if the </w:t>
      </w:r>
      <w:r w:rsidR="00AD1465">
        <w:rPr>
          <w:rFonts w:eastAsia="Calibri"/>
          <w:szCs w:val="20"/>
        </w:rPr>
        <w:t>State</w:t>
      </w:r>
      <w:r>
        <w:rPr>
          <w:rFonts w:eastAsia="Calibri"/>
          <w:szCs w:val="20"/>
        </w:rPr>
        <w:t xml:space="preserve"> </w:t>
      </w:r>
      <w:r w:rsidRPr="00E8738E">
        <w:rPr>
          <w:rFonts w:eastAsia="Calibri"/>
          <w:szCs w:val="20"/>
        </w:rPr>
        <w:t>modifies its risk ratio thresholds, minimum cell sizes, minimum n-sizes, standards for measuring reasonable progress, and rationales for each</w:t>
      </w:r>
      <w:r>
        <w:rPr>
          <w:rFonts w:eastAsia="Calibri"/>
          <w:szCs w:val="20"/>
        </w:rPr>
        <w:t>,</w:t>
      </w:r>
      <w:r w:rsidRPr="00E8738E">
        <w:rPr>
          <w:rFonts w:eastAsia="Calibri"/>
          <w:szCs w:val="20"/>
        </w:rPr>
        <w:t xml:space="preserve"> or the number of years of data used in making annual determinations of significant disproportionality.</w:t>
      </w:r>
    </w:p>
    <w:p w14:paraId="7D835A9D" w14:textId="551D7351" w:rsidR="00055652" w:rsidRPr="00333D9E" w:rsidRDefault="00055652" w:rsidP="009F7687">
      <w:pPr>
        <w:rPr>
          <w:kern w:val="2"/>
        </w:rPr>
      </w:pPr>
    </w:p>
    <w:sectPr w:rsidR="00055652" w:rsidRPr="00333D9E">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BF037" w14:textId="77777777" w:rsidR="00365EA1" w:rsidRDefault="00365EA1">
      <w:r>
        <w:separator/>
      </w:r>
    </w:p>
  </w:endnote>
  <w:endnote w:type="continuationSeparator" w:id="0">
    <w:p w14:paraId="4E2CEBC8" w14:textId="77777777" w:rsidR="00365EA1" w:rsidRDefault="0036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7" w14:textId="44386D3E"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B618F2">
      <w:rPr>
        <w:sz w:val="18"/>
      </w:rPr>
      <w:t>2020</w:t>
    </w:r>
    <w:r>
      <w:rPr>
        <w:sz w:val="18"/>
      </w:rPr>
      <w:tab/>
      <w:t>Section I -</w:t>
    </w:r>
    <w:r>
      <w:rPr>
        <w:rStyle w:val="PageNumber"/>
      </w:rPr>
      <w:fldChar w:fldCharType="begin"/>
    </w:r>
    <w:r>
      <w:rPr>
        <w:rStyle w:val="PageNumber"/>
      </w:rPr>
      <w:instrText xml:space="preserve"> PAGE </w:instrText>
    </w:r>
    <w:r>
      <w:rPr>
        <w:rStyle w:val="PageNumber"/>
      </w:rPr>
      <w:fldChar w:fldCharType="separate"/>
    </w:r>
    <w:r w:rsidR="00BF2029">
      <w:rPr>
        <w:rStyle w:val="PageNumber"/>
        <w:noProof/>
      </w:rPr>
      <w:t>1</w:t>
    </w:r>
    <w:r>
      <w:rPr>
        <w:rStyle w:val="PageNumber"/>
      </w:rPr>
      <w:fldChar w:fldCharType="end"/>
    </w:r>
    <w:r>
      <w:rPr>
        <w:sz w:val="18"/>
      </w:rPr>
      <w:t xml:space="preserve"> </w:t>
    </w:r>
  </w:p>
  <w:p w14:paraId="12276B08" w14:textId="110E688D" w:rsidR="00701EBB" w:rsidRDefault="00701EBB">
    <w:pPr>
      <w:pStyle w:val="Footer"/>
      <w:rPr>
        <w:sz w:val="18"/>
      </w:rPr>
    </w:pPr>
    <w:r>
      <w:rPr>
        <w:sz w:val="18"/>
      </w:rPr>
      <w:t xml:space="preserve">OMB No. 1820-0030/Expiration Date – </w:t>
    </w:r>
    <w:r w:rsidR="00B618F2">
      <w:rPr>
        <w:sz w:val="18"/>
      </w:rPr>
      <w:t>X</w:t>
    </w:r>
    <w:r w:rsidR="008C41E7">
      <w:rPr>
        <w:sz w:val="18"/>
      </w:rPr>
      <w:t>-</w:t>
    </w:r>
    <w:r w:rsidR="00B618F2">
      <w:rPr>
        <w:sz w:val="18"/>
      </w:rPr>
      <w:t>XX</w:t>
    </w:r>
    <w:r w:rsidR="008C41E7">
      <w:rPr>
        <w:sz w:val="18"/>
      </w:rPr>
      <w:t>-</w:t>
    </w:r>
    <w:r w:rsidR="00B618F2">
      <w:rPr>
        <w:sz w:val="18"/>
      </w:rPr>
      <w:t>20XX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9" w14:textId="70CDB533"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B618F2">
      <w:rPr>
        <w:sz w:val="18"/>
      </w:rPr>
      <w:t>2020</w:t>
    </w:r>
    <w:r>
      <w:rPr>
        <w:sz w:val="18"/>
      </w:rPr>
      <w:tab/>
      <w:t>Section II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0FD6C564" w:rsidR="00701EBB" w:rsidRDefault="00701EBB">
    <w:pPr>
      <w:pStyle w:val="Footer"/>
      <w:rPr>
        <w:sz w:val="18"/>
      </w:rPr>
    </w:pPr>
    <w:r>
      <w:rPr>
        <w:sz w:val="18"/>
      </w:rPr>
      <w:t xml:space="preserve">OMB No. 1820-0030/Expiration Date </w:t>
    </w:r>
    <w:r w:rsidR="00B618F2">
      <w:rPr>
        <w:sz w:val="18"/>
      </w:rPr>
      <w:t>–</w:t>
    </w:r>
    <w:r>
      <w:rPr>
        <w:sz w:val="18"/>
      </w:rPr>
      <w:t xml:space="preserve"> </w:t>
    </w:r>
    <w:r w:rsidR="00B618F2">
      <w:rPr>
        <w:sz w:val="18"/>
      </w:rPr>
      <w:t>X</w:t>
    </w:r>
    <w:r w:rsidR="008C41E7">
      <w:rPr>
        <w:sz w:val="18"/>
      </w:rPr>
      <w:t>-</w:t>
    </w:r>
    <w:r w:rsidR="00B618F2">
      <w:rPr>
        <w:sz w:val="18"/>
      </w:rPr>
      <w:t>XX</w:t>
    </w:r>
    <w:r w:rsidR="008C41E7">
      <w:rPr>
        <w:sz w:val="18"/>
      </w:rPr>
      <w:t>-</w:t>
    </w:r>
    <w:r w:rsidR="00B618F2">
      <w:rPr>
        <w:sz w:val="18"/>
      </w:rPr>
      <w:t>20XX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B" w14:textId="3D5F4167"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B618F2">
      <w:rPr>
        <w:sz w:val="18"/>
      </w:rPr>
      <w:t>2020</w:t>
    </w:r>
    <w:r>
      <w:rPr>
        <w:sz w:val="18"/>
      </w:rPr>
      <w:tab/>
      <w:t>Section II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13F1D3D5"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Pr>
        <w:sz w:val="18"/>
      </w:rPr>
      <w:t xml:space="preserve"> </w:t>
    </w:r>
    <w:r w:rsidR="00B618F2">
      <w:rPr>
        <w:sz w:val="18"/>
      </w:rPr>
      <w:t>X</w:t>
    </w:r>
    <w:r w:rsidR="008C41E7">
      <w:rPr>
        <w:sz w:val="18"/>
      </w:rPr>
      <w:t>-</w:t>
    </w:r>
    <w:r w:rsidR="00B618F2">
      <w:rPr>
        <w:sz w:val="18"/>
      </w:rPr>
      <w:t>XX</w:t>
    </w:r>
    <w:r w:rsidR="008C41E7">
      <w:rPr>
        <w:sz w:val="18"/>
      </w:rPr>
      <w:t>-</w:t>
    </w:r>
    <w:r w:rsidR="00B618F2">
      <w:rPr>
        <w:sz w:val="18"/>
      </w:rPr>
      <w:t>20XX</w:t>
    </w:r>
    <w:r w:rsidR="00837470">
      <w:rPr>
        <w:sz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D" w14:textId="3F5852F8"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B618F2">
      <w:rPr>
        <w:sz w:val="18"/>
      </w:rPr>
      <w:t>2020</w:t>
    </w:r>
    <w:r>
      <w:rPr>
        <w:sz w:val="18"/>
      </w:rPr>
      <w:tab/>
      <w:t>Section III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2225845D" w:rsidR="00701EBB" w:rsidRDefault="00701EBB">
    <w:pPr>
      <w:pStyle w:val="Footer"/>
      <w:rPr>
        <w:sz w:val="18"/>
      </w:rPr>
    </w:pPr>
    <w:r>
      <w:rPr>
        <w:sz w:val="18"/>
      </w:rPr>
      <w:t xml:space="preserve">OMB No. 1820-0030/Expiration Date </w:t>
    </w:r>
    <w:r w:rsidR="00340C5F">
      <w:rPr>
        <w:sz w:val="18"/>
      </w:rPr>
      <w:t>–</w:t>
    </w:r>
    <w:r>
      <w:rPr>
        <w:sz w:val="18"/>
      </w:rPr>
      <w:t xml:space="preserve"> </w:t>
    </w:r>
    <w:r w:rsidR="00B618F2">
      <w:rPr>
        <w:sz w:val="18"/>
      </w:rPr>
      <w:t>X</w:t>
    </w:r>
    <w:r w:rsidR="008C41E7">
      <w:rPr>
        <w:sz w:val="18"/>
      </w:rPr>
      <w:t>-</w:t>
    </w:r>
    <w:r w:rsidR="00B618F2">
      <w:rPr>
        <w:sz w:val="18"/>
      </w:rPr>
      <w:t>XX</w:t>
    </w:r>
    <w:r w:rsidR="008C41E7">
      <w:rPr>
        <w:sz w:val="18"/>
      </w:rPr>
      <w:t>-</w:t>
    </w:r>
    <w:r w:rsidR="00B618F2">
      <w:rPr>
        <w:sz w:val="18"/>
      </w:rPr>
      <w:t>20XX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F" w14:textId="1453AD11"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B618F2">
      <w:rPr>
        <w:sz w:val="18"/>
      </w:rPr>
      <w:t>2020</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0" w14:textId="352391C7" w:rsidR="00701EBB" w:rsidRDefault="00701EBB">
    <w:pPr>
      <w:pStyle w:val="Footer"/>
      <w:rPr>
        <w:sz w:val="18"/>
      </w:rPr>
    </w:pPr>
    <w:r>
      <w:rPr>
        <w:sz w:val="18"/>
      </w:rPr>
      <w:t xml:space="preserve">OMB No. 1820-0030/Expiration Date </w:t>
    </w:r>
    <w:r w:rsidR="00B618F2">
      <w:rPr>
        <w:sz w:val="18"/>
      </w:rPr>
      <w:t>–</w:t>
    </w:r>
    <w:r>
      <w:rPr>
        <w:sz w:val="18"/>
      </w:rPr>
      <w:t xml:space="preserve"> </w:t>
    </w:r>
    <w:r w:rsidR="00B618F2">
      <w:rPr>
        <w:sz w:val="18"/>
      </w:rPr>
      <w:t>X</w:t>
    </w:r>
    <w:r w:rsidR="008C41E7">
      <w:rPr>
        <w:sz w:val="18"/>
      </w:rPr>
      <w:t>-</w:t>
    </w:r>
    <w:r w:rsidR="00B618F2">
      <w:rPr>
        <w:sz w:val="18"/>
      </w:rPr>
      <w:t>XX</w:t>
    </w:r>
    <w:r w:rsidR="008C41E7">
      <w:rPr>
        <w:sz w:val="18"/>
      </w:rPr>
      <w:t>-</w:t>
    </w:r>
    <w:r w:rsidR="00B618F2">
      <w:rPr>
        <w:sz w:val="18"/>
      </w:rPr>
      <w:t>20XX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11" w14:textId="309C3FCF"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B618F2">
      <w:rPr>
        <w:sz w:val="18"/>
      </w:rPr>
      <w:t>2020</w:t>
    </w:r>
    <w:r>
      <w:rPr>
        <w:sz w:val="18"/>
      </w:rPr>
      <w:tab/>
      <w:t>Section 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5CBC46AE" w:rsidR="00701EBB" w:rsidRDefault="00701EBB">
    <w:pPr>
      <w:pStyle w:val="Footer"/>
      <w:rPr>
        <w:sz w:val="18"/>
      </w:rPr>
    </w:pPr>
    <w:r>
      <w:rPr>
        <w:sz w:val="18"/>
      </w:rPr>
      <w:t xml:space="preserve">OMB No. 1820-0030/Expiration Date </w:t>
    </w:r>
    <w:r w:rsidR="00B618F2">
      <w:rPr>
        <w:sz w:val="18"/>
      </w:rPr>
      <w:t>–</w:t>
    </w:r>
    <w:r>
      <w:rPr>
        <w:sz w:val="18"/>
      </w:rPr>
      <w:t xml:space="preserve"> </w:t>
    </w:r>
    <w:r w:rsidR="00B618F2">
      <w:rPr>
        <w:sz w:val="18"/>
      </w:rPr>
      <w:t>X</w:t>
    </w:r>
    <w:r w:rsidR="008C41E7">
      <w:rPr>
        <w:sz w:val="18"/>
      </w:rPr>
      <w:t>-</w:t>
    </w:r>
    <w:r w:rsidR="00B618F2">
      <w:rPr>
        <w:sz w:val="18"/>
      </w:rPr>
      <w:t>XX</w:t>
    </w:r>
    <w:r w:rsidR="008C41E7">
      <w:rPr>
        <w:sz w:val="18"/>
      </w:rPr>
      <w:t>-</w:t>
    </w:r>
    <w:r w:rsidR="00B618F2">
      <w:rPr>
        <w:sz w:val="18"/>
      </w:rPr>
      <w:t>20XX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98D85" w14:textId="77777777" w:rsidR="00365EA1" w:rsidRDefault="00365EA1">
      <w:r>
        <w:separator/>
      </w:r>
    </w:p>
  </w:footnote>
  <w:footnote w:type="continuationSeparator" w:id="0">
    <w:p w14:paraId="5F5D1F95" w14:textId="77777777" w:rsidR="00365EA1" w:rsidRDefault="00365EA1">
      <w:r>
        <w:continuationSeparator/>
      </w:r>
    </w:p>
  </w:footnote>
  <w:footnote w:id="1">
    <w:p w14:paraId="12276B13" w14:textId="77777777" w:rsidR="00701EBB" w:rsidRDefault="00701EBB">
      <w:pPr>
        <w:pStyle w:val="FootnoteText"/>
        <w:spacing w:after="120"/>
        <w:rPr>
          <w:sz w:val="16"/>
        </w:rPr>
      </w:pPr>
      <w:r>
        <w:rPr>
          <w:rStyle w:val="FootnoteReference"/>
        </w:rPr>
        <w:footnoteRef/>
      </w:r>
      <w:r>
        <w:t xml:space="preserve">  </w:t>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 w:id="2">
    <w:p w14:paraId="1DCC36D2" w14:textId="69511391" w:rsidR="005228AD" w:rsidRPr="008930ED" w:rsidRDefault="005228AD">
      <w:pPr>
        <w:pStyle w:val="FootnoteText"/>
        <w:rPr>
          <w:sz w:val="16"/>
          <w:szCs w:val="16"/>
        </w:rPr>
      </w:pPr>
      <w:r>
        <w:rPr>
          <w:rStyle w:val="FootnoteReference"/>
        </w:rPr>
        <w:footnoteRef/>
      </w:r>
      <w:r>
        <w:t xml:space="preserve"> </w:t>
      </w:r>
      <w:r w:rsidR="00D62A52" w:rsidRPr="00D62A52">
        <w:rPr>
          <w:sz w:val="16"/>
          <w:szCs w:val="16"/>
        </w:rPr>
        <w:t>This collection is not intended to replace or duplicate the information collected through the Significant Disproportionality State Survey (Docket No. ED–2019–ICCD–0065; 1820-NEW). That survey will collect information that the Department will use to support States and LEAs in their efforts to comply with the statutory requirement at section 618(d) of the IDEA.</w:t>
      </w:r>
      <w:r w:rsidR="00CD046A" w:rsidRPr="008930E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B03" w14:textId="77777777" w:rsidR="00701EBB" w:rsidRDefault="00701EBB" w:rsidP="00333D9E">
    <w:pPr>
      <w:pStyle w:val="Header"/>
      <w:tabs>
        <w:tab w:val="clear" w:pos="4320"/>
        <w:tab w:val="clear" w:pos="8640"/>
        <w:tab w:val="left" w:pos="7200"/>
        <w:tab w:val="right" w:leader="underscore" w:pos="9360"/>
      </w:tabs>
    </w:pPr>
    <w:r>
      <w:tab/>
    </w:r>
    <w:r w:rsidR="00333D9E">
      <w:tab/>
    </w:r>
  </w:p>
  <w:p w14:paraId="12276B04" w14:textId="77777777" w:rsidR="00701EBB" w:rsidRDefault="00701EBB" w:rsidP="00333D9E">
    <w:pPr>
      <w:pStyle w:val="Header"/>
      <w:tabs>
        <w:tab w:val="clear" w:pos="4320"/>
        <w:tab w:val="clear" w:pos="8640"/>
        <w:tab w:val="center" w:pos="8280"/>
      </w:tabs>
    </w:pPr>
    <w:r>
      <w:tab/>
      <w:t>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0"/>
  </w:num>
  <w:num w:numId="5">
    <w:abstractNumId w:val="2"/>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41"/>
    <w:rsid w:val="00006706"/>
    <w:rsid w:val="0000752D"/>
    <w:rsid w:val="00014E14"/>
    <w:rsid w:val="00040310"/>
    <w:rsid w:val="00050B14"/>
    <w:rsid w:val="00051B0B"/>
    <w:rsid w:val="00053E89"/>
    <w:rsid w:val="00055652"/>
    <w:rsid w:val="000600E7"/>
    <w:rsid w:val="00070502"/>
    <w:rsid w:val="00081EA2"/>
    <w:rsid w:val="000B68C6"/>
    <w:rsid w:val="000C2CCF"/>
    <w:rsid w:val="000C3F30"/>
    <w:rsid w:val="000D573B"/>
    <w:rsid w:val="000D7011"/>
    <w:rsid w:val="000D7082"/>
    <w:rsid w:val="000E0C19"/>
    <w:rsid w:val="00102C1B"/>
    <w:rsid w:val="0010318B"/>
    <w:rsid w:val="00120A1B"/>
    <w:rsid w:val="00142F78"/>
    <w:rsid w:val="001601FF"/>
    <w:rsid w:val="00164602"/>
    <w:rsid w:val="001952B2"/>
    <w:rsid w:val="001A388B"/>
    <w:rsid w:val="001A65B4"/>
    <w:rsid w:val="001B2E1A"/>
    <w:rsid w:val="001B79B6"/>
    <w:rsid w:val="001C003A"/>
    <w:rsid w:val="001D0AFA"/>
    <w:rsid w:val="001D3260"/>
    <w:rsid w:val="001D56CC"/>
    <w:rsid w:val="001F3F9A"/>
    <w:rsid w:val="00200BD9"/>
    <w:rsid w:val="002017CB"/>
    <w:rsid w:val="00204441"/>
    <w:rsid w:val="002348D2"/>
    <w:rsid w:val="00253431"/>
    <w:rsid w:val="002649A7"/>
    <w:rsid w:val="00266408"/>
    <w:rsid w:val="00277693"/>
    <w:rsid w:val="0028314A"/>
    <w:rsid w:val="0029425D"/>
    <w:rsid w:val="00294994"/>
    <w:rsid w:val="00296AD0"/>
    <w:rsid w:val="00297457"/>
    <w:rsid w:val="002A7856"/>
    <w:rsid w:val="002B077C"/>
    <w:rsid w:val="002B1111"/>
    <w:rsid w:val="002C40C2"/>
    <w:rsid w:val="002C630F"/>
    <w:rsid w:val="002D4297"/>
    <w:rsid w:val="002D62A4"/>
    <w:rsid w:val="002E1BAA"/>
    <w:rsid w:val="002E4F1A"/>
    <w:rsid w:val="00301905"/>
    <w:rsid w:val="00304F60"/>
    <w:rsid w:val="0032044C"/>
    <w:rsid w:val="00322944"/>
    <w:rsid w:val="00327D6D"/>
    <w:rsid w:val="00330054"/>
    <w:rsid w:val="00333D9E"/>
    <w:rsid w:val="00340C5F"/>
    <w:rsid w:val="00347026"/>
    <w:rsid w:val="00365EA1"/>
    <w:rsid w:val="00376FEE"/>
    <w:rsid w:val="003840AF"/>
    <w:rsid w:val="003A59E9"/>
    <w:rsid w:val="003A70AF"/>
    <w:rsid w:val="003B5852"/>
    <w:rsid w:val="003B6641"/>
    <w:rsid w:val="003F2A9C"/>
    <w:rsid w:val="004028F0"/>
    <w:rsid w:val="00416BB6"/>
    <w:rsid w:val="00421E0F"/>
    <w:rsid w:val="00430A7F"/>
    <w:rsid w:val="00431E1A"/>
    <w:rsid w:val="0043280A"/>
    <w:rsid w:val="00432A08"/>
    <w:rsid w:val="00446854"/>
    <w:rsid w:val="004608E0"/>
    <w:rsid w:val="0046358B"/>
    <w:rsid w:val="004641AD"/>
    <w:rsid w:val="00475A89"/>
    <w:rsid w:val="004A3538"/>
    <w:rsid w:val="004B28D6"/>
    <w:rsid w:val="004B625A"/>
    <w:rsid w:val="004B7CF0"/>
    <w:rsid w:val="004C03E5"/>
    <w:rsid w:val="004C2AA1"/>
    <w:rsid w:val="004C36FF"/>
    <w:rsid w:val="004C60DE"/>
    <w:rsid w:val="004D744F"/>
    <w:rsid w:val="00514E82"/>
    <w:rsid w:val="005228AD"/>
    <w:rsid w:val="00526F6F"/>
    <w:rsid w:val="0053519E"/>
    <w:rsid w:val="00540397"/>
    <w:rsid w:val="00551C9D"/>
    <w:rsid w:val="00556BA9"/>
    <w:rsid w:val="005655B9"/>
    <w:rsid w:val="00567018"/>
    <w:rsid w:val="00570F49"/>
    <w:rsid w:val="005A4366"/>
    <w:rsid w:val="005C718A"/>
    <w:rsid w:val="005F5313"/>
    <w:rsid w:val="00605CA4"/>
    <w:rsid w:val="00612D91"/>
    <w:rsid w:val="00630178"/>
    <w:rsid w:val="006347B7"/>
    <w:rsid w:val="00655EE3"/>
    <w:rsid w:val="00660A25"/>
    <w:rsid w:val="006749D5"/>
    <w:rsid w:val="00697991"/>
    <w:rsid w:val="006C0D81"/>
    <w:rsid w:val="00700E1A"/>
    <w:rsid w:val="00701EBB"/>
    <w:rsid w:val="00717F83"/>
    <w:rsid w:val="007268FE"/>
    <w:rsid w:val="007276EB"/>
    <w:rsid w:val="00727974"/>
    <w:rsid w:val="0073093C"/>
    <w:rsid w:val="0074701B"/>
    <w:rsid w:val="007535AD"/>
    <w:rsid w:val="007575CC"/>
    <w:rsid w:val="00757785"/>
    <w:rsid w:val="007652BE"/>
    <w:rsid w:val="0077205C"/>
    <w:rsid w:val="0078410A"/>
    <w:rsid w:val="007918E5"/>
    <w:rsid w:val="00792C15"/>
    <w:rsid w:val="007963C5"/>
    <w:rsid w:val="007A6E9C"/>
    <w:rsid w:val="007F6133"/>
    <w:rsid w:val="007F75C4"/>
    <w:rsid w:val="008116D9"/>
    <w:rsid w:val="008160EC"/>
    <w:rsid w:val="00833C78"/>
    <w:rsid w:val="00837470"/>
    <w:rsid w:val="00840453"/>
    <w:rsid w:val="00856E6E"/>
    <w:rsid w:val="008622DB"/>
    <w:rsid w:val="00875E58"/>
    <w:rsid w:val="00876700"/>
    <w:rsid w:val="00882BB6"/>
    <w:rsid w:val="008863DC"/>
    <w:rsid w:val="008930ED"/>
    <w:rsid w:val="008A0BB4"/>
    <w:rsid w:val="008C41E7"/>
    <w:rsid w:val="008D7B7C"/>
    <w:rsid w:val="008F0C24"/>
    <w:rsid w:val="008F1E2F"/>
    <w:rsid w:val="008F57EB"/>
    <w:rsid w:val="008F6EAC"/>
    <w:rsid w:val="009000E3"/>
    <w:rsid w:val="00924603"/>
    <w:rsid w:val="00935134"/>
    <w:rsid w:val="00950154"/>
    <w:rsid w:val="009513C2"/>
    <w:rsid w:val="00951E3E"/>
    <w:rsid w:val="0095418D"/>
    <w:rsid w:val="00994C8A"/>
    <w:rsid w:val="009A3E8E"/>
    <w:rsid w:val="009A6B10"/>
    <w:rsid w:val="009B18BA"/>
    <w:rsid w:val="009C4F5D"/>
    <w:rsid w:val="009C7334"/>
    <w:rsid w:val="009D1448"/>
    <w:rsid w:val="009E17E2"/>
    <w:rsid w:val="009F7687"/>
    <w:rsid w:val="00A03774"/>
    <w:rsid w:val="00A12BC0"/>
    <w:rsid w:val="00A155AB"/>
    <w:rsid w:val="00A17BCE"/>
    <w:rsid w:val="00A25965"/>
    <w:rsid w:val="00A26EE9"/>
    <w:rsid w:val="00A56AFE"/>
    <w:rsid w:val="00A65A3A"/>
    <w:rsid w:val="00AA3D77"/>
    <w:rsid w:val="00AA4AED"/>
    <w:rsid w:val="00AB4578"/>
    <w:rsid w:val="00AB5547"/>
    <w:rsid w:val="00AC5386"/>
    <w:rsid w:val="00AD1465"/>
    <w:rsid w:val="00AE1BEA"/>
    <w:rsid w:val="00B15C38"/>
    <w:rsid w:val="00B22E08"/>
    <w:rsid w:val="00B618F2"/>
    <w:rsid w:val="00B703A9"/>
    <w:rsid w:val="00B7548C"/>
    <w:rsid w:val="00B83F91"/>
    <w:rsid w:val="00B8631D"/>
    <w:rsid w:val="00B95BE0"/>
    <w:rsid w:val="00BB4049"/>
    <w:rsid w:val="00BB6813"/>
    <w:rsid w:val="00BF055B"/>
    <w:rsid w:val="00BF2029"/>
    <w:rsid w:val="00C0434F"/>
    <w:rsid w:val="00C13D3F"/>
    <w:rsid w:val="00C24A18"/>
    <w:rsid w:val="00C43764"/>
    <w:rsid w:val="00C46980"/>
    <w:rsid w:val="00C5705E"/>
    <w:rsid w:val="00C738E0"/>
    <w:rsid w:val="00C80363"/>
    <w:rsid w:val="00C843DE"/>
    <w:rsid w:val="00C9157B"/>
    <w:rsid w:val="00C959A2"/>
    <w:rsid w:val="00C95E5E"/>
    <w:rsid w:val="00CA57E0"/>
    <w:rsid w:val="00CB6395"/>
    <w:rsid w:val="00CC3479"/>
    <w:rsid w:val="00CC7F43"/>
    <w:rsid w:val="00CD046A"/>
    <w:rsid w:val="00CE1D3A"/>
    <w:rsid w:val="00CF314C"/>
    <w:rsid w:val="00CF65B3"/>
    <w:rsid w:val="00CF739B"/>
    <w:rsid w:val="00D110DA"/>
    <w:rsid w:val="00D33E36"/>
    <w:rsid w:val="00D3683F"/>
    <w:rsid w:val="00D62A52"/>
    <w:rsid w:val="00D71563"/>
    <w:rsid w:val="00D725BB"/>
    <w:rsid w:val="00D76DF9"/>
    <w:rsid w:val="00D82BD0"/>
    <w:rsid w:val="00D83CD0"/>
    <w:rsid w:val="00D94318"/>
    <w:rsid w:val="00D97CB1"/>
    <w:rsid w:val="00DA2E08"/>
    <w:rsid w:val="00DC75E6"/>
    <w:rsid w:val="00DD5811"/>
    <w:rsid w:val="00E04CB5"/>
    <w:rsid w:val="00E05EDA"/>
    <w:rsid w:val="00E135C2"/>
    <w:rsid w:val="00E362C5"/>
    <w:rsid w:val="00E37434"/>
    <w:rsid w:val="00E40A38"/>
    <w:rsid w:val="00E43C65"/>
    <w:rsid w:val="00E502F0"/>
    <w:rsid w:val="00E736A4"/>
    <w:rsid w:val="00E94B70"/>
    <w:rsid w:val="00EA7AFC"/>
    <w:rsid w:val="00EB1FAE"/>
    <w:rsid w:val="00EB7DA0"/>
    <w:rsid w:val="00EC688F"/>
    <w:rsid w:val="00EE28AF"/>
    <w:rsid w:val="00EF1552"/>
    <w:rsid w:val="00F018F8"/>
    <w:rsid w:val="00F050A2"/>
    <w:rsid w:val="00F12E79"/>
    <w:rsid w:val="00F22EF8"/>
    <w:rsid w:val="00F27FEB"/>
    <w:rsid w:val="00F43F3E"/>
    <w:rsid w:val="00F50D88"/>
    <w:rsid w:val="00F577DB"/>
    <w:rsid w:val="00F57B69"/>
    <w:rsid w:val="00F862C0"/>
    <w:rsid w:val="00F96AFB"/>
    <w:rsid w:val="00FA17EE"/>
    <w:rsid w:val="00FA1B67"/>
    <w:rsid w:val="00FB5826"/>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27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Jennifer.Simpson@ed.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046C57D10F24A9662E3E3D1CD5748" ma:contentTypeVersion="0" ma:contentTypeDescription="Create a new document." ma:contentTypeScope="" ma:versionID="d92e116ef0cb047b1b3ada77dddbbf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295F26-05B2-4A86-A483-43CE094DE8AE}">
  <ds:schemaRefs>
    <ds:schemaRef ds:uri="http://schemas.microsoft.com/sharepoint/v3/contenttype/forms"/>
  </ds:schemaRefs>
</ds:datastoreItem>
</file>

<file path=customXml/itemProps3.xml><?xml version="1.0" encoding="utf-8"?>
<ds:datastoreItem xmlns:ds="http://schemas.openxmlformats.org/officeDocument/2006/customXml" ds:itemID="{A59CFA4F-4F44-4B7A-B5AA-52EC89A12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D219AE-DE4D-4673-A928-FD3C673A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2018 (MS Word)</vt:lpstr>
    </vt:vector>
  </TitlesOfParts>
  <Company>U.S. Department of Education</Company>
  <LinksUpToDate>false</LinksUpToDate>
  <CharactersWithSpaces>26199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2018 (MS Word)</dc:title>
  <dc:creator>U.S. Department of Education, OSERS, OSEP</dc:creator>
  <dc:description>ANNUAL STATE APPLICATION UNDER PART B OF THE INDIVIDUALS WITH DISABILITIES EDUCATION ACT AS AMENDED IN 2004 FOR FEDERAL FISCAL YEAR 2018
CFDA No. 84.027A and 84.173A
ED FORM No. 9055</dc:description>
  <cp:lastModifiedBy>SYSTEM</cp:lastModifiedBy>
  <cp:revision>2</cp:revision>
  <cp:lastPrinted>2019-08-23T15:18:00Z</cp:lastPrinted>
  <dcterms:created xsi:type="dcterms:W3CDTF">2019-11-14T17:42:00Z</dcterms:created>
  <dcterms:modified xsi:type="dcterms:W3CDTF">2019-11-14T17:42:00Z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0x01010050C046C57D10F24A9662E3E3D1CD5748</vt:lpwstr>
  </property>
  <property fmtid="{D5CDD505-2E9C-101B-9397-08002B2CF9AE}" pid="4" name="Order">
    <vt:r8>100</vt:r8>
  </property>
</Properties>
</file>