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49EE9" w14:textId="77777777" w:rsidR="00697611" w:rsidRPr="007B27CB" w:rsidRDefault="00697611">
      <w:pPr>
        <w:pStyle w:val="OmniPage1"/>
        <w:tabs>
          <w:tab w:val="clear" w:pos="9431"/>
        </w:tabs>
        <w:ind w:left="0" w:right="0"/>
        <w:rPr>
          <w:rFonts w:cs="Courier New"/>
          <w:b/>
          <w:noProof w:val="0"/>
          <w:sz w:val="24"/>
        </w:rPr>
      </w:pPr>
      <w:bookmarkStart w:id="0" w:name="_GoBack"/>
      <w:bookmarkEnd w:id="0"/>
      <w:r w:rsidRPr="007B27CB">
        <w:rPr>
          <w:rFonts w:cs="Courier New"/>
          <w:b/>
          <w:noProof w:val="0"/>
          <w:sz w:val="24"/>
        </w:rPr>
        <w:t>SUPPORTING STATEMENT</w:t>
      </w:r>
    </w:p>
    <w:p w14:paraId="6CE15018" w14:textId="77777777" w:rsidR="00697611" w:rsidRPr="007B27CB" w:rsidRDefault="00697611">
      <w:pPr>
        <w:pStyle w:val="OmniPage1"/>
        <w:tabs>
          <w:tab w:val="clear" w:pos="9431"/>
        </w:tabs>
        <w:ind w:left="0" w:right="0"/>
        <w:rPr>
          <w:rFonts w:cs="Courier New"/>
          <w:b/>
          <w:noProof w:val="0"/>
          <w:sz w:val="24"/>
        </w:rPr>
      </w:pPr>
      <w:r w:rsidRPr="007B27CB">
        <w:rPr>
          <w:rFonts w:cs="Courier New"/>
          <w:b/>
          <w:noProof w:val="0"/>
          <w:sz w:val="24"/>
        </w:rPr>
        <w:t xml:space="preserve">FOR </w:t>
      </w:r>
      <w:r w:rsidR="001308D8" w:rsidRPr="007B27CB">
        <w:rPr>
          <w:rFonts w:cs="Courier New"/>
          <w:b/>
          <w:noProof w:val="0"/>
          <w:sz w:val="24"/>
        </w:rPr>
        <w:t>INFORMATION COLLECTION</w:t>
      </w:r>
      <w:r w:rsidRPr="007B27CB">
        <w:rPr>
          <w:rFonts w:cs="Courier New"/>
          <w:b/>
          <w:noProof w:val="0"/>
          <w:sz w:val="24"/>
        </w:rPr>
        <w:t xml:space="preserve"> SUBMISSION</w:t>
      </w:r>
    </w:p>
    <w:p w14:paraId="1ACAA7E0" w14:textId="77777777" w:rsidR="00697611" w:rsidRPr="007B27CB" w:rsidRDefault="00697611">
      <w:pPr>
        <w:pStyle w:val="OmniPage1"/>
        <w:tabs>
          <w:tab w:val="clear" w:pos="9431"/>
        </w:tabs>
        <w:ind w:left="0" w:right="0"/>
        <w:rPr>
          <w:rFonts w:cs="Courier New"/>
          <w:b/>
          <w:noProof w:val="0"/>
          <w:sz w:val="24"/>
        </w:rPr>
      </w:pPr>
      <w:r w:rsidRPr="007B27CB">
        <w:rPr>
          <w:rFonts w:cs="Courier New"/>
          <w:b/>
          <w:noProof w:val="0"/>
          <w:sz w:val="24"/>
        </w:rPr>
        <w:t>9000-0102, PROMPT PAYMENT</w:t>
      </w:r>
    </w:p>
    <w:p w14:paraId="6B96F94A" w14:textId="77777777" w:rsidR="00697611" w:rsidRPr="007B27CB" w:rsidRDefault="00697611">
      <w:pPr>
        <w:rPr>
          <w:rFonts w:ascii="Courier New" w:hAnsi="Courier New" w:cs="Courier New"/>
          <w:b/>
        </w:rPr>
      </w:pPr>
    </w:p>
    <w:p w14:paraId="19E67F93" w14:textId="77777777" w:rsidR="00697611" w:rsidRPr="007B27CB" w:rsidRDefault="00697611">
      <w:pPr>
        <w:pStyle w:val="OmniPage2"/>
        <w:tabs>
          <w:tab w:val="clear" w:pos="1825"/>
          <w:tab w:val="clear" w:pos="4550"/>
        </w:tabs>
        <w:ind w:left="0" w:right="0"/>
        <w:rPr>
          <w:rFonts w:cs="Courier New"/>
          <w:b/>
          <w:noProof w:val="0"/>
          <w:sz w:val="24"/>
        </w:rPr>
      </w:pPr>
      <w:r w:rsidRPr="007B27CB">
        <w:rPr>
          <w:rFonts w:cs="Courier New"/>
          <w:b/>
          <w:noProof w:val="0"/>
          <w:sz w:val="24"/>
        </w:rPr>
        <w:t>A. Justification.</w:t>
      </w:r>
    </w:p>
    <w:p w14:paraId="3AB8EF43" w14:textId="77777777" w:rsidR="00697611" w:rsidRPr="007B27CB" w:rsidRDefault="00697611">
      <w:pPr>
        <w:rPr>
          <w:rFonts w:ascii="Courier New" w:hAnsi="Courier New" w:cs="Courier New"/>
        </w:rPr>
      </w:pPr>
    </w:p>
    <w:p w14:paraId="63BFB468" w14:textId="42D16E96" w:rsidR="003E77AB" w:rsidRPr="00F221CE" w:rsidRDefault="00697611" w:rsidP="003E77AB">
      <w:pPr>
        <w:rPr>
          <w:rFonts w:ascii="Courier New" w:hAnsi="Courier New" w:cs="Courier New"/>
        </w:rPr>
      </w:pPr>
      <w:r w:rsidRPr="00DB282D">
        <w:rPr>
          <w:rFonts w:ascii="Courier New" w:hAnsi="Courier New" w:cs="Courier New"/>
          <w:b/>
        </w:rPr>
        <w:t>1.</w:t>
      </w:r>
      <w:r w:rsidRPr="007B27CB">
        <w:rPr>
          <w:rFonts w:ascii="Courier New" w:hAnsi="Courier New" w:cs="Courier New"/>
        </w:rPr>
        <w:t xml:space="preserve"> </w:t>
      </w:r>
      <w:r w:rsidRPr="007B27CB">
        <w:rPr>
          <w:rFonts w:ascii="Courier New" w:hAnsi="Courier New" w:cs="Courier New"/>
          <w:b/>
        </w:rPr>
        <w:t xml:space="preserve"> Administrative requirements.  </w:t>
      </w:r>
      <w:r w:rsidR="00D107F0" w:rsidRPr="00D107F0">
        <w:rPr>
          <w:rFonts w:ascii="Courier New" w:hAnsi="Courier New" w:cs="Courier New"/>
        </w:rPr>
        <w:t>Paragraph (c) of t</w:t>
      </w:r>
      <w:r w:rsidR="003E77AB">
        <w:rPr>
          <w:rFonts w:ascii="Courier New" w:hAnsi="Courier New" w:cs="Courier New"/>
        </w:rPr>
        <w:t xml:space="preserve">he </w:t>
      </w:r>
      <w:r w:rsidR="003E77AB" w:rsidRPr="00FE548C">
        <w:rPr>
          <w:rFonts w:ascii="Courier New" w:hAnsi="Courier New" w:cs="Courier New"/>
        </w:rPr>
        <w:t xml:space="preserve">clause at </w:t>
      </w:r>
      <w:r w:rsidR="003E77AB">
        <w:rPr>
          <w:rFonts w:ascii="Courier New" w:hAnsi="Courier New" w:cs="Courier New"/>
        </w:rPr>
        <w:t>Federal Acquisition Regulation (</w:t>
      </w:r>
      <w:r w:rsidR="003E77AB" w:rsidRPr="00FE548C">
        <w:rPr>
          <w:rFonts w:ascii="Courier New" w:hAnsi="Courier New" w:cs="Courier New"/>
        </w:rPr>
        <w:t>FAR</w:t>
      </w:r>
      <w:r w:rsidR="003E77AB">
        <w:rPr>
          <w:rFonts w:ascii="Courier New" w:hAnsi="Courier New" w:cs="Courier New"/>
        </w:rPr>
        <w:t>)</w:t>
      </w:r>
      <w:r w:rsidR="003E77AB" w:rsidRPr="00FE548C">
        <w:rPr>
          <w:rFonts w:ascii="Courier New" w:hAnsi="Courier New" w:cs="Courier New"/>
        </w:rPr>
        <w:t xml:space="preserve"> 52.232-5, Payments Under Fixed-Price Construction Contracts, require</w:t>
      </w:r>
      <w:r w:rsidR="003E77AB">
        <w:rPr>
          <w:rFonts w:ascii="Courier New" w:hAnsi="Courier New" w:cs="Courier New"/>
        </w:rPr>
        <w:t>s</w:t>
      </w:r>
      <w:r w:rsidR="003E77AB" w:rsidRPr="00FE548C">
        <w:rPr>
          <w:rFonts w:ascii="Courier New" w:hAnsi="Courier New" w:cs="Courier New"/>
        </w:rPr>
        <w:t xml:space="preserve"> that contractors under fixed-price construction contracts certify, for every progress payment request, that payments to subcontractors/suppliers have been made from previous payments received under the contract</w:t>
      </w:r>
      <w:r w:rsidR="005C1756">
        <w:rPr>
          <w:rFonts w:ascii="Courier New" w:hAnsi="Courier New" w:cs="Courier New"/>
        </w:rPr>
        <w:t>,</w:t>
      </w:r>
      <w:r w:rsidR="003E77AB" w:rsidRPr="00FE548C">
        <w:rPr>
          <w:rFonts w:ascii="Courier New" w:hAnsi="Courier New" w:cs="Courier New"/>
        </w:rPr>
        <w:t xml:space="preserve"> timely payments will be made from the proceeds of the payment covered by the certification, and that this </w:t>
      </w:r>
      <w:r w:rsidR="00844BCC">
        <w:rPr>
          <w:rFonts w:ascii="Courier New" w:hAnsi="Courier New" w:cs="Courier New"/>
        </w:rPr>
        <w:t xml:space="preserve">request for progress </w:t>
      </w:r>
      <w:r w:rsidR="003E77AB" w:rsidRPr="00FE548C">
        <w:rPr>
          <w:rFonts w:ascii="Courier New" w:hAnsi="Courier New" w:cs="Courier New"/>
        </w:rPr>
        <w:t>payment</w:t>
      </w:r>
      <w:r w:rsidR="00844BCC">
        <w:rPr>
          <w:rFonts w:ascii="Courier New" w:hAnsi="Courier New" w:cs="Courier New"/>
        </w:rPr>
        <w:t>s</w:t>
      </w:r>
      <w:r w:rsidR="003E77AB" w:rsidRPr="00FE548C">
        <w:rPr>
          <w:rFonts w:ascii="Courier New" w:hAnsi="Courier New" w:cs="Courier New"/>
        </w:rPr>
        <w:t xml:space="preserve"> does not include any amount which the contractor intends to withhold </w:t>
      </w:r>
      <w:r w:rsidR="003E77AB" w:rsidRPr="00F221CE">
        <w:rPr>
          <w:rFonts w:ascii="Courier New" w:hAnsi="Courier New" w:cs="Courier New"/>
        </w:rPr>
        <w:t xml:space="preserve">from a subcontractor/supplier. </w:t>
      </w:r>
      <w:r w:rsidR="00D107F0" w:rsidRPr="00F221CE">
        <w:rPr>
          <w:rFonts w:ascii="Courier New" w:hAnsi="Courier New" w:cs="Courier New"/>
        </w:rPr>
        <w:t xml:space="preserve"> </w:t>
      </w:r>
    </w:p>
    <w:p w14:paraId="4C78D62B" w14:textId="77777777" w:rsidR="003E77AB" w:rsidRPr="00F221CE" w:rsidRDefault="003E77AB" w:rsidP="003E77AB">
      <w:pPr>
        <w:rPr>
          <w:rFonts w:ascii="Courier New" w:hAnsi="Courier New" w:cs="Courier New"/>
        </w:rPr>
      </w:pPr>
    </w:p>
    <w:p w14:paraId="52BD0809" w14:textId="2F3446DC" w:rsidR="00697611" w:rsidRPr="006013FD" w:rsidRDefault="00D107F0" w:rsidP="006013FD">
      <w:pPr>
        <w:pStyle w:val="NormalWeb"/>
        <w:shd w:val="clear" w:color="auto" w:fill="FFFFFF"/>
        <w:ind w:firstLine="480"/>
        <w:rPr>
          <w:rFonts w:ascii="Courier New" w:hAnsi="Courier New" w:cs="Courier New"/>
          <w:color w:val="000000"/>
        </w:rPr>
      </w:pPr>
      <w:r w:rsidRPr="00F221CE">
        <w:rPr>
          <w:rFonts w:ascii="Courier New" w:hAnsi="Courier New" w:cs="Courier New"/>
        </w:rPr>
        <w:t>Paragraph</w:t>
      </w:r>
      <w:r w:rsidR="00F221CE">
        <w:rPr>
          <w:rFonts w:ascii="Courier New" w:hAnsi="Courier New" w:cs="Courier New"/>
        </w:rPr>
        <w:t>s</w:t>
      </w:r>
      <w:r w:rsidRPr="00F221CE">
        <w:rPr>
          <w:rFonts w:ascii="Courier New" w:hAnsi="Courier New" w:cs="Courier New"/>
        </w:rPr>
        <w:t xml:space="preserve"> (e) and (g) of t</w:t>
      </w:r>
      <w:r w:rsidR="003E77AB" w:rsidRPr="00F221CE">
        <w:rPr>
          <w:rFonts w:ascii="Courier New" w:hAnsi="Courier New" w:cs="Courier New"/>
        </w:rPr>
        <w:t xml:space="preserve">he clause at FAR 52.232-27, Prompt Payment for Construction Contracts, require contractors to notify the </w:t>
      </w:r>
      <w:r w:rsidR="003E77AB" w:rsidRPr="006013FD">
        <w:rPr>
          <w:rFonts w:ascii="Courier New" w:hAnsi="Courier New" w:cs="Courier New"/>
        </w:rPr>
        <w:t>Government regarding any</w:t>
      </w:r>
      <w:r w:rsidR="00F221CE" w:rsidRPr="006013FD">
        <w:rPr>
          <w:rFonts w:ascii="Courier New" w:hAnsi="Courier New" w:cs="Courier New"/>
        </w:rPr>
        <w:t xml:space="preserve"> withheld amounts of a progress payment to a subcontractor</w:t>
      </w:r>
      <w:r w:rsidR="006013FD" w:rsidRPr="006013FD">
        <w:rPr>
          <w:rFonts w:ascii="Courier New" w:hAnsi="Courier New" w:cs="Courier New"/>
        </w:rPr>
        <w:t xml:space="preserve">, </w:t>
      </w:r>
      <w:r w:rsidR="002A611F">
        <w:rPr>
          <w:rFonts w:ascii="Courier New" w:hAnsi="Courier New" w:cs="Courier New"/>
          <w:color w:val="000000"/>
        </w:rPr>
        <w:t>the specific cause</w:t>
      </w:r>
      <w:r w:rsidR="006013FD" w:rsidRPr="006013FD">
        <w:rPr>
          <w:rFonts w:ascii="Courier New" w:hAnsi="Courier New" w:cs="Courier New"/>
          <w:color w:val="000000"/>
        </w:rPr>
        <w:t xml:space="preserve"> for the withholding</w:t>
      </w:r>
      <w:r w:rsidR="006013FD">
        <w:rPr>
          <w:rFonts w:ascii="Courier New" w:hAnsi="Courier New" w:cs="Courier New"/>
          <w:color w:val="000000"/>
        </w:rPr>
        <w:t>,</w:t>
      </w:r>
      <w:r w:rsidR="006013FD" w:rsidRPr="006013FD">
        <w:rPr>
          <w:rFonts w:ascii="Courier New" w:hAnsi="Courier New" w:cs="Courier New"/>
          <w:color w:val="000000"/>
        </w:rPr>
        <w:t xml:space="preserve"> and</w:t>
      </w:r>
      <w:r w:rsidR="006013FD">
        <w:rPr>
          <w:rFonts w:ascii="Courier New" w:hAnsi="Courier New" w:cs="Courier New"/>
          <w:color w:val="000000"/>
        </w:rPr>
        <w:t xml:space="preserve"> the</w:t>
      </w:r>
      <w:r w:rsidR="002A611F">
        <w:rPr>
          <w:rFonts w:ascii="Courier New" w:hAnsi="Courier New" w:cs="Courier New"/>
          <w:color w:val="000000"/>
        </w:rPr>
        <w:t xml:space="preserve"> remedial action</w:t>
      </w:r>
      <w:r w:rsidR="006013FD" w:rsidRPr="006013FD">
        <w:rPr>
          <w:rFonts w:ascii="Courier New" w:hAnsi="Courier New" w:cs="Courier New"/>
          <w:color w:val="000000"/>
        </w:rPr>
        <w:t xml:space="preserve"> to be taken by the subcontractor.</w:t>
      </w:r>
    </w:p>
    <w:p w14:paraId="38EA27FF" w14:textId="77777777" w:rsidR="00697611" w:rsidRPr="00DB282D" w:rsidRDefault="00697611">
      <w:pPr>
        <w:rPr>
          <w:rFonts w:ascii="Courier New" w:hAnsi="Courier New" w:cs="Courier New"/>
          <w:b/>
        </w:rPr>
      </w:pPr>
    </w:p>
    <w:p w14:paraId="0A0D3C9A" w14:textId="77777777" w:rsidR="00697611" w:rsidRPr="00D51912" w:rsidRDefault="00697611">
      <w:pPr>
        <w:pStyle w:val="OmniPage9"/>
        <w:tabs>
          <w:tab w:val="clear" w:pos="1593"/>
          <w:tab w:val="clear" w:pos="10586"/>
        </w:tabs>
        <w:ind w:left="0" w:right="0"/>
        <w:rPr>
          <w:rFonts w:cs="Courier New"/>
          <w:noProof w:val="0"/>
          <w:sz w:val="24"/>
          <w:szCs w:val="24"/>
        </w:rPr>
      </w:pPr>
      <w:r w:rsidRPr="00DB282D">
        <w:rPr>
          <w:rFonts w:cs="Courier New"/>
          <w:b/>
          <w:noProof w:val="0"/>
          <w:sz w:val="24"/>
        </w:rPr>
        <w:t>2.</w:t>
      </w:r>
      <w:r w:rsidRPr="007B27CB">
        <w:rPr>
          <w:rFonts w:cs="Courier New"/>
          <w:noProof w:val="0"/>
          <w:sz w:val="24"/>
        </w:rPr>
        <w:t xml:space="preserve"> </w:t>
      </w:r>
      <w:r w:rsidRPr="007B27CB">
        <w:rPr>
          <w:rFonts w:cs="Courier New"/>
          <w:b/>
          <w:noProof w:val="0"/>
          <w:sz w:val="24"/>
        </w:rPr>
        <w:t xml:space="preserve"> Uses of information</w:t>
      </w:r>
      <w:r w:rsidR="00D51912">
        <w:rPr>
          <w:rFonts w:cs="Courier New"/>
          <w:b/>
          <w:noProof w:val="0"/>
          <w:sz w:val="24"/>
        </w:rPr>
        <w:t>.</w:t>
      </w:r>
      <w:r w:rsidRPr="007B27CB">
        <w:rPr>
          <w:rFonts w:cs="Courier New"/>
          <w:noProof w:val="0"/>
          <w:sz w:val="24"/>
        </w:rPr>
        <w:t xml:space="preserve"> </w:t>
      </w:r>
      <w:r w:rsidR="00D51912">
        <w:rPr>
          <w:rFonts w:cs="Courier New"/>
          <w:noProof w:val="0"/>
          <w:sz w:val="24"/>
        </w:rPr>
        <w:t xml:space="preserve"> </w:t>
      </w:r>
      <w:r w:rsidR="00D51912" w:rsidRPr="00D51912">
        <w:rPr>
          <w:rFonts w:cs="Courier New"/>
          <w:sz w:val="24"/>
          <w:szCs w:val="24"/>
        </w:rPr>
        <w:t xml:space="preserve">The information is used to determine the proper amount of payments to Federal contractors and </w:t>
      </w:r>
      <w:r w:rsidR="00D51912" w:rsidRPr="00D51912">
        <w:rPr>
          <w:rFonts w:cs="Courier New"/>
          <w:noProof w:val="0"/>
          <w:sz w:val="24"/>
          <w:szCs w:val="24"/>
        </w:rPr>
        <w:t xml:space="preserve">understand when the </w:t>
      </w:r>
      <w:r w:rsidRPr="00D51912">
        <w:rPr>
          <w:rFonts w:cs="Courier New"/>
          <w:noProof w:val="0"/>
          <w:sz w:val="24"/>
          <w:szCs w:val="24"/>
        </w:rPr>
        <w:t>contractor withholds amounts from subcontractors/suppliers after the Government has already paid the contractor the amounts withheld.</w:t>
      </w:r>
    </w:p>
    <w:p w14:paraId="38DAA70E" w14:textId="77777777" w:rsidR="00697611" w:rsidRPr="007B27CB" w:rsidRDefault="00697611">
      <w:pPr>
        <w:rPr>
          <w:rFonts w:ascii="Courier New" w:hAnsi="Courier New" w:cs="Courier New"/>
        </w:rPr>
      </w:pPr>
    </w:p>
    <w:p w14:paraId="37478606" w14:textId="77777777" w:rsidR="00697611" w:rsidRPr="007B27CB" w:rsidRDefault="00697611">
      <w:pPr>
        <w:tabs>
          <w:tab w:val="left" w:pos="90"/>
        </w:tabs>
        <w:rPr>
          <w:rFonts w:ascii="Courier New" w:hAnsi="Courier New" w:cs="Courier New"/>
        </w:rPr>
      </w:pPr>
      <w:r w:rsidRPr="00DB282D">
        <w:rPr>
          <w:rFonts w:ascii="Courier New" w:hAnsi="Courier New" w:cs="Courier New"/>
          <w:b/>
        </w:rPr>
        <w:t>3.</w:t>
      </w:r>
      <w:r w:rsidRPr="007B27CB">
        <w:rPr>
          <w:rFonts w:ascii="Courier New" w:hAnsi="Courier New" w:cs="Courier New"/>
          <w:b/>
        </w:rPr>
        <w:t xml:space="preserve">  Consideration of information technology.</w:t>
      </w:r>
      <w:r w:rsidRPr="007B27CB">
        <w:rPr>
          <w:rFonts w:ascii="Courier New" w:hAnsi="Courier New" w:cs="Courier New"/>
        </w:rPr>
        <w:t xml:space="preserve">  We use improved information technology to the maximum extent practicable.  Where both the Government agency and contractors are capable of electronic interchange, the contractors may submit this information collection requirement electronically.</w:t>
      </w:r>
    </w:p>
    <w:p w14:paraId="4DED6806" w14:textId="77777777" w:rsidR="00697611" w:rsidRPr="007B27CB" w:rsidRDefault="00697611">
      <w:pPr>
        <w:rPr>
          <w:rFonts w:ascii="Courier New" w:hAnsi="Courier New" w:cs="Courier New"/>
        </w:rPr>
      </w:pPr>
    </w:p>
    <w:p w14:paraId="27BC91D6" w14:textId="77777777" w:rsidR="00697611" w:rsidRPr="007B27CB" w:rsidRDefault="00697611">
      <w:pPr>
        <w:pStyle w:val="OmniPage257"/>
        <w:tabs>
          <w:tab w:val="clear" w:pos="1135"/>
          <w:tab w:val="clear" w:pos="9436"/>
        </w:tabs>
        <w:ind w:left="0" w:right="0"/>
        <w:rPr>
          <w:rFonts w:cs="Courier New"/>
          <w:noProof w:val="0"/>
          <w:sz w:val="24"/>
        </w:rPr>
      </w:pPr>
      <w:r w:rsidRPr="00DB282D">
        <w:rPr>
          <w:rFonts w:cs="Courier New"/>
          <w:b/>
          <w:noProof w:val="0"/>
          <w:sz w:val="24"/>
        </w:rPr>
        <w:t>4.</w:t>
      </w:r>
      <w:r w:rsidRPr="007B27CB">
        <w:rPr>
          <w:rFonts w:cs="Courier New"/>
          <w:noProof w:val="0"/>
          <w:sz w:val="24"/>
        </w:rPr>
        <w:t xml:space="preserve">  </w:t>
      </w:r>
      <w:r w:rsidRPr="007B27CB">
        <w:rPr>
          <w:rFonts w:cs="Courier New"/>
          <w:b/>
          <w:noProof w:val="0"/>
          <w:sz w:val="24"/>
        </w:rPr>
        <w:t xml:space="preserve">Efforts to identify duplication. </w:t>
      </w:r>
      <w:r w:rsidRPr="007B27CB">
        <w:rPr>
          <w:rFonts w:cs="Courier New"/>
          <w:noProof w:val="0"/>
          <w:sz w:val="24"/>
        </w:rPr>
        <w:t xml:space="preserve"> This requirement is being issued under the </w:t>
      </w:r>
      <w:r w:rsidR="003E77AB">
        <w:rPr>
          <w:rFonts w:cs="Courier New"/>
          <w:noProof w:val="0"/>
          <w:sz w:val="24"/>
        </w:rPr>
        <w:t>FAR,</w:t>
      </w:r>
      <w:r w:rsidRPr="007B27CB">
        <w:rPr>
          <w:rFonts w:cs="Courier New"/>
          <w:noProof w:val="0"/>
          <w:sz w:val="24"/>
        </w:rPr>
        <w:t xml:space="preserve"> which has been developed to standardize Federal procurement practices and eliminate unnecessary duplication.</w:t>
      </w:r>
    </w:p>
    <w:p w14:paraId="0833888D" w14:textId="77777777" w:rsidR="00697611" w:rsidRPr="007B27CB" w:rsidRDefault="00697611" w:rsidP="00DB018C">
      <w:pPr>
        <w:pStyle w:val="OmniPage257"/>
        <w:tabs>
          <w:tab w:val="clear" w:pos="1135"/>
          <w:tab w:val="clear" w:pos="9436"/>
        </w:tabs>
        <w:ind w:left="0" w:right="0"/>
        <w:rPr>
          <w:rFonts w:cs="Courier New"/>
          <w:noProof w:val="0"/>
          <w:sz w:val="24"/>
        </w:rPr>
      </w:pPr>
    </w:p>
    <w:p w14:paraId="3C0A397A" w14:textId="77777777" w:rsidR="00697611" w:rsidRPr="007B27CB" w:rsidRDefault="00697611" w:rsidP="00DB018C">
      <w:pPr>
        <w:pStyle w:val="OmniPage257"/>
        <w:tabs>
          <w:tab w:val="clear" w:pos="1135"/>
          <w:tab w:val="clear" w:pos="9436"/>
        </w:tabs>
        <w:ind w:left="0" w:right="0"/>
        <w:rPr>
          <w:rFonts w:cs="Courier New"/>
          <w:noProof w:val="0"/>
          <w:sz w:val="24"/>
        </w:rPr>
      </w:pPr>
      <w:r w:rsidRPr="00DB282D">
        <w:rPr>
          <w:rFonts w:cs="Courier New"/>
          <w:b/>
          <w:noProof w:val="0"/>
          <w:sz w:val="24"/>
        </w:rPr>
        <w:t>5.</w:t>
      </w:r>
      <w:r w:rsidRPr="007B27CB">
        <w:rPr>
          <w:rFonts w:cs="Courier New"/>
          <w:noProof w:val="0"/>
          <w:sz w:val="24"/>
        </w:rPr>
        <w:t xml:space="preserve">  </w:t>
      </w:r>
      <w:r w:rsidRPr="007B27CB">
        <w:rPr>
          <w:rFonts w:cs="Courier New"/>
          <w:b/>
          <w:noProof w:val="0"/>
          <w:sz w:val="24"/>
        </w:rPr>
        <w:t xml:space="preserve">If the collection of information impacts small businesses or other entities, describe methods used to minimize burden. </w:t>
      </w:r>
      <w:r w:rsidRPr="007B27CB">
        <w:rPr>
          <w:rFonts w:cs="Courier New"/>
          <w:noProof w:val="0"/>
          <w:sz w:val="24"/>
        </w:rPr>
        <w:t xml:space="preserve"> </w:t>
      </w:r>
      <w:r w:rsidR="00D51912" w:rsidRPr="00D51912">
        <w:rPr>
          <w:rFonts w:cs="Courier New"/>
          <w:sz w:val="24"/>
          <w:szCs w:val="24"/>
        </w:rPr>
        <w:t xml:space="preserve">The burden applied to small businesses is </w:t>
      </w:r>
      <w:r w:rsidR="00D51912" w:rsidRPr="00D51912">
        <w:rPr>
          <w:rFonts w:cs="Courier New"/>
          <w:sz w:val="24"/>
          <w:szCs w:val="24"/>
        </w:rPr>
        <w:lastRenderedPageBreak/>
        <w:t>the minimum consistent with applicable laws, Executive orders, regulations, and prudent business practices.</w:t>
      </w:r>
    </w:p>
    <w:p w14:paraId="6F4BD642" w14:textId="77777777" w:rsidR="00697611" w:rsidRPr="007B27CB" w:rsidRDefault="00697611" w:rsidP="00DB018C">
      <w:pPr>
        <w:pStyle w:val="OmniPage257"/>
        <w:tabs>
          <w:tab w:val="clear" w:pos="1135"/>
          <w:tab w:val="clear" w:pos="9436"/>
        </w:tabs>
        <w:ind w:left="0" w:right="0"/>
        <w:rPr>
          <w:rFonts w:cs="Courier New"/>
          <w:noProof w:val="0"/>
          <w:sz w:val="24"/>
        </w:rPr>
      </w:pPr>
    </w:p>
    <w:p w14:paraId="4B67931E" w14:textId="77777777" w:rsidR="00697611" w:rsidRPr="007B27CB" w:rsidRDefault="00697611" w:rsidP="00DB018C">
      <w:pPr>
        <w:pStyle w:val="OmniPage257"/>
        <w:tabs>
          <w:tab w:val="clear" w:pos="1135"/>
          <w:tab w:val="clear" w:pos="9436"/>
        </w:tabs>
        <w:ind w:left="0" w:right="0"/>
        <w:rPr>
          <w:rFonts w:cs="Courier New"/>
          <w:noProof w:val="0"/>
          <w:sz w:val="24"/>
        </w:rPr>
      </w:pPr>
      <w:r w:rsidRPr="00DB282D">
        <w:rPr>
          <w:rFonts w:cs="Courier New"/>
          <w:b/>
          <w:noProof w:val="0"/>
          <w:sz w:val="24"/>
        </w:rPr>
        <w:t>6.</w:t>
      </w:r>
      <w:r w:rsidRPr="007B27CB">
        <w:rPr>
          <w:rFonts w:cs="Courier New"/>
          <w:noProof w:val="0"/>
          <w:sz w:val="24"/>
        </w:rPr>
        <w:t xml:space="preserve"> </w:t>
      </w:r>
      <w:r w:rsidR="00DB282D">
        <w:rPr>
          <w:rFonts w:cs="Courier New"/>
          <w:noProof w:val="0"/>
          <w:sz w:val="24"/>
        </w:rPr>
        <w:t xml:space="preserve"> </w:t>
      </w:r>
      <w:r w:rsidRPr="007B27CB">
        <w:rPr>
          <w:rFonts w:cs="Courier New"/>
          <w:b/>
          <w:noProof w:val="0"/>
          <w:sz w:val="24"/>
        </w:rPr>
        <w:t xml:space="preserve">Describe consequence to Federal program or policy activities if the collection is not conducted or is conducted less frequently. </w:t>
      </w:r>
      <w:r w:rsidRPr="007B27CB">
        <w:rPr>
          <w:rFonts w:cs="Courier New"/>
          <w:noProof w:val="0"/>
          <w:sz w:val="24"/>
        </w:rPr>
        <w:t xml:space="preserve"> Collection of information on a basis other than contract-by-contract is not practical.</w:t>
      </w:r>
    </w:p>
    <w:p w14:paraId="5F83CA87" w14:textId="77777777" w:rsidR="00697611" w:rsidRPr="007B27CB" w:rsidRDefault="00697611" w:rsidP="00DB018C">
      <w:pPr>
        <w:pStyle w:val="OmniPage257"/>
        <w:tabs>
          <w:tab w:val="clear" w:pos="1135"/>
          <w:tab w:val="clear" w:pos="9436"/>
        </w:tabs>
        <w:ind w:left="0" w:right="0"/>
        <w:rPr>
          <w:rFonts w:cs="Courier New"/>
          <w:noProof w:val="0"/>
          <w:sz w:val="24"/>
        </w:rPr>
      </w:pPr>
    </w:p>
    <w:p w14:paraId="5DFD74B5" w14:textId="77777777" w:rsidR="00697611" w:rsidRPr="007B27CB" w:rsidRDefault="00697611" w:rsidP="00DB018C">
      <w:pPr>
        <w:pStyle w:val="OmniPage257"/>
        <w:tabs>
          <w:tab w:val="clear" w:pos="1135"/>
          <w:tab w:val="clear" w:pos="9436"/>
        </w:tabs>
        <w:ind w:left="0" w:right="0"/>
        <w:rPr>
          <w:rFonts w:cs="Courier New"/>
          <w:noProof w:val="0"/>
          <w:sz w:val="24"/>
        </w:rPr>
      </w:pPr>
      <w:r w:rsidRPr="00DB282D">
        <w:rPr>
          <w:rFonts w:cs="Courier New"/>
          <w:b/>
          <w:noProof w:val="0"/>
          <w:sz w:val="24"/>
        </w:rPr>
        <w:t>7.</w:t>
      </w:r>
      <w:r w:rsidR="00DB282D">
        <w:rPr>
          <w:rFonts w:cs="Courier New"/>
          <w:noProof w:val="0"/>
          <w:sz w:val="24"/>
        </w:rPr>
        <w:t xml:space="preserve">  </w:t>
      </w:r>
      <w:r w:rsidRPr="007B27CB">
        <w:rPr>
          <w:rFonts w:cs="Courier New"/>
          <w:b/>
          <w:noProof w:val="0"/>
          <w:sz w:val="24"/>
        </w:rPr>
        <w:t xml:space="preserve">Special circumstances for collection. </w:t>
      </w:r>
      <w:r w:rsidRPr="007B27CB">
        <w:rPr>
          <w:rFonts w:cs="Courier New"/>
          <w:noProof w:val="0"/>
          <w:sz w:val="24"/>
        </w:rPr>
        <w:t xml:space="preserve"> Collection is consistent with guidelines in 5 CFR 1320.6.</w:t>
      </w:r>
    </w:p>
    <w:p w14:paraId="5F733186" w14:textId="77777777" w:rsidR="00697611" w:rsidRPr="007B27CB" w:rsidRDefault="00697611" w:rsidP="00DB018C">
      <w:pPr>
        <w:pStyle w:val="OmniPage257"/>
        <w:tabs>
          <w:tab w:val="clear" w:pos="1135"/>
          <w:tab w:val="clear" w:pos="9436"/>
        </w:tabs>
        <w:ind w:left="0" w:right="0"/>
        <w:rPr>
          <w:rFonts w:cs="Courier New"/>
          <w:noProof w:val="0"/>
          <w:sz w:val="24"/>
        </w:rPr>
      </w:pPr>
    </w:p>
    <w:p w14:paraId="613FBF7D" w14:textId="5BF370D2" w:rsidR="00697611" w:rsidRPr="00DB282D" w:rsidRDefault="00697611" w:rsidP="00DB282D">
      <w:pPr>
        <w:rPr>
          <w:rFonts w:ascii="Courier New" w:hAnsi="Courier New" w:cs="Courier New"/>
        </w:rPr>
      </w:pPr>
      <w:r w:rsidRPr="00DB282D">
        <w:rPr>
          <w:rFonts w:ascii="Courier New" w:hAnsi="Courier New" w:cs="Courier New"/>
          <w:b/>
        </w:rPr>
        <w:t>8.</w:t>
      </w:r>
      <w:r w:rsidRPr="00DB282D">
        <w:rPr>
          <w:rFonts w:ascii="Courier New" w:hAnsi="Courier New" w:cs="Courier New"/>
        </w:rPr>
        <w:t xml:space="preserve">  </w:t>
      </w:r>
      <w:r w:rsidRPr="00DB282D">
        <w:rPr>
          <w:rFonts w:ascii="Courier New" w:hAnsi="Courier New" w:cs="Courier New"/>
          <w:b/>
        </w:rPr>
        <w:t>Efforts to consult with persons outside the agency.</w:t>
      </w:r>
      <w:r w:rsidRPr="00DB282D">
        <w:rPr>
          <w:rFonts w:ascii="Courier New" w:hAnsi="Courier New" w:cs="Courier New"/>
        </w:rPr>
        <w:t xml:space="preserve">  </w:t>
      </w:r>
      <w:r w:rsidR="00DB282D" w:rsidRPr="00DB282D">
        <w:rPr>
          <w:rFonts w:ascii="Courier New" w:hAnsi="Courier New" w:cs="Courier New"/>
        </w:rPr>
        <w:t xml:space="preserve">A 60-day notice was published in the Federal Register at </w:t>
      </w:r>
      <w:r w:rsidR="003D1DFA">
        <w:rPr>
          <w:rFonts w:ascii="Courier New" w:hAnsi="Courier New" w:cs="Courier New"/>
        </w:rPr>
        <w:t>84 FR 21340 on May 14, 2019</w:t>
      </w:r>
      <w:r w:rsidR="00DB282D" w:rsidRPr="00DB282D">
        <w:rPr>
          <w:rFonts w:ascii="Courier New" w:hAnsi="Courier New" w:cs="Courier New"/>
        </w:rPr>
        <w:t>.</w:t>
      </w:r>
      <w:r w:rsidR="00756E02">
        <w:rPr>
          <w:rFonts w:ascii="Courier New" w:hAnsi="Courier New" w:cs="Courier New"/>
        </w:rPr>
        <w:t xml:space="preserve">  </w:t>
      </w:r>
      <w:r w:rsidR="003D1DFA">
        <w:rPr>
          <w:rFonts w:ascii="Courier New" w:hAnsi="Courier New" w:cs="Courier New"/>
        </w:rPr>
        <w:t>No</w:t>
      </w:r>
      <w:r w:rsidR="00F95186">
        <w:rPr>
          <w:rFonts w:ascii="Courier New" w:hAnsi="Courier New" w:cs="Courier New"/>
        </w:rPr>
        <w:t xml:space="preserve"> public comments were received.</w:t>
      </w:r>
      <w:r w:rsidR="00B24045">
        <w:rPr>
          <w:rFonts w:ascii="Courier New" w:hAnsi="Courier New" w:cs="Courier New"/>
        </w:rPr>
        <w:t xml:space="preserve"> A 30-day notice published in the Federal Register at 84 FR 37873 on August 2, 2019.</w:t>
      </w:r>
    </w:p>
    <w:p w14:paraId="65A20822" w14:textId="77777777" w:rsidR="004A0B2D" w:rsidRPr="00DB282D" w:rsidRDefault="004A0B2D" w:rsidP="004A0B2D">
      <w:pPr>
        <w:pStyle w:val="OmniPage261"/>
        <w:tabs>
          <w:tab w:val="clear" w:pos="1126"/>
          <w:tab w:val="clear" w:pos="9440"/>
        </w:tabs>
        <w:ind w:left="0" w:right="0"/>
        <w:rPr>
          <w:rFonts w:cs="Courier New"/>
        </w:rPr>
      </w:pPr>
    </w:p>
    <w:p w14:paraId="141EE582" w14:textId="77777777" w:rsidR="00697611" w:rsidRPr="007B27CB" w:rsidRDefault="00697611">
      <w:pPr>
        <w:rPr>
          <w:rFonts w:ascii="Courier New" w:hAnsi="Courier New" w:cs="Courier New"/>
        </w:rPr>
      </w:pPr>
      <w:r w:rsidRPr="00DB282D">
        <w:rPr>
          <w:rFonts w:ascii="Courier New" w:hAnsi="Courier New" w:cs="Courier New"/>
          <w:b/>
        </w:rPr>
        <w:t>9.</w:t>
      </w:r>
      <w:r w:rsidRPr="007B27CB">
        <w:rPr>
          <w:rFonts w:ascii="Courier New" w:hAnsi="Courier New" w:cs="Courier New"/>
        </w:rPr>
        <w:t xml:space="preserve">  </w:t>
      </w:r>
      <w:r w:rsidRPr="007B27CB">
        <w:rPr>
          <w:rFonts w:ascii="Courier New" w:hAnsi="Courier New" w:cs="Courier New"/>
          <w:b/>
        </w:rPr>
        <w:t>Explanation of any decision to provide any payment or gift t</w:t>
      </w:r>
      <w:r w:rsidR="001308D8" w:rsidRPr="007B27CB">
        <w:rPr>
          <w:rFonts w:ascii="Courier New" w:hAnsi="Courier New" w:cs="Courier New"/>
          <w:b/>
        </w:rPr>
        <w:t>o respondents, other than r</w:t>
      </w:r>
      <w:r w:rsidRPr="007B27CB">
        <w:rPr>
          <w:rFonts w:ascii="Courier New" w:hAnsi="Courier New" w:cs="Courier New"/>
          <w:b/>
        </w:rPr>
        <w:t>e</w:t>
      </w:r>
      <w:r w:rsidR="001308D8" w:rsidRPr="007B27CB">
        <w:rPr>
          <w:rFonts w:ascii="Courier New" w:hAnsi="Courier New" w:cs="Courier New"/>
          <w:b/>
        </w:rPr>
        <w:t>mune</w:t>
      </w:r>
      <w:r w:rsidRPr="007B27CB">
        <w:rPr>
          <w:rFonts w:ascii="Courier New" w:hAnsi="Courier New" w:cs="Courier New"/>
          <w:b/>
        </w:rPr>
        <w:t>ration of contractors or grantees.</w:t>
      </w:r>
      <w:r w:rsidRPr="007B27CB">
        <w:rPr>
          <w:rFonts w:ascii="Courier New" w:hAnsi="Courier New" w:cs="Courier New"/>
        </w:rPr>
        <w:t xml:space="preserve">  Not applicable.</w:t>
      </w:r>
    </w:p>
    <w:p w14:paraId="005767F3" w14:textId="77777777" w:rsidR="00697611" w:rsidRPr="00DB282D" w:rsidRDefault="00697611">
      <w:pPr>
        <w:rPr>
          <w:rFonts w:ascii="Courier New" w:hAnsi="Courier New" w:cs="Courier New"/>
        </w:rPr>
      </w:pPr>
    </w:p>
    <w:p w14:paraId="343B7FD6" w14:textId="77777777" w:rsidR="00697611" w:rsidRPr="00DB282D" w:rsidRDefault="00697611" w:rsidP="00DB282D">
      <w:r w:rsidRPr="00DB282D">
        <w:rPr>
          <w:rFonts w:ascii="Courier New" w:hAnsi="Courier New" w:cs="Courier New"/>
          <w:b/>
        </w:rPr>
        <w:t xml:space="preserve">10. </w:t>
      </w:r>
      <w:r w:rsidR="00DB282D" w:rsidRPr="00DB282D">
        <w:rPr>
          <w:rFonts w:ascii="Courier New" w:hAnsi="Courier New" w:cs="Courier New"/>
          <w:b/>
        </w:rPr>
        <w:t xml:space="preserve"> </w:t>
      </w:r>
      <w:r w:rsidRPr="00DB282D">
        <w:rPr>
          <w:rFonts w:ascii="Courier New" w:hAnsi="Courier New" w:cs="Courier New"/>
          <w:b/>
        </w:rPr>
        <w:t>Describe assurance of confidentiality provided to respondents.</w:t>
      </w:r>
      <w:r w:rsidRPr="00DB282D">
        <w:rPr>
          <w:rFonts w:ascii="Courier New" w:hAnsi="Courier New" w:cs="Courier New"/>
        </w:rPr>
        <w:t xml:space="preserve">  </w:t>
      </w:r>
      <w:r w:rsidR="00DB282D" w:rsidRPr="00DB282D">
        <w:rPr>
          <w:rFonts w:ascii="Courier New" w:hAnsi="Courier New" w:cs="Courier New"/>
        </w:rPr>
        <w:t>This information is disclosed only to the extent consistent with prudent business practices, current regulations, and statutory requirements.</w:t>
      </w:r>
    </w:p>
    <w:p w14:paraId="69A4152D" w14:textId="77777777" w:rsidR="00697611" w:rsidRPr="007B27CB" w:rsidRDefault="00697611">
      <w:pPr>
        <w:rPr>
          <w:rFonts w:ascii="Courier New" w:hAnsi="Courier New" w:cs="Courier New"/>
        </w:rPr>
      </w:pPr>
    </w:p>
    <w:p w14:paraId="56CD3ECE" w14:textId="77777777" w:rsidR="00697611" w:rsidRPr="007B27CB" w:rsidRDefault="00697611">
      <w:pPr>
        <w:pStyle w:val="OmniPage263"/>
        <w:tabs>
          <w:tab w:val="clear" w:pos="1265"/>
          <w:tab w:val="clear" w:pos="5993"/>
        </w:tabs>
        <w:ind w:left="0" w:right="0"/>
        <w:rPr>
          <w:rFonts w:cs="Courier New"/>
          <w:noProof w:val="0"/>
          <w:sz w:val="24"/>
        </w:rPr>
      </w:pPr>
      <w:r w:rsidRPr="00DB282D">
        <w:rPr>
          <w:rFonts w:cs="Courier New"/>
          <w:b/>
          <w:noProof w:val="0"/>
          <w:sz w:val="24"/>
        </w:rPr>
        <w:t>11.</w:t>
      </w:r>
      <w:r w:rsidRPr="007B27CB">
        <w:rPr>
          <w:rFonts w:cs="Courier New"/>
          <w:noProof w:val="0"/>
          <w:sz w:val="24"/>
        </w:rPr>
        <w:t xml:space="preserve">  </w:t>
      </w:r>
      <w:r w:rsidRPr="007B27CB">
        <w:rPr>
          <w:rFonts w:cs="Courier New"/>
          <w:b/>
          <w:noProof w:val="0"/>
          <w:sz w:val="24"/>
        </w:rPr>
        <w:t>Additional justification for questions of a sensitive nature.</w:t>
      </w:r>
      <w:r w:rsidRPr="007B27CB">
        <w:rPr>
          <w:rFonts w:cs="Courier New"/>
          <w:noProof w:val="0"/>
          <w:sz w:val="24"/>
        </w:rPr>
        <w:t xml:space="preserve">  No sensitive questions are involved.</w:t>
      </w:r>
    </w:p>
    <w:p w14:paraId="1AEF4E6A" w14:textId="77777777" w:rsidR="00697611" w:rsidRPr="007B27CB" w:rsidRDefault="00697611">
      <w:pPr>
        <w:pStyle w:val="OmniPage269"/>
        <w:tabs>
          <w:tab w:val="clear" w:pos="1284"/>
          <w:tab w:val="clear" w:pos="9462"/>
        </w:tabs>
        <w:ind w:left="0" w:right="0"/>
        <w:rPr>
          <w:rFonts w:cs="Courier New"/>
          <w:noProof w:val="0"/>
          <w:sz w:val="24"/>
        </w:rPr>
      </w:pPr>
    </w:p>
    <w:p w14:paraId="33EEC06D" w14:textId="79075D27" w:rsidR="00DB282D" w:rsidRDefault="00697611" w:rsidP="00741F05">
      <w:pPr>
        <w:pStyle w:val="OmniPage269"/>
        <w:tabs>
          <w:tab w:val="clear" w:pos="1284"/>
          <w:tab w:val="clear" w:pos="9462"/>
        </w:tabs>
        <w:ind w:left="0" w:right="0"/>
        <w:rPr>
          <w:rFonts w:cs="Courier New"/>
          <w:color w:val="000000"/>
          <w:szCs w:val="24"/>
          <w:highlight w:val="yellow"/>
          <w:shd w:val="clear" w:color="auto" w:fill="FFFFFF"/>
        </w:rPr>
      </w:pPr>
      <w:r w:rsidRPr="00DB282D">
        <w:rPr>
          <w:rFonts w:cs="Courier New"/>
          <w:b/>
          <w:noProof w:val="0"/>
          <w:sz w:val="24"/>
          <w:szCs w:val="24"/>
        </w:rPr>
        <w:t xml:space="preserve">12 &amp; 13. </w:t>
      </w:r>
      <w:r w:rsidR="00DB282D" w:rsidRPr="001162D0">
        <w:rPr>
          <w:b/>
          <w:sz w:val="24"/>
          <w:szCs w:val="24"/>
        </w:rPr>
        <w:t xml:space="preserve">Estimated total annual public hours and cost burden.  </w:t>
      </w:r>
    </w:p>
    <w:p w14:paraId="6958E984" w14:textId="20386509" w:rsidR="0067715C" w:rsidRPr="0067715C" w:rsidRDefault="0067715C" w:rsidP="0067715C">
      <w:pPr>
        <w:jc w:val="center"/>
        <w:rPr>
          <w:rFonts w:ascii="Courier New" w:hAnsi="Courier New" w:cs="Courier New"/>
          <w:szCs w:val="24"/>
          <w:highlight w:val="yellow"/>
          <w:u w:val="single"/>
          <w:shd w:val="clear" w:color="auto" w:fill="FFFFFF"/>
        </w:rPr>
      </w:pPr>
      <w:r w:rsidRPr="0067715C">
        <w:rPr>
          <w:rFonts w:ascii="Courier New" w:hAnsi="Courier New" w:cs="Courier New"/>
          <w:szCs w:val="24"/>
          <w:u w:val="single"/>
          <w:shd w:val="clear" w:color="auto" w:fill="FFFFFF"/>
        </w:rPr>
        <w:t>Annual Reporting Burden</w:t>
      </w:r>
      <w:r w:rsidR="00BA48E5">
        <w:rPr>
          <w:rFonts w:ascii="Courier New" w:hAnsi="Courier New" w:cs="Courier New"/>
          <w:szCs w:val="24"/>
          <w:u w:val="single"/>
          <w:shd w:val="clear" w:color="auto" w:fill="FFFFFF"/>
        </w:rPr>
        <w:t xml:space="preserve"> for 52.232-5</w:t>
      </w:r>
    </w:p>
    <w:p w14:paraId="13035794" w14:textId="15FEB07D" w:rsidR="00DB282D" w:rsidRPr="00616BE8" w:rsidRDefault="00DB282D" w:rsidP="00DB282D">
      <w:pPr>
        <w:rPr>
          <w:rFonts w:ascii="Courier New" w:hAnsi="Courier New" w:cs="Courier New"/>
          <w:szCs w:val="24"/>
        </w:rPr>
      </w:pPr>
      <w:r w:rsidRPr="00616BE8">
        <w:rPr>
          <w:rFonts w:ascii="Courier New" w:hAnsi="Courier New" w:cs="Courier New"/>
          <w:color w:val="000000"/>
          <w:szCs w:val="24"/>
          <w:shd w:val="clear" w:color="auto" w:fill="FFFFFF"/>
        </w:rPr>
        <w:t>Es</w:t>
      </w:r>
      <w:r w:rsidR="00616BE8" w:rsidRPr="00616BE8">
        <w:rPr>
          <w:rFonts w:ascii="Courier New" w:hAnsi="Courier New" w:cs="Courier New"/>
          <w:color w:val="000000"/>
          <w:szCs w:val="24"/>
          <w:shd w:val="clear" w:color="auto" w:fill="FFFFFF"/>
        </w:rPr>
        <w:t>timated number of respondents</w:t>
      </w:r>
      <w:r w:rsidR="002D47CB">
        <w:rPr>
          <w:rFonts w:ascii="Courier New" w:hAnsi="Courier New" w:cs="Courier New"/>
          <w:color w:val="000000"/>
          <w:szCs w:val="24"/>
          <w:shd w:val="clear" w:color="auto" w:fill="FFFFFF"/>
        </w:rPr>
        <w:t xml:space="preserve"> per year</w:t>
      </w:r>
      <w:r w:rsidR="00BA48E5">
        <w:rPr>
          <w:rFonts w:ascii="Courier New" w:hAnsi="Courier New" w:cs="Courier New"/>
          <w:color w:val="000000"/>
          <w:szCs w:val="24"/>
          <w:shd w:val="clear" w:color="auto" w:fill="FFFFFF"/>
        </w:rPr>
        <w:t>*</w:t>
      </w:r>
      <w:r w:rsidR="002D47CB">
        <w:rPr>
          <w:rFonts w:ascii="Courier New" w:hAnsi="Courier New" w:cs="Courier New"/>
          <w:color w:val="000000"/>
          <w:szCs w:val="24"/>
          <w:shd w:val="clear" w:color="auto" w:fill="FFFFFF"/>
        </w:rPr>
        <w:t xml:space="preserve"> </w:t>
      </w:r>
      <w:r w:rsidRPr="00616BE8">
        <w:rPr>
          <w:rFonts w:ascii="Courier New" w:hAnsi="Courier New" w:cs="Courier New"/>
          <w:color w:val="000000"/>
          <w:szCs w:val="24"/>
          <w:shd w:val="clear" w:color="auto" w:fill="FFFFFF"/>
        </w:rPr>
        <w:t xml:space="preserve"> </w:t>
      </w:r>
      <w:r w:rsidR="00200162">
        <w:rPr>
          <w:rFonts w:ascii="Courier New" w:hAnsi="Courier New" w:cs="Courier New"/>
          <w:color w:val="000000"/>
          <w:szCs w:val="24"/>
          <w:shd w:val="clear" w:color="auto" w:fill="FFFFFF"/>
        </w:rPr>
        <w:t xml:space="preserve">      </w:t>
      </w:r>
      <w:r w:rsidR="00616BE8" w:rsidRPr="00616BE8">
        <w:rPr>
          <w:rFonts w:ascii="Courier New" w:hAnsi="Courier New" w:cs="Courier New"/>
          <w:color w:val="000000"/>
          <w:szCs w:val="24"/>
          <w:shd w:val="clear" w:color="auto" w:fill="FFFFFF"/>
        </w:rPr>
        <w:t xml:space="preserve">   </w:t>
      </w:r>
      <w:r w:rsidR="00BA48E5">
        <w:rPr>
          <w:rFonts w:ascii="Courier New" w:hAnsi="Courier New" w:cs="Courier New"/>
          <w:color w:val="000000"/>
          <w:szCs w:val="24"/>
          <w:shd w:val="clear" w:color="auto" w:fill="FFFFFF"/>
        </w:rPr>
        <w:t xml:space="preserve"> </w:t>
      </w:r>
      <w:r w:rsidR="009F3774">
        <w:rPr>
          <w:rFonts w:ascii="Courier New" w:hAnsi="Courier New" w:cs="Courier New"/>
        </w:rPr>
        <w:t>1</w:t>
      </w:r>
      <w:r w:rsidR="00685425">
        <w:rPr>
          <w:rFonts w:ascii="Courier New" w:hAnsi="Courier New" w:cs="Courier New"/>
        </w:rPr>
        <w:t>3,847</w:t>
      </w:r>
    </w:p>
    <w:p w14:paraId="02438E74" w14:textId="1A055719" w:rsidR="00DB282D" w:rsidRPr="00616BE8" w:rsidRDefault="00DB282D" w:rsidP="00DB282D">
      <w:pPr>
        <w:rPr>
          <w:rFonts w:ascii="Courier New" w:hAnsi="Courier New" w:cs="Courier New"/>
          <w:szCs w:val="24"/>
        </w:rPr>
      </w:pPr>
      <w:r w:rsidRPr="00616BE8">
        <w:rPr>
          <w:rFonts w:ascii="Courier New" w:hAnsi="Courier New" w:cs="Courier New"/>
          <w:color w:val="000000"/>
          <w:szCs w:val="24"/>
          <w:shd w:val="clear" w:color="auto" w:fill="FFFFFF"/>
        </w:rPr>
        <w:t>Estimated number of responses p</w:t>
      </w:r>
      <w:r w:rsidR="002D47CB">
        <w:rPr>
          <w:rFonts w:ascii="Courier New" w:hAnsi="Courier New" w:cs="Courier New"/>
          <w:color w:val="000000"/>
          <w:szCs w:val="24"/>
          <w:shd w:val="clear" w:color="auto" w:fill="FFFFFF"/>
        </w:rPr>
        <w:t>er respondent</w:t>
      </w:r>
      <w:r w:rsidR="00616BE8">
        <w:rPr>
          <w:rFonts w:ascii="Courier New" w:hAnsi="Courier New" w:cs="Courier New"/>
          <w:color w:val="000000"/>
          <w:szCs w:val="24"/>
          <w:shd w:val="clear" w:color="auto" w:fill="FFFFFF"/>
        </w:rPr>
        <w:t>*</w:t>
      </w:r>
      <w:r w:rsidR="00BA48E5">
        <w:rPr>
          <w:rFonts w:ascii="Courier New" w:hAnsi="Courier New" w:cs="Courier New"/>
          <w:color w:val="000000"/>
          <w:szCs w:val="24"/>
          <w:shd w:val="clear" w:color="auto" w:fill="FFFFFF"/>
        </w:rPr>
        <w:t>*</w:t>
      </w:r>
      <w:r w:rsidR="00616BE8" w:rsidRPr="00616BE8">
        <w:rPr>
          <w:rFonts w:ascii="Courier New" w:hAnsi="Courier New" w:cs="Courier New"/>
          <w:color w:val="000000"/>
          <w:szCs w:val="24"/>
          <w:shd w:val="clear" w:color="auto" w:fill="FFFFFF"/>
        </w:rPr>
        <w:t xml:space="preserve">   </w:t>
      </w:r>
      <w:r w:rsidR="00875519">
        <w:rPr>
          <w:rFonts w:ascii="Courier New" w:hAnsi="Courier New" w:cs="Courier New"/>
          <w:color w:val="000000"/>
          <w:szCs w:val="24"/>
          <w:shd w:val="clear" w:color="auto" w:fill="FFFFFF"/>
        </w:rPr>
        <w:t xml:space="preserve"> </w:t>
      </w:r>
      <w:r w:rsidR="00616BE8" w:rsidRPr="00616BE8">
        <w:rPr>
          <w:rFonts w:ascii="Courier New" w:hAnsi="Courier New" w:cs="Courier New"/>
          <w:color w:val="000000"/>
          <w:szCs w:val="24"/>
          <w:shd w:val="clear" w:color="auto" w:fill="FFFFFF"/>
        </w:rPr>
        <w:t xml:space="preserve"> </w:t>
      </w:r>
      <w:r w:rsidR="00741F05">
        <w:rPr>
          <w:rFonts w:ascii="Courier New" w:hAnsi="Courier New" w:cs="Courier New"/>
          <w:color w:val="000000"/>
          <w:szCs w:val="24"/>
          <w:shd w:val="clear" w:color="auto" w:fill="FFFFFF"/>
        </w:rPr>
        <w:t xml:space="preserve">  </w:t>
      </w:r>
      <w:r w:rsidRPr="00616BE8">
        <w:rPr>
          <w:rFonts w:ascii="Courier New" w:hAnsi="Courier New" w:cs="Courier New"/>
          <w:color w:val="000000"/>
          <w:szCs w:val="24"/>
          <w:u w:val="single"/>
          <w:shd w:val="clear" w:color="auto" w:fill="FFFFFF"/>
        </w:rPr>
        <w:t xml:space="preserve">x </w:t>
      </w:r>
      <w:r w:rsidR="00616BE8" w:rsidRPr="00616BE8">
        <w:rPr>
          <w:rFonts w:ascii="Courier New" w:hAnsi="Courier New" w:cs="Courier New"/>
          <w:color w:val="000000"/>
          <w:szCs w:val="24"/>
          <w:u w:val="single"/>
          <w:shd w:val="clear" w:color="auto" w:fill="FFFFFF"/>
        </w:rPr>
        <w:t>1</w:t>
      </w:r>
      <w:r w:rsidR="00875519">
        <w:rPr>
          <w:rFonts w:ascii="Courier New" w:hAnsi="Courier New" w:cs="Courier New"/>
          <w:color w:val="000000"/>
          <w:szCs w:val="24"/>
          <w:u w:val="single"/>
          <w:shd w:val="clear" w:color="auto" w:fill="FFFFFF"/>
        </w:rPr>
        <w:t>4.7</w:t>
      </w:r>
    </w:p>
    <w:p w14:paraId="74BCA8C4" w14:textId="59EB1247" w:rsidR="00DB282D" w:rsidRPr="00616BE8" w:rsidRDefault="00DB282D" w:rsidP="00DB282D">
      <w:pPr>
        <w:rPr>
          <w:rFonts w:ascii="Courier New" w:hAnsi="Courier New" w:cs="Courier New"/>
          <w:szCs w:val="24"/>
        </w:rPr>
      </w:pPr>
      <w:r w:rsidRPr="00616BE8">
        <w:rPr>
          <w:rFonts w:ascii="Courier New" w:hAnsi="Courier New" w:cs="Courier New"/>
          <w:color w:val="000000"/>
          <w:szCs w:val="24"/>
          <w:shd w:val="clear" w:color="auto" w:fill="FFFFFF"/>
        </w:rPr>
        <w:t>Total annual respo</w:t>
      </w:r>
      <w:r w:rsidR="00960A35">
        <w:rPr>
          <w:rFonts w:ascii="Courier New" w:hAnsi="Courier New" w:cs="Courier New"/>
          <w:color w:val="000000"/>
          <w:szCs w:val="24"/>
          <w:shd w:val="clear" w:color="auto" w:fill="FFFFFF"/>
        </w:rPr>
        <w:t>nses</w:t>
      </w:r>
      <w:r w:rsidR="00960A35">
        <w:rPr>
          <w:rFonts w:ascii="Courier New" w:hAnsi="Courier New" w:cs="Courier New"/>
          <w:color w:val="000000"/>
          <w:szCs w:val="24"/>
          <w:shd w:val="clear" w:color="auto" w:fill="FFFFFF"/>
        </w:rPr>
        <w:tab/>
      </w:r>
      <w:r w:rsidR="00960A35">
        <w:rPr>
          <w:rFonts w:ascii="Courier New" w:hAnsi="Courier New" w:cs="Courier New"/>
          <w:color w:val="000000"/>
          <w:szCs w:val="24"/>
          <w:shd w:val="clear" w:color="auto" w:fill="FFFFFF"/>
        </w:rPr>
        <w:tab/>
        <w:t xml:space="preserve">                   </w:t>
      </w:r>
      <w:r w:rsidR="00BA48E5">
        <w:rPr>
          <w:rFonts w:ascii="Courier New" w:hAnsi="Courier New" w:cs="Courier New"/>
          <w:color w:val="000000"/>
          <w:szCs w:val="24"/>
          <w:shd w:val="clear" w:color="auto" w:fill="FFFFFF"/>
        </w:rPr>
        <w:t xml:space="preserve"> </w:t>
      </w:r>
      <w:r w:rsidR="00960A35">
        <w:rPr>
          <w:rFonts w:ascii="Courier New" w:hAnsi="Courier New" w:cs="Courier New"/>
          <w:color w:val="000000"/>
          <w:szCs w:val="24"/>
          <w:shd w:val="clear" w:color="auto" w:fill="FFFFFF"/>
        </w:rPr>
        <w:t xml:space="preserve"> </w:t>
      </w:r>
      <w:r w:rsidR="00616BE8" w:rsidRPr="00616BE8">
        <w:rPr>
          <w:rFonts w:ascii="Courier New" w:hAnsi="Courier New" w:cs="Courier New"/>
          <w:color w:val="000000"/>
          <w:szCs w:val="24"/>
          <w:shd w:val="clear" w:color="auto" w:fill="FFFFFF"/>
        </w:rPr>
        <w:t xml:space="preserve"> </w:t>
      </w:r>
      <w:r w:rsidR="00875519">
        <w:rPr>
          <w:rFonts w:ascii="Courier New" w:hAnsi="Courier New" w:cs="Courier New"/>
          <w:color w:val="000000"/>
          <w:szCs w:val="24"/>
          <w:shd w:val="clear" w:color="auto" w:fill="FFFFFF"/>
        </w:rPr>
        <w:t>203,551</w:t>
      </w:r>
      <w:r w:rsidR="00616BE8" w:rsidRPr="00616BE8">
        <w:rPr>
          <w:rFonts w:ascii="Courier New" w:hAnsi="Courier New" w:cs="Courier New"/>
          <w:color w:val="000000"/>
          <w:szCs w:val="24"/>
          <w:shd w:val="clear" w:color="auto" w:fill="FFFFFF"/>
        </w:rPr>
        <w:t xml:space="preserve">                                 </w:t>
      </w:r>
    </w:p>
    <w:p w14:paraId="04A362FE" w14:textId="656B9B75" w:rsidR="00DB282D" w:rsidRPr="00616BE8" w:rsidRDefault="00DB282D" w:rsidP="00DB282D">
      <w:pPr>
        <w:rPr>
          <w:rFonts w:ascii="Courier New" w:hAnsi="Courier New" w:cs="Courier New"/>
          <w:szCs w:val="24"/>
        </w:rPr>
      </w:pPr>
      <w:r w:rsidRPr="00616BE8">
        <w:rPr>
          <w:rFonts w:ascii="Courier New" w:hAnsi="Courier New" w:cs="Courier New"/>
          <w:color w:val="000000"/>
          <w:szCs w:val="24"/>
          <w:shd w:val="clear" w:color="auto" w:fill="FFFFFF"/>
        </w:rPr>
        <w:t>Estimated preparat</w:t>
      </w:r>
      <w:r w:rsidR="002D47CB">
        <w:rPr>
          <w:rFonts w:ascii="Courier New" w:hAnsi="Courier New" w:cs="Courier New"/>
          <w:color w:val="000000"/>
          <w:szCs w:val="24"/>
          <w:shd w:val="clear" w:color="auto" w:fill="FFFFFF"/>
        </w:rPr>
        <w:t>ion time per response (hours)</w:t>
      </w:r>
      <w:r w:rsidR="00960A35">
        <w:rPr>
          <w:rFonts w:ascii="Courier New" w:hAnsi="Courier New" w:cs="Courier New"/>
          <w:color w:val="000000"/>
          <w:szCs w:val="24"/>
          <w:shd w:val="clear" w:color="auto" w:fill="FFFFFF"/>
        </w:rPr>
        <w:t>**</w:t>
      </w:r>
      <w:r w:rsidR="00BA48E5">
        <w:rPr>
          <w:rFonts w:ascii="Courier New" w:hAnsi="Courier New" w:cs="Courier New"/>
          <w:color w:val="000000"/>
          <w:szCs w:val="24"/>
          <w:shd w:val="clear" w:color="auto" w:fill="FFFFFF"/>
        </w:rPr>
        <w:t>*</w:t>
      </w:r>
      <w:r w:rsidR="00616BE8" w:rsidRPr="00616BE8">
        <w:rPr>
          <w:rFonts w:ascii="Courier New" w:hAnsi="Courier New" w:cs="Courier New"/>
          <w:color w:val="000000"/>
          <w:szCs w:val="24"/>
          <w:shd w:val="clear" w:color="auto" w:fill="FFFFFF"/>
        </w:rPr>
        <w:t xml:space="preserve"> </w:t>
      </w:r>
      <w:r w:rsidR="00FE00F0">
        <w:rPr>
          <w:rFonts w:ascii="Courier New" w:hAnsi="Courier New" w:cs="Courier New"/>
          <w:color w:val="000000"/>
          <w:szCs w:val="24"/>
          <w:shd w:val="clear" w:color="auto" w:fill="FFFFFF"/>
        </w:rPr>
        <w:t xml:space="preserve"> </w:t>
      </w:r>
      <w:r w:rsidR="00BA48E5">
        <w:rPr>
          <w:rFonts w:ascii="Courier New" w:hAnsi="Courier New" w:cs="Courier New"/>
          <w:color w:val="000000"/>
          <w:szCs w:val="24"/>
          <w:shd w:val="clear" w:color="auto" w:fill="FFFFFF"/>
        </w:rPr>
        <w:t xml:space="preserve"> </w:t>
      </w:r>
      <w:r w:rsidRPr="00616BE8">
        <w:rPr>
          <w:rFonts w:ascii="Courier New" w:hAnsi="Courier New" w:cs="Courier New"/>
          <w:color w:val="000000"/>
          <w:szCs w:val="24"/>
          <w:u w:val="single"/>
          <w:shd w:val="clear" w:color="auto" w:fill="FFFFFF"/>
        </w:rPr>
        <w:t>x</w:t>
      </w:r>
      <w:r w:rsidR="00696FF2">
        <w:rPr>
          <w:rFonts w:ascii="Courier New" w:hAnsi="Courier New" w:cs="Courier New"/>
          <w:color w:val="000000"/>
          <w:szCs w:val="24"/>
          <w:u w:val="single"/>
          <w:shd w:val="clear" w:color="auto" w:fill="FFFFFF"/>
        </w:rPr>
        <w:t xml:space="preserve"> </w:t>
      </w:r>
      <w:r w:rsidR="00DE1558">
        <w:rPr>
          <w:rFonts w:ascii="Courier New" w:hAnsi="Courier New" w:cs="Courier New"/>
          <w:color w:val="000000"/>
          <w:szCs w:val="24"/>
          <w:u w:val="single"/>
          <w:shd w:val="clear" w:color="auto" w:fill="FFFFFF"/>
        </w:rPr>
        <w:t>0.</w:t>
      </w:r>
      <w:r w:rsidR="00685425">
        <w:rPr>
          <w:rFonts w:ascii="Courier New" w:hAnsi="Courier New" w:cs="Courier New"/>
          <w:color w:val="000000"/>
          <w:szCs w:val="24"/>
          <w:u w:val="single"/>
          <w:shd w:val="clear" w:color="auto" w:fill="FFFFFF"/>
        </w:rPr>
        <w:t>33</w:t>
      </w:r>
    </w:p>
    <w:p w14:paraId="0B19512A" w14:textId="2A29107A" w:rsidR="00DB282D" w:rsidRPr="00616BE8" w:rsidRDefault="00DB282D" w:rsidP="00DB282D">
      <w:pPr>
        <w:rPr>
          <w:rFonts w:ascii="Courier New" w:hAnsi="Courier New" w:cs="Courier New"/>
          <w:szCs w:val="24"/>
        </w:rPr>
      </w:pPr>
      <w:r w:rsidRPr="00616BE8">
        <w:rPr>
          <w:rFonts w:ascii="Courier New" w:hAnsi="Courier New" w:cs="Courier New"/>
          <w:color w:val="000000"/>
          <w:szCs w:val="24"/>
          <w:shd w:val="clear" w:color="auto" w:fill="FFFFFF"/>
        </w:rPr>
        <w:t>Total burden</w:t>
      </w:r>
      <w:r w:rsidR="00741F05">
        <w:rPr>
          <w:rFonts w:ascii="Courier New" w:hAnsi="Courier New" w:cs="Courier New"/>
          <w:color w:val="000000"/>
          <w:szCs w:val="24"/>
          <w:shd w:val="clear" w:color="auto" w:fill="FFFFFF"/>
        </w:rPr>
        <w:t xml:space="preserve"> </w:t>
      </w:r>
      <w:r w:rsidRPr="00616BE8">
        <w:rPr>
          <w:rFonts w:ascii="Courier New" w:hAnsi="Courier New" w:cs="Courier New"/>
          <w:color w:val="000000"/>
          <w:szCs w:val="24"/>
          <w:shd w:val="clear" w:color="auto" w:fill="FFFFFF"/>
        </w:rPr>
        <w:t xml:space="preserve">hours </w:t>
      </w:r>
      <w:r w:rsidR="00960A35">
        <w:rPr>
          <w:rFonts w:ascii="Courier New" w:hAnsi="Courier New" w:cs="Courier New"/>
          <w:color w:val="000000"/>
          <w:szCs w:val="24"/>
          <w:shd w:val="clear" w:color="auto" w:fill="FFFFFF"/>
        </w:rPr>
        <w:t xml:space="preserve">                             </w:t>
      </w:r>
      <w:r w:rsidR="00696FF2">
        <w:rPr>
          <w:rFonts w:ascii="Courier New" w:hAnsi="Courier New" w:cs="Courier New"/>
          <w:color w:val="000000"/>
          <w:szCs w:val="24"/>
          <w:shd w:val="clear" w:color="auto" w:fill="FFFFFF"/>
        </w:rPr>
        <w:t xml:space="preserve"> </w:t>
      </w:r>
      <w:r w:rsidR="00960A35">
        <w:rPr>
          <w:rFonts w:ascii="Courier New" w:hAnsi="Courier New" w:cs="Courier New"/>
          <w:color w:val="000000"/>
          <w:szCs w:val="24"/>
          <w:shd w:val="clear" w:color="auto" w:fill="FFFFFF"/>
        </w:rPr>
        <w:t> </w:t>
      </w:r>
      <w:r w:rsidR="00696FF2">
        <w:rPr>
          <w:rFonts w:ascii="Courier New" w:hAnsi="Courier New" w:cs="Courier New"/>
          <w:color w:val="000000"/>
          <w:szCs w:val="24"/>
          <w:shd w:val="clear" w:color="auto" w:fill="FFFFFF"/>
        </w:rPr>
        <w:t xml:space="preserve"> </w:t>
      </w:r>
      <w:r w:rsidR="00BA48E5">
        <w:rPr>
          <w:rFonts w:ascii="Courier New" w:hAnsi="Courier New" w:cs="Courier New"/>
          <w:color w:val="000000"/>
          <w:szCs w:val="24"/>
          <w:shd w:val="clear" w:color="auto" w:fill="FFFFFF"/>
        </w:rPr>
        <w:t xml:space="preserve"> </w:t>
      </w:r>
      <w:r w:rsidRPr="00616BE8">
        <w:rPr>
          <w:rFonts w:ascii="Courier New" w:hAnsi="Courier New" w:cs="Courier New"/>
          <w:color w:val="000000"/>
          <w:szCs w:val="24"/>
          <w:shd w:val="clear" w:color="auto" w:fill="FFFFFF"/>
        </w:rPr>
        <w:t xml:space="preserve"> </w:t>
      </w:r>
      <w:r w:rsidR="00685425">
        <w:rPr>
          <w:rFonts w:ascii="Courier New" w:hAnsi="Courier New" w:cs="Courier New"/>
          <w:color w:val="000000"/>
          <w:szCs w:val="24"/>
          <w:shd w:val="clear" w:color="auto" w:fill="FFFFFF"/>
        </w:rPr>
        <w:t>6</w:t>
      </w:r>
      <w:r w:rsidR="00875519">
        <w:rPr>
          <w:rFonts w:ascii="Courier New" w:hAnsi="Courier New" w:cs="Courier New"/>
          <w:color w:val="000000"/>
          <w:szCs w:val="24"/>
          <w:shd w:val="clear" w:color="auto" w:fill="FFFFFF"/>
        </w:rPr>
        <w:t>7,172</w:t>
      </w:r>
      <w:r w:rsidRPr="00616BE8">
        <w:rPr>
          <w:rFonts w:ascii="Courier New" w:hAnsi="Courier New" w:cs="Courier New"/>
          <w:color w:val="000000"/>
          <w:szCs w:val="24"/>
          <w:shd w:val="clear" w:color="auto" w:fill="FFFFFF"/>
        </w:rPr>
        <w:t xml:space="preserve">        </w:t>
      </w:r>
      <w:r w:rsidR="00616BE8" w:rsidRPr="00616BE8">
        <w:rPr>
          <w:rFonts w:ascii="Courier New" w:hAnsi="Courier New" w:cs="Courier New"/>
          <w:color w:val="000000"/>
          <w:szCs w:val="24"/>
          <w:shd w:val="clear" w:color="auto" w:fill="FFFFFF"/>
        </w:rPr>
        <w:t xml:space="preserve">                       </w:t>
      </w:r>
      <w:r w:rsidRPr="00616BE8">
        <w:rPr>
          <w:rFonts w:ascii="Courier New" w:hAnsi="Courier New" w:cs="Courier New"/>
          <w:color w:val="000000"/>
          <w:szCs w:val="24"/>
          <w:shd w:val="clear" w:color="auto" w:fill="FFFFFF"/>
        </w:rPr>
        <w:t xml:space="preserve">                          </w:t>
      </w:r>
    </w:p>
    <w:p w14:paraId="654B7626" w14:textId="7FEB4BED" w:rsidR="00DB282D" w:rsidRPr="00616BE8" w:rsidRDefault="00DB282D" w:rsidP="00DB282D">
      <w:pPr>
        <w:rPr>
          <w:rFonts w:ascii="Courier New" w:hAnsi="Courier New" w:cs="Courier New"/>
          <w:color w:val="000000"/>
          <w:szCs w:val="24"/>
          <w:shd w:val="clear" w:color="auto" w:fill="FFFFFF"/>
        </w:rPr>
      </w:pPr>
      <w:r w:rsidRPr="00616BE8">
        <w:rPr>
          <w:rFonts w:ascii="Courier New" w:hAnsi="Courier New" w:cs="Courier New"/>
          <w:color w:val="000000"/>
          <w:szCs w:val="24"/>
          <w:shd w:val="clear" w:color="auto" w:fill="FFFFFF"/>
        </w:rPr>
        <w:t>Estimated wages</w:t>
      </w:r>
      <w:r w:rsidR="002D47CB">
        <w:rPr>
          <w:rFonts w:ascii="Courier New" w:hAnsi="Courier New" w:cs="Courier New"/>
          <w:color w:val="000000"/>
          <w:szCs w:val="24"/>
          <w:shd w:val="clear" w:color="auto" w:fill="FFFFFF"/>
        </w:rPr>
        <w:t xml:space="preserve"> and overhead***</w:t>
      </w:r>
      <w:r w:rsidR="00BA48E5">
        <w:rPr>
          <w:rFonts w:ascii="Courier New" w:hAnsi="Courier New" w:cs="Courier New"/>
          <w:color w:val="000000"/>
          <w:szCs w:val="24"/>
          <w:shd w:val="clear" w:color="auto" w:fill="FFFFFF"/>
        </w:rPr>
        <w:t>*</w:t>
      </w:r>
      <w:r w:rsidRPr="00616BE8">
        <w:rPr>
          <w:rFonts w:ascii="Courier New" w:hAnsi="Courier New" w:cs="Courier New"/>
          <w:color w:val="000000"/>
          <w:szCs w:val="24"/>
          <w:shd w:val="clear" w:color="auto" w:fill="FFFFFF"/>
        </w:rPr>
        <w:t xml:space="preserve">          </w:t>
      </w:r>
      <w:r w:rsidR="002D47CB">
        <w:rPr>
          <w:rFonts w:ascii="Courier New" w:hAnsi="Courier New" w:cs="Courier New"/>
          <w:color w:val="000000"/>
          <w:szCs w:val="24"/>
          <w:shd w:val="clear" w:color="auto" w:fill="FFFFFF"/>
        </w:rPr>
        <w:t xml:space="preserve">     </w:t>
      </w:r>
      <w:r w:rsidR="00616BE8" w:rsidRPr="00616BE8">
        <w:rPr>
          <w:rFonts w:ascii="Courier New" w:hAnsi="Courier New" w:cs="Courier New"/>
          <w:color w:val="000000"/>
          <w:szCs w:val="24"/>
          <w:shd w:val="clear" w:color="auto" w:fill="FFFFFF"/>
        </w:rPr>
        <w:t xml:space="preserve">     </w:t>
      </w:r>
      <w:r w:rsidR="00BA48E5">
        <w:rPr>
          <w:rFonts w:ascii="Courier New" w:hAnsi="Courier New" w:cs="Courier New"/>
          <w:color w:val="000000"/>
          <w:szCs w:val="24"/>
          <w:shd w:val="clear" w:color="auto" w:fill="FFFFFF"/>
        </w:rPr>
        <w:t xml:space="preserve"> </w:t>
      </w:r>
      <w:r w:rsidRPr="00616BE8">
        <w:rPr>
          <w:rFonts w:ascii="Courier New" w:hAnsi="Courier New" w:cs="Courier New"/>
          <w:color w:val="000000"/>
          <w:szCs w:val="24"/>
          <w:shd w:val="clear" w:color="auto" w:fill="FFFFFF"/>
        </w:rPr>
        <w:t xml:space="preserve"> </w:t>
      </w:r>
      <w:r w:rsidR="002D47CB" w:rsidRPr="00616BE8">
        <w:rPr>
          <w:rFonts w:ascii="Courier New" w:hAnsi="Courier New" w:cs="Courier New"/>
          <w:color w:val="000000"/>
          <w:szCs w:val="24"/>
          <w:u w:val="single"/>
          <w:shd w:val="clear" w:color="auto" w:fill="FFFFFF"/>
        </w:rPr>
        <w:t>x</w:t>
      </w:r>
      <w:r w:rsidR="00685425">
        <w:rPr>
          <w:rFonts w:ascii="Courier New" w:hAnsi="Courier New" w:cs="Courier New"/>
          <w:color w:val="000000"/>
          <w:szCs w:val="24"/>
          <w:u w:val="single"/>
          <w:shd w:val="clear" w:color="auto" w:fill="FFFFFF"/>
        </w:rPr>
        <w:t xml:space="preserve"> </w:t>
      </w:r>
      <w:r w:rsidR="002D47CB" w:rsidRPr="00616BE8">
        <w:rPr>
          <w:rFonts w:ascii="Courier New" w:hAnsi="Courier New" w:cs="Courier New"/>
          <w:color w:val="000000"/>
          <w:szCs w:val="24"/>
          <w:u w:val="single"/>
          <w:shd w:val="clear" w:color="auto" w:fill="FFFFFF"/>
        </w:rPr>
        <w:t>$54</w:t>
      </w:r>
      <w:r w:rsidRPr="00616BE8">
        <w:rPr>
          <w:rFonts w:ascii="Courier New" w:hAnsi="Courier New" w:cs="Courier New"/>
          <w:color w:val="000000"/>
          <w:szCs w:val="24"/>
          <w:shd w:val="clear" w:color="auto" w:fill="FFFFFF"/>
        </w:rPr>
        <w:tab/>
      </w:r>
    </w:p>
    <w:p w14:paraId="1B006AFF" w14:textId="0469D444" w:rsidR="00DB282D" w:rsidRPr="00616BE8" w:rsidRDefault="00DB282D" w:rsidP="00DB282D">
      <w:pPr>
        <w:rPr>
          <w:rFonts w:ascii="Courier New" w:hAnsi="Courier New" w:cs="Courier New"/>
          <w:szCs w:val="24"/>
        </w:rPr>
      </w:pPr>
      <w:r w:rsidRPr="00616BE8">
        <w:rPr>
          <w:rFonts w:ascii="Courier New" w:hAnsi="Courier New" w:cs="Courier New"/>
          <w:color w:val="000000"/>
          <w:szCs w:val="24"/>
          <w:shd w:val="clear" w:color="auto" w:fill="FFFFFF"/>
        </w:rPr>
        <w:t>Total estimated co</w:t>
      </w:r>
      <w:r w:rsidR="00960A35">
        <w:rPr>
          <w:rFonts w:ascii="Courier New" w:hAnsi="Courier New" w:cs="Courier New"/>
          <w:color w:val="000000"/>
          <w:szCs w:val="24"/>
          <w:shd w:val="clear" w:color="auto" w:fill="FFFFFF"/>
        </w:rPr>
        <w:t>st to public</w:t>
      </w:r>
      <w:r w:rsidR="002D47CB">
        <w:rPr>
          <w:rFonts w:ascii="Courier New" w:hAnsi="Courier New" w:cs="Courier New"/>
          <w:color w:val="000000"/>
          <w:szCs w:val="24"/>
          <w:shd w:val="clear" w:color="auto" w:fill="FFFFFF"/>
        </w:rPr>
        <w:t>           </w:t>
      </w:r>
      <w:r w:rsidR="00960A35">
        <w:rPr>
          <w:rFonts w:ascii="Courier New" w:hAnsi="Courier New" w:cs="Courier New"/>
          <w:color w:val="000000"/>
          <w:szCs w:val="24"/>
          <w:shd w:val="clear" w:color="auto" w:fill="FFFFFF"/>
        </w:rPr>
        <w:t>  </w:t>
      </w:r>
      <w:r w:rsidR="00696FF2">
        <w:rPr>
          <w:rFonts w:ascii="Courier New" w:hAnsi="Courier New" w:cs="Courier New"/>
          <w:color w:val="000000"/>
          <w:szCs w:val="24"/>
          <w:shd w:val="clear" w:color="auto" w:fill="FFFFFF"/>
        </w:rPr>
        <w:t xml:space="preserve"> </w:t>
      </w:r>
      <w:r w:rsidR="00960A35">
        <w:rPr>
          <w:rFonts w:ascii="Courier New" w:hAnsi="Courier New" w:cs="Courier New"/>
          <w:color w:val="000000"/>
          <w:szCs w:val="24"/>
          <w:shd w:val="clear" w:color="auto" w:fill="FFFFFF"/>
        </w:rPr>
        <w:t> </w:t>
      </w:r>
      <w:r w:rsidR="00E64321">
        <w:rPr>
          <w:rFonts w:ascii="Courier New" w:hAnsi="Courier New" w:cs="Courier New"/>
          <w:color w:val="000000"/>
          <w:szCs w:val="24"/>
          <w:shd w:val="clear" w:color="auto" w:fill="FFFFFF"/>
        </w:rPr>
        <w:t xml:space="preserve"> </w:t>
      </w:r>
      <w:r w:rsidR="00960A35">
        <w:rPr>
          <w:rFonts w:ascii="Courier New" w:hAnsi="Courier New" w:cs="Courier New"/>
          <w:color w:val="000000"/>
          <w:szCs w:val="24"/>
          <w:shd w:val="clear" w:color="auto" w:fill="FFFFFF"/>
        </w:rPr>
        <w:t> </w:t>
      </w:r>
      <w:r w:rsidR="00BA48E5">
        <w:rPr>
          <w:rFonts w:ascii="Courier New" w:hAnsi="Courier New" w:cs="Courier New"/>
          <w:color w:val="000000"/>
          <w:szCs w:val="24"/>
          <w:shd w:val="clear" w:color="auto" w:fill="FFFFFF"/>
        </w:rPr>
        <w:t xml:space="preserve"> </w:t>
      </w:r>
      <w:r w:rsidR="00960A35">
        <w:rPr>
          <w:rFonts w:ascii="Courier New" w:hAnsi="Courier New" w:cs="Courier New"/>
          <w:color w:val="000000"/>
          <w:szCs w:val="24"/>
          <w:shd w:val="clear" w:color="auto" w:fill="FFFFFF"/>
        </w:rPr>
        <w:t> $</w:t>
      </w:r>
      <w:r w:rsidR="00741F05">
        <w:rPr>
          <w:rFonts w:ascii="Courier New" w:hAnsi="Courier New" w:cs="Courier New"/>
          <w:color w:val="000000"/>
          <w:szCs w:val="24"/>
          <w:shd w:val="clear" w:color="auto" w:fill="FFFFFF"/>
        </w:rPr>
        <w:t>3,</w:t>
      </w:r>
      <w:r w:rsidR="00875519">
        <w:rPr>
          <w:rFonts w:ascii="Courier New" w:hAnsi="Courier New" w:cs="Courier New"/>
          <w:color w:val="000000"/>
          <w:szCs w:val="24"/>
          <w:shd w:val="clear" w:color="auto" w:fill="FFFFFF"/>
        </w:rPr>
        <w:t>627,288</w:t>
      </w:r>
      <w:r w:rsidR="00616BE8" w:rsidRPr="00616BE8">
        <w:rPr>
          <w:rFonts w:ascii="Courier New" w:hAnsi="Courier New" w:cs="Courier New"/>
          <w:color w:val="000000"/>
          <w:szCs w:val="24"/>
          <w:shd w:val="clear" w:color="auto" w:fill="FFFFFF"/>
        </w:rPr>
        <w:t xml:space="preserve">                   </w:t>
      </w:r>
      <w:r w:rsidRPr="00616BE8">
        <w:rPr>
          <w:rFonts w:ascii="Courier New" w:hAnsi="Courier New" w:cs="Courier New"/>
          <w:color w:val="000000"/>
          <w:szCs w:val="24"/>
          <w:shd w:val="clear" w:color="auto" w:fill="FFFFFF"/>
        </w:rPr>
        <w:t xml:space="preserve">                   </w:t>
      </w:r>
    </w:p>
    <w:p w14:paraId="7F560532" w14:textId="77777777" w:rsidR="006112EA" w:rsidRDefault="006112EA" w:rsidP="00DB282D">
      <w:pPr>
        <w:rPr>
          <w:rFonts w:ascii="Courier New" w:hAnsi="Courier New" w:cs="Courier New"/>
        </w:rPr>
      </w:pPr>
    </w:p>
    <w:p w14:paraId="74B19C73" w14:textId="32393D26" w:rsidR="006112EA" w:rsidRPr="00616BE8" w:rsidRDefault="006112EA" w:rsidP="00DB282D">
      <w:pPr>
        <w:rPr>
          <w:rFonts w:ascii="Courier New" w:hAnsi="Courier New" w:cs="Courier New"/>
        </w:rPr>
      </w:pPr>
      <w:r>
        <w:rPr>
          <w:rFonts w:ascii="Courier New" w:hAnsi="Courier New" w:cs="Courier New"/>
        </w:rPr>
        <w:t xml:space="preserve">* </w:t>
      </w:r>
      <w:r w:rsidR="00741F05" w:rsidRPr="00741F05">
        <w:rPr>
          <w:rFonts w:ascii="Courier New" w:hAnsi="Courier New" w:cs="Courier New"/>
          <w:color w:val="000000"/>
          <w:szCs w:val="24"/>
          <w:shd w:val="clear" w:color="auto" w:fill="FFFFFF"/>
        </w:rPr>
        <w:t>The estimated number of respondents per year is based on the total number of Government contracts awarded (18</w:t>
      </w:r>
      <w:r w:rsidR="00607DA8">
        <w:rPr>
          <w:rFonts w:ascii="Courier New" w:hAnsi="Courier New" w:cs="Courier New"/>
          <w:color w:val="000000"/>
          <w:szCs w:val="24"/>
          <w:shd w:val="clear" w:color="auto" w:fill="FFFFFF"/>
        </w:rPr>
        <w:t>,463</w:t>
      </w:r>
      <w:r w:rsidR="00741F05" w:rsidRPr="00741F05">
        <w:rPr>
          <w:rFonts w:ascii="Courier New" w:hAnsi="Courier New" w:cs="Courier New"/>
          <w:color w:val="000000"/>
          <w:szCs w:val="24"/>
          <w:shd w:val="clear" w:color="auto" w:fill="FFFFFF"/>
        </w:rPr>
        <w:t>) in fiscal year 2018 for</w:t>
      </w:r>
      <w:r w:rsidR="00607DA8">
        <w:rPr>
          <w:rFonts w:ascii="Courier New" w:hAnsi="Courier New" w:cs="Courier New"/>
          <w:color w:val="000000"/>
          <w:szCs w:val="24"/>
          <w:shd w:val="clear" w:color="auto" w:fill="FFFFFF"/>
        </w:rPr>
        <w:t xml:space="preserve"> fixed price </w:t>
      </w:r>
      <w:r w:rsidR="00741F05" w:rsidRPr="00741F05">
        <w:rPr>
          <w:rFonts w:ascii="Courier New" w:hAnsi="Courier New" w:cs="Courier New"/>
          <w:color w:val="000000"/>
          <w:szCs w:val="24"/>
          <w:shd w:val="clear" w:color="auto" w:fill="FFFFFF"/>
        </w:rPr>
        <w:t xml:space="preserve">construction contracts (i.e. </w:t>
      </w:r>
      <w:r w:rsidR="00741F05" w:rsidRPr="00741F05">
        <w:rPr>
          <w:rFonts w:ascii="Courier New" w:hAnsi="Courier New" w:cs="Courier New"/>
          <w:szCs w:val="24"/>
        </w:rPr>
        <w:t>Product Service Codes Y and Z2)</w:t>
      </w:r>
      <w:r w:rsidR="00741F05" w:rsidRPr="00741F05">
        <w:rPr>
          <w:rFonts w:ascii="Courier New" w:hAnsi="Courier New" w:cs="Courier New"/>
          <w:color w:val="000000"/>
          <w:szCs w:val="24"/>
          <w:shd w:val="clear" w:color="auto" w:fill="FFFFFF"/>
        </w:rPr>
        <w:t xml:space="preserve"> </w:t>
      </w:r>
      <w:r w:rsidR="00741F05" w:rsidRPr="00741F05">
        <w:rPr>
          <w:rFonts w:ascii="Courier New" w:hAnsi="Courier New" w:cs="Courier New"/>
        </w:rPr>
        <w:t>and adjusted by multiplying this number by a factor of 75% to account for contractors having multiple contracts with the Government</w:t>
      </w:r>
      <w:r w:rsidR="00741F05" w:rsidRPr="00741F05">
        <w:rPr>
          <w:rFonts w:ascii="Courier New" w:hAnsi="Courier New" w:cs="Courier New"/>
          <w:szCs w:val="24"/>
        </w:rPr>
        <w:t xml:space="preserve">.  Contracts for acquisitions under the micro-purchase </w:t>
      </w:r>
      <w:r w:rsidR="00741F05" w:rsidRPr="00741F05">
        <w:rPr>
          <w:rFonts w:ascii="Courier New" w:hAnsi="Courier New" w:cs="Courier New"/>
          <w:szCs w:val="24"/>
        </w:rPr>
        <w:lastRenderedPageBreak/>
        <w:t xml:space="preserve">threshold and commercial items are excluded from the estimated projections, because FAR part 12 </w:t>
      </w:r>
      <w:r w:rsidR="001A4493">
        <w:rPr>
          <w:rFonts w:ascii="Courier New" w:hAnsi="Courier New" w:cs="Courier New"/>
          <w:szCs w:val="24"/>
        </w:rPr>
        <w:t>does not require this</w:t>
      </w:r>
      <w:r w:rsidR="00741F05" w:rsidRPr="00741F05">
        <w:rPr>
          <w:rFonts w:ascii="Courier New" w:hAnsi="Courier New" w:cs="Courier New"/>
          <w:szCs w:val="24"/>
        </w:rPr>
        <w:t xml:space="preserve"> clause for commercial item acquisitions.</w:t>
      </w:r>
      <w:r w:rsidR="00741F05">
        <w:rPr>
          <w:rFonts w:cs="Courier New"/>
          <w:color w:val="000000"/>
          <w:szCs w:val="24"/>
          <w:shd w:val="clear" w:color="auto" w:fill="FFFFFF"/>
        </w:rPr>
        <w:t xml:space="preserve">  </w:t>
      </w:r>
    </w:p>
    <w:p w14:paraId="2334C275" w14:textId="6B00F42A" w:rsidR="008C6B66" w:rsidRPr="00616BE8" w:rsidRDefault="00DB282D" w:rsidP="00DB282D">
      <w:pPr>
        <w:rPr>
          <w:rFonts w:ascii="Courier New" w:hAnsi="Courier New" w:cs="Courier New"/>
          <w:szCs w:val="24"/>
        </w:rPr>
      </w:pPr>
      <w:r w:rsidRPr="00616BE8">
        <w:rPr>
          <w:rFonts w:ascii="Courier New" w:hAnsi="Courier New" w:cs="Courier New"/>
          <w:szCs w:val="24"/>
        </w:rPr>
        <w:t>*</w:t>
      </w:r>
      <w:r w:rsidR="006112EA">
        <w:rPr>
          <w:rFonts w:ascii="Courier New" w:hAnsi="Courier New" w:cs="Courier New"/>
          <w:szCs w:val="24"/>
        </w:rPr>
        <w:t>*</w:t>
      </w:r>
      <w:r w:rsidRPr="00616BE8">
        <w:rPr>
          <w:rFonts w:ascii="Courier New" w:hAnsi="Courier New" w:cs="Courier New"/>
          <w:szCs w:val="24"/>
        </w:rPr>
        <w:t xml:space="preserve"> Responses per respondent is based on </w:t>
      </w:r>
      <w:r w:rsidR="00616BE8" w:rsidRPr="00616BE8">
        <w:rPr>
          <w:rFonts w:ascii="Courier New" w:hAnsi="Courier New" w:cs="Courier New"/>
          <w:szCs w:val="24"/>
        </w:rPr>
        <w:t>the average contractor will have to notify the Government 1</w:t>
      </w:r>
      <w:r w:rsidR="00875519">
        <w:rPr>
          <w:rFonts w:ascii="Courier New" w:hAnsi="Courier New" w:cs="Courier New"/>
          <w:szCs w:val="24"/>
        </w:rPr>
        <w:t>4.7</w:t>
      </w:r>
      <w:r w:rsidR="00616BE8" w:rsidRPr="00616BE8">
        <w:rPr>
          <w:rFonts w:ascii="Courier New" w:hAnsi="Courier New" w:cs="Courier New"/>
          <w:szCs w:val="24"/>
        </w:rPr>
        <w:t xml:space="preserve"> times per year</w:t>
      </w:r>
      <w:r w:rsidRPr="00616BE8">
        <w:rPr>
          <w:rFonts w:ascii="Courier New" w:hAnsi="Courier New" w:cs="Courier New"/>
          <w:szCs w:val="24"/>
        </w:rPr>
        <w:t>.</w:t>
      </w:r>
    </w:p>
    <w:p w14:paraId="3A14D78C" w14:textId="037F3B25" w:rsidR="008C6B66" w:rsidRPr="00C35B6D" w:rsidRDefault="00DB282D" w:rsidP="00616BE8">
      <w:pPr>
        <w:pStyle w:val="OmniPage519"/>
        <w:tabs>
          <w:tab w:val="clear" w:pos="9442"/>
        </w:tabs>
        <w:ind w:left="0" w:right="0"/>
        <w:rPr>
          <w:rFonts w:cs="Courier New"/>
          <w:noProof w:val="0"/>
          <w:sz w:val="24"/>
          <w:szCs w:val="24"/>
        </w:rPr>
      </w:pPr>
      <w:r w:rsidRPr="00616BE8">
        <w:rPr>
          <w:rFonts w:cs="Courier New"/>
          <w:sz w:val="24"/>
          <w:szCs w:val="24"/>
        </w:rPr>
        <w:t>**</w:t>
      </w:r>
      <w:r w:rsidR="006112EA">
        <w:rPr>
          <w:rFonts w:cs="Courier New"/>
          <w:sz w:val="24"/>
          <w:szCs w:val="24"/>
        </w:rPr>
        <w:t>*</w:t>
      </w:r>
      <w:r w:rsidRPr="00616BE8">
        <w:rPr>
          <w:rFonts w:cs="Courier New"/>
          <w:sz w:val="24"/>
          <w:szCs w:val="24"/>
        </w:rPr>
        <w:t xml:space="preserve"> </w:t>
      </w:r>
      <w:r w:rsidR="00616BE8" w:rsidRPr="00616BE8">
        <w:rPr>
          <w:rFonts w:cs="Courier New"/>
          <w:sz w:val="24"/>
          <w:szCs w:val="24"/>
        </w:rPr>
        <w:t xml:space="preserve">Average </w:t>
      </w:r>
      <w:r w:rsidRPr="00616BE8">
        <w:rPr>
          <w:rFonts w:cs="Courier New"/>
          <w:sz w:val="24"/>
          <w:szCs w:val="24"/>
        </w:rPr>
        <w:t>Time</w:t>
      </w:r>
      <w:r w:rsidR="00696FF2">
        <w:rPr>
          <w:rFonts w:cs="Courier New"/>
          <w:sz w:val="24"/>
          <w:szCs w:val="24"/>
        </w:rPr>
        <w:t xml:space="preserve"> of </w:t>
      </w:r>
      <w:r w:rsidR="007F2065">
        <w:rPr>
          <w:rFonts w:cs="Courier New"/>
          <w:sz w:val="24"/>
          <w:szCs w:val="24"/>
        </w:rPr>
        <w:t>0.</w:t>
      </w:r>
      <w:r w:rsidR="00685425">
        <w:rPr>
          <w:rFonts w:cs="Courier New"/>
          <w:sz w:val="24"/>
          <w:szCs w:val="24"/>
        </w:rPr>
        <w:t>33</w:t>
      </w:r>
      <w:r w:rsidR="007F2065">
        <w:rPr>
          <w:rFonts w:cs="Courier New"/>
          <w:sz w:val="24"/>
          <w:szCs w:val="24"/>
        </w:rPr>
        <w:t xml:space="preserve"> hours</w:t>
      </w:r>
      <w:r w:rsidR="00696FF2">
        <w:rPr>
          <w:rFonts w:cs="Courier New"/>
          <w:sz w:val="24"/>
          <w:szCs w:val="24"/>
        </w:rPr>
        <w:t xml:space="preserve"> per response</w:t>
      </w:r>
      <w:r w:rsidR="00FE00F0">
        <w:rPr>
          <w:rFonts w:cs="Courier New"/>
          <w:sz w:val="24"/>
          <w:szCs w:val="24"/>
        </w:rPr>
        <w:t xml:space="preserve"> is required</w:t>
      </w:r>
      <w:r w:rsidRPr="00616BE8">
        <w:rPr>
          <w:rFonts w:cs="Courier New"/>
          <w:sz w:val="24"/>
          <w:szCs w:val="24"/>
        </w:rPr>
        <w:t xml:space="preserve"> to </w:t>
      </w:r>
      <w:r w:rsidR="00616BE8" w:rsidRPr="00616BE8">
        <w:rPr>
          <w:rFonts w:cs="Courier New"/>
          <w:noProof w:val="0"/>
          <w:sz w:val="24"/>
          <w:szCs w:val="24"/>
        </w:rPr>
        <w:t xml:space="preserve">assemble and prepare </w:t>
      </w:r>
      <w:r w:rsidR="00696FF2">
        <w:rPr>
          <w:rFonts w:cs="Courier New"/>
          <w:noProof w:val="0"/>
          <w:sz w:val="24"/>
          <w:szCs w:val="24"/>
        </w:rPr>
        <w:t>response</w:t>
      </w:r>
      <w:r w:rsidR="00F95186">
        <w:rPr>
          <w:rFonts w:cs="Courier New"/>
          <w:noProof w:val="0"/>
          <w:sz w:val="24"/>
          <w:szCs w:val="24"/>
        </w:rPr>
        <w:t>s</w:t>
      </w:r>
      <w:r w:rsidR="00616BE8" w:rsidRPr="00616BE8">
        <w:rPr>
          <w:rFonts w:cs="Courier New"/>
          <w:sz w:val="24"/>
          <w:szCs w:val="24"/>
        </w:rPr>
        <w:t xml:space="preserve">. </w:t>
      </w:r>
      <w:r w:rsidR="00616BE8" w:rsidRPr="00616BE8">
        <w:rPr>
          <w:rFonts w:cs="Courier New"/>
          <w:noProof w:val="0"/>
          <w:sz w:val="24"/>
          <w:szCs w:val="24"/>
        </w:rPr>
        <w:t xml:space="preserve"> </w:t>
      </w:r>
      <w:r w:rsidR="00E752E7" w:rsidRPr="00616BE8">
        <w:rPr>
          <w:rFonts w:cs="Courier New"/>
          <w:noProof w:val="0"/>
          <w:sz w:val="24"/>
          <w:szCs w:val="24"/>
        </w:rPr>
        <w:t>This estimate assumes automation of contractor records.</w:t>
      </w:r>
    </w:p>
    <w:p w14:paraId="4C9DF5EB" w14:textId="4314168B" w:rsidR="00867384" w:rsidRDefault="00DB282D" w:rsidP="002D47CB">
      <w:pPr>
        <w:rPr>
          <w:rFonts w:ascii="Courier New" w:hAnsi="Courier New" w:cs="Courier New"/>
          <w:szCs w:val="24"/>
        </w:rPr>
      </w:pPr>
      <w:r w:rsidRPr="00616BE8">
        <w:rPr>
          <w:rFonts w:ascii="Courier New" w:hAnsi="Courier New" w:cs="Courier New"/>
          <w:color w:val="000000"/>
          <w:szCs w:val="24"/>
          <w:shd w:val="clear" w:color="auto" w:fill="FFFFFF"/>
        </w:rPr>
        <w:t>***</w:t>
      </w:r>
      <w:r w:rsidR="006112EA">
        <w:rPr>
          <w:rFonts w:ascii="Courier New" w:hAnsi="Courier New" w:cs="Courier New"/>
          <w:color w:val="000000"/>
          <w:szCs w:val="24"/>
          <w:shd w:val="clear" w:color="auto" w:fill="FFFFFF"/>
        </w:rPr>
        <w:t>*</w:t>
      </w:r>
      <w:r w:rsidRPr="00616BE8">
        <w:rPr>
          <w:rFonts w:ascii="Courier New" w:hAnsi="Courier New" w:cs="Courier New"/>
          <w:szCs w:val="24"/>
        </w:rPr>
        <w:t xml:space="preserve"> Based on a GS-12, Step 5 or $39.85/hour (from the OPM GS Salary Table 2019-RUS), added overhead at 36.25 percent, and rounded to the nearest whole dollar, or $54/hour.</w:t>
      </w:r>
    </w:p>
    <w:p w14:paraId="494CFC66" w14:textId="297BA2C2" w:rsidR="00362C0C" w:rsidRDefault="00362C0C" w:rsidP="002D47CB">
      <w:pPr>
        <w:rPr>
          <w:rFonts w:ascii="Courier New" w:hAnsi="Courier New" w:cs="Courier New"/>
          <w:szCs w:val="24"/>
        </w:rPr>
      </w:pPr>
      <w:r>
        <w:rPr>
          <w:rFonts w:ascii="Courier New" w:hAnsi="Courier New" w:cs="Courier New"/>
          <w:szCs w:val="24"/>
        </w:rPr>
        <w:t>The estimated cost per response is $17.82.</w:t>
      </w:r>
    </w:p>
    <w:p w14:paraId="44EF0ED5" w14:textId="77777777" w:rsidR="00685425" w:rsidRDefault="00685425" w:rsidP="002D47CB">
      <w:pPr>
        <w:rPr>
          <w:rFonts w:ascii="Courier New" w:hAnsi="Courier New" w:cs="Courier New"/>
          <w:szCs w:val="24"/>
        </w:rPr>
      </w:pPr>
    </w:p>
    <w:p w14:paraId="7990236B" w14:textId="52C639DD" w:rsidR="00BA48E5" w:rsidRPr="0067715C" w:rsidRDefault="00BA48E5" w:rsidP="00BA48E5">
      <w:pPr>
        <w:jc w:val="center"/>
        <w:rPr>
          <w:rFonts w:ascii="Courier New" w:hAnsi="Courier New" w:cs="Courier New"/>
          <w:szCs w:val="24"/>
          <w:highlight w:val="yellow"/>
          <w:u w:val="single"/>
          <w:shd w:val="clear" w:color="auto" w:fill="FFFFFF"/>
        </w:rPr>
      </w:pPr>
      <w:r w:rsidRPr="0067715C">
        <w:rPr>
          <w:rFonts w:ascii="Courier New" w:hAnsi="Courier New" w:cs="Courier New"/>
          <w:szCs w:val="24"/>
          <w:u w:val="single"/>
          <w:shd w:val="clear" w:color="auto" w:fill="FFFFFF"/>
        </w:rPr>
        <w:t>Annual Reporting Burden</w:t>
      </w:r>
      <w:r>
        <w:rPr>
          <w:rFonts w:ascii="Courier New" w:hAnsi="Courier New" w:cs="Courier New"/>
          <w:szCs w:val="24"/>
          <w:u w:val="single"/>
          <w:shd w:val="clear" w:color="auto" w:fill="FFFFFF"/>
        </w:rPr>
        <w:t xml:space="preserve"> for 52.232-27</w:t>
      </w:r>
    </w:p>
    <w:p w14:paraId="29ABA9F9" w14:textId="1EA3E9B1" w:rsidR="00BA48E5" w:rsidRPr="00616BE8" w:rsidRDefault="00BA48E5" w:rsidP="00BA48E5">
      <w:pPr>
        <w:rPr>
          <w:rFonts w:ascii="Courier New" w:hAnsi="Courier New" w:cs="Courier New"/>
          <w:szCs w:val="24"/>
        </w:rPr>
      </w:pPr>
      <w:r w:rsidRPr="00616BE8">
        <w:rPr>
          <w:rFonts w:ascii="Courier New" w:hAnsi="Courier New" w:cs="Courier New"/>
          <w:color w:val="000000"/>
          <w:szCs w:val="24"/>
          <w:shd w:val="clear" w:color="auto" w:fill="FFFFFF"/>
        </w:rPr>
        <w:t>Estimated number of respondents</w:t>
      </w:r>
      <w:r>
        <w:rPr>
          <w:rFonts w:ascii="Courier New" w:hAnsi="Courier New" w:cs="Courier New"/>
          <w:color w:val="000000"/>
          <w:szCs w:val="24"/>
          <w:shd w:val="clear" w:color="auto" w:fill="FFFFFF"/>
        </w:rPr>
        <w:t xml:space="preserve"> per year* </w:t>
      </w:r>
      <w:r w:rsidRPr="00616BE8">
        <w:rPr>
          <w:rFonts w:ascii="Courier New" w:hAnsi="Courier New" w:cs="Courier New"/>
          <w:color w:val="000000"/>
          <w:szCs w:val="24"/>
          <w:shd w:val="clear" w:color="auto" w:fill="FFFFFF"/>
        </w:rPr>
        <w:t xml:space="preserve"> </w:t>
      </w:r>
      <w:r>
        <w:rPr>
          <w:rFonts w:ascii="Courier New" w:hAnsi="Courier New" w:cs="Courier New"/>
          <w:color w:val="000000"/>
          <w:szCs w:val="24"/>
          <w:shd w:val="clear" w:color="auto" w:fill="FFFFFF"/>
        </w:rPr>
        <w:t xml:space="preserve">      </w:t>
      </w:r>
      <w:r w:rsidRPr="00616BE8">
        <w:rPr>
          <w:rFonts w:ascii="Courier New" w:hAnsi="Courier New" w:cs="Courier New"/>
          <w:color w:val="000000"/>
          <w:szCs w:val="24"/>
          <w:shd w:val="clear" w:color="auto" w:fill="FFFFFF"/>
        </w:rPr>
        <w:t xml:space="preserve">    </w:t>
      </w:r>
      <w:r w:rsidR="00741F05">
        <w:rPr>
          <w:rFonts w:ascii="Courier New" w:hAnsi="Courier New" w:cs="Courier New"/>
          <w:color w:val="000000"/>
          <w:szCs w:val="24"/>
          <w:shd w:val="clear" w:color="auto" w:fill="FFFFFF"/>
        </w:rPr>
        <w:t xml:space="preserve"> </w:t>
      </w:r>
      <w:r w:rsidR="00875519">
        <w:rPr>
          <w:rFonts w:ascii="Courier New" w:hAnsi="Courier New" w:cs="Courier New"/>
          <w:color w:val="000000"/>
          <w:szCs w:val="24"/>
          <w:shd w:val="clear" w:color="auto" w:fill="FFFFFF"/>
        </w:rPr>
        <w:t>2,780</w:t>
      </w:r>
    </w:p>
    <w:p w14:paraId="39A470BA" w14:textId="1148FD80" w:rsidR="00BA48E5" w:rsidRPr="00616BE8" w:rsidRDefault="00BA48E5" w:rsidP="00BA48E5">
      <w:pPr>
        <w:rPr>
          <w:rFonts w:ascii="Courier New" w:hAnsi="Courier New" w:cs="Courier New"/>
          <w:szCs w:val="24"/>
        </w:rPr>
      </w:pPr>
      <w:r w:rsidRPr="00616BE8">
        <w:rPr>
          <w:rFonts w:ascii="Courier New" w:hAnsi="Courier New" w:cs="Courier New"/>
          <w:color w:val="000000"/>
          <w:szCs w:val="24"/>
          <w:shd w:val="clear" w:color="auto" w:fill="FFFFFF"/>
        </w:rPr>
        <w:t>Estimated number of responses p</w:t>
      </w:r>
      <w:r>
        <w:rPr>
          <w:rFonts w:ascii="Courier New" w:hAnsi="Courier New" w:cs="Courier New"/>
          <w:color w:val="000000"/>
          <w:szCs w:val="24"/>
          <w:shd w:val="clear" w:color="auto" w:fill="FFFFFF"/>
        </w:rPr>
        <w:t>er respondent**</w:t>
      </w:r>
      <w:r w:rsidRPr="00616BE8">
        <w:rPr>
          <w:rFonts w:ascii="Courier New" w:hAnsi="Courier New" w:cs="Courier New"/>
          <w:color w:val="000000"/>
          <w:szCs w:val="24"/>
          <w:shd w:val="clear" w:color="auto" w:fill="FFFFFF"/>
        </w:rPr>
        <w:t xml:space="preserve">       </w:t>
      </w:r>
      <w:r w:rsidR="00741F05">
        <w:rPr>
          <w:rFonts w:ascii="Courier New" w:hAnsi="Courier New" w:cs="Courier New"/>
          <w:color w:val="000000"/>
          <w:szCs w:val="24"/>
          <w:shd w:val="clear" w:color="auto" w:fill="FFFFFF"/>
        </w:rPr>
        <w:t xml:space="preserve"> </w:t>
      </w:r>
      <w:r w:rsidRPr="00616BE8">
        <w:rPr>
          <w:rFonts w:ascii="Courier New" w:hAnsi="Courier New" w:cs="Courier New"/>
          <w:color w:val="000000"/>
          <w:szCs w:val="24"/>
          <w:shd w:val="clear" w:color="auto" w:fill="FFFFFF"/>
        </w:rPr>
        <w:t xml:space="preserve">  </w:t>
      </w:r>
      <w:r w:rsidRPr="00616BE8">
        <w:rPr>
          <w:rFonts w:ascii="Courier New" w:hAnsi="Courier New" w:cs="Courier New"/>
          <w:color w:val="000000"/>
          <w:szCs w:val="24"/>
          <w:u w:val="single"/>
          <w:shd w:val="clear" w:color="auto" w:fill="FFFFFF"/>
        </w:rPr>
        <w:t xml:space="preserve">x </w:t>
      </w:r>
      <w:r w:rsidR="00875519">
        <w:rPr>
          <w:rFonts w:ascii="Courier New" w:hAnsi="Courier New" w:cs="Courier New"/>
          <w:color w:val="000000"/>
          <w:szCs w:val="24"/>
          <w:u w:val="single"/>
          <w:shd w:val="clear" w:color="auto" w:fill="FFFFFF"/>
        </w:rPr>
        <w:t>4</w:t>
      </w:r>
    </w:p>
    <w:p w14:paraId="74855D0B" w14:textId="46D0A1C0" w:rsidR="00BA48E5" w:rsidRPr="00616BE8" w:rsidRDefault="00BA48E5" w:rsidP="00BA48E5">
      <w:pPr>
        <w:rPr>
          <w:rFonts w:ascii="Courier New" w:hAnsi="Courier New" w:cs="Courier New"/>
          <w:szCs w:val="24"/>
        </w:rPr>
      </w:pPr>
      <w:r w:rsidRPr="00616BE8">
        <w:rPr>
          <w:rFonts w:ascii="Courier New" w:hAnsi="Courier New" w:cs="Courier New"/>
          <w:color w:val="000000"/>
          <w:szCs w:val="24"/>
          <w:shd w:val="clear" w:color="auto" w:fill="FFFFFF"/>
        </w:rPr>
        <w:t>Total annual respo</w:t>
      </w:r>
      <w:r>
        <w:rPr>
          <w:rFonts w:ascii="Courier New" w:hAnsi="Courier New" w:cs="Courier New"/>
          <w:color w:val="000000"/>
          <w:szCs w:val="24"/>
          <w:shd w:val="clear" w:color="auto" w:fill="FFFFFF"/>
        </w:rPr>
        <w:t>nses</w:t>
      </w:r>
      <w:r>
        <w:rPr>
          <w:rFonts w:ascii="Courier New" w:hAnsi="Courier New" w:cs="Courier New"/>
          <w:color w:val="000000"/>
          <w:szCs w:val="24"/>
          <w:shd w:val="clear" w:color="auto" w:fill="FFFFFF"/>
        </w:rPr>
        <w:tab/>
      </w:r>
      <w:r>
        <w:rPr>
          <w:rFonts w:ascii="Courier New" w:hAnsi="Courier New" w:cs="Courier New"/>
          <w:color w:val="000000"/>
          <w:szCs w:val="24"/>
          <w:shd w:val="clear" w:color="auto" w:fill="FFFFFF"/>
        </w:rPr>
        <w:tab/>
        <w:t xml:space="preserve">                      </w:t>
      </w:r>
      <w:r w:rsidR="00607DA8">
        <w:rPr>
          <w:rFonts w:ascii="Courier New" w:hAnsi="Courier New" w:cs="Courier New"/>
          <w:color w:val="000000"/>
          <w:szCs w:val="24"/>
          <w:shd w:val="clear" w:color="auto" w:fill="FFFFFF"/>
        </w:rPr>
        <w:t xml:space="preserve"> 11,121</w:t>
      </w:r>
      <w:r w:rsidRPr="00616BE8">
        <w:rPr>
          <w:rFonts w:ascii="Courier New" w:hAnsi="Courier New" w:cs="Courier New"/>
          <w:color w:val="000000"/>
          <w:szCs w:val="24"/>
          <w:shd w:val="clear" w:color="auto" w:fill="FFFFFF"/>
        </w:rPr>
        <w:t xml:space="preserve">                               </w:t>
      </w:r>
    </w:p>
    <w:p w14:paraId="3B4F6828" w14:textId="55C970C0" w:rsidR="00BA48E5" w:rsidRPr="00616BE8" w:rsidRDefault="00BA48E5" w:rsidP="00BA48E5">
      <w:pPr>
        <w:rPr>
          <w:rFonts w:ascii="Courier New" w:hAnsi="Courier New" w:cs="Courier New"/>
          <w:szCs w:val="24"/>
        </w:rPr>
      </w:pPr>
      <w:r w:rsidRPr="00616BE8">
        <w:rPr>
          <w:rFonts w:ascii="Courier New" w:hAnsi="Courier New" w:cs="Courier New"/>
          <w:color w:val="000000"/>
          <w:szCs w:val="24"/>
          <w:shd w:val="clear" w:color="auto" w:fill="FFFFFF"/>
        </w:rPr>
        <w:t>Estimated preparat</w:t>
      </w:r>
      <w:r>
        <w:rPr>
          <w:rFonts w:ascii="Courier New" w:hAnsi="Courier New" w:cs="Courier New"/>
          <w:color w:val="000000"/>
          <w:szCs w:val="24"/>
          <w:shd w:val="clear" w:color="auto" w:fill="FFFFFF"/>
        </w:rPr>
        <w:t>ion time per response (hours)***</w:t>
      </w:r>
      <w:r w:rsidRPr="00616BE8">
        <w:rPr>
          <w:rFonts w:ascii="Courier New" w:hAnsi="Courier New" w:cs="Courier New"/>
          <w:color w:val="000000"/>
          <w:szCs w:val="24"/>
          <w:shd w:val="clear" w:color="auto" w:fill="FFFFFF"/>
        </w:rPr>
        <w:t xml:space="preserve">  </w:t>
      </w:r>
      <w:r>
        <w:rPr>
          <w:rFonts w:ascii="Courier New" w:hAnsi="Courier New" w:cs="Courier New"/>
          <w:color w:val="000000"/>
          <w:szCs w:val="24"/>
          <w:shd w:val="clear" w:color="auto" w:fill="FFFFFF"/>
        </w:rPr>
        <w:t xml:space="preserve"> </w:t>
      </w:r>
      <w:r w:rsidRPr="00616BE8">
        <w:rPr>
          <w:rFonts w:ascii="Courier New" w:hAnsi="Courier New" w:cs="Courier New"/>
          <w:color w:val="000000"/>
          <w:szCs w:val="24"/>
          <w:u w:val="single"/>
          <w:shd w:val="clear" w:color="auto" w:fill="FFFFFF"/>
        </w:rPr>
        <w:t>x</w:t>
      </w:r>
      <w:r>
        <w:rPr>
          <w:rFonts w:ascii="Courier New" w:hAnsi="Courier New" w:cs="Courier New"/>
          <w:color w:val="000000"/>
          <w:szCs w:val="24"/>
          <w:u w:val="single"/>
          <w:shd w:val="clear" w:color="auto" w:fill="FFFFFF"/>
        </w:rPr>
        <w:t xml:space="preserve"> 0.</w:t>
      </w:r>
      <w:r w:rsidR="00741F05">
        <w:rPr>
          <w:rFonts w:ascii="Courier New" w:hAnsi="Courier New" w:cs="Courier New"/>
          <w:color w:val="000000"/>
          <w:szCs w:val="24"/>
          <w:u w:val="single"/>
          <w:shd w:val="clear" w:color="auto" w:fill="FFFFFF"/>
        </w:rPr>
        <w:t>33</w:t>
      </w:r>
    </w:p>
    <w:p w14:paraId="705B956E" w14:textId="4CDA23EE" w:rsidR="00BA48E5" w:rsidRPr="00616BE8" w:rsidRDefault="00BA48E5" w:rsidP="00BA48E5">
      <w:pPr>
        <w:rPr>
          <w:rFonts w:ascii="Courier New" w:hAnsi="Courier New" w:cs="Courier New"/>
          <w:szCs w:val="24"/>
        </w:rPr>
      </w:pPr>
      <w:r w:rsidRPr="00616BE8">
        <w:rPr>
          <w:rFonts w:ascii="Courier New" w:hAnsi="Courier New" w:cs="Courier New"/>
          <w:color w:val="000000"/>
          <w:szCs w:val="24"/>
          <w:shd w:val="clear" w:color="auto" w:fill="FFFFFF"/>
        </w:rPr>
        <w:t xml:space="preserve">Total burden hours </w:t>
      </w:r>
      <w:r>
        <w:rPr>
          <w:rFonts w:ascii="Courier New" w:hAnsi="Courier New" w:cs="Courier New"/>
          <w:color w:val="000000"/>
          <w:szCs w:val="24"/>
          <w:shd w:val="clear" w:color="auto" w:fill="FFFFFF"/>
        </w:rPr>
        <w:t xml:space="preserve">                                  </w:t>
      </w:r>
      <w:r w:rsidRPr="00616BE8">
        <w:rPr>
          <w:rFonts w:ascii="Courier New" w:hAnsi="Courier New" w:cs="Courier New"/>
          <w:color w:val="000000"/>
          <w:szCs w:val="24"/>
          <w:shd w:val="clear" w:color="auto" w:fill="FFFFFF"/>
        </w:rPr>
        <w:t xml:space="preserve"> </w:t>
      </w:r>
      <w:r w:rsidR="00607DA8">
        <w:rPr>
          <w:rFonts w:ascii="Courier New" w:hAnsi="Courier New" w:cs="Courier New"/>
          <w:color w:val="000000"/>
          <w:szCs w:val="24"/>
          <w:shd w:val="clear" w:color="auto" w:fill="FFFFFF"/>
        </w:rPr>
        <w:t>3,670</w:t>
      </w:r>
      <w:r w:rsidRPr="00616BE8">
        <w:rPr>
          <w:rFonts w:ascii="Courier New" w:hAnsi="Courier New" w:cs="Courier New"/>
          <w:color w:val="000000"/>
          <w:szCs w:val="24"/>
          <w:shd w:val="clear" w:color="auto" w:fill="FFFFFF"/>
        </w:rPr>
        <w:t xml:space="preserve">                                                         </w:t>
      </w:r>
    </w:p>
    <w:p w14:paraId="04808112" w14:textId="2471766C" w:rsidR="00BA48E5" w:rsidRPr="00616BE8" w:rsidRDefault="00BA48E5" w:rsidP="00BA48E5">
      <w:pPr>
        <w:rPr>
          <w:rFonts w:ascii="Courier New" w:hAnsi="Courier New" w:cs="Courier New"/>
          <w:color w:val="000000"/>
          <w:szCs w:val="24"/>
          <w:shd w:val="clear" w:color="auto" w:fill="FFFFFF"/>
        </w:rPr>
      </w:pPr>
      <w:r w:rsidRPr="00616BE8">
        <w:rPr>
          <w:rFonts w:ascii="Courier New" w:hAnsi="Courier New" w:cs="Courier New"/>
          <w:color w:val="000000"/>
          <w:szCs w:val="24"/>
          <w:shd w:val="clear" w:color="auto" w:fill="FFFFFF"/>
        </w:rPr>
        <w:t>Estimated wages</w:t>
      </w:r>
      <w:r>
        <w:rPr>
          <w:rFonts w:ascii="Courier New" w:hAnsi="Courier New" w:cs="Courier New"/>
          <w:color w:val="000000"/>
          <w:szCs w:val="24"/>
          <w:shd w:val="clear" w:color="auto" w:fill="FFFFFF"/>
        </w:rPr>
        <w:t xml:space="preserve"> and overhead****</w:t>
      </w:r>
      <w:r w:rsidRPr="00616BE8">
        <w:rPr>
          <w:rFonts w:ascii="Courier New" w:hAnsi="Courier New" w:cs="Courier New"/>
          <w:color w:val="000000"/>
          <w:szCs w:val="24"/>
          <w:shd w:val="clear" w:color="auto" w:fill="FFFFFF"/>
        </w:rPr>
        <w:t xml:space="preserve">           </w:t>
      </w:r>
      <w:r>
        <w:rPr>
          <w:rFonts w:ascii="Courier New" w:hAnsi="Courier New" w:cs="Courier New"/>
          <w:color w:val="000000"/>
          <w:szCs w:val="24"/>
          <w:shd w:val="clear" w:color="auto" w:fill="FFFFFF"/>
        </w:rPr>
        <w:t xml:space="preserve">     </w:t>
      </w:r>
      <w:r w:rsidR="00607DA8">
        <w:rPr>
          <w:rFonts w:ascii="Courier New" w:hAnsi="Courier New" w:cs="Courier New"/>
          <w:color w:val="000000"/>
          <w:szCs w:val="24"/>
          <w:shd w:val="clear" w:color="auto" w:fill="FFFFFF"/>
        </w:rPr>
        <w:t xml:space="preserve">     </w:t>
      </w:r>
      <w:r w:rsidRPr="00616BE8">
        <w:rPr>
          <w:rFonts w:ascii="Courier New" w:hAnsi="Courier New" w:cs="Courier New"/>
          <w:color w:val="000000"/>
          <w:szCs w:val="24"/>
          <w:shd w:val="clear" w:color="auto" w:fill="FFFFFF"/>
        </w:rPr>
        <w:t xml:space="preserve"> </w:t>
      </w:r>
      <w:r w:rsidRPr="00616BE8">
        <w:rPr>
          <w:rFonts w:ascii="Courier New" w:hAnsi="Courier New" w:cs="Courier New"/>
          <w:color w:val="000000"/>
          <w:szCs w:val="24"/>
          <w:u w:val="single"/>
          <w:shd w:val="clear" w:color="auto" w:fill="FFFFFF"/>
        </w:rPr>
        <w:t>x</w:t>
      </w:r>
      <w:r w:rsidR="00607DA8">
        <w:rPr>
          <w:rFonts w:ascii="Courier New" w:hAnsi="Courier New" w:cs="Courier New"/>
          <w:color w:val="000000"/>
          <w:szCs w:val="24"/>
          <w:u w:val="single"/>
          <w:shd w:val="clear" w:color="auto" w:fill="FFFFFF"/>
        </w:rPr>
        <w:t xml:space="preserve"> </w:t>
      </w:r>
      <w:r w:rsidRPr="00616BE8">
        <w:rPr>
          <w:rFonts w:ascii="Courier New" w:hAnsi="Courier New" w:cs="Courier New"/>
          <w:color w:val="000000"/>
          <w:szCs w:val="24"/>
          <w:u w:val="single"/>
          <w:shd w:val="clear" w:color="auto" w:fill="FFFFFF"/>
        </w:rPr>
        <w:t>$54</w:t>
      </w:r>
      <w:r w:rsidRPr="00616BE8">
        <w:rPr>
          <w:rFonts w:ascii="Courier New" w:hAnsi="Courier New" w:cs="Courier New"/>
          <w:color w:val="000000"/>
          <w:szCs w:val="24"/>
          <w:shd w:val="clear" w:color="auto" w:fill="FFFFFF"/>
        </w:rPr>
        <w:tab/>
      </w:r>
    </w:p>
    <w:p w14:paraId="50E4366D" w14:textId="2CEA6F7D" w:rsidR="00BA48E5" w:rsidRPr="00616BE8" w:rsidRDefault="00BA48E5" w:rsidP="00BA48E5">
      <w:pPr>
        <w:rPr>
          <w:rFonts w:ascii="Courier New" w:hAnsi="Courier New" w:cs="Courier New"/>
          <w:szCs w:val="24"/>
        </w:rPr>
      </w:pPr>
      <w:r w:rsidRPr="00616BE8">
        <w:rPr>
          <w:rFonts w:ascii="Courier New" w:hAnsi="Courier New" w:cs="Courier New"/>
          <w:color w:val="000000"/>
          <w:szCs w:val="24"/>
          <w:shd w:val="clear" w:color="auto" w:fill="FFFFFF"/>
        </w:rPr>
        <w:t>Total estimated co</w:t>
      </w:r>
      <w:r>
        <w:rPr>
          <w:rFonts w:ascii="Courier New" w:hAnsi="Courier New" w:cs="Courier New"/>
          <w:color w:val="000000"/>
          <w:szCs w:val="24"/>
          <w:shd w:val="clear" w:color="auto" w:fill="FFFFFF"/>
        </w:rPr>
        <w:t xml:space="preserve">st to public                 </w:t>
      </w:r>
      <w:r w:rsidR="00607DA8">
        <w:rPr>
          <w:rFonts w:ascii="Courier New" w:hAnsi="Courier New" w:cs="Courier New"/>
          <w:color w:val="000000"/>
          <w:szCs w:val="24"/>
          <w:shd w:val="clear" w:color="auto" w:fill="FFFFFF"/>
        </w:rPr>
        <w:t xml:space="preserve">  </w:t>
      </w:r>
      <w:r>
        <w:rPr>
          <w:rFonts w:ascii="Courier New" w:hAnsi="Courier New" w:cs="Courier New"/>
          <w:color w:val="000000"/>
          <w:szCs w:val="24"/>
          <w:shd w:val="clear" w:color="auto" w:fill="FFFFFF"/>
        </w:rPr>
        <w:t>  </w:t>
      </w:r>
      <w:r w:rsidR="00741F05">
        <w:rPr>
          <w:rFonts w:ascii="Courier New" w:hAnsi="Courier New" w:cs="Courier New"/>
          <w:color w:val="000000"/>
          <w:szCs w:val="24"/>
          <w:shd w:val="clear" w:color="auto" w:fill="FFFFFF"/>
        </w:rPr>
        <w:t>$</w:t>
      </w:r>
      <w:r w:rsidR="00607DA8">
        <w:rPr>
          <w:rFonts w:ascii="Courier New" w:hAnsi="Courier New" w:cs="Courier New"/>
          <w:color w:val="000000"/>
          <w:szCs w:val="24"/>
          <w:shd w:val="clear" w:color="auto" w:fill="FFFFFF"/>
        </w:rPr>
        <w:t>198,180</w:t>
      </w:r>
      <w:r w:rsidRPr="00616BE8">
        <w:rPr>
          <w:rFonts w:ascii="Courier New" w:hAnsi="Courier New" w:cs="Courier New"/>
          <w:color w:val="000000"/>
          <w:szCs w:val="24"/>
          <w:shd w:val="clear" w:color="auto" w:fill="FFFFFF"/>
        </w:rPr>
        <w:t xml:space="preserve">                                </w:t>
      </w:r>
    </w:p>
    <w:p w14:paraId="5E08D7DA" w14:textId="77777777" w:rsidR="00BA48E5" w:rsidRPr="00616BE8" w:rsidRDefault="00BA48E5" w:rsidP="00BA48E5">
      <w:pPr>
        <w:rPr>
          <w:rFonts w:ascii="Courier New" w:hAnsi="Courier New" w:cs="Courier New"/>
        </w:rPr>
      </w:pPr>
    </w:p>
    <w:p w14:paraId="1C2C9611" w14:textId="3831D4F1" w:rsidR="00685425" w:rsidRPr="00616BE8" w:rsidRDefault="00685425" w:rsidP="00685425">
      <w:pPr>
        <w:rPr>
          <w:rFonts w:ascii="Courier New" w:hAnsi="Courier New" w:cs="Courier New"/>
        </w:rPr>
      </w:pPr>
      <w:r>
        <w:rPr>
          <w:rFonts w:ascii="Courier New" w:hAnsi="Courier New" w:cs="Courier New"/>
        </w:rPr>
        <w:t xml:space="preserve">* </w:t>
      </w:r>
      <w:r w:rsidR="00741F05" w:rsidRPr="00741F05">
        <w:rPr>
          <w:rFonts w:ascii="Courier New" w:hAnsi="Courier New" w:cs="Courier New"/>
          <w:color w:val="000000"/>
          <w:szCs w:val="24"/>
          <w:shd w:val="clear" w:color="auto" w:fill="FFFFFF"/>
        </w:rPr>
        <w:t>The estimated number of respondents per year is based on the total number of Government contracts awarded (18</w:t>
      </w:r>
      <w:r w:rsidR="00741F05">
        <w:rPr>
          <w:rFonts w:ascii="Courier New" w:hAnsi="Courier New" w:cs="Courier New"/>
          <w:color w:val="000000"/>
          <w:szCs w:val="24"/>
          <w:shd w:val="clear" w:color="auto" w:fill="FFFFFF"/>
        </w:rPr>
        <w:t>,535</w:t>
      </w:r>
      <w:r w:rsidR="00741F05" w:rsidRPr="00741F05">
        <w:rPr>
          <w:rFonts w:ascii="Courier New" w:hAnsi="Courier New" w:cs="Courier New"/>
          <w:color w:val="000000"/>
          <w:szCs w:val="24"/>
          <w:shd w:val="clear" w:color="auto" w:fill="FFFFFF"/>
        </w:rPr>
        <w:t>) in fiscal year 2018 for</w:t>
      </w:r>
      <w:r w:rsidR="00607DA8">
        <w:rPr>
          <w:rFonts w:ascii="Courier New" w:hAnsi="Courier New" w:cs="Courier New"/>
          <w:color w:val="000000"/>
          <w:szCs w:val="24"/>
          <w:shd w:val="clear" w:color="auto" w:fill="FFFFFF"/>
        </w:rPr>
        <w:t xml:space="preserve"> all</w:t>
      </w:r>
      <w:r w:rsidR="00741F05">
        <w:rPr>
          <w:rFonts w:ascii="Courier New" w:hAnsi="Courier New" w:cs="Courier New"/>
          <w:color w:val="000000"/>
          <w:szCs w:val="24"/>
          <w:shd w:val="clear" w:color="auto" w:fill="FFFFFF"/>
        </w:rPr>
        <w:t xml:space="preserve"> </w:t>
      </w:r>
      <w:r w:rsidR="00741F05" w:rsidRPr="00741F05">
        <w:rPr>
          <w:rFonts w:ascii="Courier New" w:hAnsi="Courier New" w:cs="Courier New"/>
          <w:color w:val="000000"/>
          <w:szCs w:val="24"/>
          <w:shd w:val="clear" w:color="auto" w:fill="FFFFFF"/>
        </w:rPr>
        <w:t xml:space="preserve">construction contracts (i.e. </w:t>
      </w:r>
      <w:r w:rsidR="00741F05" w:rsidRPr="00741F05">
        <w:rPr>
          <w:rFonts w:ascii="Courier New" w:hAnsi="Courier New" w:cs="Courier New"/>
          <w:szCs w:val="24"/>
        </w:rPr>
        <w:t>Product Service Codes Y and Z2)</w:t>
      </w:r>
      <w:r w:rsidR="00741F05" w:rsidRPr="00741F05">
        <w:rPr>
          <w:rFonts w:ascii="Courier New" w:hAnsi="Courier New" w:cs="Courier New"/>
          <w:color w:val="000000"/>
          <w:szCs w:val="24"/>
          <w:shd w:val="clear" w:color="auto" w:fill="FFFFFF"/>
        </w:rPr>
        <w:t xml:space="preserve"> </w:t>
      </w:r>
      <w:r w:rsidR="00741F05" w:rsidRPr="00741F05">
        <w:rPr>
          <w:rFonts w:ascii="Courier New" w:hAnsi="Courier New" w:cs="Courier New"/>
        </w:rPr>
        <w:t>and</w:t>
      </w:r>
      <w:r w:rsidR="00875519" w:rsidRPr="00741F05">
        <w:rPr>
          <w:rFonts w:ascii="Courier New" w:hAnsi="Courier New" w:cs="Courier New"/>
        </w:rPr>
        <w:t xml:space="preserve"> adjusted by multiplying this number by a factor of 75% to account for contractors having multiple contracts with the Government</w:t>
      </w:r>
      <w:r w:rsidR="00875519" w:rsidRPr="00741F05">
        <w:rPr>
          <w:rFonts w:ascii="Courier New" w:hAnsi="Courier New" w:cs="Courier New"/>
          <w:szCs w:val="24"/>
        </w:rPr>
        <w:t>.</w:t>
      </w:r>
      <w:r w:rsidR="00875519">
        <w:rPr>
          <w:rFonts w:ascii="Courier New" w:hAnsi="Courier New" w:cs="Courier New"/>
          <w:szCs w:val="24"/>
        </w:rPr>
        <w:t xml:space="preserve"> This total is then also</w:t>
      </w:r>
      <w:r w:rsidR="00741F05" w:rsidRPr="00741F05">
        <w:rPr>
          <w:rFonts w:ascii="Courier New" w:hAnsi="Courier New" w:cs="Courier New"/>
        </w:rPr>
        <w:t xml:space="preserve"> adjusted by multiplying by</w:t>
      </w:r>
      <w:r w:rsidR="00741F05">
        <w:rPr>
          <w:rFonts w:ascii="Courier New" w:hAnsi="Courier New" w:cs="Courier New"/>
        </w:rPr>
        <w:t xml:space="preserve"> a factor of 20</w:t>
      </w:r>
      <w:r w:rsidR="00741F05" w:rsidRPr="00741F05">
        <w:rPr>
          <w:rFonts w:ascii="Courier New" w:hAnsi="Courier New" w:cs="Courier New"/>
        </w:rPr>
        <w:t>%</w:t>
      </w:r>
      <w:r w:rsidR="00875519">
        <w:rPr>
          <w:rFonts w:ascii="Courier New" w:hAnsi="Courier New" w:cs="Courier New"/>
        </w:rPr>
        <w:t>,</w:t>
      </w:r>
      <w:r w:rsidR="00741F05" w:rsidRPr="00741F05">
        <w:rPr>
          <w:rFonts w:ascii="Courier New" w:hAnsi="Courier New" w:cs="Courier New"/>
        </w:rPr>
        <w:t xml:space="preserve"> </w:t>
      </w:r>
      <w:r w:rsidR="00741F05">
        <w:rPr>
          <w:rFonts w:ascii="Courier New" w:hAnsi="Courier New" w:cs="Courier New"/>
        </w:rPr>
        <w:t>since only 20% of contractors on average will need to withhold payments from a subcontractor</w:t>
      </w:r>
      <w:r w:rsidR="00741F05" w:rsidRPr="00741F05">
        <w:rPr>
          <w:rFonts w:ascii="Courier New" w:hAnsi="Courier New" w:cs="Courier New"/>
          <w:szCs w:val="24"/>
        </w:rPr>
        <w:t xml:space="preserve">.  Contracts for acquisitions under the micro-purchase threshold and commercial items are excluded from the estimated projections, because FAR part 12 </w:t>
      </w:r>
      <w:r w:rsidR="006F3560">
        <w:rPr>
          <w:rFonts w:ascii="Courier New" w:hAnsi="Courier New" w:cs="Courier New"/>
          <w:szCs w:val="24"/>
        </w:rPr>
        <w:t>does not require this clause</w:t>
      </w:r>
      <w:r w:rsidR="00741F05" w:rsidRPr="00741F05">
        <w:rPr>
          <w:rFonts w:ascii="Courier New" w:hAnsi="Courier New" w:cs="Courier New"/>
          <w:szCs w:val="24"/>
        </w:rPr>
        <w:t xml:space="preserve"> for commercial item acquisitions.</w:t>
      </w:r>
    </w:p>
    <w:p w14:paraId="7585D7E0" w14:textId="6AC2F94A" w:rsidR="00685425" w:rsidRPr="00616BE8" w:rsidRDefault="00685425" w:rsidP="00685425">
      <w:pPr>
        <w:rPr>
          <w:rFonts w:ascii="Courier New" w:hAnsi="Courier New" w:cs="Courier New"/>
          <w:szCs w:val="24"/>
        </w:rPr>
      </w:pPr>
      <w:r w:rsidRPr="00616BE8">
        <w:rPr>
          <w:rFonts w:ascii="Courier New" w:hAnsi="Courier New" w:cs="Courier New"/>
          <w:szCs w:val="24"/>
        </w:rPr>
        <w:t>*</w:t>
      </w:r>
      <w:r>
        <w:rPr>
          <w:rFonts w:ascii="Courier New" w:hAnsi="Courier New" w:cs="Courier New"/>
          <w:szCs w:val="24"/>
        </w:rPr>
        <w:t>*</w:t>
      </w:r>
      <w:r w:rsidRPr="00616BE8">
        <w:rPr>
          <w:rFonts w:ascii="Courier New" w:hAnsi="Courier New" w:cs="Courier New"/>
          <w:szCs w:val="24"/>
        </w:rPr>
        <w:t xml:space="preserve"> Responses per respondent is based on </w:t>
      </w:r>
      <w:r w:rsidR="00741F05">
        <w:rPr>
          <w:rFonts w:ascii="Courier New" w:hAnsi="Courier New" w:cs="Courier New"/>
          <w:szCs w:val="24"/>
        </w:rPr>
        <w:t>the average contractor</w:t>
      </w:r>
      <w:r w:rsidRPr="00616BE8">
        <w:rPr>
          <w:rFonts w:ascii="Courier New" w:hAnsi="Courier New" w:cs="Courier New"/>
          <w:szCs w:val="24"/>
        </w:rPr>
        <w:t xml:space="preserve"> will </w:t>
      </w:r>
      <w:r w:rsidR="00741F05">
        <w:rPr>
          <w:rFonts w:ascii="Courier New" w:hAnsi="Courier New" w:cs="Courier New"/>
          <w:szCs w:val="24"/>
        </w:rPr>
        <w:t xml:space="preserve">have to notify the Government </w:t>
      </w:r>
      <w:r w:rsidR="00875519">
        <w:rPr>
          <w:rFonts w:ascii="Courier New" w:hAnsi="Courier New" w:cs="Courier New"/>
          <w:szCs w:val="24"/>
        </w:rPr>
        <w:t>4</w:t>
      </w:r>
      <w:r w:rsidRPr="00616BE8">
        <w:rPr>
          <w:rFonts w:ascii="Courier New" w:hAnsi="Courier New" w:cs="Courier New"/>
          <w:szCs w:val="24"/>
        </w:rPr>
        <w:t xml:space="preserve"> times per year.</w:t>
      </w:r>
    </w:p>
    <w:p w14:paraId="2AB79414" w14:textId="77777777" w:rsidR="00685425" w:rsidRPr="00C35B6D" w:rsidRDefault="00685425" w:rsidP="00685425">
      <w:pPr>
        <w:pStyle w:val="OmniPage519"/>
        <w:tabs>
          <w:tab w:val="clear" w:pos="9442"/>
        </w:tabs>
        <w:ind w:left="0" w:right="0"/>
        <w:rPr>
          <w:rFonts w:cs="Courier New"/>
          <w:noProof w:val="0"/>
          <w:sz w:val="24"/>
          <w:szCs w:val="24"/>
        </w:rPr>
      </w:pPr>
      <w:r w:rsidRPr="00616BE8">
        <w:rPr>
          <w:rFonts w:cs="Courier New"/>
          <w:sz w:val="24"/>
          <w:szCs w:val="24"/>
        </w:rPr>
        <w:t>**</w:t>
      </w:r>
      <w:r>
        <w:rPr>
          <w:rFonts w:cs="Courier New"/>
          <w:sz w:val="24"/>
          <w:szCs w:val="24"/>
        </w:rPr>
        <w:t>*</w:t>
      </w:r>
      <w:r w:rsidRPr="00616BE8">
        <w:rPr>
          <w:rFonts w:cs="Courier New"/>
          <w:sz w:val="24"/>
          <w:szCs w:val="24"/>
        </w:rPr>
        <w:t xml:space="preserve"> Average Time</w:t>
      </w:r>
      <w:r>
        <w:rPr>
          <w:rFonts w:cs="Courier New"/>
          <w:sz w:val="24"/>
          <w:szCs w:val="24"/>
        </w:rPr>
        <w:t xml:space="preserve"> of 0.33 hours per response is required</w:t>
      </w:r>
      <w:r w:rsidRPr="00616BE8">
        <w:rPr>
          <w:rFonts w:cs="Courier New"/>
          <w:sz w:val="24"/>
          <w:szCs w:val="24"/>
        </w:rPr>
        <w:t xml:space="preserve"> to </w:t>
      </w:r>
      <w:r w:rsidRPr="00616BE8">
        <w:rPr>
          <w:rFonts w:cs="Courier New"/>
          <w:noProof w:val="0"/>
          <w:sz w:val="24"/>
          <w:szCs w:val="24"/>
        </w:rPr>
        <w:t xml:space="preserve">assemble and prepare </w:t>
      </w:r>
      <w:r>
        <w:rPr>
          <w:rFonts w:cs="Courier New"/>
          <w:noProof w:val="0"/>
          <w:sz w:val="24"/>
          <w:szCs w:val="24"/>
        </w:rPr>
        <w:t>responses</w:t>
      </w:r>
      <w:r w:rsidRPr="00616BE8">
        <w:rPr>
          <w:rFonts w:cs="Courier New"/>
          <w:sz w:val="24"/>
          <w:szCs w:val="24"/>
        </w:rPr>
        <w:t xml:space="preserve">. </w:t>
      </w:r>
      <w:r w:rsidRPr="00616BE8">
        <w:rPr>
          <w:rFonts w:cs="Courier New"/>
          <w:noProof w:val="0"/>
          <w:sz w:val="24"/>
          <w:szCs w:val="24"/>
        </w:rPr>
        <w:t xml:space="preserve"> This estimate assumes automation of contractor records.</w:t>
      </w:r>
    </w:p>
    <w:p w14:paraId="62F00CF7" w14:textId="430CAB12" w:rsidR="0067715C" w:rsidRDefault="00685425" w:rsidP="002D47CB">
      <w:pPr>
        <w:rPr>
          <w:rFonts w:ascii="Courier New" w:hAnsi="Courier New" w:cs="Courier New"/>
          <w:szCs w:val="24"/>
        </w:rPr>
      </w:pPr>
      <w:r w:rsidRPr="00616BE8">
        <w:rPr>
          <w:rFonts w:ascii="Courier New" w:hAnsi="Courier New" w:cs="Courier New"/>
          <w:color w:val="000000"/>
          <w:szCs w:val="24"/>
          <w:shd w:val="clear" w:color="auto" w:fill="FFFFFF"/>
        </w:rPr>
        <w:t>***</w:t>
      </w:r>
      <w:r>
        <w:rPr>
          <w:rFonts w:ascii="Courier New" w:hAnsi="Courier New" w:cs="Courier New"/>
          <w:color w:val="000000"/>
          <w:szCs w:val="24"/>
          <w:shd w:val="clear" w:color="auto" w:fill="FFFFFF"/>
        </w:rPr>
        <w:t>*</w:t>
      </w:r>
      <w:r w:rsidRPr="00616BE8">
        <w:rPr>
          <w:rFonts w:ascii="Courier New" w:hAnsi="Courier New" w:cs="Courier New"/>
          <w:szCs w:val="24"/>
        </w:rPr>
        <w:t xml:space="preserve"> Based on a GS-12, Step 5 or $39.85/hour (from the OPM GS Salary Table 2019-RUS), added overhead at 36.25 percent, and rounded to the nearest whole dollar, or $54/hour.</w:t>
      </w:r>
    </w:p>
    <w:p w14:paraId="4D3CB42A" w14:textId="2CD89397" w:rsidR="00AE5703" w:rsidRDefault="00AE5703" w:rsidP="002D47CB">
      <w:pPr>
        <w:rPr>
          <w:rFonts w:ascii="Courier New" w:hAnsi="Courier New" w:cs="Courier New"/>
          <w:szCs w:val="24"/>
        </w:rPr>
      </w:pPr>
      <w:r>
        <w:rPr>
          <w:rFonts w:ascii="Courier New" w:hAnsi="Courier New" w:cs="Courier New"/>
          <w:szCs w:val="24"/>
        </w:rPr>
        <w:t>The estimated cost per response is $17.82.</w:t>
      </w:r>
    </w:p>
    <w:p w14:paraId="23EDD4CE" w14:textId="5EA05D2D" w:rsidR="000C45FD" w:rsidRDefault="000C45FD">
      <w:pPr>
        <w:rPr>
          <w:rFonts w:ascii="Courier New" w:hAnsi="Courier New" w:cs="Courier New"/>
          <w:b/>
          <w:highlight w:val="yellow"/>
          <w:u w:val="single"/>
        </w:rPr>
      </w:pPr>
    </w:p>
    <w:p w14:paraId="49236EF9" w14:textId="1774420C" w:rsidR="00B95CDD" w:rsidRPr="00B95CDD" w:rsidRDefault="00B95CDD" w:rsidP="00B95CDD">
      <w:pPr>
        <w:jc w:val="center"/>
        <w:rPr>
          <w:rFonts w:ascii="Courier New" w:hAnsi="Courier New" w:cs="Courier New"/>
          <w:highlight w:val="yellow"/>
          <w:u w:val="single"/>
        </w:rPr>
      </w:pPr>
      <w:r w:rsidRPr="00796C1C">
        <w:rPr>
          <w:rFonts w:ascii="Courier New" w:hAnsi="Courier New" w:cs="Courier New"/>
          <w:u w:val="single"/>
        </w:rPr>
        <w:t>Total Annual Reporting Burden for 9000-0102</w:t>
      </w:r>
    </w:p>
    <w:p w14:paraId="6BD5E7B0" w14:textId="6BFA3661" w:rsidR="00B95CDD" w:rsidRPr="00616BE8" w:rsidRDefault="00B95CDD" w:rsidP="00B95CDD">
      <w:pPr>
        <w:rPr>
          <w:rFonts w:ascii="Courier New" w:hAnsi="Courier New" w:cs="Courier New"/>
          <w:szCs w:val="24"/>
        </w:rPr>
      </w:pPr>
      <w:r w:rsidRPr="00616BE8">
        <w:rPr>
          <w:rFonts w:ascii="Courier New" w:hAnsi="Courier New" w:cs="Courier New"/>
          <w:color w:val="000000"/>
          <w:szCs w:val="24"/>
          <w:shd w:val="clear" w:color="auto" w:fill="FFFFFF"/>
        </w:rPr>
        <w:t>Estimated number of respondents</w:t>
      </w:r>
      <w:r>
        <w:rPr>
          <w:rFonts w:ascii="Courier New" w:hAnsi="Courier New" w:cs="Courier New"/>
          <w:color w:val="000000"/>
          <w:szCs w:val="24"/>
          <w:shd w:val="clear" w:color="auto" w:fill="FFFFFF"/>
        </w:rPr>
        <w:t xml:space="preserve"> per year </w:t>
      </w:r>
      <w:r w:rsidRPr="00616BE8">
        <w:rPr>
          <w:rFonts w:ascii="Courier New" w:hAnsi="Courier New" w:cs="Courier New"/>
          <w:color w:val="000000"/>
          <w:szCs w:val="24"/>
          <w:shd w:val="clear" w:color="auto" w:fill="FFFFFF"/>
        </w:rPr>
        <w:t xml:space="preserve"> </w:t>
      </w:r>
      <w:r>
        <w:rPr>
          <w:rFonts w:ascii="Courier New" w:hAnsi="Courier New" w:cs="Courier New"/>
          <w:color w:val="000000"/>
          <w:szCs w:val="24"/>
          <w:shd w:val="clear" w:color="auto" w:fill="FFFFFF"/>
        </w:rPr>
        <w:t xml:space="preserve">      </w:t>
      </w:r>
      <w:r w:rsidRPr="00616BE8">
        <w:rPr>
          <w:rFonts w:ascii="Courier New" w:hAnsi="Courier New" w:cs="Courier New"/>
          <w:color w:val="000000"/>
          <w:szCs w:val="24"/>
          <w:shd w:val="clear" w:color="auto" w:fill="FFFFFF"/>
        </w:rPr>
        <w:t xml:space="preserve">  </w:t>
      </w:r>
      <w:r>
        <w:rPr>
          <w:rFonts w:ascii="Courier New" w:hAnsi="Courier New" w:cs="Courier New"/>
          <w:color w:val="000000"/>
          <w:szCs w:val="24"/>
          <w:shd w:val="clear" w:color="auto" w:fill="FFFFFF"/>
        </w:rPr>
        <w:t xml:space="preserve"> </w:t>
      </w:r>
      <w:r w:rsidR="00875519">
        <w:rPr>
          <w:rFonts w:ascii="Courier New" w:hAnsi="Courier New" w:cs="Courier New"/>
          <w:color w:val="000000"/>
          <w:szCs w:val="24"/>
          <w:shd w:val="clear" w:color="auto" w:fill="FFFFFF"/>
        </w:rPr>
        <w:t xml:space="preserve">  </w:t>
      </w:r>
      <w:r>
        <w:rPr>
          <w:rFonts w:ascii="Courier New" w:hAnsi="Courier New" w:cs="Courier New"/>
          <w:color w:val="000000"/>
          <w:szCs w:val="24"/>
          <w:shd w:val="clear" w:color="auto" w:fill="FFFFFF"/>
        </w:rPr>
        <w:t>13,847</w:t>
      </w:r>
    </w:p>
    <w:p w14:paraId="0826327E" w14:textId="54E2809F" w:rsidR="00B95CDD" w:rsidRPr="00616BE8" w:rsidRDefault="00B95CDD" w:rsidP="00B95CDD">
      <w:pPr>
        <w:rPr>
          <w:rFonts w:ascii="Courier New" w:hAnsi="Courier New" w:cs="Courier New"/>
          <w:szCs w:val="24"/>
        </w:rPr>
      </w:pPr>
      <w:r w:rsidRPr="00616BE8">
        <w:rPr>
          <w:rFonts w:ascii="Courier New" w:hAnsi="Courier New" w:cs="Courier New"/>
          <w:color w:val="000000"/>
          <w:szCs w:val="24"/>
          <w:shd w:val="clear" w:color="auto" w:fill="FFFFFF"/>
        </w:rPr>
        <w:t>Estimated number of responses p</w:t>
      </w:r>
      <w:r>
        <w:rPr>
          <w:rFonts w:ascii="Courier New" w:hAnsi="Courier New" w:cs="Courier New"/>
          <w:color w:val="000000"/>
          <w:szCs w:val="24"/>
          <w:shd w:val="clear" w:color="auto" w:fill="FFFFFF"/>
        </w:rPr>
        <w:t>er respondent</w:t>
      </w:r>
      <w:r w:rsidRPr="00616BE8">
        <w:rPr>
          <w:rFonts w:ascii="Courier New" w:hAnsi="Courier New" w:cs="Courier New"/>
          <w:color w:val="000000"/>
          <w:szCs w:val="24"/>
          <w:shd w:val="clear" w:color="auto" w:fill="FFFFFF"/>
        </w:rPr>
        <w:t xml:space="preserve">      </w:t>
      </w:r>
      <w:r w:rsidR="00875519">
        <w:rPr>
          <w:rFonts w:ascii="Courier New" w:hAnsi="Courier New" w:cs="Courier New"/>
          <w:color w:val="000000"/>
          <w:szCs w:val="24"/>
          <w:shd w:val="clear" w:color="auto" w:fill="FFFFFF"/>
        </w:rPr>
        <w:t xml:space="preserve">   </w:t>
      </w:r>
      <w:r w:rsidR="005E3A90">
        <w:rPr>
          <w:rFonts w:ascii="Courier New" w:hAnsi="Courier New" w:cs="Courier New"/>
          <w:color w:val="000000"/>
          <w:szCs w:val="24"/>
          <w:shd w:val="clear" w:color="auto" w:fill="FFFFFF"/>
        </w:rPr>
        <w:t xml:space="preserve">  </w:t>
      </w:r>
      <w:r w:rsidRPr="00616BE8">
        <w:rPr>
          <w:rFonts w:ascii="Courier New" w:hAnsi="Courier New" w:cs="Courier New"/>
          <w:color w:val="000000"/>
          <w:szCs w:val="24"/>
          <w:u w:val="single"/>
          <w:shd w:val="clear" w:color="auto" w:fill="FFFFFF"/>
        </w:rPr>
        <w:t xml:space="preserve">x </w:t>
      </w:r>
      <w:r>
        <w:rPr>
          <w:rFonts w:ascii="Courier New" w:hAnsi="Courier New" w:cs="Courier New"/>
          <w:color w:val="000000"/>
          <w:szCs w:val="24"/>
          <w:u w:val="single"/>
          <w:shd w:val="clear" w:color="auto" w:fill="FFFFFF"/>
        </w:rPr>
        <w:t>1</w:t>
      </w:r>
      <w:r w:rsidR="005E3A90">
        <w:rPr>
          <w:rFonts w:ascii="Courier New" w:hAnsi="Courier New" w:cs="Courier New"/>
          <w:color w:val="000000"/>
          <w:szCs w:val="24"/>
          <w:u w:val="single"/>
          <w:shd w:val="clear" w:color="auto" w:fill="FFFFFF"/>
        </w:rPr>
        <w:t>6</w:t>
      </w:r>
    </w:p>
    <w:p w14:paraId="3C6BC073" w14:textId="106D2D74" w:rsidR="00B95CDD" w:rsidRPr="00616BE8" w:rsidRDefault="00B95CDD" w:rsidP="00B95CDD">
      <w:pPr>
        <w:rPr>
          <w:rFonts w:ascii="Courier New" w:hAnsi="Courier New" w:cs="Courier New"/>
          <w:szCs w:val="24"/>
        </w:rPr>
      </w:pPr>
      <w:r w:rsidRPr="00616BE8">
        <w:rPr>
          <w:rFonts w:ascii="Courier New" w:hAnsi="Courier New" w:cs="Courier New"/>
          <w:color w:val="000000"/>
          <w:szCs w:val="24"/>
          <w:shd w:val="clear" w:color="auto" w:fill="FFFFFF"/>
        </w:rPr>
        <w:t>Total annual respo</w:t>
      </w:r>
      <w:r>
        <w:rPr>
          <w:rFonts w:ascii="Courier New" w:hAnsi="Courier New" w:cs="Courier New"/>
          <w:color w:val="000000"/>
          <w:szCs w:val="24"/>
          <w:shd w:val="clear" w:color="auto" w:fill="FFFFFF"/>
        </w:rPr>
        <w:t>nses</w:t>
      </w:r>
      <w:r>
        <w:rPr>
          <w:rFonts w:ascii="Courier New" w:hAnsi="Courier New" w:cs="Courier New"/>
          <w:color w:val="000000"/>
          <w:szCs w:val="24"/>
          <w:shd w:val="clear" w:color="auto" w:fill="FFFFFF"/>
        </w:rPr>
        <w:tab/>
      </w:r>
      <w:r>
        <w:rPr>
          <w:rFonts w:ascii="Courier New" w:hAnsi="Courier New" w:cs="Courier New"/>
          <w:color w:val="000000"/>
          <w:szCs w:val="24"/>
          <w:shd w:val="clear" w:color="auto" w:fill="FFFFFF"/>
        </w:rPr>
        <w:tab/>
        <w:t xml:space="preserve">                      21</w:t>
      </w:r>
      <w:r w:rsidR="005E3A90">
        <w:rPr>
          <w:rFonts w:ascii="Courier New" w:hAnsi="Courier New" w:cs="Courier New"/>
          <w:color w:val="000000"/>
          <w:szCs w:val="24"/>
          <w:shd w:val="clear" w:color="auto" w:fill="FFFFFF"/>
        </w:rPr>
        <w:t>4,672</w:t>
      </w:r>
      <w:r w:rsidRPr="00616BE8">
        <w:rPr>
          <w:rFonts w:ascii="Courier New" w:hAnsi="Courier New" w:cs="Courier New"/>
          <w:color w:val="000000"/>
          <w:szCs w:val="24"/>
          <w:shd w:val="clear" w:color="auto" w:fill="FFFFFF"/>
        </w:rPr>
        <w:t xml:space="preserve">                               </w:t>
      </w:r>
    </w:p>
    <w:p w14:paraId="0CC2C9DB" w14:textId="7905269D" w:rsidR="00B95CDD" w:rsidRPr="00616BE8" w:rsidRDefault="00B95CDD" w:rsidP="00B95CDD">
      <w:pPr>
        <w:rPr>
          <w:rFonts w:ascii="Courier New" w:hAnsi="Courier New" w:cs="Courier New"/>
          <w:szCs w:val="24"/>
        </w:rPr>
      </w:pPr>
      <w:r w:rsidRPr="00616BE8">
        <w:rPr>
          <w:rFonts w:ascii="Courier New" w:hAnsi="Courier New" w:cs="Courier New"/>
          <w:color w:val="000000"/>
          <w:szCs w:val="24"/>
          <w:shd w:val="clear" w:color="auto" w:fill="FFFFFF"/>
        </w:rPr>
        <w:t>Estimated preparat</w:t>
      </w:r>
      <w:r>
        <w:rPr>
          <w:rFonts w:ascii="Courier New" w:hAnsi="Courier New" w:cs="Courier New"/>
          <w:color w:val="000000"/>
          <w:szCs w:val="24"/>
          <w:shd w:val="clear" w:color="auto" w:fill="FFFFFF"/>
        </w:rPr>
        <w:t>ion time per response (hours)</w:t>
      </w:r>
      <w:r w:rsidRPr="00616BE8">
        <w:rPr>
          <w:rFonts w:ascii="Courier New" w:hAnsi="Courier New" w:cs="Courier New"/>
          <w:color w:val="000000"/>
          <w:szCs w:val="24"/>
          <w:shd w:val="clear" w:color="auto" w:fill="FFFFFF"/>
        </w:rPr>
        <w:t xml:space="preserve">  </w:t>
      </w:r>
      <w:r>
        <w:rPr>
          <w:rFonts w:ascii="Courier New" w:hAnsi="Courier New" w:cs="Courier New"/>
          <w:color w:val="000000"/>
          <w:szCs w:val="24"/>
          <w:shd w:val="clear" w:color="auto" w:fill="FFFFFF"/>
        </w:rPr>
        <w:t xml:space="preserve"> </w:t>
      </w:r>
      <w:r w:rsidR="00875519">
        <w:rPr>
          <w:rFonts w:ascii="Courier New" w:hAnsi="Courier New" w:cs="Courier New"/>
          <w:color w:val="000000"/>
          <w:szCs w:val="24"/>
          <w:shd w:val="clear" w:color="auto" w:fill="FFFFFF"/>
        </w:rPr>
        <w:t xml:space="preserve">   </w:t>
      </w:r>
      <w:r w:rsidRPr="00616BE8">
        <w:rPr>
          <w:rFonts w:ascii="Courier New" w:hAnsi="Courier New" w:cs="Courier New"/>
          <w:color w:val="000000"/>
          <w:szCs w:val="24"/>
          <w:u w:val="single"/>
          <w:shd w:val="clear" w:color="auto" w:fill="FFFFFF"/>
        </w:rPr>
        <w:t>x</w:t>
      </w:r>
      <w:r>
        <w:rPr>
          <w:rFonts w:ascii="Courier New" w:hAnsi="Courier New" w:cs="Courier New"/>
          <w:color w:val="000000"/>
          <w:szCs w:val="24"/>
          <w:u w:val="single"/>
          <w:shd w:val="clear" w:color="auto" w:fill="FFFFFF"/>
        </w:rPr>
        <w:t xml:space="preserve"> 0.33</w:t>
      </w:r>
    </w:p>
    <w:p w14:paraId="27C69460" w14:textId="47757EE0" w:rsidR="00B95CDD" w:rsidRPr="00616BE8" w:rsidRDefault="00B95CDD" w:rsidP="00B95CDD">
      <w:pPr>
        <w:rPr>
          <w:rFonts w:ascii="Courier New" w:hAnsi="Courier New" w:cs="Courier New"/>
          <w:szCs w:val="24"/>
        </w:rPr>
      </w:pPr>
      <w:r w:rsidRPr="00616BE8">
        <w:rPr>
          <w:rFonts w:ascii="Courier New" w:hAnsi="Courier New" w:cs="Courier New"/>
          <w:color w:val="000000"/>
          <w:szCs w:val="24"/>
          <w:shd w:val="clear" w:color="auto" w:fill="FFFFFF"/>
        </w:rPr>
        <w:t xml:space="preserve">Total burden hours </w:t>
      </w:r>
      <w:r>
        <w:rPr>
          <w:rFonts w:ascii="Courier New" w:hAnsi="Courier New" w:cs="Courier New"/>
          <w:color w:val="000000"/>
          <w:szCs w:val="24"/>
          <w:shd w:val="clear" w:color="auto" w:fill="FFFFFF"/>
        </w:rPr>
        <w:t xml:space="preserve">                                 </w:t>
      </w:r>
      <w:r w:rsidRPr="00616BE8">
        <w:rPr>
          <w:rFonts w:ascii="Courier New" w:hAnsi="Courier New" w:cs="Courier New"/>
          <w:color w:val="000000"/>
          <w:szCs w:val="24"/>
          <w:shd w:val="clear" w:color="auto" w:fill="FFFFFF"/>
        </w:rPr>
        <w:t xml:space="preserve"> </w:t>
      </w:r>
      <w:r>
        <w:rPr>
          <w:rFonts w:ascii="Courier New" w:hAnsi="Courier New" w:cs="Courier New"/>
          <w:color w:val="000000"/>
          <w:szCs w:val="24"/>
          <w:shd w:val="clear" w:color="auto" w:fill="FFFFFF"/>
        </w:rPr>
        <w:t>7</w:t>
      </w:r>
      <w:r w:rsidR="005E3A90">
        <w:rPr>
          <w:rFonts w:ascii="Courier New" w:hAnsi="Courier New" w:cs="Courier New"/>
          <w:color w:val="000000"/>
          <w:szCs w:val="24"/>
          <w:shd w:val="clear" w:color="auto" w:fill="FFFFFF"/>
        </w:rPr>
        <w:t>0,842</w:t>
      </w:r>
      <w:r w:rsidRPr="00616BE8">
        <w:rPr>
          <w:rFonts w:ascii="Courier New" w:hAnsi="Courier New" w:cs="Courier New"/>
          <w:color w:val="000000"/>
          <w:szCs w:val="24"/>
          <w:shd w:val="clear" w:color="auto" w:fill="FFFFFF"/>
        </w:rPr>
        <w:t xml:space="preserve">                                                         </w:t>
      </w:r>
    </w:p>
    <w:p w14:paraId="0836FB19" w14:textId="0E4764E1" w:rsidR="00B95CDD" w:rsidRPr="00616BE8" w:rsidRDefault="00B95CDD" w:rsidP="00B95CDD">
      <w:pPr>
        <w:rPr>
          <w:rFonts w:ascii="Courier New" w:hAnsi="Courier New" w:cs="Courier New"/>
          <w:color w:val="000000"/>
          <w:szCs w:val="24"/>
          <w:shd w:val="clear" w:color="auto" w:fill="FFFFFF"/>
        </w:rPr>
      </w:pPr>
      <w:r w:rsidRPr="00616BE8">
        <w:rPr>
          <w:rFonts w:ascii="Courier New" w:hAnsi="Courier New" w:cs="Courier New"/>
          <w:color w:val="000000"/>
          <w:szCs w:val="24"/>
          <w:shd w:val="clear" w:color="auto" w:fill="FFFFFF"/>
        </w:rPr>
        <w:t>Estimated wages</w:t>
      </w:r>
      <w:r>
        <w:rPr>
          <w:rFonts w:ascii="Courier New" w:hAnsi="Courier New" w:cs="Courier New"/>
          <w:color w:val="000000"/>
          <w:szCs w:val="24"/>
          <w:shd w:val="clear" w:color="auto" w:fill="FFFFFF"/>
        </w:rPr>
        <w:t xml:space="preserve"> and overhead</w:t>
      </w:r>
      <w:r w:rsidRPr="00616BE8">
        <w:rPr>
          <w:rFonts w:ascii="Courier New" w:hAnsi="Courier New" w:cs="Courier New"/>
          <w:color w:val="000000"/>
          <w:szCs w:val="24"/>
          <w:shd w:val="clear" w:color="auto" w:fill="FFFFFF"/>
        </w:rPr>
        <w:t xml:space="preserve">           </w:t>
      </w:r>
      <w:r>
        <w:rPr>
          <w:rFonts w:ascii="Courier New" w:hAnsi="Courier New" w:cs="Courier New"/>
          <w:color w:val="000000"/>
          <w:szCs w:val="24"/>
          <w:shd w:val="clear" w:color="auto" w:fill="FFFFFF"/>
        </w:rPr>
        <w:t xml:space="preserve">          </w:t>
      </w:r>
      <w:r w:rsidRPr="00616BE8">
        <w:rPr>
          <w:rFonts w:ascii="Courier New" w:hAnsi="Courier New" w:cs="Courier New"/>
          <w:color w:val="000000"/>
          <w:szCs w:val="24"/>
          <w:shd w:val="clear" w:color="auto" w:fill="FFFFFF"/>
        </w:rPr>
        <w:t xml:space="preserve"> </w:t>
      </w:r>
      <w:r w:rsidR="00875519">
        <w:rPr>
          <w:rFonts w:ascii="Courier New" w:hAnsi="Courier New" w:cs="Courier New"/>
          <w:color w:val="000000"/>
          <w:szCs w:val="24"/>
          <w:shd w:val="clear" w:color="auto" w:fill="FFFFFF"/>
        </w:rPr>
        <w:t xml:space="preserve">    </w:t>
      </w:r>
      <w:r w:rsidRPr="00616BE8">
        <w:rPr>
          <w:rFonts w:ascii="Courier New" w:hAnsi="Courier New" w:cs="Courier New"/>
          <w:color w:val="000000"/>
          <w:szCs w:val="24"/>
          <w:u w:val="single"/>
          <w:shd w:val="clear" w:color="auto" w:fill="FFFFFF"/>
        </w:rPr>
        <w:t>x</w:t>
      </w:r>
      <w:r>
        <w:rPr>
          <w:rFonts w:ascii="Courier New" w:hAnsi="Courier New" w:cs="Courier New"/>
          <w:color w:val="000000"/>
          <w:szCs w:val="24"/>
          <w:u w:val="single"/>
          <w:shd w:val="clear" w:color="auto" w:fill="FFFFFF"/>
        </w:rPr>
        <w:t xml:space="preserve"> </w:t>
      </w:r>
      <w:r w:rsidRPr="00616BE8">
        <w:rPr>
          <w:rFonts w:ascii="Courier New" w:hAnsi="Courier New" w:cs="Courier New"/>
          <w:color w:val="000000"/>
          <w:szCs w:val="24"/>
          <w:u w:val="single"/>
          <w:shd w:val="clear" w:color="auto" w:fill="FFFFFF"/>
        </w:rPr>
        <w:t>$54</w:t>
      </w:r>
    </w:p>
    <w:p w14:paraId="404BA7DA" w14:textId="3B44CF34" w:rsidR="00B95CDD" w:rsidRPr="00616BE8" w:rsidRDefault="00B95CDD" w:rsidP="00B95CDD">
      <w:pPr>
        <w:rPr>
          <w:rFonts w:ascii="Courier New" w:hAnsi="Courier New" w:cs="Courier New"/>
          <w:szCs w:val="24"/>
        </w:rPr>
      </w:pPr>
      <w:r w:rsidRPr="00616BE8">
        <w:rPr>
          <w:rFonts w:ascii="Courier New" w:hAnsi="Courier New" w:cs="Courier New"/>
          <w:color w:val="000000"/>
          <w:szCs w:val="24"/>
          <w:shd w:val="clear" w:color="auto" w:fill="FFFFFF"/>
        </w:rPr>
        <w:t>Total estimated co</w:t>
      </w:r>
      <w:r>
        <w:rPr>
          <w:rFonts w:ascii="Courier New" w:hAnsi="Courier New" w:cs="Courier New"/>
          <w:color w:val="000000"/>
          <w:szCs w:val="24"/>
          <w:shd w:val="clear" w:color="auto" w:fill="FFFFFF"/>
        </w:rPr>
        <w:t>st to public                   $3,8</w:t>
      </w:r>
      <w:r w:rsidR="005E3A90">
        <w:rPr>
          <w:rFonts w:ascii="Courier New" w:hAnsi="Courier New" w:cs="Courier New"/>
          <w:color w:val="000000"/>
          <w:szCs w:val="24"/>
          <w:shd w:val="clear" w:color="auto" w:fill="FFFFFF"/>
        </w:rPr>
        <w:t>25,468</w:t>
      </w:r>
      <w:r w:rsidRPr="00616BE8">
        <w:rPr>
          <w:rFonts w:ascii="Courier New" w:hAnsi="Courier New" w:cs="Courier New"/>
          <w:color w:val="000000"/>
          <w:szCs w:val="24"/>
          <w:shd w:val="clear" w:color="auto" w:fill="FFFFFF"/>
        </w:rPr>
        <w:t xml:space="preserve">                                </w:t>
      </w:r>
    </w:p>
    <w:p w14:paraId="5C34ACD8" w14:textId="77777777" w:rsidR="00B95CDD" w:rsidRDefault="00B95CDD" w:rsidP="00B95CDD">
      <w:pPr>
        <w:rPr>
          <w:rFonts w:ascii="Courier New" w:hAnsi="Courier New" w:cs="Courier New"/>
          <w:b/>
          <w:highlight w:val="yellow"/>
          <w:u w:val="single"/>
        </w:rPr>
      </w:pPr>
    </w:p>
    <w:p w14:paraId="5594761A" w14:textId="77777777" w:rsidR="00DB282D" w:rsidRPr="008C6B66" w:rsidRDefault="00697611">
      <w:pPr>
        <w:pStyle w:val="OmniPage264"/>
        <w:tabs>
          <w:tab w:val="clear" w:pos="1279"/>
          <w:tab w:val="clear" w:pos="8171"/>
        </w:tabs>
        <w:ind w:left="0" w:right="0"/>
        <w:rPr>
          <w:rFonts w:cs="Courier New"/>
          <w:noProof w:val="0"/>
          <w:sz w:val="24"/>
        </w:rPr>
      </w:pPr>
      <w:r w:rsidRPr="008C6B66">
        <w:rPr>
          <w:rFonts w:cs="Courier New"/>
          <w:b/>
          <w:noProof w:val="0"/>
          <w:sz w:val="24"/>
        </w:rPr>
        <w:t>14.</w:t>
      </w:r>
      <w:r w:rsidRPr="008C6B66">
        <w:rPr>
          <w:rFonts w:cs="Courier New"/>
          <w:noProof w:val="0"/>
          <w:sz w:val="24"/>
        </w:rPr>
        <w:t xml:space="preserve"> </w:t>
      </w:r>
      <w:r w:rsidRPr="008C6B66">
        <w:rPr>
          <w:rFonts w:cs="Courier New"/>
          <w:b/>
          <w:noProof w:val="0"/>
          <w:sz w:val="24"/>
        </w:rPr>
        <w:t>Estimated cost to the Government</w:t>
      </w:r>
      <w:r w:rsidRPr="008C6B66">
        <w:rPr>
          <w:rFonts w:cs="Courier New"/>
          <w:noProof w:val="0"/>
          <w:sz w:val="24"/>
        </w:rPr>
        <w:t xml:space="preserve">. </w:t>
      </w:r>
    </w:p>
    <w:p w14:paraId="46018AFD" w14:textId="43A63D2E" w:rsidR="0067715C" w:rsidRPr="00FE00F0" w:rsidRDefault="0067715C" w:rsidP="0067715C">
      <w:pPr>
        <w:pStyle w:val="OmniPage264"/>
        <w:tabs>
          <w:tab w:val="clear" w:pos="1279"/>
          <w:tab w:val="clear" w:pos="8171"/>
        </w:tabs>
        <w:ind w:left="0" w:right="0"/>
        <w:jc w:val="center"/>
        <w:rPr>
          <w:rFonts w:cs="Courier New"/>
          <w:noProof w:val="0"/>
          <w:sz w:val="24"/>
          <w:u w:val="single"/>
        </w:rPr>
      </w:pPr>
      <w:r w:rsidRPr="00FE00F0">
        <w:rPr>
          <w:rFonts w:cs="Courier New"/>
          <w:noProof w:val="0"/>
          <w:sz w:val="24"/>
          <w:u w:val="single"/>
        </w:rPr>
        <w:t>Annual Reviewing Burden</w:t>
      </w:r>
      <w:r w:rsidR="00BA48E5">
        <w:rPr>
          <w:rFonts w:cs="Courier New"/>
          <w:noProof w:val="0"/>
          <w:sz w:val="24"/>
          <w:u w:val="single"/>
        </w:rPr>
        <w:t xml:space="preserve"> for 52.232-5</w:t>
      </w:r>
    </w:p>
    <w:p w14:paraId="443DEEF7" w14:textId="59CDD0B0" w:rsidR="00DB282D" w:rsidRPr="00C35B6D" w:rsidRDefault="00DB282D" w:rsidP="00DB282D">
      <w:pPr>
        <w:rPr>
          <w:rFonts w:ascii="Courier New" w:hAnsi="Courier New" w:cs="Courier New"/>
          <w:szCs w:val="24"/>
        </w:rPr>
      </w:pPr>
      <w:r w:rsidRPr="00C35B6D">
        <w:rPr>
          <w:rFonts w:ascii="Courier New" w:hAnsi="Courier New" w:cs="Courier New"/>
          <w:szCs w:val="24"/>
        </w:rPr>
        <w:t xml:space="preserve">Total Annual Responses </w:t>
      </w:r>
      <w:r w:rsidR="0066427B" w:rsidRPr="00C35B6D">
        <w:rPr>
          <w:rFonts w:ascii="Courier New" w:hAnsi="Courier New" w:cs="Courier New"/>
          <w:szCs w:val="24"/>
        </w:rPr>
        <w:t xml:space="preserve">                        </w:t>
      </w:r>
      <w:r w:rsidR="00276AD5">
        <w:rPr>
          <w:rFonts w:ascii="Courier New" w:hAnsi="Courier New" w:cs="Courier New"/>
          <w:szCs w:val="24"/>
        </w:rPr>
        <w:t xml:space="preserve"> </w:t>
      </w:r>
      <w:r w:rsidR="0066427B" w:rsidRPr="00C35B6D">
        <w:rPr>
          <w:rFonts w:ascii="Courier New" w:hAnsi="Courier New" w:cs="Courier New"/>
          <w:szCs w:val="24"/>
        </w:rPr>
        <w:t xml:space="preserve">   </w:t>
      </w:r>
      <w:r w:rsidRPr="00C35B6D">
        <w:rPr>
          <w:rFonts w:ascii="Courier New" w:hAnsi="Courier New" w:cs="Courier New"/>
          <w:szCs w:val="24"/>
        </w:rPr>
        <w:t xml:space="preserve"> </w:t>
      </w:r>
      <w:r w:rsidR="00CE6FC9">
        <w:rPr>
          <w:rFonts w:ascii="Courier New" w:hAnsi="Courier New" w:cs="Courier New"/>
          <w:color w:val="000000"/>
          <w:szCs w:val="24"/>
          <w:shd w:val="clear" w:color="auto" w:fill="FFFFFF"/>
        </w:rPr>
        <w:t>20</w:t>
      </w:r>
      <w:r w:rsidR="005E3A90">
        <w:rPr>
          <w:rFonts w:ascii="Courier New" w:hAnsi="Courier New" w:cs="Courier New"/>
          <w:color w:val="000000"/>
          <w:szCs w:val="24"/>
          <w:shd w:val="clear" w:color="auto" w:fill="FFFFFF"/>
        </w:rPr>
        <w:t>3,551</w:t>
      </w:r>
      <w:r w:rsidRPr="00C35B6D">
        <w:rPr>
          <w:rFonts w:ascii="Courier New" w:hAnsi="Courier New" w:cs="Courier New"/>
          <w:szCs w:val="24"/>
        </w:rPr>
        <w:t xml:space="preserve">   </w:t>
      </w:r>
    </w:p>
    <w:p w14:paraId="17055885" w14:textId="644B810D" w:rsidR="00DB282D" w:rsidRPr="00C35B6D" w:rsidRDefault="00DB282D" w:rsidP="00DB282D">
      <w:pPr>
        <w:rPr>
          <w:rFonts w:ascii="Courier New" w:hAnsi="Courier New" w:cs="Courier New"/>
          <w:szCs w:val="24"/>
        </w:rPr>
      </w:pPr>
      <w:r w:rsidRPr="00C35B6D">
        <w:rPr>
          <w:rFonts w:ascii="Courier New" w:hAnsi="Courier New" w:cs="Courier New"/>
          <w:szCs w:val="24"/>
        </w:rPr>
        <w:t xml:space="preserve">Review time per response (hours)* </w:t>
      </w:r>
      <w:r w:rsidR="0066427B" w:rsidRPr="00C35B6D">
        <w:rPr>
          <w:rFonts w:ascii="Courier New" w:hAnsi="Courier New" w:cs="Courier New"/>
          <w:szCs w:val="24"/>
        </w:rPr>
        <w:t>  </w:t>
      </w:r>
      <w:r w:rsidRPr="00C35B6D">
        <w:rPr>
          <w:rFonts w:ascii="Courier New" w:hAnsi="Courier New" w:cs="Courier New"/>
          <w:szCs w:val="24"/>
        </w:rPr>
        <w:t xml:space="preserve">              </w:t>
      </w:r>
      <w:r w:rsidR="0066427B" w:rsidRPr="00C35B6D">
        <w:rPr>
          <w:rFonts w:ascii="Courier New" w:hAnsi="Courier New" w:cs="Courier New"/>
          <w:szCs w:val="24"/>
        </w:rPr>
        <w:t xml:space="preserve">   </w:t>
      </w:r>
      <w:r w:rsidR="0066427B" w:rsidRPr="00C35B6D">
        <w:rPr>
          <w:rFonts w:ascii="Courier New" w:hAnsi="Courier New" w:cs="Courier New"/>
          <w:szCs w:val="24"/>
          <w:u w:val="single"/>
        </w:rPr>
        <w:t xml:space="preserve">x </w:t>
      </w:r>
      <w:r w:rsidR="00CE6FC9">
        <w:rPr>
          <w:rFonts w:ascii="Courier New" w:hAnsi="Courier New" w:cs="Courier New"/>
          <w:szCs w:val="24"/>
          <w:u w:val="single"/>
        </w:rPr>
        <w:t>0</w:t>
      </w:r>
      <w:r w:rsidR="00276AD5">
        <w:rPr>
          <w:rFonts w:ascii="Courier New" w:hAnsi="Courier New" w:cs="Courier New"/>
          <w:szCs w:val="24"/>
          <w:u w:val="single"/>
        </w:rPr>
        <w:t>.1</w:t>
      </w:r>
      <w:r w:rsidR="00CE6FC9">
        <w:rPr>
          <w:rFonts w:ascii="Courier New" w:hAnsi="Courier New" w:cs="Courier New"/>
          <w:szCs w:val="24"/>
          <w:u w:val="single"/>
        </w:rPr>
        <w:t>0</w:t>
      </w:r>
      <w:r w:rsidRPr="00C35B6D">
        <w:rPr>
          <w:rFonts w:ascii="Courier New" w:hAnsi="Courier New" w:cs="Courier New"/>
          <w:szCs w:val="24"/>
        </w:rPr>
        <w:t xml:space="preserve">                                                   </w:t>
      </w:r>
    </w:p>
    <w:p w14:paraId="4321912D" w14:textId="47CBCA3A" w:rsidR="00DB282D" w:rsidRPr="00C35B6D" w:rsidRDefault="00DB282D" w:rsidP="00DB282D">
      <w:pPr>
        <w:rPr>
          <w:rFonts w:ascii="Courier New" w:hAnsi="Courier New" w:cs="Courier New"/>
          <w:szCs w:val="24"/>
        </w:rPr>
      </w:pPr>
      <w:r w:rsidRPr="00C35B6D">
        <w:rPr>
          <w:rFonts w:ascii="Courier New" w:hAnsi="Courier New" w:cs="Courier New"/>
          <w:szCs w:val="24"/>
        </w:rPr>
        <w:t>Tot</w:t>
      </w:r>
      <w:r w:rsidR="0066427B" w:rsidRPr="00C35B6D">
        <w:rPr>
          <w:rFonts w:ascii="Courier New" w:hAnsi="Courier New" w:cs="Courier New"/>
          <w:szCs w:val="24"/>
        </w:rPr>
        <w:t>al burden Hours       </w:t>
      </w:r>
      <w:r w:rsidRPr="00C35B6D">
        <w:rPr>
          <w:rFonts w:ascii="Courier New" w:hAnsi="Courier New" w:cs="Courier New"/>
          <w:szCs w:val="24"/>
        </w:rPr>
        <w:t>           </w:t>
      </w:r>
      <w:r w:rsidR="0066427B" w:rsidRPr="00C35B6D">
        <w:rPr>
          <w:rFonts w:ascii="Courier New" w:hAnsi="Courier New" w:cs="Courier New"/>
          <w:szCs w:val="24"/>
        </w:rPr>
        <w:t xml:space="preserve">          </w:t>
      </w:r>
      <w:r w:rsidRPr="00C35B6D">
        <w:rPr>
          <w:rFonts w:ascii="Courier New" w:hAnsi="Courier New" w:cs="Courier New"/>
          <w:szCs w:val="24"/>
        </w:rPr>
        <w:t xml:space="preserve">   </w:t>
      </w:r>
      <w:r w:rsidR="0066427B" w:rsidRPr="00C35B6D">
        <w:rPr>
          <w:rFonts w:ascii="Courier New" w:hAnsi="Courier New" w:cs="Courier New"/>
          <w:szCs w:val="24"/>
        </w:rPr>
        <w:t xml:space="preserve"> </w:t>
      </w:r>
      <w:r w:rsidR="00276AD5">
        <w:rPr>
          <w:rFonts w:ascii="Courier New" w:hAnsi="Courier New" w:cs="Courier New"/>
          <w:szCs w:val="24"/>
        </w:rPr>
        <w:t xml:space="preserve"> </w:t>
      </w:r>
      <w:r w:rsidR="003E77AB">
        <w:rPr>
          <w:rFonts w:ascii="Courier New" w:hAnsi="Courier New" w:cs="Courier New"/>
          <w:szCs w:val="24"/>
        </w:rPr>
        <w:t xml:space="preserve">  </w:t>
      </w:r>
      <w:r w:rsidR="00CE6FC9">
        <w:rPr>
          <w:rFonts w:ascii="Courier New" w:hAnsi="Courier New" w:cs="Courier New"/>
          <w:szCs w:val="24"/>
        </w:rPr>
        <w:t>20,</w:t>
      </w:r>
      <w:r w:rsidR="005E3A90">
        <w:rPr>
          <w:rFonts w:ascii="Courier New" w:hAnsi="Courier New" w:cs="Courier New"/>
          <w:szCs w:val="24"/>
        </w:rPr>
        <w:t>355</w:t>
      </w:r>
    </w:p>
    <w:p w14:paraId="79CB414A" w14:textId="77777777" w:rsidR="00DB282D" w:rsidRPr="00C35B6D" w:rsidRDefault="00DB282D" w:rsidP="00DB282D">
      <w:pPr>
        <w:rPr>
          <w:rFonts w:ascii="Courier New" w:hAnsi="Courier New" w:cs="Courier New"/>
          <w:szCs w:val="24"/>
        </w:rPr>
      </w:pPr>
      <w:r w:rsidRPr="00C35B6D">
        <w:rPr>
          <w:rFonts w:ascii="Courier New" w:hAnsi="Courier New" w:cs="Courier New"/>
          <w:szCs w:val="24"/>
        </w:rPr>
        <w:t>Average wages and over</w:t>
      </w:r>
      <w:r w:rsidR="0066427B" w:rsidRPr="00C35B6D">
        <w:rPr>
          <w:rFonts w:ascii="Courier New" w:hAnsi="Courier New" w:cs="Courier New"/>
          <w:szCs w:val="24"/>
        </w:rPr>
        <w:t xml:space="preserve">head** </w:t>
      </w:r>
      <w:r w:rsidRPr="00C35B6D">
        <w:rPr>
          <w:rFonts w:ascii="Courier New" w:hAnsi="Courier New" w:cs="Courier New"/>
          <w:szCs w:val="24"/>
        </w:rPr>
        <w:t xml:space="preserve">                         </w:t>
      </w:r>
      <w:r w:rsidR="0066427B" w:rsidRPr="00C35B6D">
        <w:rPr>
          <w:rFonts w:ascii="Courier New" w:hAnsi="Courier New" w:cs="Courier New"/>
          <w:szCs w:val="24"/>
          <w:u w:val="single"/>
        </w:rPr>
        <w:t>x $54</w:t>
      </w:r>
      <w:r w:rsidRPr="00C35B6D">
        <w:rPr>
          <w:rFonts w:ascii="Courier New" w:hAnsi="Courier New" w:cs="Courier New"/>
          <w:szCs w:val="24"/>
        </w:rPr>
        <w:t xml:space="preserve">                       </w:t>
      </w:r>
    </w:p>
    <w:p w14:paraId="05949AD7" w14:textId="2CED6077" w:rsidR="00DB282D" w:rsidRPr="0066427B" w:rsidRDefault="00DB282D" w:rsidP="00DB282D">
      <w:pPr>
        <w:rPr>
          <w:rFonts w:ascii="Courier New" w:hAnsi="Courier New" w:cs="Courier New"/>
          <w:szCs w:val="24"/>
          <w:highlight w:val="yellow"/>
        </w:rPr>
      </w:pPr>
      <w:r w:rsidRPr="00C35B6D">
        <w:rPr>
          <w:rFonts w:ascii="Courier New" w:hAnsi="Courier New" w:cs="Courier New"/>
          <w:szCs w:val="24"/>
        </w:rPr>
        <w:t>Total estimated annual c</w:t>
      </w:r>
      <w:r w:rsidR="00C35B6D">
        <w:rPr>
          <w:rFonts w:ascii="Courier New" w:hAnsi="Courier New" w:cs="Courier New"/>
          <w:szCs w:val="24"/>
        </w:rPr>
        <w:t>ost</w:t>
      </w:r>
      <w:r w:rsidR="003E77AB">
        <w:rPr>
          <w:rFonts w:ascii="Courier New" w:hAnsi="Courier New" w:cs="Courier New"/>
          <w:szCs w:val="24"/>
        </w:rPr>
        <w:t xml:space="preserve"> to the Government   </w:t>
      </w:r>
      <w:r w:rsidR="00276AD5">
        <w:rPr>
          <w:rFonts w:ascii="Courier New" w:hAnsi="Courier New" w:cs="Courier New"/>
          <w:szCs w:val="24"/>
        </w:rPr>
        <w:t xml:space="preserve"> </w:t>
      </w:r>
      <w:r w:rsidR="008A1F9B">
        <w:rPr>
          <w:rFonts w:ascii="Courier New" w:hAnsi="Courier New" w:cs="Courier New"/>
          <w:szCs w:val="24"/>
        </w:rPr>
        <w:t>$</w:t>
      </w:r>
      <w:r w:rsidR="00CE6FC9">
        <w:rPr>
          <w:rFonts w:ascii="Courier New" w:hAnsi="Courier New" w:cs="Courier New"/>
          <w:szCs w:val="24"/>
        </w:rPr>
        <w:t>1,</w:t>
      </w:r>
      <w:r w:rsidR="005E3A90">
        <w:rPr>
          <w:rFonts w:ascii="Courier New" w:hAnsi="Courier New" w:cs="Courier New"/>
          <w:szCs w:val="24"/>
        </w:rPr>
        <w:t>099,170</w:t>
      </w:r>
      <w:r w:rsidRPr="00C35B6D">
        <w:rPr>
          <w:rFonts w:ascii="Courier New" w:hAnsi="Courier New" w:cs="Courier New"/>
          <w:szCs w:val="24"/>
        </w:rPr>
        <w:t xml:space="preserve">          </w:t>
      </w:r>
      <w:r w:rsidR="0066427B" w:rsidRPr="00C35B6D">
        <w:rPr>
          <w:rFonts w:ascii="Courier New" w:hAnsi="Courier New" w:cs="Courier New"/>
          <w:szCs w:val="24"/>
        </w:rPr>
        <w:t xml:space="preserve">                       </w:t>
      </w:r>
    </w:p>
    <w:p w14:paraId="3104CD66" w14:textId="77777777" w:rsidR="00DB282D" w:rsidRPr="00DB282D" w:rsidRDefault="00DB282D" w:rsidP="00DB282D">
      <w:pPr>
        <w:rPr>
          <w:highlight w:val="yellow"/>
        </w:rPr>
      </w:pPr>
    </w:p>
    <w:p w14:paraId="20488ABD" w14:textId="3D7D0C7F" w:rsidR="00DB282D" w:rsidRPr="0066427B" w:rsidRDefault="00DB282D" w:rsidP="00DB282D">
      <w:pPr>
        <w:rPr>
          <w:rFonts w:ascii="Courier New" w:hAnsi="Courier New" w:cs="Courier New"/>
        </w:rPr>
      </w:pPr>
      <w:r w:rsidRPr="0066427B">
        <w:rPr>
          <w:rFonts w:ascii="Courier New" w:hAnsi="Courier New" w:cs="Courier New"/>
        </w:rPr>
        <w:t xml:space="preserve">* Time </w:t>
      </w:r>
      <w:r w:rsidRPr="00455DC5">
        <w:rPr>
          <w:rFonts w:ascii="Courier New" w:hAnsi="Courier New" w:cs="Courier New"/>
        </w:rPr>
        <w:t>required for Government review is</w:t>
      </w:r>
      <w:r w:rsidR="008C6B66" w:rsidRPr="00455DC5">
        <w:rPr>
          <w:rFonts w:ascii="Courier New" w:hAnsi="Courier New" w:cs="Courier New"/>
        </w:rPr>
        <w:t xml:space="preserve"> estimated at</w:t>
      </w:r>
      <w:r w:rsidR="00CE6FC9">
        <w:rPr>
          <w:rFonts w:ascii="Courier New" w:hAnsi="Courier New" w:cs="Courier New"/>
        </w:rPr>
        <w:t xml:space="preserve"> 0.10 hours</w:t>
      </w:r>
      <w:r w:rsidR="008C6B66" w:rsidRPr="00455DC5">
        <w:rPr>
          <w:rFonts w:ascii="Courier New" w:hAnsi="Courier New" w:cs="Courier New"/>
        </w:rPr>
        <w:t xml:space="preserve">.  </w:t>
      </w:r>
      <w:r w:rsidRPr="00455DC5">
        <w:rPr>
          <w:rFonts w:ascii="Courier New" w:hAnsi="Courier New" w:cs="Courier New"/>
        </w:rPr>
        <w:t>The figure is a weighted average</w:t>
      </w:r>
      <w:r w:rsidR="00455DC5" w:rsidRPr="00455DC5">
        <w:rPr>
          <w:rFonts w:ascii="Courier New" w:hAnsi="Courier New" w:cs="Courier New"/>
        </w:rPr>
        <w:t xml:space="preserve"> with an estimated review time of </w:t>
      </w:r>
      <w:r w:rsidR="00CE6FC9">
        <w:rPr>
          <w:rFonts w:ascii="Courier New" w:hAnsi="Courier New" w:cs="Courier New"/>
        </w:rPr>
        <w:t>0.05</w:t>
      </w:r>
      <w:r w:rsidR="00455DC5" w:rsidRPr="00455DC5">
        <w:rPr>
          <w:rFonts w:ascii="Courier New" w:hAnsi="Courier New" w:cs="Courier New"/>
        </w:rPr>
        <w:t xml:space="preserve"> </w:t>
      </w:r>
      <w:r w:rsidR="00CE6FC9">
        <w:rPr>
          <w:rFonts w:ascii="Courier New" w:hAnsi="Courier New" w:cs="Courier New"/>
        </w:rPr>
        <w:t>hours</w:t>
      </w:r>
      <w:r w:rsidR="00455DC5" w:rsidRPr="00455DC5">
        <w:rPr>
          <w:rFonts w:ascii="Courier New" w:hAnsi="Courier New" w:cs="Courier New"/>
        </w:rPr>
        <w:t xml:space="preserve"> for simple contracts</w:t>
      </w:r>
      <w:r w:rsidR="00455DC5">
        <w:rPr>
          <w:rFonts w:ascii="Courier New" w:hAnsi="Courier New" w:cs="Courier New"/>
        </w:rPr>
        <w:t xml:space="preserve">, </w:t>
      </w:r>
      <w:r w:rsidR="00CE6FC9">
        <w:rPr>
          <w:rFonts w:ascii="Courier New" w:hAnsi="Courier New" w:cs="Courier New"/>
        </w:rPr>
        <w:t>0.</w:t>
      </w:r>
      <w:r w:rsidR="00455DC5">
        <w:rPr>
          <w:rFonts w:ascii="Courier New" w:hAnsi="Courier New" w:cs="Courier New"/>
        </w:rPr>
        <w:t xml:space="preserve">10 </w:t>
      </w:r>
      <w:r w:rsidR="00CE6FC9">
        <w:rPr>
          <w:rFonts w:ascii="Courier New" w:hAnsi="Courier New" w:cs="Courier New"/>
        </w:rPr>
        <w:t>hours</w:t>
      </w:r>
      <w:r w:rsidR="00455DC5">
        <w:rPr>
          <w:rFonts w:ascii="Courier New" w:hAnsi="Courier New" w:cs="Courier New"/>
        </w:rPr>
        <w:t xml:space="preserve"> for average contracts, and </w:t>
      </w:r>
      <w:r w:rsidR="00CE6FC9">
        <w:rPr>
          <w:rFonts w:ascii="Courier New" w:hAnsi="Courier New" w:cs="Courier New"/>
        </w:rPr>
        <w:t>0.</w:t>
      </w:r>
      <w:r w:rsidR="00455DC5">
        <w:rPr>
          <w:rFonts w:ascii="Courier New" w:hAnsi="Courier New" w:cs="Courier New"/>
        </w:rPr>
        <w:t xml:space="preserve">15 </w:t>
      </w:r>
      <w:r w:rsidR="00CE6FC9">
        <w:rPr>
          <w:rFonts w:ascii="Courier New" w:hAnsi="Courier New" w:cs="Courier New"/>
        </w:rPr>
        <w:t>hours</w:t>
      </w:r>
      <w:r w:rsidR="00455DC5">
        <w:rPr>
          <w:rFonts w:ascii="Courier New" w:hAnsi="Courier New" w:cs="Courier New"/>
        </w:rPr>
        <w:t xml:space="preserve"> for more complex contracts</w:t>
      </w:r>
      <w:r w:rsidRPr="0066427B">
        <w:rPr>
          <w:rFonts w:ascii="Courier New" w:hAnsi="Courier New" w:cs="Courier New"/>
        </w:rPr>
        <w:t>.</w:t>
      </w:r>
      <w:r w:rsidR="00455DC5">
        <w:rPr>
          <w:rFonts w:ascii="Courier New" w:hAnsi="Courier New" w:cs="Courier New"/>
        </w:rPr>
        <w:t xml:space="preserve">  This weighted average assumes an equal mix of simple, average, and complex contracts.</w:t>
      </w:r>
    </w:p>
    <w:p w14:paraId="19FF2F7B" w14:textId="77777777" w:rsidR="00697611" w:rsidRDefault="00DB282D" w:rsidP="008C6B66">
      <w:pPr>
        <w:rPr>
          <w:rFonts w:ascii="Courier New" w:hAnsi="Courier New" w:cs="Courier New"/>
        </w:rPr>
      </w:pPr>
      <w:r w:rsidRPr="0066427B">
        <w:rPr>
          <w:rFonts w:ascii="Courier New" w:hAnsi="Courier New" w:cs="Courier New"/>
        </w:rPr>
        <w:t>** Based on a GS-12, Step 5 or $39.85/hour (from the OPM GS Salary Table 2019-RUS), added overhead at 36.25 percent, and rounded to the nearest whole dollar, or $54/hour.</w:t>
      </w:r>
    </w:p>
    <w:p w14:paraId="3C137C0C" w14:textId="77777777" w:rsidR="00BA48E5" w:rsidRDefault="00BA48E5" w:rsidP="008C6B66">
      <w:pPr>
        <w:rPr>
          <w:rFonts w:ascii="Courier New" w:hAnsi="Courier New" w:cs="Courier New"/>
        </w:rPr>
      </w:pPr>
    </w:p>
    <w:p w14:paraId="2C8A2FB8" w14:textId="64EF443E" w:rsidR="00BA48E5" w:rsidRPr="00FE00F0" w:rsidRDefault="00BA48E5" w:rsidP="00BA48E5">
      <w:pPr>
        <w:pStyle w:val="OmniPage264"/>
        <w:tabs>
          <w:tab w:val="clear" w:pos="1279"/>
          <w:tab w:val="clear" w:pos="8171"/>
        </w:tabs>
        <w:ind w:left="0" w:right="0"/>
        <w:jc w:val="center"/>
        <w:rPr>
          <w:rFonts w:cs="Courier New"/>
          <w:noProof w:val="0"/>
          <w:sz w:val="24"/>
          <w:u w:val="single"/>
        </w:rPr>
      </w:pPr>
      <w:r w:rsidRPr="00FE00F0">
        <w:rPr>
          <w:rFonts w:cs="Courier New"/>
          <w:noProof w:val="0"/>
          <w:sz w:val="24"/>
          <w:u w:val="single"/>
        </w:rPr>
        <w:t>Annual Reviewing Burden</w:t>
      </w:r>
      <w:r>
        <w:rPr>
          <w:rFonts w:cs="Courier New"/>
          <w:noProof w:val="0"/>
          <w:sz w:val="24"/>
          <w:u w:val="single"/>
        </w:rPr>
        <w:t xml:space="preserve"> for 52.232-</w:t>
      </w:r>
      <w:r w:rsidR="00A16860">
        <w:rPr>
          <w:rFonts w:cs="Courier New"/>
          <w:noProof w:val="0"/>
          <w:sz w:val="24"/>
          <w:u w:val="single"/>
        </w:rPr>
        <w:t>27</w:t>
      </w:r>
    </w:p>
    <w:p w14:paraId="4C557B09" w14:textId="2183C4D4" w:rsidR="00BA48E5" w:rsidRPr="00C35B6D" w:rsidRDefault="00BA48E5" w:rsidP="00BA48E5">
      <w:pPr>
        <w:rPr>
          <w:rFonts w:ascii="Courier New" w:hAnsi="Courier New" w:cs="Courier New"/>
          <w:szCs w:val="24"/>
        </w:rPr>
      </w:pPr>
      <w:r w:rsidRPr="00C35B6D">
        <w:rPr>
          <w:rFonts w:ascii="Courier New" w:hAnsi="Courier New" w:cs="Courier New"/>
          <w:szCs w:val="24"/>
        </w:rPr>
        <w:t xml:space="preserve">Total Annual Responses                         </w:t>
      </w:r>
      <w:r>
        <w:rPr>
          <w:rFonts w:ascii="Courier New" w:hAnsi="Courier New" w:cs="Courier New"/>
          <w:szCs w:val="24"/>
        </w:rPr>
        <w:t xml:space="preserve"> </w:t>
      </w:r>
      <w:r w:rsidRPr="00C35B6D">
        <w:rPr>
          <w:rFonts w:ascii="Courier New" w:hAnsi="Courier New" w:cs="Courier New"/>
          <w:szCs w:val="24"/>
        </w:rPr>
        <w:t xml:space="preserve">    </w:t>
      </w:r>
      <w:r w:rsidR="00CE6FC9">
        <w:rPr>
          <w:rFonts w:ascii="Courier New" w:hAnsi="Courier New" w:cs="Courier New"/>
          <w:szCs w:val="24"/>
        </w:rPr>
        <w:t xml:space="preserve"> </w:t>
      </w:r>
      <w:r w:rsidR="00CE6FC9">
        <w:rPr>
          <w:rFonts w:ascii="Courier New" w:hAnsi="Courier New" w:cs="Courier New"/>
          <w:color w:val="000000"/>
          <w:szCs w:val="24"/>
          <w:shd w:val="clear" w:color="auto" w:fill="FFFFFF"/>
        </w:rPr>
        <w:t>11,121</w:t>
      </w:r>
      <w:r w:rsidRPr="00C35B6D">
        <w:rPr>
          <w:rFonts w:ascii="Courier New" w:hAnsi="Courier New" w:cs="Courier New"/>
          <w:szCs w:val="24"/>
        </w:rPr>
        <w:t xml:space="preserve">   </w:t>
      </w:r>
    </w:p>
    <w:p w14:paraId="065DF645" w14:textId="49A7D924" w:rsidR="00BA48E5" w:rsidRPr="00C35B6D" w:rsidRDefault="00BA48E5" w:rsidP="00BA48E5">
      <w:pPr>
        <w:rPr>
          <w:rFonts w:ascii="Courier New" w:hAnsi="Courier New" w:cs="Courier New"/>
          <w:szCs w:val="24"/>
        </w:rPr>
      </w:pPr>
      <w:r w:rsidRPr="00C35B6D">
        <w:rPr>
          <w:rFonts w:ascii="Courier New" w:hAnsi="Courier New" w:cs="Courier New"/>
          <w:szCs w:val="24"/>
        </w:rPr>
        <w:t xml:space="preserve">Review time per response (hours)*                    </w:t>
      </w:r>
      <w:r w:rsidR="00CE6FC9">
        <w:rPr>
          <w:rFonts w:ascii="Courier New" w:hAnsi="Courier New" w:cs="Courier New"/>
          <w:szCs w:val="24"/>
          <w:u w:val="single"/>
        </w:rPr>
        <w:t>x 0</w:t>
      </w:r>
      <w:r>
        <w:rPr>
          <w:rFonts w:ascii="Courier New" w:hAnsi="Courier New" w:cs="Courier New"/>
          <w:szCs w:val="24"/>
          <w:u w:val="single"/>
        </w:rPr>
        <w:t>.</w:t>
      </w:r>
      <w:r w:rsidR="00CE6FC9">
        <w:rPr>
          <w:rFonts w:ascii="Courier New" w:hAnsi="Courier New" w:cs="Courier New"/>
          <w:szCs w:val="24"/>
          <w:u w:val="single"/>
        </w:rPr>
        <w:t>50</w:t>
      </w:r>
      <w:r w:rsidRPr="00C35B6D">
        <w:rPr>
          <w:rFonts w:ascii="Courier New" w:hAnsi="Courier New" w:cs="Courier New"/>
          <w:szCs w:val="24"/>
        </w:rPr>
        <w:t xml:space="preserve">                                                   </w:t>
      </w:r>
    </w:p>
    <w:p w14:paraId="5DBD5B0E" w14:textId="3AED36D7" w:rsidR="00BA48E5" w:rsidRPr="00C35B6D" w:rsidRDefault="00BA48E5" w:rsidP="00BA48E5">
      <w:pPr>
        <w:rPr>
          <w:rFonts w:ascii="Courier New" w:hAnsi="Courier New" w:cs="Courier New"/>
          <w:szCs w:val="24"/>
        </w:rPr>
      </w:pPr>
      <w:r w:rsidRPr="00C35B6D">
        <w:rPr>
          <w:rFonts w:ascii="Courier New" w:hAnsi="Courier New" w:cs="Courier New"/>
          <w:szCs w:val="24"/>
        </w:rPr>
        <w:t xml:space="preserve">Total burden Hours                                </w:t>
      </w:r>
      <w:r>
        <w:rPr>
          <w:rFonts w:ascii="Courier New" w:hAnsi="Courier New" w:cs="Courier New"/>
          <w:szCs w:val="24"/>
        </w:rPr>
        <w:t xml:space="preserve">  </w:t>
      </w:r>
      <w:r w:rsidR="00CE6FC9">
        <w:rPr>
          <w:rFonts w:ascii="Courier New" w:hAnsi="Courier New" w:cs="Courier New"/>
          <w:szCs w:val="24"/>
        </w:rPr>
        <w:t xml:space="preserve"> </w:t>
      </w:r>
      <w:r>
        <w:rPr>
          <w:rFonts w:ascii="Courier New" w:hAnsi="Courier New" w:cs="Courier New"/>
          <w:szCs w:val="24"/>
        </w:rPr>
        <w:t xml:space="preserve"> </w:t>
      </w:r>
      <w:r w:rsidR="00CE6FC9">
        <w:rPr>
          <w:rFonts w:ascii="Courier New" w:hAnsi="Courier New" w:cs="Courier New"/>
          <w:szCs w:val="24"/>
        </w:rPr>
        <w:t>5,561</w:t>
      </w:r>
    </w:p>
    <w:p w14:paraId="445B0572" w14:textId="77777777" w:rsidR="00BA48E5" w:rsidRPr="00C35B6D" w:rsidRDefault="00BA48E5" w:rsidP="00BA48E5">
      <w:pPr>
        <w:rPr>
          <w:rFonts w:ascii="Courier New" w:hAnsi="Courier New" w:cs="Courier New"/>
          <w:szCs w:val="24"/>
        </w:rPr>
      </w:pPr>
      <w:r w:rsidRPr="00C35B6D">
        <w:rPr>
          <w:rFonts w:ascii="Courier New" w:hAnsi="Courier New" w:cs="Courier New"/>
          <w:szCs w:val="24"/>
        </w:rPr>
        <w:t xml:space="preserve">Average wages and overhead**                          </w:t>
      </w:r>
      <w:r w:rsidRPr="00C35B6D">
        <w:rPr>
          <w:rFonts w:ascii="Courier New" w:hAnsi="Courier New" w:cs="Courier New"/>
          <w:szCs w:val="24"/>
          <w:u w:val="single"/>
        </w:rPr>
        <w:t>x $54</w:t>
      </w:r>
      <w:r w:rsidRPr="00C35B6D">
        <w:rPr>
          <w:rFonts w:ascii="Courier New" w:hAnsi="Courier New" w:cs="Courier New"/>
          <w:szCs w:val="24"/>
        </w:rPr>
        <w:t xml:space="preserve">                       </w:t>
      </w:r>
    </w:p>
    <w:p w14:paraId="72ECCCB0" w14:textId="58989B14" w:rsidR="00BA48E5" w:rsidRPr="0066427B" w:rsidRDefault="00BA48E5" w:rsidP="00BA48E5">
      <w:pPr>
        <w:rPr>
          <w:rFonts w:ascii="Courier New" w:hAnsi="Courier New" w:cs="Courier New"/>
          <w:szCs w:val="24"/>
          <w:highlight w:val="yellow"/>
        </w:rPr>
      </w:pPr>
      <w:r w:rsidRPr="00C35B6D">
        <w:rPr>
          <w:rFonts w:ascii="Courier New" w:hAnsi="Courier New" w:cs="Courier New"/>
          <w:szCs w:val="24"/>
        </w:rPr>
        <w:t>Total estimated annual c</w:t>
      </w:r>
      <w:r>
        <w:rPr>
          <w:rFonts w:ascii="Courier New" w:hAnsi="Courier New" w:cs="Courier New"/>
          <w:szCs w:val="24"/>
        </w:rPr>
        <w:t xml:space="preserve">ost to the Government    </w:t>
      </w:r>
      <w:r w:rsidR="00CE6FC9">
        <w:rPr>
          <w:rFonts w:ascii="Courier New" w:hAnsi="Courier New" w:cs="Courier New"/>
          <w:szCs w:val="24"/>
        </w:rPr>
        <w:t xml:space="preserve">  $300,294</w:t>
      </w:r>
      <w:r w:rsidRPr="00C35B6D">
        <w:rPr>
          <w:rFonts w:ascii="Courier New" w:hAnsi="Courier New" w:cs="Courier New"/>
          <w:szCs w:val="24"/>
        </w:rPr>
        <w:t xml:space="preserve">                                 </w:t>
      </w:r>
    </w:p>
    <w:p w14:paraId="017579D2" w14:textId="77777777" w:rsidR="00BA48E5" w:rsidRPr="00DB282D" w:rsidRDefault="00BA48E5" w:rsidP="00BA48E5">
      <w:pPr>
        <w:rPr>
          <w:highlight w:val="yellow"/>
        </w:rPr>
      </w:pPr>
    </w:p>
    <w:p w14:paraId="22F217F0" w14:textId="7029405A" w:rsidR="00CE6FC9" w:rsidRPr="0066427B" w:rsidRDefault="00CE6FC9" w:rsidP="00CE6FC9">
      <w:pPr>
        <w:rPr>
          <w:rFonts w:ascii="Courier New" w:hAnsi="Courier New" w:cs="Courier New"/>
        </w:rPr>
      </w:pPr>
      <w:r w:rsidRPr="0066427B">
        <w:rPr>
          <w:rFonts w:ascii="Courier New" w:hAnsi="Courier New" w:cs="Courier New"/>
        </w:rPr>
        <w:t xml:space="preserve">* Time </w:t>
      </w:r>
      <w:r w:rsidRPr="00455DC5">
        <w:rPr>
          <w:rFonts w:ascii="Courier New" w:hAnsi="Courier New" w:cs="Courier New"/>
        </w:rPr>
        <w:t>required for Government review is</w:t>
      </w:r>
      <w:r>
        <w:rPr>
          <w:rFonts w:ascii="Courier New" w:hAnsi="Courier New" w:cs="Courier New"/>
        </w:rPr>
        <w:t xml:space="preserve"> estimated at 0.50 hours</w:t>
      </w:r>
      <w:r w:rsidRPr="00455DC5">
        <w:rPr>
          <w:rFonts w:ascii="Courier New" w:hAnsi="Courier New" w:cs="Courier New"/>
        </w:rPr>
        <w:t xml:space="preserve">.  The figure is a weighted average with an estimated review time of </w:t>
      </w:r>
      <w:r>
        <w:rPr>
          <w:rFonts w:ascii="Courier New" w:hAnsi="Courier New" w:cs="Courier New"/>
        </w:rPr>
        <w:t>0.30</w:t>
      </w:r>
      <w:r w:rsidRPr="00455DC5">
        <w:rPr>
          <w:rFonts w:ascii="Courier New" w:hAnsi="Courier New" w:cs="Courier New"/>
        </w:rPr>
        <w:t xml:space="preserve"> </w:t>
      </w:r>
      <w:r>
        <w:rPr>
          <w:rFonts w:ascii="Courier New" w:hAnsi="Courier New" w:cs="Courier New"/>
        </w:rPr>
        <w:t>hours</w:t>
      </w:r>
      <w:r w:rsidRPr="00455DC5">
        <w:rPr>
          <w:rFonts w:ascii="Courier New" w:hAnsi="Courier New" w:cs="Courier New"/>
        </w:rPr>
        <w:t xml:space="preserve"> for simple contracts</w:t>
      </w:r>
      <w:r>
        <w:rPr>
          <w:rFonts w:ascii="Courier New" w:hAnsi="Courier New" w:cs="Courier New"/>
        </w:rPr>
        <w:t>, 0.50 hours for average contracts, and 0.70 hours for more complex contracts</w:t>
      </w:r>
      <w:r w:rsidRPr="0066427B">
        <w:rPr>
          <w:rFonts w:ascii="Courier New" w:hAnsi="Courier New" w:cs="Courier New"/>
        </w:rPr>
        <w:t>.</w:t>
      </w:r>
      <w:r>
        <w:rPr>
          <w:rFonts w:ascii="Courier New" w:hAnsi="Courier New" w:cs="Courier New"/>
        </w:rPr>
        <w:t xml:space="preserve">  This weighted average assumes an equal mix of simple, average, and complex contracts.</w:t>
      </w:r>
    </w:p>
    <w:p w14:paraId="528AA935" w14:textId="3C8D0AE9" w:rsidR="00BA48E5" w:rsidRPr="008C6B66" w:rsidRDefault="00CE6FC9" w:rsidP="00CE6FC9">
      <w:pPr>
        <w:rPr>
          <w:rFonts w:ascii="Courier New" w:hAnsi="Courier New" w:cs="Courier New"/>
        </w:rPr>
      </w:pPr>
      <w:r w:rsidRPr="0066427B">
        <w:rPr>
          <w:rFonts w:ascii="Courier New" w:hAnsi="Courier New" w:cs="Courier New"/>
        </w:rPr>
        <w:t>** Based on a GS-12, Step 5 or $39.85/hour (from the OPM GS Salary Table 2019-RUS), added overhead at 36.25 percent, and rounded to the nearest whole dollar, or $54/hour.</w:t>
      </w:r>
    </w:p>
    <w:p w14:paraId="6DCD4BB6" w14:textId="7F25BB2F" w:rsidR="00A43120" w:rsidRDefault="00A43120" w:rsidP="00C767D4">
      <w:pPr>
        <w:pStyle w:val="OmniPage266"/>
        <w:tabs>
          <w:tab w:val="clear" w:pos="8687"/>
        </w:tabs>
        <w:ind w:left="0" w:right="0"/>
        <w:rPr>
          <w:rFonts w:cs="Courier New"/>
          <w:b/>
          <w:highlight w:val="yellow"/>
        </w:rPr>
      </w:pPr>
    </w:p>
    <w:p w14:paraId="4CFA0BAC" w14:textId="01671912" w:rsidR="00B95CDD" w:rsidRPr="00FE00F0" w:rsidRDefault="00B95CDD" w:rsidP="00B95CDD">
      <w:pPr>
        <w:pStyle w:val="OmniPage264"/>
        <w:tabs>
          <w:tab w:val="clear" w:pos="1279"/>
          <w:tab w:val="clear" w:pos="8171"/>
        </w:tabs>
        <w:ind w:left="0" w:right="0"/>
        <w:jc w:val="center"/>
        <w:rPr>
          <w:rFonts w:cs="Courier New"/>
          <w:noProof w:val="0"/>
          <w:sz w:val="24"/>
          <w:u w:val="single"/>
        </w:rPr>
      </w:pPr>
      <w:r>
        <w:rPr>
          <w:rFonts w:cs="Courier New"/>
          <w:noProof w:val="0"/>
          <w:sz w:val="24"/>
          <w:u w:val="single"/>
        </w:rPr>
        <w:t xml:space="preserve">Total </w:t>
      </w:r>
      <w:r w:rsidRPr="00FE00F0">
        <w:rPr>
          <w:rFonts w:cs="Courier New"/>
          <w:noProof w:val="0"/>
          <w:sz w:val="24"/>
          <w:u w:val="single"/>
        </w:rPr>
        <w:t>Annual Reviewing Burden</w:t>
      </w:r>
      <w:r>
        <w:rPr>
          <w:rFonts w:cs="Courier New"/>
          <w:noProof w:val="0"/>
          <w:sz w:val="24"/>
          <w:u w:val="single"/>
        </w:rPr>
        <w:t xml:space="preserve"> for 9000-0102</w:t>
      </w:r>
    </w:p>
    <w:p w14:paraId="2F9E9E0D" w14:textId="299A85C8" w:rsidR="00B95CDD" w:rsidRPr="00C35B6D" w:rsidRDefault="00B95CDD" w:rsidP="00B95CDD">
      <w:pPr>
        <w:rPr>
          <w:rFonts w:ascii="Courier New" w:hAnsi="Courier New" w:cs="Courier New"/>
          <w:szCs w:val="24"/>
        </w:rPr>
      </w:pPr>
      <w:r w:rsidRPr="00C35B6D">
        <w:rPr>
          <w:rFonts w:ascii="Courier New" w:hAnsi="Courier New" w:cs="Courier New"/>
          <w:szCs w:val="24"/>
        </w:rPr>
        <w:t xml:space="preserve">Total Annual Responses                         </w:t>
      </w:r>
      <w:r>
        <w:rPr>
          <w:rFonts w:ascii="Courier New" w:hAnsi="Courier New" w:cs="Courier New"/>
          <w:szCs w:val="24"/>
        </w:rPr>
        <w:t xml:space="preserve"> </w:t>
      </w:r>
      <w:r w:rsidRPr="00C35B6D">
        <w:rPr>
          <w:rFonts w:ascii="Courier New" w:hAnsi="Courier New" w:cs="Courier New"/>
          <w:szCs w:val="24"/>
        </w:rPr>
        <w:t xml:space="preserve">   </w:t>
      </w:r>
      <w:r>
        <w:rPr>
          <w:rFonts w:ascii="Courier New" w:hAnsi="Courier New" w:cs="Courier New"/>
          <w:szCs w:val="24"/>
        </w:rPr>
        <w:t xml:space="preserve"> </w:t>
      </w:r>
      <w:r>
        <w:rPr>
          <w:rFonts w:ascii="Courier New" w:hAnsi="Courier New" w:cs="Courier New"/>
          <w:color w:val="000000"/>
          <w:szCs w:val="24"/>
          <w:shd w:val="clear" w:color="auto" w:fill="FFFFFF"/>
        </w:rPr>
        <w:t>21</w:t>
      </w:r>
      <w:r w:rsidR="005E3A90">
        <w:rPr>
          <w:rFonts w:ascii="Courier New" w:hAnsi="Courier New" w:cs="Courier New"/>
          <w:color w:val="000000"/>
          <w:szCs w:val="24"/>
          <w:shd w:val="clear" w:color="auto" w:fill="FFFFFF"/>
        </w:rPr>
        <w:t>4,672</w:t>
      </w:r>
      <w:r w:rsidRPr="00C35B6D">
        <w:rPr>
          <w:rFonts w:ascii="Courier New" w:hAnsi="Courier New" w:cs="Courier New"/>
          <w:szCs w:val="24"/>
        </w:rPr>
        <w:t xml:space="preserve">   </w:t>
      </w:r>
    </w:p>
    <w:p w14:paraId="73222705" w14:textId="5077AC31" w:rsidR="00B95CDD" w:rsidRPr="00C35B6D" w:rsidRDefault="00B95CDD" w:rsidP="00B95CDD">
      <w:pPr>
        <w:rPr>
          <w:rFonts w:ascii="Courier New" w:hAnsi="Courier New" w:cs="Courier New"/>
          <w:szCs w:val="24"/>
        </w:rPr>
      </w:pPr>
      <w:r w:rsidRPr="00C35B6D">
        <w:rPr>
          <w:rFonts w:ascii="Courier New" w:hAnsi="Courier New" w:cs="Courier New"/>
          <w:szCs w:val="24"/>
        </w:rPr>
        <w:t>Review time per response (hours)</w:t>
      </w:r>
      <w:r w:rsidR="00A71E63">
        <w:rPr>
          <w:rFonts w:ascii="Courier New" w:hAnsi="Courier New" w:cs="Courier New"/>
          <w:szCs w:val="24"/>
        </w:rPr>
        <w:t xml:space="preserve">*               </w:t>
      </w:r>
      <w:r w:rsidRPr="00C35B6D">
        <w:rPr>
          <w:rFonts w:ascii="Courier New" w:hAnsi="Courier New" w:cs="Courier New"/>
          <w:szCs w:val="24"/>
        </w:rPr>
        <w:t xml:space="preserve">    </w:t>
      </w:r>
      <w:r w:rsidR="005E3A90">
        <w:rPr>
          <w:rFonts w:ascii="Courier New" w:hAnsi="Courier New" w:cs="Courier New"/>
          <w:szCs w:val="24"/>
        </w:rPr>
        <w:t xml:space="preserve"> </w:t>
      </w:r>
      <w:r>
        <w:rPr>
          <w:rFonts w:ascii="Courier New" w:hAnsi="Courier New" w:cs="Courier New"/>
          <w:szCs w:val="24"/>
          <w:u w:val="single"/>
        </w:rPr>
        <w:t>x 0.12</w:t>
      </w:r>
      <w:r w:rsidRPr="00C35B6D">
        <w:rPr>
          <w:rFonts w:ascii="Courier New" w:hAnsi="Courier New" w:cs="Courier New"/>
          <w:szCs w:val="24"/>
        </w:rPr>
        <w:t xml:space="preserve">                                                   </w:t>
      </w:r>
    </w:p>
    <w:p w14:paraId="003FE3E8" w14:textId="280B0740" w:rsidR="00B95CDD" w:rsidRPr="00C35B6D" w:rsidRDefault="00B95CDD" w:rsidP="00B95CDD">
      <w:pPr>
        <w:rPr>
          <w:rFonts w:ascii="Courier New" w:hAnsi="Courier New" w:cs="Courier New"/>
          <w:szCs w:val="24"/>
        </w:rPr>
      </w:pPr>
      <w:r w:rsidRPr="00C35B6D">
        <w:rPr>
          <w:rFonts w:ascii="Courier New" w:hAnsi="Courier New" w:cs="Courier New"/>
          <w:szCs w:val="24"/>
        </w:rPr>
        <w:t xml:space="preserve">Total burden Hours                                </w:t>
      </w:r>
      <w:r>
        <w:rPr>
          <w:rFonts w:ascii="Courier New" w:hAnsi="Courier New" w:cs="Courier New"/>
          <w:szCs w:val="24"/>
        </w:rPr>
        <w:t xml:space="preserve">   2</w:t>
      </w:r>
      <w:r w:rsidR="005E3A90">
        <w:rPr>
          <w:rFonts w:ascii="Courier New" w:hAnsi="Courier New" w:cs="Courier New"/>
          <w:szCs w:val="24"/>
        </w:rPr>
        <w:t>5,916</w:t>
      </w:r>
    </w:p>
    <w:p w14:paraId="2E16DCC7" w14:textId="49D1A731" w:rsidR="00B95CDD" w:rsidRPr="00C35B6D" w:rsidRDefault="00B95CDD" w:rsidP="00B95CDD">
      <w:pPr>
        <w:rPr>
          <w:rFonts w:ascii="Courier New" w:hAnsi="Courier New" w:cs="Courier New"/>
          <w:szCs w:val="24"/>
        </w:rPr>
      </w:pPr>
      <w:r w:rsidRPr="00C35B6D">
        <w:rPr>
          <w:rFonts w:ascii="Courier New" w:hAnsi="Courier New" w:cs="Courier New"/>
          <w:szCs w:val="24"/>
        </w:rPr>
        <w:t xml:space="preserve">Average wages and overhead                          </w:t>
      </w:r>
      <w:r w:rsidR="005E3A90">
        <w:rPr>
          <w:rFonts w:ascii="Courier New" w:hAnsi="Courier New" w:cs="Courier New"/>
          <w:szCs w:val="24"/>
        </w:rPr>
        <w:t xml:space="preserve">  </w:t>
      </w:r>
      <w:r w:rsidRPr="00C35B6D">
        <w:rPr>
          <w:rFonts w:ascii="Courier New" w:hAnsi="Courier New" w:cs="Courier New"/>
          <w:szCs w:val="24"/>
          <w:u w:val="single"/>
        </w:rPr>
        <w:t>x $54</w:t>
      </w:r>
      <w:r w:rsidRPr="00C35B6D">
        <w:rPr>
          <w:rFonts w:ascii="Courier New" w:hAnsi="Courier New" w:cs="Courier New"/>
          <w:szCs w:val="24"/>
        </w:rPr>
        <w:t xml:space="preserve">                       </w:t>
      </w:r>
    </w:p>
    <w:p w14:paraId="3E207930" w14:textId="4A21E190" w:rsidR="00B95CDD" w:rsidRPr="0066427B" w:rsidRDefault="00B95CDD" w:rsidP="00B95CDD">
      <w:pPr>
        <w:rPr>
          <w:rFonts w:ascii="Courier New" w:hAnsi="Courier New" w:cs="Courier New"/>
          <w:szCs w:val="24"/>
          <w:highlight w:val="yellow"/>
        </w:rPr>
      </w:pPr>
      <w:r w:rsidRPr="00C35B6D">
        <w:rPr>
          <w:rFonts w:ascii="Courier New" w:hAnsi="Courier New" w:cs="Courier New"/>
          <w:szCs w:val="24"/>
        </w:rPr>
        <w:t>Total estimated annual c</w:t>
      </w:r>
      <w:r>
        <w:rPr>
          <w:rFonts w:ascii="Courier New" w:hAnsi="Courier New" w:cs="Courier New"/>
          <w:szCs w:val="24"/>
        </w:rPr>
        <w:t>ost to the Government    $</w:t>
      </w:r>
      <w:r w:rsidR="00C533B9">
        <w:rPr>
          <w:rFonts w:ascii="Courier New" w:hAnsi="Courier New" w:cs="Courier New"/>
          <w:szCs w:val="24"/>
        </w:rPr>
        <w:t>1,</w:t>
      </w:r>
      <w:r w:rsidR="005E3A90">
        <w:rPr>
          <w:rFonts w:ascii="Courier New" w:hAnsi="Courier New" w:cs="Courier New"/>
          <w:szCs w:val="24"/>
        </w:rPr>
        <w:t>399,464</w:t>
      </w:r>
      <w:r w:rsidRPr="00C35B6D">
        <w:rPr>
          <w:rFonts w:ascii="Courier New" w:hAnsi="Courier New" w:cs="Courier New"/>
          <w:szCs w:val="24"/>
        </w:rPr>
        <w:t xml:space="preserve">                                 </w:t>
      </w:r>
    </w:p>
    <w:p w14:paraId="5B268CA8" w14:textId="77777777" w:rsidR="00B95CDD" w:rsidRDefault="00B95CDD" w:rsidP="00C767D4">
      <w:pPr>
        <w:pStyle w:val="OmniPage266"/>
        <w:tabs>
          <w:tab w:val="clear" w:pos="8687"/>
        </w:tabs>
        <w:ind w:left="0" w:right="0"/>
        <w:rPr>
          <w:rFonts w:cs="Courier New"/>
          <w:b/>
          <w:highlight w:val="yellow"/>
        </w:rPr>
      </w:pPr>
    </w:p>
    <w:p w14:paraId="65584F5C" w14:textId="49F2533B" w:rsidR="00A71E63" w:rsidRPr="009B0F02" w:rsidRDefault="00A71E63" w:rsidP="00C767D4">
      <w:pPr>
        <w:pStyle w:val="OmniPage266"/>
        <w:tabs>
          <w:tab w:val="clear" w:pos="8687"/>
        </w:tabs>
        <w:ind w:left="0" w:right="0"/>
        <w:rPr>
          <w:rFonts w:cs="Courier New"/>
          <w:sz w:val="24"/>
          <w:szCs w:val="24"/>
          <w:highlight w:val="yellow"/>
        </w:rPr>
      </w:pPr>
      <w:r w:rsidRPr="009B0F02">
        <w:rPr>
          <w:rFonts w:cs="Courier New"/>
          <w:sz w:val="24"/>
          <w:szCs w:val="24"/>
        </w:rPr>
        <w:t>* Review time is rounded average based on dividing total burden hours by the total annual responses.</w:t>
      </w:r>
    </w:p>
    <w:p w14:paraId="07E96BD8" w14:textId="77777777" w:rsidR="00A71E63" w:rsidRPr="00DB282D" w:rsidRDefault="00A71E63" w:rsidP="00C767D4">
      <w:pPr>
        <w:pStyle w:val="OmniPage266"/>
        <w:tabs>
          <w:tab w:val="clear" w:pos="8687"/>
        </w:tabs>
        <w:ind w:left="0" w:right="0"/>
        <w:rPr>
          <w:rFonts w:cs="Courier New"/>
          <w:b/>
          <w:highlight w:val="yellow"/>
        </w:rPr>
      </w:pPr>
    </w:p>
    <w:p w14:paraId="3C8F533E" w14:textId="4DC5567E" w:rsidR="00025DAC" w:rsidRPr="006C6936" w:rsidRDefault="00697611">
      <w:pPr>
        <w:pStyle w:val="OmniPage1548"/>
        <w:tabs>
          <w:tab w:val="clear" w:pos="6396"/>
        </w:tabs>
        <w:ind w:left="0" w:right="0"/>
        <w:rPr>
          <w:rFonts w:cs="Courier New"/>
          <w:sz w:val="24"/>
          <w:szCs w:val="24"/>
        </w:rPr>
      </w:pPr>
      <w:r w:rsidRPr="00DB282D">
        <w:rPr>
          <w:rFonts w:cs="Courier New"/>
          <w:b/>
          <w:noProof w:val="0"/>
          <w:sz w:val="24"/>
        </w:rPr>
        <w:t>15.</w:t>
      </w:r>
      <w:r w:rsidRPr="00DB282D">
        <w:rPr>
          <w:rFonts w:cs="Courier New"/>
          <w:noProof w:val="0"/>
          <w:sz w:val="24"/>
        </w:rPr>
        <w:t xml:space="preserve">  </w:t>
      </w:r>
      <w:r w:rsidRPr="00DB282D">
        <w:rPr>
          <w:rFonts w:cs="Courier New"/>
          <w:b/>
          <w:noProof w:val="0"/>
          <w:sz w:val="24"/>
        </w:rPr>
        <w:t>Explain reasons for program changes or adjustments reported in Item 13 or 14.</w:t>
      </w:r>
      <w:r w:rsidRPr="00DB282D">
        <w:rPr>
          <w:rFonts w:cs="Courier New"/>
          <w:noProof w:val="0"/>
          <w:sz w:val="24"/>
        </w:rPr>
        <w:t xml:space="preserve">  </w:t>
      </w:r>
      <w:r w:rsidR="00DB282D" w:rsidRPr="008C6B66">
        <w:rPr>
          <w:rFonts w:cs="Courier New"/>
          <w:sz w:val="24"/>
          <w:szCs w:val="24"/>
        </w:rPr>
        <w:t xml:space="preserve">The information collection </w:t>
      </w:r>
      <w:r w:rsidR="00EB715F">
        <w:rPr>
          <w:rFonts w:cs="Courier New"/>
          <w:sz w:val="24"/>
          <w:szCs w:val="24"/>
        </w:rPr>
        <w:t>requi</w:t>
      </w:r>
      <w:r w:rsidR="001E4CE5">
        <w:rPr>
          <w:rFonts w:cs="Courier New"/>
          <w:sz w:val="24"/>
          <w:szCs w:val="24"/>
        </w:rPr>
        <w:t>r</w:t>
      </w:r>
      <w:r w:rsidR="00EB715F">
        <w:rPr>
          <w:rFonts w:cs="Courier New"/>
          <w:sz w:val="24"/>
          <w:szCs w:val="24"/>
        </w:rPr>
        <w:t xml:space="preserve">ements </w:t>
      </w:r>
      <w:r w:rsidR="00DB282D" w:rsidRPr="008C6B66">
        <w:rPr>
          <w:rFonts w:cs="Courier New"/>
          <w:sz w:val="24"/>
          <w:szCs w:val="24"/>
        </w:rPr>
        <w:t>remain unchanged.  However, the total annual pu</w:t>
      </w:r>
      <w:r w:rsidR="008C6B66">
        <w:rPr>
          <w:rFonts w:cs="Courier New"/>
          <w:sz w:val="24"/>
          <w:szCs w:val="24"/>
        </w:rPr>
        <w:t>blic</w:t>
      </w:r>
      <w:r w:rsidR="00025DAC">
        <w:rPr>
          <w:rFonts w:cs="Courier New"/>
          <w:sz w:val="24"/>
          <w:szCs w:val="24"/>
        </w:rPr>
        <w:t xml:space="preserve"> reporting</w:t>
      </w:r>
      <w:r w:rsidR="008C6B66">
        <w:rPr>
          <w:rFonts w:cs="Courier New"/>
          <w:sz w:val="24"/>
          <w:szCs w:val="24"/>
        </w:rPr>
        <w:t xml:space="preserve"> burden increased by </w:t>
      </w:r>
      <w:r w:rsidR="00025DAC">
        <w:rPr>
          <w:rFonts w:cs="Courier New"/>
          <w:sz w:val="24"/>
          <w:szCs w:val="24"/>
        </w:rPr>
        <w:t>6</w:t>
      </w:r>
      <w:r w:rsidR="00BE2C70">
        <w:rPr>
          <w:rFonts w:cs="Courier New"/>
          <w:sz w:val="24"/>
          <w:szCs w:val="24"/>
        </w:rPr>
        <w:t>8,623</w:t>
      </w:r>
      <w:r w:rsidR="00DB282D" w:rsidRPr="008C6B66">
        <w:rPr>
          <w:rFonts w:cs="Courier New"/>
          <w:sz w:val="24"/>
          <w:szCs w:val="24"/>
        </w:rPr>
        <w:t xml:space="preserve"> hours</w:t>
      </w:r>
      <w:r w:rsidR="0051010C">
        <w:rPr>
          <w:rFonts w:cs="Courier New"/>
          <w:sz w:val="24"/>
          <w:szCs w:val="24"/>
        </w:rPr>
        <w:t xml:space="preserve"> over the OIRA cleared burden hours</w:t>
      </w:r>
      <w:r w:rsidR="00025DAC">
        <w:rPr>
          <w:rFonts w:cs="Courier New"/>
          <w:sz w:val="24"/>
          <w:szCs w:val="24"/>
        </w:rPr>
        <w:t xml:space="preserve"> of 2,219 in 2016</w:t>
      </w:r>
      <w:r w:rsidR="00DB282D" w:rsidRPr="008C6B66">
        <w:rPr>
          <w:rFonts w:cs="Courier New"/>
          <w:sz w:val="24"/>
          <w:szCs w:val="24"/>
        </w:rPr>
        <w:t xml:space="preserve"> due to an increase </w:t>
      </w:r>
      <w:r w:rsidR="00696FF2">
        <w:rPr>
          <w:rFonts w:cs="Courier New"/>
          <w:sz w:val="24"/>
          <w:szCs w:val="24"/>
        </w:rPr>
        <w:t xml:space="preserve">in the </w:t>
      </w:r>
      <w:r w:rsidR="00696FF2" w:rsidRPr="006C6936">
        <w:rPr>
          <w:rFonts w:cs="Courier New"/>
          <w:sz w:val="24"/>
          <w:szCs w:val="24"/>
        </w:rPr>
        <w:t>number of respondents per year based on contracting data from the latest fiscal year</w:t>
      </w:r>
      <w:r w:rsidR="00DB282D" w:rsidRPr="006C6936">
        <w:rPr>
          <w:rFonts w:cs="Courier New"/>
          <w:sz w:val="24"/>
          <w:szCs w:val="24"/>
        </w:rPr>
        <w:t>.</w:t>
      </w:r>
      <w:r w:rsidR="00025DAC" w:rsidRPr="006C6936">
        <w:rPr>
          <w:rFonts w:cs="Courier New"/>
          <w:sz w:val="24"/>
          <w:szCs w:val="24"/>
        </w:rPr>
        <w:t xml:space="preserve">  </w:t>
      </w:r>
    </w:p>
    <w:p w14:paraId="0A632D59" w14:textId="77777777" w:rsidR="00796C1C" w:rsidRPr="006C6936" w:rsidRDefault="00796C1C">
      <w:pPr>
        <w:pStyle w:val="OmniPage1548"/>
        <w:tabs>
          <w:tab w:val="clear" w:pos="6396"/>
        </w:tabs>
        <w:ind w:left="0" w:right="0"/>
        <w:rPr>
          <w:rFonts w:cs="Courier New"/>
          <w:sz w:val="24"/>
          <w:szCs w:val="24"/>
        </w:rPr>
      </w:pPr>
    </w:p>
    <w:p w14:paraId="19CF64C2" w14:textId="093CE75B" w:rsidR="00796C1C" w:rsidRPr="006C6936" w:rsidRDefault="00796C1C">
      <w:pPr>
        <w:pStyle w:val="OmniPage1548"/>
        <w:tabs>
          <w:tab w:val="clear" w:pos="6396"/>
        </w:tabs>
        <w:ind w:left="0" w:right="0"/>
        <w:rPr>
          <w:rFonts w:cs="Courier New"/>
          <w:sz w:val="24"/>
          <w:szCs w:val="24"/>
        </w:rPr>
      </w:pPr>
      <w:r w:rsidRPr="006C6936">
        <w:rPr>
          <w:rFonts w:cs="Courier New"/>
          <w:color w:val="222222"/>
          <w:sz w:val="24"/>
          <w:szCs w:val="24"/>
          <w:shd w:val="clear" w:color="auto" w:fill="FFFFFF"/>
        </w:rPr>
        <w:t>In addition, the total annual public recordkeeping burden dropped from previously approved 14,526 hours to zero hours.  Although this information collection requirement does not impose any specific recordkeeping requirements, the first supporting statement for this collection in 1988 included 18 hours per contract to maintain a recordkeeping system, because the information collection requirements were estimated to require more detailed records than was customary at that time with regard to billing by and payment to subcontractors.  With the increase of automated systems in the intervening years,  the Government now estimates that there is no Government-unique recordkeeping burden associated with this information collection beyond customary commercial practices.  Note that it appears that the recordkeeping hours were calculated for the prior clearance in 2016, however they were not provided to OIRA and included in the current inventory of hours, due to an oversight.</w:t>
      </w:r>
    </w:p>
    <w:p w14:paraId="0704CCAD" w14:textId="77777777" w:rsidR="00025DAC" w:rsidRPr="006C6936" w:rsidRDefault="00025DAC">
      <w:pPr>
        <w:pStyle w:val="OmniPage1548"/>
        <w:tabs>
          <w:tab w:val="clear" w:pos="6396"/>
        </w:tabs>
        <w:ind w:left="0" w:right="0"/>
        <w:rPr>
          <w:rFonts w:cs="Courier New"/>
          <w:sz w:val="24"/>
          <w:szCs w:val="24"/>
        </w:rPr>
      </w:pPr>
    </w:p>
    <w:p w14:paraId="77DE70A3" w14:textId="2962C9E1" w:rsidR="00DB282D" w:rsidRPr="006C6936" w:rsidRDefault="00DB282D">
      <w:pPr>
        <w:pStyle w:val="OmniPage1548"/>
        <w:tabs>
          <w:tab w:val="clear" w:pos="6396"/>
        </w:tabs>
        <w:ind w:left="0" w:right="0"/>
        <w:rPr>
          <w:rFonts w:cs="Courier New"/>
          <w:sz w:val="24"/>
          <w:szCs w:val="24"/>
        </w:rPr>
      </w:pPr>
      <w:r w:rsidRPr="006C6936">
        <w:rPr>
          <w:rFonts w:cs="Courier New"/>
          <w:sz w:val="24"/>
          <w:szCs w:val="24"/>
        </w:rPr>
        <w:t xml:space="preserve">In addition, the estimated costs to the public were adjusted based on an update to the wage rates for the personnel preparing or submitting the information.  </w:t>
      </w:r>
      <w:r w:rsidR="0051010C" w:rsidRPr="006C6936">
        <w:rPr>
          <w:rFonts w:cs="Courier New"/>
          <w:sz w:val="24"/>
          <w:szCs w:val="24"/>
        </w:rPr>
        <w:t xml:space="preserve">  </w:t>
      </w:r>
    </w:p>
    <w:p w14:paraId="2B94103B" w14:textId="77777777" w:rsidR="00697611" w:rsidRPr="006C6936" w:rsidRDefault="00697611">
      <w:pPr>
        <w:pStyle w:val="OmniPage1548"/>
        <w:tabs>
          <w:tab w:val="clear" w:pos="6396"/>
        </w:tabs>
        <w:ind w:left="0" w:right="0"/>
        <w:rPr>
          <w:rFonts w:cs="Courier New"/>
          <w:noProof w:val="0"/>
          <w:sz w:val="24"/>
          <w:szCs w:val="24"/>
        </w:rPr>
      </w:pPr>
    </w:p>
    <w:p w14:paraId="6A3F7A61" w14:textId="77777777" w:rsidR="00697611" w:rsidRPr="007B27CB" w:rsidRDefault="00697611">
      <w:pPr>
        <w:pStyle w:val="OmniPage1548"/>
        <w:tabs>
          <w:tab w:val="clear" w:pos="6396"/>
        </w:tabs>
        <w:ind w:left="0" w:right="0"/>
        <w:rPr>
          <w:rFonts w:cs="Courier New"/>
          <w:noProof w:val="0"/>
          <w:sz w:val="24"/>
        </w:rPr>
      </w:pPr>
      <w:r w:rsidRPr="00DB282D">
        <w:rPr>
          <w:rFonts w:cs="Courier New"/>
          <w:b/>
          <w:noProof w:val="0"/>
          <w:sz w:val="24"/>
        </w:rPr>
        <w:t>16.</w:t>
      </w:r>
      <w:r w:rsidRPr="007B27CB">
        <w:rPr>
          <w:rFonts w:cs="Courier New"/>
          <w:noProof w:val="0"/>
          <w:sz w:val="24"/>
        </w:rPr>
        <w:t xml:space="preserve"> </w:t>
      </w:r>
      <w:r w:rsidR="00DB282D">
        <w:rPr>
          <w:rFonts w:cs="Courier New"/>
          <w:noProof w:val="0"/>
          <w:sz w:val="24"/>
        </w:rPr>
        <w:t xml:space="preserve"> </w:t>
      </w:r>
      <w:r w:rsidRPr="007B27CB">
        <w:rPr>
          <w:rFonts w:cs="Courier New"/>
          <w:b/>
          <w:noProof w:val="0"/>
          <w:sz w:val="24"/>
        </w:rPr>
        <w:t>Outline plans for published results of information collections.</w:t>
      </w:r>
      <w:r w:rsidRPr="007B27CB">
        <w:rPr>
          <w:rFonts w:cs="Courier New"/>
          <w:noProof w:val="0"/>
          <w:sz w:val="24"/>
        </w:rPr>
        <w:t xml:space="preserve">  Results will not be tabulated or published.</w:t>
      </w:r>
    </w:p>
    <w:p w14:paraId="2046B800" w14:textId="77777777" w:rsidR="00697611" w:rsidRPr="007B27CB" w:rsidRDefault="00697611">
      <w:pPr>
        <w:pStyle w:val="OmniPage1548"/>
        <w:tabs>
          <w:tab w:val="clear" w:pos="6396"/>
        </w:tabs>
        <w:ind w:left="0" w:right="0"/>
        <w:rPr>
          <w:rFonts w:cs="Courier New"/>
          <w:noProof w:val="0"/>
          <w:sz w:val="24"/>
        </w:rPr>
      </w:pPr>
    </w:p>
    <w:p w14:paraId="540DACE5" w14:textId="77777777" w:rsidR="00697611" w:rsidRPr="007B27CB" w:rsidRDefault="00697611">
      <w:pPr>
        <w:numPr>
          <w:ilvl w:val="0"/>
          <w:numId w:val="1"/>
        </w:numPr>
        <w:ind w:left="0" w:firstLine="0"/>
        <w:rPr>
          <w:rFonts w:ascii="Courier New" w:hAnsi="Courier New" w:cs="Courier New"/>
        </w:rPr>
      </w:pPr>
      <w:r w:rsidRPr="007B27CB">
        <w:rPr>
          <w:rFonts w:ascii="Courier New" w:hAnsi="Courier New" w:cs="Courier New"/>
          <w:b/>
        </w:rPr>
        <w:t xml:space="preserve">Approval not to display expiration date.  </w:t>
      </w:r>
      <w:r w:rsidRPr="007B27CB">
        <w:rPr>
          <w:rFonts w:ascii="Courier New" w:hAnsi="Courier New" w:cs="Courier New"/>
        </w:rPr>
        <w:t>Not applicable.</w:t>
      </w:r>
    </w:p>
    <w:p w14:paraId="2BAE9F50" w14:textId="77777777" w:rsidR="00697611" w:rsidRPr="007B27CB" w:rsidRDefault="00697611">
      <w:pPr>
        <w:numPr>
          <w:ilvl w:val="12"/>
          <w:numId w:val="0"/>
        </w:numPr>
        <w:rPr>
          <w:rFonts w:ascii="Courier New" w:hAnsi="Courier New" w:cs="Courier New"/>
          <w:b/>
        </w:rPr>
      </w:pPr>
    </w:p>
    <w:p w14:paraId="65229CE6" w14:textId="77777777" w:rsidR="00697611" w:rsidRPr="00DB282D" w:rsidRDefault="00697611" w:rsidP="00DB282D">
      <w:pPr>
        <w:numPr>
          <w:ilvl w:val="0"/>
          <w:numId w:val="1"/>
        </w:numPr>
        <w:ind w:left="0" w:firstLine="0"/>
        <w:rPr>
          <w:rFonts w:ascii="Courier New" w:hAnsi="Courier New" w:cs="Courier New"/>
        </w:rPr>
      </w:pPr>
      <w:r w:rsidRPr="007B27CB">
        <w:rPr>
          <w:rFonts w:ascii="Courier New" w:hAnsi="Courier New" w:cs="Courier New"/>
          <w:b/>
        </w:rPr>
        <w:t>Explanation of exception to certification statement.</w:t>
      </w:r>
      <w:r w:rsidRPr="007B27CB">
        <w:rPr>
          <w:rFonts w:ascii="Courier New" w:hAnsi="Courier New" w:cs="Courier New"/>
        </w:rPr>
        <w:t xml:space="preserve">  Not applicable.</w:t>
      </w:r>
    </w:p>
    <w:p w14:paraId="7BE9FF6A" w14:textId="77777777" w:rsidR="00697611" w:rsidRPr="007B27CB" w:rsidRDefault="00697611">
      <w:pPr>
        <w:pStyle w:val="OmniPage1548"/>
        <w:tabs>
          <w:tab w:val="clear" w:pos="6396"/>
        </w:tabs>
        <w:ind w:left="0" w:right="0"/>
        <w:rPr>
          <w:rFonts w:cs="Courier New"/>
          <w:noProof w:val="0"/>
          <w:sz w:val="24"/>
        </w:rPr>
      </w:pPr>
    </w:p>
    <w:p w14:paraId="5AF879DF" w14:textId="77777777" w:rsidR="00697611" w:rsidRPr="00DB282D" w:rsidRDefault="00697611" w:rsidP="00DB282D">
      <w:pPr>
        <w:pStyle w:val="OmniPage1548"/>
        <w:tabs>
          <w:tab w:val="clear" w:pos="6396"/>
        </w:tabs>
        <w:ind w:left="0" w:right="0"/>
        <w:rPr>
          <w:rFonts w:cs="Courier New"/>
          <w:b/>
          <w:noProof w:val="0"/>
          <w:sz w:val="24"/>
        </w:rPr>
      </w:pPr>
      <w:r w:rsidRPr="007B27CB">
        <w:rPr>
          <w:rFonts w:cs="Courier New"/>
          <w:b/>
          <w:noProof w:val="0"/>
          <w:sz w:val="24"/>
        </w:rPr>
        <w:t>B. Collections of Information E</w:t>
      </w:r>
      <w:r w:rsidR="00DB282D">
        <w:rPr>
          <w:rFonts w:cs="Courier New"/>
          <w:b/>
          <w:noProof w:val="0"/>
          <w:sz w:val="24"/>
        </w:rPr>
        <w:t xml:space="preserve">mploying Statistical </w:t>
      </w:r>
      <w:r w:rsidRPr="007B27CB">
        <w:rPr>
          <w:rFonts w:cs="Courier New"/>
          <w:b/>
          <w:noProof w:val="0"/>
          <w:sz w:val="24"/>
        </w:rPr>
        <w:t>Methods.</w:t>
      </w:r>
      <w:r w:rsidR="00DB282D">
        <w:rPr>
          <w:rFonts w:cs="Courier New"/>
          <w:b/>
          <w:noProof w:val="0"/>
          <w:sz w:val="24"/>
        </w:rPr>
        <w:t xml:space="preserve">  </w:t>
      </w:r>
      <w:r w:rsidRPr="007B27CB">
        <w:rPr>
          <w:rFonts w:cs="Courier New"/>
          <w:noProof w:val="0"/>
          <w:sz w:val="24"/>
        </w:rPr>
        <w:t>Statistical methods are not used in this information collection.</w:t>
      </w:r>
    </w:p>
    <w:sectPr w:rsidR="00697611" w:rsidRPr="00DB282D">
      <w:footerReference w:type="even" r:id="rId9"/>
      <w:footerReference w:type="defaul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6B37CA" w14:textId="77777777" w:rsidR="00100918" w:rsidRDefault="00100918">
      <w:r>
        <w:separator/>
      </w:r>
    </w:p>
  </w:endnote>
  <w:endnote w:type="continuationSeparator" w:id="0">
    <w:p w14:paraId="2590607D" w14:textId="77777777" w:rsidR="00100918" w:rsidRDefault="0010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14489" w14:textId="77777777" w:rsidR="00DE20A5" w:rsidRDefault="00DE20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C0F30E3" w14:textId="77777777" w:rsidR="00DE20A5" w:rsidRDefault="00DE20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E0799" w14:textId="77777777" w:rsidR="00DE20A5" w:rsidRDefault="00DE20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630D">
      <w:rPr>
        <w:rStyle w:val="PageNumber"/>
        <w:noProof/>
      </w:rPr>
      <w:t>2</w:t>
    </w:r>
    <w:r>
      <w:rPr>
        <w:rStyle w:val="PageNumber"/>
      </w:rPr>
      <w:fldChar w:fldCharType="end"/>
    </w:r>
  </w:p>
  <w:p w14:paraId="4E86665A" w14:textId="77777777" w:rsidR="00DE20A5" w:rsidRDefault="00DE20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FEAF0A" w14:textId="77777777" w:rsidR="00100918" w:rsidRDefault="00100918">
      <w:r>
        <w:separator/>
      </w:r>
    </w:p>
  </w:footnote>
  <w:footnote w:type="continuationSeparator" w:id="0">
    <w:p w14:paraId="585FCA87" w14:textId="77777777" w:rsidR="00100918" w:rsidRDefault="001009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139A8"/>
    <w:multiLevelType w:val="hybridMultilevel"/>
    <w:tmpl w:val="341EE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A563EB"/>
    <w:multiLevelType w:val="singleLevel"/>
    <w:tmpl w:val="5848531E"/>
    <w:lvl w:ilvl="0">
      <w:start w:val="17"/>
      <w:numFmt w:val="decimal"/>
      <w:lvlText w:val="%1."/>
      <w:legacy w:legacy="1" w:legacySpace="0" w:legacyIndent="735"/>
      <w:lvlJc w:val="left"/>
      <w:pPr>
        <w:ind w:left="735" w:hanging="735"/>
      </w:pPr>
      <w:rPr>
        <w:b/>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y Overstreet">
    <w15:presenceInfo w15:providerId="Windows Live" w15:userId="e068951497d4e5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136"/>
    <w:rsid w:val="00014E4E"/>
    <w:rsid w:val="00025DAC"/>
    <w:rsid w:val="00071F5D"/>
    <w:rsid w:val="000A391A"/>
    <w:rsid w:val="000C45FD"/>
    <w:rsid w:val="00100918"/>
    <w:rsid w:val="0010111A"/>
    <w:rsid w:val="001162D0"/>
    <w:rsid w:val="001308D8"/>
    <w:rsid w:val="00162421"/>
    <w:rsid w:val="001878E4"/>
    <w:rsid w:val="001A4493"/>
    <w:rsid w:val="001E4CE5"/>
    <w:rsid w:val="001E7FA1"/>
    <w:rsid w:val="001F41AE"/>
    <w:rsid w:val="00200162"/>
    <w:rsid w:val="0022182B"/>
    <w:rsid w:val="00231334"/>
    <w:rsid w:val="00254F97"/>
    <w:rsid w:val="00255899"/>
    <w:rsid w:val="0027394A"/>
    <w:rsid w:val="00276AD5"/>
    <w:rsid w:val="002A611F"/>
    <w:rsid w:val="002D47CB"/>
    <w:rsid w:val="0032231B"/>
    <w:rsid w:val="00354DEC"/>
    <w:rsid w:val="00362C0C"/>
    <w:rsid w:val="00390B15"/>
    <w:rsid w:val="003D1DFA"/>
    <w:rsid w:val="003E77AB"/>
    <w:rsid w:val="00414EF6"/>
    <w:rsid w:val="00432A45"/>
    <w:rsid w:val="00437987"/>
    <w:rsid w:val="00452A53"/>
    <w:rsid w:val="00455DC5"/>
    <w:rsid w:val="004563E2"/>
    <w:rsid w:val="0045745E"/>
    <w:rsid w:val="004619A1"/>
    <w:rsid w:val="00471FB7"/>
    <w:rsid w:val="00490371"/>
    <w:rsid w:val="0049327B"/>
    <w:rsid w:val="004A0B2D"/>
    <w:rsid w:val="004A4E2F"/>
    <w:rsid w:val="004C3D8E"/>
    <w:rsid w:val="0051010C"/>
    <w:rsid w:val="00534EEF"/>
    <w:rsid w:val="005457E1"/>
    <w:rsid w:val="00555E10"/>
    <w:rsid w:val="005741CB"/>
    <w:rsid w:val="005B3134"/>
    <w:rsid w:val="005C1756"/>
    <w:rsid w:val="005E3A90"/>
    <w:rsid w:val="005F0586"/>
    <w:rsid w:val="005F7555"/>
    <w:rsid w:val="006013FD"/>
    <w:rsid w:val="00607DA8"/>
    <w:rsid w:val="006112EA"/>
    <w:rsid w:val="00616BE8"/>
    <w:rsid w:val="006248B1"/>
    <w:rsid w:val="006370BA"/>
    <w:rsid w:val="006501B6"/>
    <w:rsid w:val="006551E6"/>
    <w:rsid w:val="00657372"/>
    <w:rsid w:val="00660C42"/>
    <w:rsid w:val="0066427B"/>
    <w:rsid w:val="0067715C"/>
    <w:rsid w:val="00685425"/>
    <w:rsid w:val="00696FF2"/>
    <w:rsid w:val="00697611"/>
    <w:rsid w:val="006B107E"/>
    <w:rsid w:val="006B42F9"/>
    <w:rsid w:val="006C6936"/>
    <w:rsid w:val="006D2940"/>
    <w:rsid w:val="006D46DC"/>
    <w:rsid w:val="006E55D3"/>
    <w:rsid w:val="006F3560"/>
    <w:rsid w:val="00741F05"/>
    <w:rsid w:val="00745284"/>
    <w:rsid w:val="00756E02"/>
    <w:rsid w:val="00784AE0"/>
    <w:rsid w:val="00785B72"/>
    <w:rsid w:val="00791F54"/>
    <w:rsid w:val="00794373"/>
    <w:rsid w:val="007963D1"/>
    <w:rsid w:val="00796C1C"/>
    <w:rsid w:val="007A5136"/>
    <w:rsid w:val="007B27CB"/>
    <w:rsid w:val="007B3CBB"/>
    <w:rsid w:val="007F2065"/>
    <w:rsid w:val="00815666"/>
    <w:rsid w:val="00827077"/>
    <w:rsid w:val="00842F78"/>
    <w:rsid w:val="00844BCC"/>
    <w:rsid w:val="00867384"/>
    <w:rsid w:val="00873E06"/>
    <w:rsid w:val="008745EE"/>
    <w:rsid w:val="00875519"/>
    <w:rsid w:val="008A1F9B"/>
    <w:rsid w:val="008C2E9E"/>
    <w:rsid w:val="008C6B66"/>
    <w:rsid w:val="008E2683"/>
    <w:rsid w:val="00960A35"/>
    <w:rsid w:val="00972D03"/>
    <w:rsid w:val="00976B89"/>
    <w:rsid w:val="009B0F02"/>
    <w:rsid w:val="009C24A3"/>
    <w:rsid w:val="009C5270"/>
    <w:rsid w:val="009E6CAC"/>
    <w:rsid w:val="009F3774"/>
    <w:rsid w:val="009F4BC6"/>
    <w:rsid w:val="00A16860"/>
    <w:rsid w:val="00A2215B"/>
    <w:rsid w:val="00A22A2B"/>
    <w:rsid w:val="00A312F9"/>
    <w:rsid w:val="00A43120"/>
    <w:rsid w:val="00A71E63"/>
    <w:rsid w:val="00A77DD2"/>
    <w:rsid w:val="00A846AE"/>
    <w:rsid w:val="00A910D4"/>
    <w:rsid w:val="00A91470"/>
    <w:rsid w:val="00AA71DA"/>
    <w:rsid w:val="00AC2B84"/>
    <w:rsid w:val="00AC7F11"/>
    <w:rsid w:val="00AE5703"/>
    <w:rsid w:val="00AF342E"/>
    <w:rsid w:val="00B24045"/>
    <w:rsid w:val="00B95CDD"/>
    <w:rsid w:val="00BA48E5"/>
    <w:rsid w:val="00BE2C70"/>
    <w:rsid w:val="00C05346"/>
    <w:rsid w:val="00C16BCE"/>
    <w:rsid w:val="00C16D92"/>
    <w:rsid w:val="00C35B6D"/>
    <w:rsid w:val="00C533B9"/>
    <w:rsid w:val="00C55012"/>
    <w:rsid w:val="00C767D4"/>
    <w:rsid w:val="00C91D61"/>
    <w:rsid w:val="00CA3E88"/>
    <w:rsid w:val="00CC7878"/>
    <w:rsid w:val="00CD6D35"/>
    <w:rsid w:val="00CE6FC9"/>
    <w:rsid w:val="00CF1F54"/>
    <w:rsid w:val="00D05499"/>
    <w:rsid w:val="00D107F0"/>
    <w:rsid w:val="00D23564"/>
    <w:rsid w:val="00D51912"/>
    <w:rsid w:val="00D75896"/>
    <w:rsid w:val="00D9079B"/>
    <w:rsid w:val="00D91B69"/>
    <w:rsid w:val="00D9307F"/>
    <w:rsid w:val="00DB018C"/>
    <w:rsid w:val="00DB282D"/>
    <w:rsid w:val="00DC4B42"/>
    <w:rsid w:val="00DE1558"/>
    <w:rsid w:val="00DE20A5"/>
    <w:rsid w:val="00E00609"/>
    <w:rsid w:val="00E1326A"/>
    <w:rsid w:val="00E36526"/>
    <w:rsid w:val="00E64321"/>
    <w:rsid w:val="00E66EA9"/>
    <w:rsid w:val="00E730B9"/>
    <w:rsid w:val="00E752E7"/>
    <w:rsid w:val="00EA7934"/>
    <w:rsid w:val="00EB715F"/>
    <w:rsid w:val="00EE69AA"/>
    <w:rsid w:val="00F221CE"/>
    <w:rsid w:val="00F41F3A"/>
    <w:rsid w:val="00F444F1"/>
    <w:rsid w:val="00F95186"/>
    <w:rsid w:val="00FA0343"/>
    <w:rsid w:val="00FA4F64"/>
    <w:rsid w:val="00FB630D"/>
    <w:rsid w:val="00FE0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6D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515">
    <w:name w:val="OmniPage #515"/>
    <w:basedOn w:val="Normal"/>
    <w:pPr>
      <w:tabs>
        <w:tab w:val="left" w:pos="5324"/>
        <w:tab w:val="right" w:pos="9352"/>
      </w:tabs>
      <w:ind w:left="1534" w:right="291"/>
    </w:pPr>
    <w:rPr>
      <w:rFonts w:ascii="Courier New" w:hAnsi="Courier New"/>
      <w:noProof/>
      <w:sz w:val="20"/>
    </w:rPr>
  </w:style>
  <w:style w:type="paragraph" w:customStyle="1" w:styleId="OmniPage1548">
    <w:name w:val="OmniPage #1548"/>
    <w:basedOn w:val="Normal"/>
    <w:pPr>
      <w:tabs>
        <w:tab w:val="right" w:pos="6396"/>
      </w:tabs>
      <w:ind w:left="4294" w:right="4478"/>
    </w:pPr>
    <w:rPr>
      <w:rFonts w:ascii="Courier New" w:hAnsi="Courier New"/>
      <w:noProof/>
      <w:sz w:val="20"/>
    </w:rPr>
  </w:style>
  <w:style w:type="paragraph" w:customStyle="1" w:styleId="OmniPage1">
    <w:name w:val="OmniPage #1"/>
    <w:basedOn w:val="Normal"/>
    <w:pPr>
      <w:tabs>
        <w:tab w:val="right" w:pos="9431"/>
      </w:tabs>
      <w:ind w:left="3696" w:right="1563"/>
      <w:jc w:val="center"/>
    </w:pPr>
    <w:rPr>
      <w:rFonts w:ascii="Courier New" w:hAnsi="Courier New"/>
      <w:noProof/>
      <w:sz w:val="20"/>
    </w:rPr>
  </w:style>
  <w:style w:type="paragraph" w:customStyle="1" w:styleId="OmniPage2">
    <w:name w:val="OmniPage #2"/>
    <w:basedOn w:val="Normal"/>
    <w:pPr>
      <w:tabs>
        <w:tab w:val="left" w:pos="1825"/>
        <w:tab w:val="right" w:pos="4550"/>
      </w:tabs>
      <w:ind w:left="2022" w:right="6444"/>
    </w:pPr>
    <w:rPr>
      <w:rFonts w:ascii="Courier New" w:hAnsi="Courier New"/>
      <w:noProof/>
      <w:sz w:val="20"/>
    </w:rPr>
  </w:style>
  <w:style w:type="paragraph" w:customStyle="1" w:styleId="OmniPage3">
    <w:name w:val="OmniPage #3"/>
    <w:basedOn w:val="Normal"/>
    <w:pPr>
      <w:tabs>
        <w:tab w:val="left" w:pos="1599"/>
        <w:tab w:val="right" w:pos="10894"/>
      </w:tabs>
      <w:ind w:left="2022" w:right="100"/>
    </w:pPr>
    <w:rPr>
      <w:rFonts w:ascii="Courier New" w:hAnsi="Courier New"/>
      <w:noProof/>
      <w:sz w:val="20"/>
    </w:rPr>
  </w:style>
  <w:style w:type="paragraph" w:customStyle="1" w:styleId="OmniPage4">
    <w:name w:val="OmniPage #4"/>
    <w:basedOn w:val="Normal"/>
    <w:pPr>
      <w:ind w:left="2018" w:right="117" w:firstLine="629"/>
    </w:pPr>
    <w:rPr>
      <w:rFonts w:ascii="Courier New" w:hAnsi="Courier New"/>
      <w:noProof/>
      <w:sz w:val="20"/>
    </w:rPr>
  </w:style>
  <w:style w:type="paragraph" w:customStyle="1" w:styleId="OmniPage8">
    <w:name w:val="OmniPage #8"/>
    <w:basedOn w:val="Normal"/>
    <w:pPr>
      <w:ind w:left="2043" w:right="263" w:firstLine="552"/>
    </w:pPr>
    <w:rPr>
      <w:rFonts w:ascii="Courier New" w:hAnsi="Courier New"/>
      <w:noProof/>
      <w:sz w:val="20"/>
    </w:rPr>
  </w:style>
  <w:style w:type="paragraph" w:customStyle="1" w:styleId="OmniPage9">
    <w:name w:val="OmniPage #9"/>
    <w:basedOn w:val="Normal"/>
    <w:pPr>
      <w:tabs>
        <w:tab w:val="left" w:pos="1593"/>
        <w:tab w:val="right" w:pos="10586"/>
      </w:tabs>
      <w:ind w:left="2025" w:right="408"/>
    </w:pPr>
    <w:rPr>
      <w:rFonts w:ascii="Courier New" w:hAnsi="Courier New"/>
      <w:noProof/>
      <w:sz w:val="20"/>
    </w:rPr>
  </w:style>
  <w:style w:type="paragraph" w:customStyle="1" w:styleId="OmniPage10">
    <w:name w:val="OmniPage #10"/>
    <w:basedOn w:val="Normal"/>
    <w:pPr>
      <w:tabs>
        <w:tab w:val="left" w:pos="1590"/>
        <w:tab w:val="right" w:pos="10034"/>
      </w:tabs>
      <w:ind w:left="2044" w:right="960"/>
    </w:pPr>
    <w:rPr>
      <w:rFonts w:ascii="Courier New" w:hAnsi="Courier New"/>
      <w:noProof/>
      <w:sz w:val="20"/>
    </w:rPr>
  </w:style>
  <w:style w:type="paragraph" w:customStyle="1" w:styleId="OmniPage257">
    <w:name w:val="OmniPage #257"/>
    <w:basedOn w:val="Normal"/>
    <w:pPr>
      <w:tabs>
        <w:tab w:val="left" w:pos="1135"/>
        <w:tab w:val="right" w:pos="9436"/>
      </w:tabs>
      <w:ind w:left="1058" w:right="1308"/>
    </w:pPr>
    <w:rPr>
      <w:rFonts w:ascii="Courier New" w:hAnsi="Courier New"/>
      <w:noProof/>
      <w:sz w:val="20"/>
    </w:rPr>
  </w:style>
  <w:style w:type="paragraph" w:customStyle="1" w:styleId="OmniPage258">
    <w:name w:val="OmniPage #258"/>
    <w:basedOn w:val="Normal"/>
    <w:pPr>
      <w:tabs>
        <w:tab w:val="left" w:pos="1188"/>
        <w:tab w:val="right" w:pos="9466"/>
      </w:tabs>
      <w:ind w:left="1068" w:right="1278"/>
    </w:pPr>
    <w:rPr>
      <w:rFonts w:ascii="Courier New" w:hAnsi="Courier New"/>
      <w:noProof/>
      <w:sz w:val="20"/>
    </w:rPr>
  </w:style>
  <w:style w:type="paragraph" w:customStyle="1" w:styleId="OmniPage259">
    <w:name w:val="OmniPage #259"/>
    <w:basedOn w:val="Normal"/>
    <w:pPr>
      <w:tabs>
        <w:tab w:val="left" w:pos="1130"/>
        <w:tab w:val="right" w:pos="9162"/>
      </w:tabs>
      <w:ind w:left="1068" w:right="1582"/>
    </w:pPr>
    <w:rPr>
      <w:rFonts w:ascii="Courier New" w:hAnsi="Courier New"/>
      <w:noProof/>
      <w:sz w:val="20"/>
    </w:rPr>
  </w:style>
  <w:style w:type="paragraph" w:customStyle="1" w:styleId="OmniPage260">
    <w:name w:val="OmniPage #260"/>
    <w:basedOn w:val="Normal"/>
    <w:pPr>
      <w:tabs>
        <w:tab w:val="left" w:pos="1135"/>
        <w:tab w:val="right" w:pos="9436"/>
      </w:tabs>
      <w:ind w:left="1053" w:right="1308"/>
    </w:pPr>
    <w:rPr>
      <w:rFonts w:ascii="Courier New" w:hAnsi="Courier New"/>
      <w:noProof/>
      <w:sz w:val="20"/>
    </w:rPr>
  </w:style>
  <w:style w:type="paragraph" w:customStyle="1" w:styleId="OmniPage261">
    <w:name w:val="OmniPage #261"/>
    <w:basedOn w:val="Normal"/>
    <w:pPr>
      <w:tabs>
        <w:tab w:val="left" w:pos="1126"/>
        <w:tab w:val="right" w:pos="9440"/>
      </w:tabs>
      <w:ind w:left="1063" w:right="1304"/>
    </w:pPr>
    <w:rPr>
      <w:rFonts w:ascii="Courier New" w:hAnsi="Courier New"/>
      <w:noProof/>
      <w:sz w:val="20"/>
    </w:rPr>
  </w:style>
  <w:style w:type="paragraph" w:customStyle="1" w:styleId="OmniPage262">
    <w:name w:val="OmniPage #262"/>
    <w:basedOn w:val="Normal"/>
    <w:pPr>
      <w:tabs>
        <w:tab w:val="left" w:pos="1126"/>
        <w:tab w:val="right" w:pos="9292"/>
      </w:tabs>
      <w:ind w:left="1048" w:right="1452"/>
    </w:pPr>
    <w:rPr>
      <w:rFonts w:ascii="Courier New" w:hAnsi="Courier New"/>
      <w:noProof/>
      <w:sz w:val="20"/>
    </w:rPr>
  </w:style>
  <w:style w:type="paragraph" w:customStyle="1" w:styleId="OmniPage263">
    <w:name w:val="OmniPage #263"/>
    <w:basedOn w:val="Normal"/>
    <w:pPr>
      <w:tabs>
        <w:tab w:val="left" w:pos="1265"/>
        <w:tab w:val="right" w:pos="5993"/>
      </w:tabs>
      <w:ind w:left="1072" w:right="4751"/>
    </w:pPr>
    <w:rPr>
      <w:rFonts w:ascii="Courier New" w:hAnsi="Courier New"/>
      <w:noProof/>
      <w:sz w:val="20"/>
    </w:rPr>
  </w:style>
  <w:style w:type="paragraph" w:customStyle="1" w:styleId="OmniPage264">
    <w:name w:val="OmniPage #264"/>
    <w:basedOn w:val="Normal"/>
    <w:pPr>
      <w:tabs>
        <w:tab w:val="left" w:pos="1279"/>
        <w:tab w:val="right" w:pos="8171"/>
      </w:tabs>
      <w:ind w:left="1058" w:right="2573"/>
    </w:pPr>
    <w:rPr>
      <w:rFonts w:ascii="Courier New" w:hAnsi="Courier New"/>
      <w:noProof/>
      <w:sz w:val="20"/>
    </w:rPr>
  </w:style>
  <w:style w:type="paragraph" w:customStyle="1" w:styleId="OmniPage265">
    <w:name w:val="OmniPage #265"/>
    <w:basedOn w:val="Normal"/>
    <w:pPr>
      <w:tabs>
        <w:tab w:val="right" w:pos="7170"/>
      </w:tabs>
      <w:ind w:left="3520" w:right="3574"/>
    </w:pPr>
    <w:rPr>
      <w:rFonts w:ascii="Courier New" w:hAnsi="Courier New"/>
      <w:noProof/>
      <w:sz w:val="20"/>
    </w:rPr>
  </w:style>
  <w:style w:type="paragraph" w:customStyle="1" w:styleId="OmniPage266">
    <w:name w:val="OmniPage #266"/>
    <w:basedOn w:val="Normal"/>
    <w:pPr>
      <w:tabs>
        <w:tab w:val="right" w:pos="8687"/>
      </w:tabs>
      <w:ind w:left="1053" w:right="2057"/>
    </w:pPr>
    <w:rPr>
      <w:rFonts w:ascii="Courier New" w:hAnsi="Courier New"/>
      <w:noProof/>
      <w:sz w:val="20"/>
    </w:rPr>
  </w:style>
  <w:style w:type="paragraph" w:customStyle="1" w:styleId="OmniPage269">
    <w:name w:val="OmniPage #269"/>
    <w:basedOn w:val="Normal"/>
    <w:pPr>
      <w:tabs>
        <w:tab w:val="left" w:pos="1284"/>
        <w:tab w:val="right" w:pos="9462"/>
      </w:tabs>
      <w:ind w:left="1053" w:right="1282"/>
    </w:pPr>
    <w:rPr>
      <w:rFonts w:ascii="Courier New" w:hAnsi="Courier New"/>
      <w:noProof/>
      <w:sz w:val="20"/>
    </w:rPr>
  </w:style>
  <w:style w:type="paragraph" w:customStyle="1" w:styleId="OmniPage519">
    <w:name w:val="OmniPage #519"/>
    <w:basedOn w:val="Normal"/>
    <w:pPr>
      <w:tabs>
        <w:tab w:val="right" w:pos="9442"/>
      </w:tabs>
      <w:ind w:left="1080" w:right="1270"/>
    </w:pPr>
    <w:rPr>
      <w:rFonts w:ascii="Courier New" w:hAnsi="Courier New"/>
      <w:noProof/>
      <w:sz w:val="20"/>
    </w:rPr>
  </w:style>
  <w:style w:type="paragraph" w:customStyle="1" w:styleId="OmniPage520">
    <w:name w:val="OmniPage #520"/>
    <w:basedOn w:val="Normal"/>
    <w:pPr>
      <w:tabs>
        <w:tab w:val="right" w:pos="7448"/>
      </w:tabs>
      <w:ind w:left="3269" w:right="3264"/>
    </w:pPr>
    <w:rPr>
      <w:rFonts w:ascii="Courier New" w:hAnsi="Courier New"/>
      <w:noProof/>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uiPriority w:val="99"/>
    <w:unhideWhenUsed/>
    <w:rsid w:val="00DB282D"/>
    <w:pPr>
      <w:spacing w:before="100" w:beforeAutospacing="1" w:after="100" w:afterAutospacing="1"/>
    </w:pPr>
    <w:rPr>
      <w:szCs w:val="24"/>
    </w:rPr>
  </w:style>
  <w:style w:type="paragraph" w:styleId="BalloonText">
    <w:name w:val="Balloon Text"/>
    <w:basedOn w:val="Normal"/>
    <w:link w:val="BalloonTextChar"/>
    <w:rsid w:val="0067715C"/>
    <w:rPr>
      <w:rFonts w:ascii="Tahoma" w:hAnsi="Tahoma" w:cs="Tahoma"/>
      <w:sz w:val="16"/>
      <w:szCs w:val="16"/>
    </w:rPr>
  </w:style>
  <w:style w:type="character" w:customStyle="1" w:styleId="BalloonTextChar">
    <w:name w:val="Balloon Text Char"/>
    <w:link w:val="BalloonText"/>
    <w:rsid w:val="0067715C"/>
    <w:rPr>
      <w:rFonts w:ascii="Tahoma" w:hAnsi="Tahoma" w:cs="Tahoma"/>
      <w:sz w:val="16"/>
      <w:szCs w:val="16"/>
    </w:rPr>
  </w:style>
  <w:style w:type="table" w:styleId="TableGrid">
    <w:name w:val="Table Grid"/>
    <w:basedOn w:val="TableNormal"/>
    <w:uiPriority w:val="59"/>
    <w:rsid w:val="00DC4B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76AD5"/>
    <w:rPr>
      <w:sz w:val="16"/>
      <w:szCs w:val="16"/>
    </w:rPr>
  </w:style>
  <w:style w:type="paragraph" w:styleId="CommentText">
    <w:name w:val="annotation text"/>
    <w:basedOn w:val="Normal"/>
    <w:link w:val="CommentTextChar"/>
    <w:rsid w:val="00276AD5"/>
    <w:rPr>
      <w:sz w:val="20"/>
    </w:rPr>
  </w:style>
  <w:style w:type="character" w:customStyle="1" w:styleId="CommentTextChar">
    <w:name w:val="Comment Text Char"/>
    <w:basedOn w:val="DefaultParagraphFont"/>
    <w:link w:val="CommentText"/>
    <w:rsid w:val="00276AD5"/>
  </w:style>
  <w:style w:type="paragraph" w:styleId="CommentSubject">
    <w:name w:val="annotation subject"/>
    <w:basedOn w:val="CommentText"/>
    <w:next w:val="CommentText"/>
    <w:link w:val="CommentSubjectChar"/>
    <w:rsid w:val="00276AD5"/>
    <w:rPr>
      <w:b/>
      <w:bCs/>
    </w:rPr>
  </w:style>
  <w:style w:type="character" w:customStyle="1" w:styleId="CommentSubjectChar">
    <w:name w:val="Comment Subject Char"/>
    <w:basedOn w:val="CommentTextChar"/>
    <w:link w:val="CommentSubject"/>
    <w:rsid w:val="00276AD5"/>
    <w:rPr>
      <w:b/>
      <w:bCs/>
    </w:rPr>
  </w:style>
  <w:style w:type="paragraph" w:styleId="Revision">
    <w:name w:val="Revision"/>
    <w:hidden/>
    <w:uiPriority w:val="99"/>
    <w:semiHidden/>
    <w:rsid w:val="0051010C"/>
    <w:rPr>
      <w:sz w:val="24"/>
    </w:rPr>
  </w:style>
  <w:style w:type="paragraph" w:styleId="ListParagraph">
    <w:name w:val="List Paragraph"/>
    <w:basedOn w:val="Normal"/>
    <w:uiPriority w:val="34"/>
    <w:qFormat/>
    <w:rsid w:val="006112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515">
    <w:name w:val="OmniPage #515"/>
    <w:basedOn w:val="Normal"/>
    <w:pPr>
      <w:tabs>
        <w:tab w:val="left" w:pos="5324"/>
        <w:tab w:val="right" w:pos="9352"/>
      </w:tabs>
      <w:ind w:left="1534" w:right="291"/>
    </w:pPr>
    <w:rPr>
      <w:rFonts w:ascii="Courier New" w:hAnsi="Courier New"/>
      <w:noProof/>
      <w:sz w:val="20"/>
    </w:rPr>
  </w:style>
  <w:style w:type="paragraph" w:customStyle="1" w:styleId="OmniPage1548">
    <w:name w:val="OmniPage #1548"/>
    <w:basedOn w:val="Normal"/>
    <w:pPr>
      <w:tabs>
        <w:tab w:val="right" w:pos="6396"/>
      </w:tabs>
      <w:ind w:left="4294" w:right="4478"/>
    </w:pPr>
    <w:rPr>
      <w:rFonts w:ascii="Courier New" w:hAnsi="Courier New"/>
      <w:noProof/>
      <w:sz w:val="20"/>
    </w:rPr>
  </w:style>
  <w:style w:type="paragraph" w:customStyle="1" w:styleId="OmniPage1">
    <w:name w:val="OmniPage #1"/>
    <w:basedOn w:val="Normal"/>
    <w:pPr>
      <w:tabs>
        <w:tab w:val="right" w:pos="9431"/>
      </w:tabs>
      <w:ind w:left="3696" w:right="1563"/>
      <w:jc w:val="center"/>
    </w:pPr>
    <w:rPr>
      <w:rFonts w:ascii="Courier New" w:hAnsi="Courier New"/>
      <w:noProof/>
      <w:sz w:val="20"/>
    </w:rPr>
  </w:style>
  <w:style w:type="paragraph" w:customStyle="1" w:styleId="OmniPage2">
    <w:name w:val="OmniPage #2"/>
    <w:basedOn w:val="Normal"/>
    <w:pPr>
      <w:tabs>
        <w:tab w:val="left" w:pos="1825"/>
        <w:tab w:val="right" w:pos="4550"/>
      </w:tabs>
      <w:ind w:left="2022" w:right="6444"/>
    </w:pPr>
    <w:rPr>
      <w:rFonts w:ascii="Courier New" w:hAnsi="Courier New"/>
      <w:noProof/>
      <w:sz w:val="20"/>
    </w:rPr>
  </w:style>
  <w:style w:type="paragraph" w:customStyle="1" w:styleId="OmniPage3">
    <w:name w:val="OmniPage #3"/>
    <w:basedOn w:val="Normal"/>
    <w:pPr>
      <w:tabs>
        <w:tab w:val="left" w:pos="1599"/>
        <w:tab w:val="right" w:pos="10894"/>
      </w:tabs>
      <w:ind w:left="2022" w:right="100"/>
    </w:pPr>
    <w:rPr>
      <w:rFonts w:ascii="Courier New" w:hAnsi="Courier New"/>
      <w:noProof/>
      <w:sz w:val="20"/>
    </w:rPr>
  </w:style>
  <w:style w:type="paragraph" w:customStyle="1" w:styleId="OmniPage4">
    <w:name w:val="OmniPage #4"/>
    <w:basedOn w:val="Normal"/>
    <w:pPr>
      <w:ind w:left="2018" w:right="117" w:firstLine="629"/>
    </w:pPr>
    <w:rPr>
      <w:rFonts w:ascii="Courier New" w:hAnsi="Courier New"/>
      <w:noProof/>
      <w:sz w:val="20"/>
    </w:rPr>
  </w:style>
  <w:style w:type="paragraph" w:customStyle="1" w:styleId="OmniPage8">
    <w:name w:val="OmniPage #8"/>
    <w:basedOn w:val="Normal"/>
    <w:pPr>
      <w:ind w:left="2043" w:right="263" w:firstLine="552"/>
    </w:pPr>
    <w:rPr>
      <w:rFonts w:ascii="Courier New" w:hAnsi="Courier New"/>
      <w:noProof/>
      <w:sz w:val="20"/>
    </w:rPr>
  </w:style>
  <w:style w:type="paragraph" w:customStyle="1" w:styleId="OmniPage9">
    <w:name w:val="OmniPage #9"/>
    <w:basedOn w:val="Normal"/>
    <w:pPr>
      <w:tabs>
        <w:tab w:val="left" w:pos="1593"/>
        <w:tab w:val="right" w:pos="10586"/>
      </w:tabs>
      <w:ind w:left="2025" w:right="408"/>
    </w:pPr>
    <w:rPr>
      <w:rFonts w:ascii="Courier New" w:hAnsi="Courier New"/>
      <w:noProof/>
      <w:sz w:val="20"/>
    </w:rPr>
  </w:style>
  <w:style w:type="paragraph" w:customStyle="1" w:styleId="OmniPage10">
    <w:name w:val="OmniPage #10"/>
    <w:basedOn w:val="Normal"/>
    <w:pPr>
      <w:tabs>
        <w:tab w:val="left" w:pos="1590"/>
        <w:tab w:val="right" w:pos="10034"/>
      </w:tabs>
      <w:ind w:left="2044" w:right="960"/>
    </w:pPr>
    <w:rPr>
      <w:rFonts w:ascii="Courier New" w:hAnsi="Courier New"/>
      <w:noProof/>
      <w:sz w:val="20"/>
    </w:rPr>
  </w:style>
  <w:style w:type="paragraph" w:customStyle="1" w:styleId="OmniPage257">
    <w:name w:val="OmniPage #257"/>
    <w:basedOn w:val="Normal"/>
    <w:pPr>
      <w:tabs>
        <w:tab w:val="left" w:pos="1135"/>
        <w:tab w:val="right" w:pos="9436"/>
      </w:tabs>
      <w:ind w:left="1058" w:right="1308"/>
    </w:pPr>
    <w:rPr>
      <w:rFonts w:ascii="Courier New" w:hAnsi="Courier New"/>
      <w:noProof/>
      <w:sz w:val="20"/>
    </w:rPr>
  </w:style>
  <w:style w:type="paragraph" w:customStyle="1" w:styleId="OmniPage258">
    <w:name w:val="OmniPage #258"/>
    <w:basedOn w:val="Normal"/>
    <w:pPr>
      <w:tabs>
        <w:tab w:val="left" w:pos="1188"/>
        <w:tab w:val="right" w:pos="9466"/>
      </w:tabs>
      <w:ind w:left="1068" w:right="1278"/>
    </w:pPr>
    <w:rPr>
      <w:rFonts w:ascii="Courier New" w:hAnsi="Courier New"/>
      <w:noProof/>
      <w:sz w:val="20"/>
    </w:rPr>
  </w:style>
  <w:style w:type="paragraph" w:customStyle="1" w:styleId="OmniPage259">
    <w:name w:val="OmniPage #259"/>
    <w:basedOn w:val="Normal"/>
    <w:pPr>
      <w:tabs>
        <w:tab w:val="left" w:pos="1130"/>
        <w:tab w:val="right" w:pos="9162"/>
      </w:tabs>
      <w:ind w:left="1068" w:right="1582"/>
    </w:pPr>
    <w:rPr>
      <w:rFonts w:ascii="Courier New" w:hAnsi="Courier New"/>
      <w:noProof/>
      <w:sz w:val="20"/>
    </w:rPr>
  </w:style>
  <w:style w:type="paragraph" w:customStyle="1" w:styleId="OmniPage260">
    <w:name w:val="OmniPage #260"/>
    <w:basedOn w:val="Normal"/>
    <w:pPr>
      <w:tabs>
        <w:tab w:val="left" w:pos="1135"/>
        <w:tab w:val="right" w:pos="9436"/>
      </w:tabs>
      <w:ind w:left="1053" w:right="1308"/>
    </w:pPr>
    <w:rPr>
      <w:rFonts w:ascii="Courier New" w:hAnsi="Courier New"/>
      <w:noProof/>
      <w:sz w:val="20"/>
    </w:rPr>
  </w:style>
  <w:style w:type="paragraph" w:customStyle="1" w:styleId="OmniPage261">
    <w:name w:val="OmniPage #261"/>
    <w:basedOn w:val="Normal"/>
    <w:pPr>
      <w:tabs>
        <w:tab w:val="left" w:pos="1126"/>
        <w:tab w:val="right" w:pos="9440"/>
      </w:tabs>
      <w:ind w:left="1063" w:right="1304"/>
    </w:pPr>
    <w:rPr>
      <w:rFonts w:ascii="Courier New" w:hAnsi="Courier New"/>
      <w:noProof/>
      <w:sz w:val="20"/>
    </w:rPr>
  </w:style>
  <w:style w:type="paragraph" w:customStyle="1" w:styleId="OmniPage262">
    <w:name w:val="OmniPage #262"/>
    <w:basedOn w:val="Normal"/>
    <w:pPr>
      <w:tabs>
        <w:tab w:val="left" w:pos="1126"/>
        <w:tab w:val="right" w:pos="9292"/>
      </w:tabs>
      <w:ind w:left="1048" w:right="1452"/>
    </w:pPr>
    <w:rPr>
      <w:rFonts w:ascii="Courier New" w:hAnsi="Courier New"/>
      <w:noProof/>
      <w:sz w:val="20"/>
    </w:rPr>
  </w:style>
  <w:style w:type="paragraph" w:customStyle="1" w:styleId="OmniPage263">
    <w:name w:val="OmniPage #263"/>
    <w:basedOn w:val="Normal"/>
    <w:pPr>
      <w:tabs>
        <w:tab w:val="left" w:pos="1265"/>
        <w:tab w:val="right" w:pos="5993"/>
      </w:tabs>
      <w:ind w:left="1072" w:right="4751"/>
    </w:pPr>
    <w:rPr>
      <w:rFonts w:ascii="Courier New" w:hAnsi="Courier New"/>
      <w:noProof/>
      <w:sz w:val="20"/>
    </w:rPr>
  </w:style>
  <w:style w:type="paragraph" w:customStyle="1" w:styleId="OmniPage264">
    <w:name w:val="OmniPage #264"/>
    <w:basedOn w:val="Normal"/>
    <w:pPr>
      <w:tabs>
        <w:tab w:val="left" w:pos="1279"/>
        <w:tab w:val="right" w:pos="8171"/>
      </w:tabs>
      <w:ind w:left="1058" w:right="2573"/>
    </w:pPr>
    <w:rPr>
      <w:rFonts w:ascii="Courier New" w:hAnsi="Courier New"/>
      <w:noProof/>
      <w:sz w:val="20"/>
    </w:rPr>
  </w:style>
  <w:style w:type="paragraph" w:customStyle="1" w:styleId="OmniPage265">
    <w:name w:val="OmniPage #265"/>
    <w:basedOn w:val="Normal"/>
    <w:pPr>
      <w:tabs>
        <w:tab w:val="right" w:pos="7170"/>
      </w:tabs>
      <w:ind w:left="3520" w:right="3574"/>
    </w:pPr>
    <w:rPr>
      <w:rFonts w:ascii="Courier New" w:hAnsi="Courier New"/>
      <w:noProof/>
      <w:sz w:val="20"/>
    </w:rPr>
  </w:style>
  <w:style w:type="paragraph" w:customStyle="1" w:styleId="OmniPage266">
    <w:name w:val="OmniPage #266"/>
    <w:basedOn w:val="Normal"/>
    <w:pPr>
      <w:tabs>
        <w:tab w:val="right" w:pos="8687"/>
      </w:tabs>
      <w:ind w:left="1053" w:right="2057"/>
    </w:pPr>
    <w:rPr>
      <w:rFonts w:ascii="Courier New" w:hAnsi="Courier New"/>
      <w:noProof/>
      <w:sz w:val="20"/>
    </w:rPr>
  </w:style>
  <w:style w:type="paragraph" w:customStyle="1" w:styleId="OmniPage269">
    <w:name w:val="OmniPage #269"/>
    <w:basedOn w:val="Normal"/>
    <w:pPr>
      <w:tabs>
        <w:tab w:val="left" w:pos="1284"/>
        <w:tab w:val="right" w:pos="9462"/>
      </w:tabs>
      <w:ind w:left="1053" w:right="1282"/>
    </w:pPr>
    <w:rPr>
      <w:rFonts w:ascii="Courier New" w:hAnsi="Courier New"/>
      <w:noProof/>
      <w:sz w:val="20"/>
    </w:rPr>
  </w:style>
  <w:style w:type="paragraph" w:customStyle="1" w:styleId="OmniPage519">
    <w:name w:val="OmniPage #519"/>
    <w:basedOn w:val="Normal"/>
    <w:pPr>
      <w:tabs>
        <w:tab w:val="right" w:pos="9442"/>
      </w:tabs>
      <w:ind w:left="1080" w:right="1270"/>
    </w:pPr>
    <w:rPr>
      <w:rFonts w:ascii="Courier New" w:hAnsi="Courier New"/>
      <w:noProof/>
      <w:sz w:val="20"/>
    </w:rPr>
  </w:style>
  <w:style w:type="paragraph" w:customStyle="1" w:styleId="OmniPage520">
    <w:name w:val="OmniPage #520"/>
    <w:basedOn w:val="Normal"/>
    <w:pPr>
      <w:tabs>
        <w:tab w:val="right" w:pos="7448"/>
      </w:tabs>
      <w:ind w:left="3269" w:right="3264"/>
    </w:pPr>
    <w:rPr>
      <w:rFonts w:ascii="Courier New" w:hAnsi="Courier New"/>
      <w:noProof/>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uiPriority w:val="99"/>
    <w:unhideWhenUsed/>
    <w:rsid w:val="00DB282D"/>
    <w:pPr>
      <w:spacing w:before="100" w:beforeAutospacing="1" w:after="100" w:afterAutospacing="1"/>
    </w:pPr>
    <w:rPr>
      <w:szCs w:val="24"/>
    </w:rPr>
  </w:style>
  <w:style w:type="paragraph" w:styleId="BalloonText">
    <w:name w:val="Balloon Text"/>
    <w:basedOn w:val="Normal"/>
    <w:link w:val="BalloonTextChar"/>
    <w:rsid w:val="0067715C"/>
    <w:rPr>
      <w:rFonts w:ascii="Tahoma" w:hAnsi="Tahoma" w:cs="Tahoma"/>
      <w:sz w:val="16"/>
      <w:szCs w:val="16"/>
    </w:rPr>
  </w:style>
  <w:style w:type="character" w:customStyle="1" w:styleId="BalloonTextChar">
    <w:name w:val="Balloon Text Char"/>
    <w:link w:val="BalloonText"/>
    <w:rsid w:val="0067715C"/>
    <w:rPr>
      <w:rFonts w:ascii="Tahoma" w:hAnsi="Tahoma" w:cs="Tahoma"/>
      <w:sz w:val="16"/>
      <w:szCs w:val="16"/>
    </w:rPr>
  </w:style>
  <w:style w:type="table" w:styleId="TableGrid">
    <w:name w:val="Table Grid"/>
    <w:basedOn w:val="TableNormal"/>
    <w:uiPriority w:val="59"/>
    <w:rsid w:val="00DC4B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76AD5"/>
    <w:rPr>
      <w:sz w:val="16"/>
      <w:szCs w:val="16"/>
    </w:rPr>
  </w:style>
  <w:style w:type="paragraph" w:styleId="CommentText">
    <w:name w:val="annotation text"/>
    <w:basedOn w:val="Normal"/>
    <w:link w:val="CommentTextChar"/>
    <w:rsid w:val="00276AD5"/>
    <w:rPr>
      <w:sz w:val="20"/>
    </w:rPr>
  </w:style>
  <w:style w:type="character" w:customStyle="1" w:styleId="CommentTextChar">
    <w:name w:val="Comment Text Char"/>
    <w:basedOn w:val="DefaultParagraphFont"/>
    <w:link w:val="CommentText"/>
    <w:rsid w:val="00276AD5"/>
  </w:style>
  <w:style w:type="paragraph" w:styleId="CommentSubject">
    <w:name w:val="annotation subject"/>
    <w:basedOn w:val="CommentText"/>
    <w:next w:val="CommentText"/>
    <w:link w:val="CommentSubjectChar"/>
    <w:rsid w:val="00276AD5"/>
    <w:rPr>
      <w:b/>
      <w:bCs/>
    </w:rPr>
  </w:style>
  <w:style w:type="character" w:customStyle="1" w:styleId="CommentSubjectChar">
    <w:name w:val="Comment Subject Char"/>
    <w:basedOn w:val="CommentTextChar"/>
    <w:link w:val="CommentSubject"/>
    <w:rsid w:val="00276AD5"/>
    <w:rPr>
      <w:b/>
      <w:bCs/>
    </w:rPr>
  </w:style>
  <w:style w:type="paragraph" w:styleId="Revision">
    <w:name w:val="Revision"/>
    <w:hidden/>
    <w:uiPriority w:val="99"/>
    <w:semiHidden/>
    <w:rsid w:val="0051010C"/>
    <w:rPr>
      <w:sz w:val="24"/>
    </w:rPr>
  </w:style>
  <w:style w:type="paragraph" w:styleId="ListParagraph">
    <w:name w:val="List Paragraph"/>
    <w:basedOn w:val="Normal"/>
    <w:uiPriority w:val="34"/>
    <w:qFormat/>
    <w:rsid w:val="006112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76013">
      <w:bodyDiv w:val="1"/>
      <w:marLeft w:val="0"/>
      <w:marRight w:val="0"/>
      <w:marTop w:val="0"/>
      <w:marBottom w:val="0"/>
      <w:divBdr>
        <w:top w:val="none" w:sz="0" w:space="0" w:color="auto"/>
        <w:left w:val="none" w:sz="0" w:space="0" w:color="auto"/>
        <w:bottom w:val="none" w:sz="0" w:space="0" w:color="auto"/>
        <w:right w:val="none" w:sz="0" w:space="0" w:color="auto"/>
      </w:divBdr>
    </w:div>
    <w:div w:id="249629188">
      <w:bodyDiv w:val="1"/>
      <w:marLeft w:val="0"/>
      <w:marRight w:val="0"/>
      <w:marTop w:val="0"/>
      <w:marBottom w:val="0"/>
      <w:divBdr>
        <w:top w:val="none" w:sz="0" w:space="0" w:color="auto"/>
        <w:left w:val="none" w:sz="0" w:space="0" w:color="auto"/>
        <w:bottom w:val="none" w:sz="0" w:space="0" w:color="auto"/>
        <w:right w:val="none" w:sz="0" w:space="0" w:color="auto"/>
      </w:divBdr>
    </w:div>
    <w:div w:id="341901658">
      <w:bodyDiv w:val="1"/>
      <w:marLeft w:val="0"/>
      <w:marRight w:val="0"/>
      <w:marTop w:val="0"/>
      <w:marBottom w:val="0"/>
      <w:divBdr>
        <w:top w:val="none" w:sz="0" w:space="0" w:color="auto"/>
        <w:left w:val="none" w:sz="0" w:space="0" w:color="auto"/>
        <w:bottom w:val="none" w:sz="0" w:space="0" w:color="auto"/>
        <w:right w:val="none" w:sz="0" w:space="0" w:color="auto"/>
      </w:divBdr>
    </w:div>
    <w:div w:id="752819833">
      <w:bodyDiv w:val="1"/>
      <w:marLeft w:val="0"/>
      <w:marRight w:val="0"/>
      <w:marTop w:val="0"/>
      <w:marBottom w:val="0"/>
      <w:divBdr>
        <w:top w:val="none" w:sz="0" w:space="0" w:color="auto"/>
        <w:left w:val="none" w:sz="0" w:space="0" w:color="auto"/>
        <w:bottom w:val="none" w:sz="0" w:space="0" w:color="auto"/>
        <w:right w:val="none" w:sz="0" w:space="0" w:color="auto"/>
      </w:divBdr>
    </w:div>
    <w:div w:id="880020041">
      <w:bodyDiv w:val="1"/>
      <w:marLeft w:val="0"/>
      <w:marRight w:val="0"/>
      <w:marTop w:val="0"/>
      <w:marBottom w:val="0"/>
      <w:divBdr>
        <w:top w:val="none" w:sz="0" w:space="0" w:color="auto"/>
        <w:left w:val="none" w:sz="0" w:space="0" w:color="auto"/>
        <w:bottom w:val="none" w:sz="0" w:space="0" w:color="auto"/>
        <w:right w:val="none" w:sz="0" w:space="0" w:color="auto"/>
      </w:divBdr>
    </w:div>
    <w:div w:id="988706874">
      <w:bodyDiv w:val="1"/>
      <w:marLeft w:val="0"/>
      <w:marRight w:val="0"/>
      <w:marTop w:val="0"/>
      <w:marBottom w:val="0"/>
      <w:divBdr>
        <w:top w:val="none" w:sz="0" w:space="0" w:color="auto"/>
        <w:left w:val="none" w:sz="0" w:space="0" w:color="auto"/>
        <w:bottom w:val="none" w:sz="0" w:space="0" w:color="auto"/>
        <w:right w:val="none" w:sz="0" w:space="0" w:color="auto"/>
      </w:divBdr>
      <w:divsChild>
        <w:div w:id="22572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1744199">
              <w:marLeft w:val="0"/>
              <w:marRight w:val="0"/>
              <w:marTop w:val="0"/>
              <w:marBottom w:val="0"/>
              <w:divBdr>
                <w:top w:val="none" w:sz="0" w:space="0" w:color="auto"/>
                <w:left w:val="none" w:sz="0" w:space="0" w:color="auto"/>
                <w:bottom w:val="none" w:sz="0" w:space="0" w:color="auto"/>
                <w:right w:val="none" w:sz="0" w:space="0" w:color="auto"/>
              </w:divBdr>
              <w:divsChild>
                <w:div w:id="20782692">
                  <w:marLeft w:val="0"/>
                  <w:marRight w:val="0"/>
                  <w:marTop w:val="0"/>
                  <w:marBottom w:val="0"/>
                  <w:divBdr>
                    <w:top w:val="none" w:sz="0" w:space="0" w:color="auto"/>
                    <w:left w:val="none" w:sz="0" w:space="0" w:color="auto"/>
                    <w:bottom w:val="none" w:sz="0" w:space="0" w:color="auto"/>
                    <w:right w:val="none" w:sz="0" w:space="0" w:color="auto"/>
                  </w:divBdr>
                </w:div>
                <w:div w:id="94978374">
                  <w:marLeft w:val="0"/>
                  <w:marRight w:val="0"/>
                  <w:marTop w:val="0"/>
                  <w:marBottom w:val="0"/>
                  <w:divBdr>
                    <w:top w:val="none" w:sz="0" w:space="0" w:color="auto"/>
                    <w:left w:val="none" w:sz="0" w:space="0" w:color="auto"/>
                    <w:bottom w:val="none" w:sz="0" w:space="0" w:color="auto"/>
                    <w:right w:val="none" w:sz="0" w:space="0" w:color="auto"/>
                  </w:divBdr>
                </w:div>
                <w:div w:id="299503947">
                  <w:marLeft w:val="0"/>
                  <w:marRight w:val="0"/>
                  <w:marTop w:val="0"/>
                  <w:marBottom w:val="0"/>
                  <w:divBdr>
                    <w:top w:val="none" w:sz="0" w:space="0" w:color="auto"/>
                    <w:left w:val="none" w:sz="0" w:space="0" w:color="auto"/>
                    <w:bottom w:val="none" w:sz="0" w:space="0" w:color="auto"/>
                    <w:right w:val="none" w:sz="0" w:space="0" w:color="auto"/>
                  </w:divBdr>
                </w:div>
                <w:div w:id="317995997">
                  <w:marLeft w:val="0"/>
                  <w:marRight w:val="0"/>
                  <w:marTop w:val="0"/>
                  <w:marBottom w:val="0"/>
                  <w:divBdr>
                    <w:top w:val="none" w:sz="0" w:space="0" w:color="auto"/>
                    <w:left w:val="none" w:sz="0" w:space="0" w:color="auto"/>
                    <w:bottom w:val="none" w:sz="0" w:space="0" w:color="auto"/>
                    <w:right w:val="none" w:sz="0" w:space="0" w:color="auto"/>
                  </w:divBdr>
                </w:div>
                <w:div w:id="421679361">
                  <w:marLeft w:val="0"/>
                  <w:marRight w:val="0"/>
                  <w:marTop w:val="0"/>
                  <w:marBottom w:val="0"/>
                  <w:divBdr>
                    <w:top w:val="none" w:sz="0" w:space="0" w:color="auto"/>
                    <w:left w:val="none" w:sz="0" w:space="0" w:color="auto"/>
                    <w:bottom w:val="none" w:sz="0" w:space="0" w:color="auto"/>
                    <w:right w:val="none" w:sz="0" w:space="0" w:color="auto"/>
                  </w:divBdr>
                </w:div>
                <w:div w:id="443966010">
                  <w:marLeft w:val="0"/>
                  <w:marRight w:val="0"/>
                  <w:marTop w:val="0"/>
                  <w:marBottom w:val="0"/>
                  <w:divBdr>
                    <w:top w:val="none" w:sz="0" w:space="0" w:color="auto"/>
                    <w:left w:val="none" w:sz="0" w:space="0" w:color="auto"/>
                    <w:bottom w:val="none" w:sz="0" w:space="0" w:color="auto"/>
                    <w:right w:val="none" w:sz="0" w:space="0" w:color="auto"/>
                  </w:divBdr>
                </w:div>
                <w:div w:id="817651719">
                  <w:marLeft w:val="0"/>
                  <w:marRight w:val="0"/>
                  <w:marTop w:val="0"/>
                  <w:marBottom w:val="0"/>
                  <w:divBdr>
                    <w:top w:val="none" w:sz="0" w:space="0" w:color="auto"/>
                    <w:left w:val="none" w:sz="0" w:space="0" w:color="auto"/>
                    <w:bottom w:val="none" w:sz="0" w:space="0" w:color="auto"/>
                    <w:right w:val="none" w:sz="0" w:space="0" w:color="auto"/>
                  </w:divBdr>
                </w:div>
                <w:div w:id="1051924991">
                  <w:marLeft w:val="0"/>
                  <w:marRight w:val="0"/>
                  <w:marTop w:val="0"/>
                  <w:marBottom w:val="0"/>
                  <w:divBdr>
                    <w:top w:val="none" w:sz="0" w:space="0" w:color="auto"/>
                    <w:left w:val="none" w:sz="0" w:space="0" w:color="auto"/>
                    <w:bottom w:val="none" w:sz="0" w:space="0" w:color="auto"/>
                    <w:right w:val="none" w:sz="0" w:space="0" w:color="auto"/>
                  </w:divBdr>
                </w:div>
                <w:div w:id="1406413220">
                  <w:marLeft w:val="0"/>
                  <w:marRight w:val="0"/>
                  <w:marTop w:val="0"/>
                  <w:marBottom w:val="0"/>
                  <w:divBdr>
                    <w:top w:val="none" w:sz="0" w:space="0" w:color="auto"/>
                    <w:left w:val="none" w:sz="0" w:space="0" w:color="auto"/>
                    <w:bottom w:val="none" w:sz="0" w:space="0" w:color="auto"/>
                    <w:right w:val="none" w:sz="0" w:space="0" w:color="auto"/>
                  </w:divBdr>
                </w:div>
                <w:div w:id="1470131144">
                  <w:marLeft w:val="0"/>
                  <w:marRight w:val="0"/>
                  <w:marTop w:val="0"/>
                  <w:marBottom w:val="0"/>
                  <w:divBdr>
                    <w:top w:val="none" w:sz="0" w:space="0" w:color="auto"/>
                    <w:left w:val="none" w:sz="0" w:space="0" w:color="auto"/>
                    <w:bottom w:val="none" w:sz="0" w:space="0" w:color="auto"/>
                    <w:right w:val="none" w:sz="0" w:space="0" w:color="auto"/>
                  </w:divBdr>
                </w:div>
                <w:div w:id="196210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59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8B8D53-8FE3-41BE-8DA6-D65551C3D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1727</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General Services Administration</Company>
  <LinksUpToDate>false</LinksUpToDate>
  <CharactersWithSpaces>11548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Shari Kiser</dc:creator>
  <cp:lastModifiedBy>SYSTEM</cp:lastModifiedBy>
  <cp:revision>2</cp:revision>
  <cp:lastPrinted>2019-04-01T22:44:00Z</cp:lastPrinted>
  <dcterms:created xsi:type="dcterms:W3CDTF">2019-08-13T16:27:00Z</dcterms:created>
  <dcterms:modified xsi:type="dcterms:W3CDTF">2019-08-13T16:27:00Z</dcterms:modified>
</cp:coreProperties>
</file>