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282AC3" w:rsidR="00686DD1" w:rsidP="004F20AE" w:rsidRDefault="00686DD1" w14:paraId="14D5DC0B" w14:textId="312BEF38">
      <w:pPr>
        <w:rPr>
          <w:b/>
          <w:color w:val="000000"/>
          <w:sz w:val="24"/>
          <w:szCs w:val="24"/>
        </w:rPr>
      </w:pPr>
      <w:bookmarkStart w:name="_GoBack" w:id="0"/>
      <w:bookmarkEnd w:id="0"/>
      <w:r w:rsidRPr="00282AC3">
        <w:rPr>
          <w:b/>
          <w:color w:val="000000"/>
          <w:sz w:val="24"/>
          <w:szCs w:val="24"/>
        </w:rPr>
        <w:t>Generic Information Collection Request</w:t>
      </w:r>
      <w:r w:rsidRPr="00282AC3" w:rsidR="005B335C">
        <w:rPr>
          <w:b/>
          <w:color w:val="000000"/>
          <w:sz w:val="24"/>
          <w:szCs w:val="24"/>
        </w:rPr>
        <w:t xml:space="preserve"> Addendum</w:t>
      </w:r>
    </w:p>
    <w:p w:rsidRPr="00282AC3" w:rsidR="00686DD1" w:rsidP="004F20AE" w:rsidRDefault="00686DD1" w14:paraId="6B673C8E" w14:textId="77777777">
      <w:pPr>
        <w:rPr>
          <w:color w:val="000000"/>
          <w:sz w:val="24"/>
          <w:szCs w:val="24"/>
        </w:rPr>
      </w:pPr>
    </w:p>
    <w:p w:rsidRPr="00282AC3" w:rsidR="00C317E7" w:rsidP="004F20AE" w:rsidRDefault="00A52414" w14:paraId="0D7C1379" w14:textId="15A97E4D">
      <w:pPr>
        <w:rPr>
          <w:color w:val="000000"/>
          <w:sz w:val="24"/>
          <w:szCs w:val="24"/>
        </w:rPr>
      </w:pPr>
      <w:r w:rsidRPr="00282AC3">
        <w:rPr>
          <w:b/>
          <w:color w:val="000000"/>
          <w:sz w:val="24"/>
          <w:szCs w:val="24"/>
        </w:rPr>
        <w:t>Request</w:t>
      </w:r>
      <w:r w:rsidRPr="00282AC3">
        <w:rPr>
          <w:color w:val="000000"/>
          <w:sz w:val="24"/>
          <w:szCs w:val="24"/>
        </w:rPr>
        <w:t xml:space="preserve">: </w:t>
      </w:r>
      <w:r w:rsidR="00D17768">
        <w:rPr>
          <w:color w:val="000000"/>
          <w:sz w:val="24"/>
          <w:szCs w:val="24"/>
        </w:rPr>
        <w:t xml:space="preserve">As indicated in the original OMB submission titled, “Web Survey Design Standards Online Research” </w:t>
      </w:r>
      <w:r w:rsidR="00905EB7">
        <w:rPr>
          <w:color w:val="000000"/>
          <w:sz w:val="24"/>
          <w:szCs w:val="24"/>
        </w:rPr>
        <w:t xml:space="preserve">and approved on February 21, 2020, </w:t>
      </w:r>
      <w:r w:rsidR="00D17768">
        <w:rPr>
          <w:color w:val="000000"/>
          <w:sz w:val="24"/>
          <w:szCs w:val="24"/>
        </w:rPr>
        <w:t>we would share the questionnaires used post-hoc</w:t>
      </w:r>
      <w:r w:rsidR="00751AEA">
        <w:rPr>
          <w:color w:val="000000"/>
          <w:sz w:val="24"/>
          <w:szCs w:val="24"/>
        </w:rPr>
        <w:t xml:space="preserve"> for the remaining data collection studies</w:t>
      </w:r>
      <w:r w:rsidR="00AD7382">
        <w:rPr>
          <w:color w:val="000000"/>
          <w:sz w:val="24"/>
          <w:szCs w:val="24"/>
        </w:rPr>
        <w:t xml:space="preserve"> unless we added new questions not originally approved in the original OMB package.  Study 5 contains </w:t>
      </w:r>
      <w:r w:rsidR="00CA234E">
        <w:rPr>
          <w:color w:val="000000"/>
          <w:sz w:val="24"/>
          <w:szCs w:val="24"/>
        </w:rPr>
        <w:t xml:space="preserve">questions from the original OMB package and </w:t>
      </w:r>
      <w:r w:rsidR="00AD7382">
        <w:rPr>
          <w:color w:val="000000"/>
          <w:sz w:val="24"/>
          <w:szCs w:val="24"/>
        </w:rPr>
        <w:t xml:space="preserve">new questions.  </w:t>
      </w:r>
    </w:p>
    <w:p w:rsidRPr="00282AC3" w:rsidR="00C317E7" w:rsidP="004F20AE" w:rsidRDefault="00C317E7" w14:paraId="4AF5875F" w14:textId="77777777">
      <w:pPr>
        <w:rPr>
          <w:color w:val="000000"/>
          <w:sz w:val="24"/>
          <w:szCs w:val="24"/>
        </w:rPr>
      </w:pPr>
    </w:p>
    <w:p w:rsidR="00B03B4C" w:rsidP="00B03B4C" w:rsidRDefault="00A52414" w14:paraId="61904D51" w14:textId="77777777">
      <w:pPr>
        <w:shd w:val="clear" w:color="auto" w:fill="FFFFFF"/>
        <w:autoSpaceDE/>
        <w:autoSpaceDN/>
        <w:adjustRightInd/>
        <w:rPr>
          <w:color w:val="000000"/>
          <w:sz w:val="24"/>
          <w:szCs w:val="24"/>
        </w:rPr>
      </w:pPr>
      <w:r w:rsidRPr="00282AC3">
        <w:rPr>
          <w:b/>
          <w:sz w:val="24"/>
          <w:szCs w:val="24"/>
        </w:rPr>
        <w:t>Purpose</w:t>
      </w:r>
      <w:r w:rsidRPr="00282AC3" w:rsidR="004E43AA">
        <w:rPr>
          <w:sz w:val="24"/>
          <w:szCs w:val="24"/>
        </w:rPr>
        <w:t xml:space="preserve">: </w:t>
      </w:r>
      <w:r w:rsidR="00491EF1">
        <w:rPr>
          <w:sz w:val="24"/>
          <w:szCs w:val="24"/>
        </w:rPr>
        <w:t xml:space="preserve">The purpose of this project remains the same.  </w:t>
      </w:r>
      <w:r w:rsidR="00491EF1">
        <w:rPr>
          <w:color w:val="000000"/>
          <w:sz w:val="24"/>
          <w:szCs w:val="24"/>
        </w:rPr>
        <w:t xml:space="preserve">The results of these studies will inform future mobile and PC web designs used at the U.S. Census Bureau for household and economic surveys and censuses. </w:t>
      </w:r>
      <w:r w:rsidR="00B03B4C">
        <w:rPr>
          <w:color w:val="000000"/>
          <w:sz w:val="24"/>
          <w:szCs w:val="24"/>
        </w:rPr>
        <w:t xml:space="preserve">The compilation of the results from these studies will be used to create a guidelines document that Census Bureau programmers will use to create future online surveys.  </w:t>
      </w:r>
    </w:p>
    <w:p w:rsidR="00491EF1" w:rsidP="004F20AE" w:rsidRDefault="00491EF1" w14:paraId="7177DDE9" w14:textId="77777777">
      <w:pPr>
        <w:shd w:val="clear" w:color="auto" w:fill="FFFFFF"/>
        <w:autoSpaceDE/>
        <w:autoSpaceDN/>
        <w:adjustRightInd/>
        <w:rPr>
          <w:color w:val="000000"/>
          <w:sz w:val="24"/>
          <w:szCs w:val="24"/>
        </w:rPr>
      </w:pPr>
    </w:p>
    <w:p w:rsidR="00534514" w:rsidP="004F20AE" w:rsidRDefault="00B03B4C" w14:paraId="7B5CDE5C" w14:textId="6A77F891">
      <w:pPr>
        <w:shd w:val="clear" w:color="auto" w:fill="FFFFFF"/>
        <w:autoSpaceDE/>
        <w:autoSpaceDN/>
        <w:adjustRightInd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The survey planned for Study </w:t>
      </w:r>
      <w:r w:rsidR="00AD7382">
        <w:rPr>
          <w:color w:val="000000"/>
          <w:sz w:val="24"/>
          <w:szCs w:val="24"/>
        </w:rPr>
        <w:t>5</w:t>
      </w:r>
      <w:r>
        <w:rPr>
          <w:color w:val="000000"/>
          <w:sz w:val="24"/>
          <w:szCs w:val="24"/>
        </w:rPr>
        <w:t xml:space="preserve"> is attached. </w:t>
      </w:r>
      <w:r>
        <w:rPr>
          <w:sz w:val="24"/>
          <w:szCs w:val="24"/>
        </w:rPr>
        <w:t xml:space="preserve"> </w:t>
      </w:r>
      <w:r w:rsidR="00534514">
        <w:rPr>
          <w:sz w:val="24"/>
          <w:szCs w:val="24"/>
        </w:rPr>
        <w:t xml:space="preserve">The purpose of the </w:t>
      </w:r>
      <w:r w:rsidR="00AD7382">
        <w:rPr>
          <w:sz w:val="24"/>
          <w:szCs w:val="24"/>
        </w:rPr>
        <w:t>fifth</w:t>
      </w:r>
      <w:r w:rsidR="00534514">
        <w:rPr>
          <w:sz w:val="24"/>
          <w:szCs w:val="24"/>
        </w:rPr>
        <w:t xml:space="preserve"> study is to investigate </w:t>
      </w:r>
      <w:r w:rsidR="00AD7382">
        <w:rPr>
          <w:sz w:val="24"/>
          <w:szCs w:val="24"/>
        </w:rPr>
        <w:t xml:space="preserve">whether response distributions from differ by the type of question when comparing forced choice to select all designs, and to collect </w:t>
      </w:r>
      <w:r w:rsidR="00AE013A">
        <w:rPr>
          <w:sz w:val="24"/>
          <w:szCs w:val="24"/>
        </w:rPr>
        <w:t xml:space="preserve">data </w:t>
      </w:r>
      <w:r w:rsidR="00AD7382">
        <w:rPr>
          <w:sz w:val="24"/>
          <w:szCs w:val="24"/>
        </w:rPr>
        <w:t>on</w:t>
      </w:r>
      <w:r w:rsidR="00AE013A">
        <w:rPr>
          <w:sz w:val="24"/>
          <w:szCs w:val="24"/>
        </w:rPr>
        <w:t xml:space="preserve"> the usability of different</w:t>
      </w:r>
      <w:r w:rsidR="00AD7382">
        <w:rPr>
          <w:sz w:val="24"/>
          <w:szCs w:val="24"/>
        </w:rPr>
        <w:t xml:space="preserve"> formatting </w:t>
      </w:r>
      <w:r w:rsidR="00AE013A">
        <w:rPr>
          <w:sz w:val="24"/>
          <w:szCs w:val="24"/>
        </w:rPr>
        <w:t xml:space="preserve">options for </w:t>
      </w:r>
      <w:r w:rsidR="00AD7382">
        <w:rPr>
          <w:sz w:val="24"/>
          <w:szCs w:val="24"/>
        </w:rPr>
        <w:t xml:space="preserve">text entry fields </w:t>
      </w:r>
      <w:r w:rsidR="00AE013A">
        <w:rPr>
          <w:sz w:val="24"/>
          <w:szCs w:val="24"/>
        </w:rPr>
        <w:t>including</w:t>
      </w:r>
      <w:r w:rsidR="00AD7382">
        <w:rPr>
          <w:sz w:val="24"/>
          <w:szCs w:val="24"/>
        </w:rPr>
        <w:t xml:space="preserve"> date, time and numeric entry, such as phone number.  </w:t>
      </w:r>
      <w:r w:rsidR="00534514">
        <w:rPr>
          <w:sz w:val="24"/>
          <w:szCs w:val="24"/>
        </w:rPr>
        <w:t xml:space="preserve">  </w:t>
      </w:r>
    </w:p>
    <w:p w:rsidR="00905EB7" w:rsidP="004F20AE" w:rsidRDefault="00905EB7" w14:paraId="7871EC03" w14:textId="77777777">
      <w:pPr>
        <w:shd w:val="clear" w:color="auto" w:fill="FFFFFF"/>
        <w:autoSpaceDE/>
        <w:autoSpaceDN/>
        <w:adjustRightInd/>
        <w:rPr>
          <w:sz w:val="24"/>
          <w:szCs w:val="24"/>
        </w:rPr>
      </w:pPr>
    </w:p>
    <w:p w:rsidRPr="00282AC3" w:rsidR="00A52414" w:rsidP="00A52414" w:rsidRDefault="00A52414" w14:paraId="5E43C240" w14:textId="2D44A425">
      <w:pPr>
        <w:shd w:val="clear" w:color="auto" w:fill="FFFFFF"/>
        <w:autoSpaceDE/>
        <w:autoSpaceDN/>
        <w:adjustRightInd/>
        <w:rPr>
          <w:sz w:val="24"/>
          <w:szCs w:val="24"/>
        </w:rPr>
      </w:pPr>
      <w:r w:rsidRPr="00282AC3">
        <w:rPr>
          <w:b/>
          <w:sz w:val="24"/>
          <w:szCs w:val="24"/>
        </w:rPr>
        <w:t>Population of Interest</w:t>
      </w:r>
      <w:r w:rsidRPr="00282AC3">
        <w:rPr>
          <w:sz w:val="24"/>
          <w:szCs w:val="24"/>
        </w:rPr>
        <w:t xml:space="preserve">: </w:t>
      </w:r>
      <w:r w:rsidRPr="00282AC3" w:rsidR="006E6A8A">
        <w:rPr>
          <w:sz w:val="24"/>
          <w:szCs w:val="24"/>
        </w:rPr>
        <w:t>No change.</w:t>
      </w:r>
    </w:p>
    <w:p w:rsidRPr="00282AC3" w:rsidR="00A52414" w:rsidP="008D0E72" w:rsidRDefault="00A52414" w14:paraId="687FF653" w14:textId="77777777">
      <w:pPr>
        <w:rPr>
          <w:sz w:val="24"/>
        </w:rPr>
      </w:pPr>
    </w:p>
    <w:p w:rsidRPr="00282AC3" w:rsidR="00A52414" w:rsidP="006321D1" w:rsidRDefault="00A52414" w14:paraId="1019CFA2" w14:textId="5A9A2B5B">
      <w:pPr>
        <w:shd w:val="clear" w:color="auto" w:fill="FFFFFF"/>
        <w:autoSpaceDE/>
        <w:autoSpaceDN/>
        <w:adjustRightInd/>
        <w:rPr>
          <w:color w:val="000000"/>
          <w:sz w:val="24"/>
          <w:szCs w:val="24"/>
        </w:rPr>
      </w:pPr>
      <w:r w:rsidRPr="00282AC3">
        <w:rPr>
          <w:b/>
          <w:color w:val="000000"/>
          <w:sz w:val="24"/>
          <w:szCs w:val="24"/>
        </w:rPr>
        <w:t>Timeline</w:t>
      </w:r>
      <w:r w:rsidRPr="00282AC3">
        <w:rPr>
          <w:color w:val="000000"/>
          <w:sz w:val="24"/>
          <w:szCs w:val="24"/>
        </w:rPr>
        <w:t xml:space="preserve">: </w:t>
      </w:r>
      <w:r w:rsidR="00CE219A">
        <w:rPr>
          <w:color w:val="000000"/>
          <w:sz w:val="24"/>
          <w:szCs w:val="24"/>
        </w:rPr>
        <w:t>No change</w:t>
      </w:r>
      <w:r w:rsidR="00C562F3">
        <w:rPr>
          <w:color w:val="000000"/>
          <w:sz w:val="24"/>
          <w:szCs w:val="24"/>
        </w:rPr>
        <w:t xml:space="preserve">  </w:t>
      </w:r>
      <w:r w:rsidRPr="00282AC3" w:rsidR="00C53D90">
        <w:rPr>
          <w:color w:val="000000"/>
          <w:sz w:val="24"/>
          <w:szCs w:val="24"/>
        </w:rPr>
        <w:t xml:space="preserve">  </w:t>
      </w:r>
    </w:p>
    <w:p w:rsidRPr="00282AC3" w:rsidR="00A52414" w:rsidP="006321D1" w:rsidRDefault="00A52414" w14:paraId="493F2888" w14:textId="77777777">
      <w:pPr>
        <w:shd w:val="clear" w:color="auto" w:fill="FFFFFF"/>
        <w:autoSpaceDE/>
        <w:autoSpaceDN/>
        <w:adjustRightInd/>
        <w:rPr>
          <w:color w:val="000000"/>
          <w:sz w:val="24"/>
          <w:szCs w:val="24"/>
        </w:rPr>
      </w:pPr>
    </w:p>
    <w:p w:rsidRPr="00282AC3" w:rsidR="006321D1" w:rsidP="006321D1" w:rsidRDefault="00A52414" w14:paraId="1702C978" w14:textId="2E158C3B">
      <w:pPr>
        <w:shd w:val="clear" w:color="auto" w:fill="FFFFFF"/>
        <w:autoSpaceDE/>
        <w:autoSpaceDN/>
        <w:adjustRightInd/>
        <w:rPr>
          <w:sz w:val="24"/>
          <w:szCs w:val="24"/>
        </w:rPr>
      </w:pPr>
      <w:r w:rsidRPr="00282AC3">
        <w:rPr>
          <w:b/>
          <w:color w:val="000000"/>
          <w:sz w:val="24"/>
          <w:szCs w:val="24"/>
        </w:rPr>
        <w:t>Language</w:t>
      </w:r>
      <w:r w:rsidRPr="00282AC3">
        <w:rPr>
          <w:color w:val="000000"/>
          <w:sz w:val="24"/>
          <w:szCs w:val="24"/>
        </w:rPr>
        <w:t xml:space="preserve">: </w:t>
      </w:r>
      <w:r w:rsidRPr="00282AC3" w:rsidR="006E6A8A">
        <w:rPr>
          <w:color w:val="000000"/>
          <w:sz w:val="24"/>
          <w:szCs w:val="24"/>
        </w:rPr>
        <w:t>No change</w:t>
      </w:r>
      <w:r w:rsidRPr="00282AC3" w:rsidR="008512B3">
        <w:rPr>
          <w:color w:val="000000"/>
          <w:sz w:val="24"/>
          <w:szCs w:val="24"/>
        </w:rPr>
        <w:t>.</w:t>
      </w:r>
      <w:r w:rsidRPr="00282AC3" w:rsidR="006321D1">
        <w:rPr>
          <w:color w:val="000000"/>
          <w:sz w:val="24"/>
          <w:szCs w:val="24"/>
        </w:rPr>
        <w:t xml:space="preserve"> </w:t>
      </w:r>
    </w:p>
    <w:p w:rsidRPr="00282AC3" w:rsidR="00DC4966" w:rsidP="008D0E72" w:rsidRDefault="00DC4966" w14:paraId="60F7AED3" w14:textId="77777777">
      <w:pPr>
        <w:shd w:val="clear" w:color="auto" w:fill="FFFFFF"/>
        <w:autoSpaceDE/>
        <w:autoSpaceDN/>
        <w:adjustRightInd/>
        <w:rPr>
          <w:color w:val="000000"/>
          <w:sz w:val="24"/>
          <w:szCs w:val="24"/>
        </w:rPr>
      </w:pPr>
    </w:p>
    <w:p w:rsidRPr="00282AC3" w:rsidR="00DC4966" w:rsidP="00DC4966" w:rsidRDefault="00A52414" w14:paraId="18FAB144" w14:textId="2AE7CB2D">
      <w:pPr>
        <w:shd w:val="clear" w:color="auto" w:fill="FFFFFF"/>
        <w:autoSpaceDE/>
        <w:autoSpaceDN/>
        <w:adjustRightInd/>
        <w:rPr>
          <w:color w:val="000000"/>
          <w:sz w:val="24"/>
          <w:szCs w:val="24"/>
        </w:rPr>
      </w:pPr>
      <w:r w:rsidRPr="00282AC3">
        <w:rPr>
          <w:b/>
          <w:color w:val="000000"/>
          <w:sz w:val="24"/>
          <w:szCs w:val="24"/>
        </w:rPr>
        <w:t>Method</w:t>
      </w:r>
      <w:r w:rsidRPr="00282AC3">
        <w:rPr>
          <w:color w:val="000000"/>
          <w:sz w:val="24"/>
          <w:szCs w:val="24"/>
        </w:rPr>
        <w:t xml:space="preserve">: </w:t>
      </w:r>
      <w:r w:rsidRPr="00282AC3" w:rsidR="00374BD1">
        <w:rPr>
          <w:color w:val="000000"/>
          <w:sz w:val="24"/>
          <w:szCs w:val="24"/>
        </w:rPr>
        <w:t xml:space="preserve">No change. </w:t>
      </w:r>
    </w:p>
    <w:p w:rsidR="00CA234E" w:rsidP="00CA234E" w:rsidRDefault="00CA234E" w14:paraId="28EE357A" w14:textId="77777777">
      <w:pPr>
        <w:shd w:val="clear" w:color="auto" w:fill="FFFFFF"/>
        <w:autoSpaceDE/>
        <w:autoSpaceDN/>
        <w:adjustRightInd/>
        <w:rPr>
          <w:b/>
          <w:color w:val="000000"/>
          <w:sz w:val="24"/>
          <w:szCs w:val="24"/>
        </w:rPr>
      </w:pPr>
    </w:p>
    <w:p w:rsidR="00E347B8" w:rsidP="00CA234E" w:rsidRDefault="00A52414" w14:paraId="380C281B" w14:textId="74B3987F">
      <w:pPr>
        <w:shd w:val="clear" w:color="auto" w:fill="FFFFFF"/>
        <w:autoSpaceDE/>
        <w:autoSpaceDN/>
        <w:adjustRightInd/>
        <w:rPr>
          <w:color w:val="000000"/>
          <w:sz w:val="24"/>
          <w:szCs w:val="24"/>
        </w:rPr>
      </w:pPr>
      <w:r w:rsidRPr="00282AC3">
        <w:rPr>
          <w:b/>
          <w:color w:val="000000"/>
          <w:sz w:val="24"/>
          <w:szCs w:val="24"/>
        </w:rPr>
        <w:t>Sample</w:t>
      </w:r>
      <w:r w:rsidRPr="00282AC3">
        <w:rPr>
          <w:color w:val="000000"/>
          <w:sz w:val="24"/>
          <w:szCs w:val="24"/>
        </w:rPr>
        <w:t xml:space="preserve">: </w:t>
      </w:r>
      <w:r w:rsidR="00AD7382">
        <w:rPr>
          <w:color w:val="000000"/>
          <w:sz w:val="24"/>
          <w:szCs w:val="24"/>
        </w:rPr>
        <w:t xml:space="preserve">No change.  We plan on collecting data from 500 respondents as was approved on September 3, 2020.  </w:t>
      </w:r>
    </w:p>
    <w:p w:rsidRPr="00282AC3" w:rsidR="00CA234E" w:rsidP="00CA234E" w:rsidRDefault="00CA234E" w14:paraId="4D653047" w14:textId="77777777">
      <w:pPr>
        <w:shd w:val="clear" w:color="auto" w:fill="FFFFFF"/>
        <w:autoSpaceDE/>
        <w:autoSpaceDN/>
        <w:adjustRightInd/>
        <w:rPr>
          <w:color w:val="000000"/>
          <w:sz w:val="24"/>
          <w:szCs w:val="24"/>
        </w:rPr>
      </w:pPr>
    </w:p>
    <w:p w:rsidR="0095130D" w:rsidP="00CA234E" w:rsidRDefault="00E347B8" w14:paraId="42CAF9DB" w14:textId="5883362C">
      <w:pPr>
        <w:shd w:val="clear" w:color="auto" w:fill="FFFFFF"/>
        <w:autoSpaceDE/>
        <w:autoSpaceDN/>
        <w:adjustRightInd/>
        <w:rPr>
          <w:color w:val="000000"/>
          <w:sz w:val="24"/>
          <w:szCs w:val="24"/>
        </w:rPr>
      </w:pPr>
      <w:r w:rsidRPr="00282AC3">
        <w:rPr>
          <w:b/>
          <w:color w:val="000000"/>
          <w:sz w:val="24"/>
          <w:szCs w:val="24"/>
        </w:rPr>
        <w:t>Burden hours</w:t>
      </w:r>
      <w:r w:rsidRPr="00282AC3" w:rsidR="00E47C4D">
        <w:rPr>
          <w:b/>
          <w:color w:val="000000"/>
          <w:sz w:val="24"/>
          <w:szCs w:val="24"/>
        </w:rPr>
        <w:t>:</w:t>
      </w:r>
      <w:r w:rsidR="00A253BB">
        <w:rPr>
          <w:b/>
          <w:color w:val="000000"/>
          <w:sz w:val="24"/>
          <w:szCs w:val="24"/>
        </w:rPr>
        <w:t xml:space="preserve">  </w:t>
      </w:r>
      <w:r w:rsidRPr="00CA234E" w:rsidR="00CA234E">
        <w:rPr>
          <w:color w:val="000000"/>
          <w:sz w:val="24"/>
          <w:szCs w:val="24"/>
        </w:rPr>
        <w:t>No change</w:t>
      </w:r>
    </w:p>
    <w:p w:rsidR="00A253BB" w:rsidP="00E47C4D" w:rsidRDefault="00A253BB" w14:paraId="1B1CB8B6" w14:textId="77777777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b/>
          <w:color w:val="000000"/>
          <w:sz w:val="24"/>
          <w:szCs w:val="24"/>
        </w:rPr>
      </w:pPr>
    </w:p>
    <w:p w:rsidRPr="00282AC3" w:rsidR="00FA47DF" w:rsidP="00E47C4D" w:rsidRDefault="00E47C4D" w14:paraId="547CF56A" w14:textId="6EF01D50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color w:val="000000"/>
          <w:sz w:val="24"/>
          <w:szCs w:val="24"/>
        </w:rPr>
      </w:pPr>
      <w:r w:rsidRPr="00282AC3">
        <w:rPr>
          <w:b/>
          <w:color w:val="000000"/>
          <w:sz w:val="24"/>
          <w:szCs w:val="24"/>
        </w:rPr>
        <w:t>Length of interview</w:t>
      </w:r>
      <w:r w:rsidRPr="00282AC3">
        <w:rPr>
          <w:color w:val="000000"/>
          <w:sz w:val="24"/>
          <w:szCs w:val="24"/>
        </w:rPr>
        <w:t xml:space="preserve">: </w:t>
      </w:r>
      <w:r w:rsidR="00A253BB">
        <w:rPr>
          <w:color w:val="000000"/>
          <w:sz w:val="24"/>
          <w:szCs w:val="24"/>
        </w:rPr>
        <w:t>No change</w:t>
      </w:r>
    </w:p>
    <w:p w:rsidR="00A253BB" w:rsidP="00DC4966" w:rsidRDefault="00A253BB" w14:paraId="12060789" w14:textId="77777777">
      <w:pPr>
        <w:pStyle w:val="NormalWeb"/>
        <w:shd w:val="clear" w:color="auto" w:fill="FFFFFF"/>
        <w:spacing w:before="0" w:beforeAutospacing="0" w:after="0" w:afterAutospacing="0"/>
        <w:rPr>
          <w:b/>
          <w:color w:val="000000"/>
        </w:rPr>
      </w:pPr>
    </w:p>
    <w:p w:rsidRPr="00282AC3" w:rsidR="00DC4966" w:rsidP="00DC4966" w:rsidRDefault="00A52414" w14:paraId="35309638" w14:textId="7A43B1B9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 w:rsidRPr="00282AC3">
        <w:rPr>
          <w:b/>
          <w:color w:val="000000"/>
        </w:rPr>
        <w:t>Recruitment</w:t>
      </w:r>
      <w:r w:rsidRPr="00282AC3">
        <w:rPr>
          <w:color w:val="000000"/>
        </w:rPr>
        <w:t xml:space="preserve">: </w:t>
      </w:r>
      <w:r w:rsidRPr="00282AC3" w:rsidR="00E959F0">
        <w:t>No change</w:t>
      </w:r>
      <w:r w:rsidRPr="00282AC3" w:rsidR="005678A0">
        <w:t>.</w:t>
      </w:r>
    </w:p>
    <w:p w:rsidRPr="00282AC3" w:rsidR="00DC4966" w:rsidP="00DC4966" w:rsidRDefault="00DC4966" w14:paraId="23FFB332" w14:textId="77777777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</w:p>
    <w:p w:rsidRPr="00282AC3" w:rsidR="008D0E72" w:rsidP="008D0E72" w:rsidRDefault="00A52414" w14:paraId="089D5DE6" w14:textId="7EE3DBD1">
      <w:pPr>
        <w:shd w:val="clear" w:color="auto" w:fill="FFFFFF"/>
        <w:autoSpaceDE/>
        <w:autoSpaceDN/>
        <w:adjustRightInd/>
        <w:rPr>
          <w:color w:val="000000"/>
          <w:sz w:val="24"/>
          <w:szCs w:val="24"/>
        </w:rPr>
      </w:pPr>
      <w:r w:rsidRPr="00282AC3">
        <w:rPr>
          <w:b/>
          <w:color w:val="000000"/>
          <w:sz w:val="24"/>
          <w:szCs w:val="24"/>
        </w:rPr>
        <w:t>Protocol</w:t>
      </w:r>
      <w:r w:rsidRPr="00282AC3">
        <w:rPr>
          <w:color w:val="000000"/>
          <w:sz w:val="24"/>
          <w:szCs w:val="24"/>
        </w:rPr>
        <w:t>:</w:t>
      </w:r>
      <w:r w:rsidRPr="00282AC3" w:rsidR="00374BD1">
        <w:rPr>
          <w:color w:val="000000"/>
          <w:sz w:val="24"/>
          <w:szCs w:val="24"/>
        </w:rPr>
        <w:t xml:space="preserve"> No change.</w:t>
      </w:r>
      <w:r w:rsidRPr="00282AC3">
        <w:rPr>
          <w:color w:val="000000"/>
          <w:sz w:val="24"/>
          <w:szCs w:val="24"/>
        </w:rPr>
        <w:t xml:space="preserve"> </w:t>
      </w:r>
    </w:p>
    <w:p w:rsidRPr="00282AC3" w:rsidR="00374BD1" w:rsidP="008D0E72" w:rsidRDefault="00374BD1" w14:paraId="0674E793" w14:textId="77777777">
      <w:pPr>
        <w:shd w:val="clear" w:color="auto" w:fill="FFFFFF"/>
        <w:autoSpaceDE/>
        <w:autoSpaceDN/>
        <w:adjustRightInd/>
        <w:rPr>
          <w:color w:val="000000"/>
          <w:sz w:val="24"/>
          <w:szCs w:val="24"/>
        </w:rPr>
      </w:pPr>
    </w:p>
    <w:p w:rsidRPr="00282AC3" w:rsidR="005678A0" w:rsidP="005678A0" w:rsidRDefault="00A52414" w14:paraId="18280830" w14:textId="0B97AFFA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 w:rsidRPr="00282AC3">
        <w:rPr>
          <w:b/>
          <w:color w:val="000000"/>
        </w:rPr>
        <w:t>Use of Incentive</w:t>
      </w:r>
      <w:r w:rsidRPr="00282AC3">
        <w:rPr>
          <w:color w:val="000000"/>
        </w:rPr>
        <w:t xml:space="preserve">: </w:t>
      </w:r>
      <w:r w:rsidRPr="00282AC3" w:rsidR="00E959F0">
        <w:rPr>
          <w:color w:val="000000"/>
        </w:rPr>
        <w:t>No change</w:t>
      </w:r>
      <w:r w:rsidRPr="00282AC3" w:rsidR="00C4458B">
        <w:rPr>
          <w:color w:val="000000"/>
        </w:rPr>
        <w:t xml:space="preserve">.  </w:t>
      </w:r>
    </w:p>
    <w:p w:rsidRPr="00282AC3" w:rsidR="005678A0" w:rsidP="008D0E72" w:rsidRDefault="005678A0" w14:paraId="52CEE5CA" w14:textId="77777777">
      <w:pPr>
        <w:shd w:val="clear" w:color="auto" w:fill="FFFFFF"/>
        <w:autoSpaceDE/>
        <w:autoSpaceDN/>
        <w:adjustRightInd/>
        <w:rPr>
          <w:color w:val="000000"/>
          <w:sz w:val="24"/>
          <w:szCs w:val="24"/>
        </w:rPr>
      </w:pPr>
    </w:p>
    <w:p w:rsidRPr="00282AC3" w:rsidR="00B46EEE" w:rsidP="00B46EEE" w:rsidRDefault="008D0E72" w14:paraId="10E133AC" w14:textId="3AD8729E">
      <w:pPr>
        <w:rPr>
          <w:sz w:val="24"/>
        </w:rPr>
      </w:pPr>
      <w:r w:rsidRPr="00282AC3">
        <w:rPr>
          <w:sz w:val="24"/>
        </w:rPr>
        <w:t xml:space="preserve">Below is a list </w:t>
      </w:r>
      <w:r w:rsidR="006D745E">
        <w:rPr>
          <w:sz w:val="24"/>
        </w:rPr>
        <w:t xml:space="preserve">of </w:t>
      </w:r>
      <w:r w:rsidR="007B0F95">
        <w:rPr>
          <w:sz w:val="24"/>
        </w:rPr>
        <w:t>the enclosures.  Those include the original OMB request – approved February 21, 2020</w:t>
      </w:r>
      <w:r w:rsidR="00387DBB">
        <w:rPr>
          <w:sz w:val="24"/>
        </w:rPr>
        <w:t>, the first addendum which requested 500 respondents for Study 5 – approved by OMB on September 3, 2020, and Study 5 questions.  Ad</w:t>
      </w:r>
      <w:r w:rsidR="007B0F95">
        <w:rPr>
          <w:sz w:val="24"/>
        </w:rPr>
        <w:t xml:space="preserve">ditional surveys will be sent post-hoc as indicated in the original OMB letter.  </w:t>
      </w:r>
    </w:p>
    <w:p w:rsidRPr="00282AC3" w:rsidR="00B46EEE" w:rsidP="00B46EEE" w:rsidRDefault="00B46EEE" w14:paraId="2C9E4815" w14:textId="3EDF4C9B">
      <w:pPr>
        <w:rPr>
          <w:sz w:val="24"/>
        </w:rPr>
      </w:pPr>
    </w:p>
    <w:p w:rsidR="00A748D8" w:rsidP="00A748D8" w:rsidRDefault="00B46EEE" w14:paraId="7041DE86" w14:textId="3BA24C3C">
      <w:pPr>
        <w:pStyle w:val="ListParagraph"/>
        <w:numPr>
          <w:ilvl w:val="0"/>
          <w:numId w:val="13"/>
        </w:numPr>
        <w:rPr>
          <w:rFonts w:ascii="Times New Roman" w:hAnsi="Times New Roman"/>
          <w:color w:val="000000"/>
          <w:sz w:val="24"/>
          <w:szCs w:val="24"/>
        </w:rPr>
      </w:pPr>
      <w:r w:rsidRPr="00282AC3">
        <w:rPr>
          <w:rFonts w:ascii="Times New Roman" w:hAnsi="Times New Roman"/>
          <w:color w:val="000000"/>
          <w:sz w:val="24"/>
          <w:szCs w:val="24"/>
        </w:rPr>
        <w:t xml:space="preserve">OMB Original request </w:t>
      </w:r>
      <w:r w:rsidR="0050342A">
        <w:rPr>
          <w:rFonts w:ascii="Times New Roman" w:hAnsi="Times New Roman"/>
          <w:color w:val="000000"/>
          <w:sz w:val="24"/>
          <w:szCs w:val="24"/>
        </w:rPr>
        <w:t>(E</w:t>
      </w:r>
      <w:r w:rsidRPr="00282AC3">
        <w:rPr>
          <w:rFonts w:ascii="Times New Roman" w:hAnsi="Times New Roman"/>
          <w:color w:val="000000"/>
          <w:sz w:val="24"/>
          <w:szCs w:val="24"/>
        </w:rPr>
        <w:t>nclosure 1)</w:t>
      </w:r>
    </w:p>
    <w:p w:rsidR="007B0F95" w:rsidP="007B0F95" w:rsidRDefault="00CA234E" w14:paraId="63895470" w14:textId="2B35FFA0">
      <w:pPr>
        <w:pStyle w:val="ListParagraph"/>
        <w:numPr>
          <w:ilvl w:val="0"/>
          <w:numId w:val="13"/>
        </w:num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Addendum 1 </w:t>
      </w:r>
      <w:r w:rsidRPr="007B0F95" w:rsidR="007B0F95">
        <w:rPr>
          <w:rFonts w:ascii="Times New Roman" w:hAnsi="Times New Roman"/>
          <w:color w:val="000000"/>
          <w:sz w:val="24"/>
          <w:szCs w:val="24"/>
        </w:rPr>
        <w:t xml:space="preserve">(Enclosure </w:t>
      </w:r>
      <w:r w:rsidR="007B0F95">
        <w:rPr>
          <w:rFonts w:ascii="Times New Roman" w:hAnsi="Times New Roman"/>
          <w:color w:val="000000"/>
          <w:sz w:val="24"/>
          <w:szCs w:val="24"/>
        </w:rPr>
        <w:t>2</w:t>
      </w:r>
      <w:r w:rsidRPr="007B0F95" w:rsidR="007B0F95">
        <w:rPr>
          <w:rFonts w:ascii="Times New Roman" w:hAnsi="Times New Roman"/>
          <w:color w:val="000000"/>
          <w:sz w:val="24"/>
          <w:szCs w:val="24"/>
        </w:rPr>
        <w:t xml:space="preserve">) </w:t>
      </w:r>
    </w:p>
    <w:p w:rsidR="007B0F95" w:rsidP="007B0F95" w:rsidRDefault="00793500" w14:paraId="124957D3" w14:textId="1B253E7A">
      <w:pPr>
        <w:pStyle w:val="ListParagraph"/>
        <w:numPr>
          <w:ilvl w:val="0"/>
          <w:numId w:val="13"/>
        </w:num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S</w:t>
      </w:r>
      <w:r w:rsidR="008B4801">
        <w:rPr>
          <w:rFonts w:ascii="Times New Roman" w:hAnsi="Times New Roman"/>
          <w:color w:val="000000"/>
          <w:sz w:val="24"/>
          <w:szCs w:val="24"/>
        </w:rPr>
        <w:t xml:space="preserve">tudy </w:t>
      </w:r>
      <w:r w:rsidR="00CA234E">
        <w:rPr>
          <w:rFonts w:ascii="Times New Roman" w:hAnsi="Times New Roman"/>
          <w:color w:val="000000"/>
          <w:sz w:val="24"/>
          <w:szCs w:val="24"/>
        </w:rPr>
        <w:t>5</w:t>
      </w:r>
      <w:r w:rsidR="008B4801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questions</w:t>
      </w:r>
      <w:r w:rsidRPr="007B0F95" w:rsidR="007B0F95">
        <w:rPr>
          <w:rFonts w:ascii="Times New Roman" w:hAnsi="Times New Roman"/>
          <w:color w:val="000000"/>
          <w:sz w:val="24"/>
          <w:szCs w:val="24"/>
        </w:rPr>
        <w:t xml:space="preserve"> (Enclosure </w:t>
      </w:r>
      <w:r w:rsidR="007B0F95">
        <w:rPr>
          <w:rFonts w:ascii="Times New Roman" w:hAnsi="Times New Roman"/>
          <w:color w:val="000000"/>
          <w:sz w:val="24"/>
          <w:szCs w:val="24"/>
        </w:rPr>
        <w:t>3</w:t>
      </w:r>
      <w:r w:rsidRPr="007B0F95" w:rsidR="007B0F95">
        <w:rPr>
          <w:rFonts w:ascii="Times New Roman" w:hAnsi="Times New Roman"/>
          <w:color w:val="000000"/>
          <w:sz w:val="24"/>
          <w:szCs w:val="24"/>
        </w:rPr>
        <w:t xml:space="preserve">) </w:t>
      </w:r>
    </w:p>
    <w:p w:rsidR="00A748D8" w:rsidP="00A748D8" w:rsidRDefault="00A748D8" w14:paraId="4BE4D945" w14:textId="69718A9F">
      <w:pPr>
        <w:shd w:val="clear" w:color="auto" w:fill="FFFFFF"/>
        <w:autoSpaceDE/>
        <w:autoSpaceDN/>
        <w:adjustRightInd/>
        <w:rPr>
          <w:sz w:val="24"/>
          <w:szCs w:val="24"/>
        </w:rPr>
      </w:pPr>
    </w:p>
    <w:p w:rsidR="00A748D8" w:rsidP="00A748D8" w:rsidRDefault="00A748D8" w14:paraId="43DFEA0D" w14:textId="77777777">
      <w:pPr>
        <w:shd w:val="clear" w:color="auto" w:fill="FFFFFF"/>
        <w:autoSpaceDE/>
        <w:autoSpaceDN/>
        <w:adjustRightInd/>
        <w:rPr>
          <w:color w:val="000000"/>
          <w:sz w:val="24"/>
          <w:szCs w:val="24"/>
        </w:rPr>
      </w:pPr>
    </w:p>
    <w:p w:rsidRPr="00A748D8" w:rsidR="00A748D8" w:rsidP="00A748D8" w:rsidRDefault="00A748D8" w14:paraId="3BB54007" w14:textId="1261E28B">
      <w:pPr>
        <w:shd w:val="clear" w:color="auto" w:fill="FFFFFF"/>
        <w:autoSpaceDE/>
        <w:autoSpaceDN/>
        <w:adjustRightInd/>
        <w:rPr>
          <w:color w:val="000000"/>
          <w:sz w:val="24"/>
          <w:szCs w:val="24"/>
        </w:rPr>
      </w:pPr>
      <w:r w:rsidRPr="00A748D8">
        <w:rPr>
          <w:color w:val="000000"/>
          <w:sz w:val="24"/>
          <w:szCs w:val="24"/>
        </w:rPr>
        <w:t>The contact person for questions regarding data collection and statistical aspects of the design of this research is listed below:</w:t>
      </w:r>
    </w:p>
    <w:p w:rsidRPr="00A748D8" w:rsidR="00A748D8" w:rsidP="00A748D8" w:rsidRDefault="00A748D8" w14:paraId="33662BB4" w14:textId="77777777">
      <w:pPr>
        <w:pStyle w:val="ListParagraph"/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color w:val="000000"/>
          <w:sz w:val="24"/>
          <w:szCs w:val="24"/>
        </w:rPr>
      </w:pPr>
    </w:p>
    <w:p w:rsidRPr="00A748D8" w:rsidR="00A748D8" w:rsidP="00A748D8" w:rsidRDefault="00A748D8" w14:paraId="71A76617" w14:textId="77777777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color w:val="000000"/>
          <w:sz w:val="24"/>
          <w:szCs w:val="24"/>
        </w:rPr>
      </w:pPr>
      <w:r w:rsidRPr="00A748D8">
        <w:rPr>
          <w:color w:val="000000"/>
          <w:sz w:val="24"/>
          <w:szCs w:val="24"/>
        </w:rPr>
        <w:t>Elizabeth Nichols</w:t>
      </w:r>
    </w:p>
    <w:p w:rsidRPr="00A748D8" w:rsidR="00A748D8" w:rsidP="00A748D8" w:rsidRDefault="00A748D8" w14:paraId="3E04680F" w14:textId="77777777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color w:val="000000"/>
          <w:sz w:val="24"/>
          <w:szCs w:val="24"/>
        </w:rPr>
      </w:pPr>
      <w:r w:rsidRPr="00A748D8">
        <w:rPr>
          <w:color w:val="000000"/>
          <w:sz w:val="24"/>
          <w:szCs w:val="24"/>
        </w:rPr>
        <w:t xml:space="preserve">Center for Behavioral Science Methods </w:t>
      </w:r>
    </w:p>
    <w:p w:rsidRPr="00A748D8" w:rsidR="00A748D8" w:rsidP="00A748D8" w:rsidRDefault="00A748D8" w14:paraId="4A18C9E9" w14:textId="77777777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color w:val="000000"/>
          <w:sz w:val="24"/>
          <w:szCs w:val="24"/>
        </w:rPr>
      </w:pPr>
      <w:r w:rsidRPr="00A748D8">
        <w:rPr>
          <w:color w:val="000000"/>
          <w:sz w:val="24"/>
          <w:szCs w:val="24"/>
        </w:rPr>
        <w:t xml:space="preserve">U.S. Census Bureau </w:t>
      </w:r>
    </w:p>
    <w:p w:rsidRPr="00A748D8" w:rsidR="00A748D8" w:rsidP="00A748D8" w:rsidRDefault="00A748D8" w14:paraId="3406CDE8" w14:textId="77777777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color w:val="000000"/>
          <w:sz w:val="24"/>
          <w:szCs w:val="24"/>
        </w:rPr>
      </w:pPr>
      <w:r w:rsidRPr="00A748D8">
        <w:rPr>
          <w:color w:val="000000"/>
          <w:sz w:val="24"/>
          <w:szCs w:val="24"/>
        </w:rPr>
        <w:t>Washington, D.C. 20233</w:t>
      </w:r>
    </w:p>
    <w:p w:rsidRPr="00A748D8" w:rsidR="00A748D8" w:rsidP="00A748D8" w:rsidRDefault="00A748D8" w14:paraId="04160418" w14:textId="77777777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color w:val="000000"/>
          <w:sz w:val="24"/>
          <w:szCs w:val="24"/>
        </w:rPr>
      </w:pPr>
      <w:r w:rsidRPr="00A748D8">
        <w:rPr>
          <w:color w:val="000000"/>
          <w:sz w:val="24"/>
          <w:szCs w:val="24"/>
        </w:rPr>
        <w:t>(301) 763-1724</w:t>
      </w:r>
    </w:p>
    <w:p w:rsidRPr="00A748D8" w:rsidR="00A748D8" w:rsidP="00A748D8" w:rsidRDefault="00A748D8" w14:paraId="5BA7B2C8" w14:textId="77777777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color w:val="000000"/>
          <w:sz w:val="24"/>
          <w:szCs w:val="24"/>
        </w:rPr>
      </w:pPr>
      <w:r w:rsidRPr="00A748D8">
        <w:rPr>
          <w:color w:val="000000"/>
          <w:sz w:val="24"/>
          <w:szCs w:val="24"/>
        </w:rPr>
        <w:t>Elizabeth.May.Nichols@census.gov</w:t>
      </w:r>
    </w:p>
    <w:p w:rsidRPr="00282AC3" w:rsidR="00D2154F" w:rsidRDefault="00D2154F" w14:paraId="75C5F2C8" w14:textId="02B02EF1"/>
    <w:p w:rsidRPr="00282AC3" w:rsidR="001F11E1" w:rsidP="001F11E1" w:rsidRDefault="001F11E1" w14:paraId="2FEA6558" w14:textId="77777777">
      <w:pPr>
        <w:widowControl w:val="0"/>
        <w:tabs>
          <w:tab w:val="left" w:pos="-1440"/>
          <w:tab w:val="left" w:pos="-720"/>
          <w:tab w:val="left" w:pos="0"/>
          <w:tab w:val="left" w:pos="288"/>
          <w:tab w:val="left" w:pos="57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eastAsiaTheme="minorEastAsia"/>
          <w:sz w:val="24"/>
          <w:szCs w:val="24"/>
        </w:rPr>
      </w:pPr>
      <w:r w:rsidRPr="00282AC3">
        <w:rPr>
          <w:rFonts w:eastAsiaTheme="minorEastAsia"/>
          <w:sz w:val="24"/>
          <w:szCs w:val="24"/>
        </w:rPr>
        <w:t>Enclosures</w:t>
      </w:r>
    </w:p>
    <w:p w:rsidRPr="00282AC3" w:rsidR="001F11E1" w:rsidP="001F11E1" w:rsidRDefault="001F11E1" w14:paraId="4E3EBD34" w14:textId="77777777">
      <w:pPr>
        <w:widowControl w:val="0"/>
        <w:tabs>
          <w:tab w:val="left" w:pos="-1440"/>
          <w:tab w:val="left" w:pos="-720"/>
          <w:tab w:val="left" w:pos="0"/>
          <w:tab w:val="left" w:pos="288"/>
          <w:tab w:val="left" w:pos="57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eastAsiaTheme="minorEastAsia"/>
          <w:sz w:val="24"/>
          <w:szCs w:val="24"/>
        </w:rPr>
      </w:pPr>
    </w:p>
    <w:p w:rsidRPr="00282AC3" w:rsidR="001F11E1" w:rsidRDefault="001F11E1" w14:paraId="3C0578B7" w14:textId="77777777"/>
    <w:sectPr w:rsidRPr="00282AC3" w:rsidR="001F11E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1B8672" w14:textId="77777777" w:rsidR="00D1709E" w:rsidRDefault="00D1709E" w:rsidP="00EB74A3">
      <w:r>
        <w:separator/>
      </w:r>
    </w:p>
  </w:endnote>
  <w:endnote w:type="continuationSeparator" w:id="0">
    <w:p w14:paraId="2AF0F3C4" w14:textId="77777777" w:rsidR="00D1709E" w:rsidRDefault="00D1709E" w:rsidP="00EB74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2E9D81" w14:textId="77777777" w:rsidR="00D1709E" w:rsidRDefault="00D1709E">
    <w:pPr>
      <w:pStyle w:val="Footer"/>
    </w:pPr>
  </w:p>
  <w:p w14:paraId="5F0B6B5D" w14:textId="77777777" w:rsidR="00D1709E" w:rsidRDefault="00D1709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0133936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17A4552" w14:textId="0C39ADE0" w:rsidR="00D1709E" w:rsidRDefault="00D1709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D745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AC2312E" w14:textId="77777777" w:rsidR="00D1709E" w:rsidRDefault="00D1709E">
    <w:pPr>
      <w:pStyle w:val="Footer"/>
    </w:pPr>
  </w:p>
  <w:p w14:paraId="2D74F5B7" w14:textId="77777777" w:rsidR="00D1709E" w:rsidRDefault="00D1709E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D6CB41" w14:textId="77777777" w:rsidR="00D1709E" w:rsidRDefault="00D1709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42CD29" w14:textId="77777777" w:rsidR="00D1709E" w:rsidRDefault="00D1709E" w:rsidP="00EB74A3">
      <w:r>
        <w:separator/>
      </w:r>
    </w:p>
  </w:footnote>
  <w:footnote w:type="continuationSeparator" w:id="0">
    <w:p w14:paraId="6837A0D7" w14:textId="77777777" w:rsidR="00D1709E" w:rsidRDefault="00D1709E" w:rsidP="00EB74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DB3678" w14:textId="77777777" w:rsidR="00D1709E" w:rsidRDefault="00D1709E">
    <w:pPr>
      <w:pStyle w:val="Header"/>
    </w:pPr>
  </w:p>
  <w:p w14:paraId="4A5227B6" w14:textId="77777777" w:rsidR="00D1709E" w:rsidRDefault="00D1709E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BF73F5" w14:textId="77777777" w:rsidR="00D1709E" w:rsidRDefault="00D1709E">
    <w:pPr>
      <w:pStyle w:val="Header"/>
    </w:pPr>
  </w:p>
  <w:p w14:paraId="00323687" w14:textId="77777777" w:rsidR="00D1709E" w:rsidRDefault="00D1709E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933607" w14:textId="77777777" w:rsidR="00D1709E" w:rsidRDefault="00D1709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02AD8"/>
    <w:multiLevelType w:val="hybridMultilevel"/>
    <w:tmpl w:val="D9449410"/>
    <w:lvl w:ilvl="0" w:tplc="6F9C11A4">
      <w:start w:val="1"/>
      <w:numFmt w:val="decimal"/>
      <w:lvlText w:val="%1."/>
      <w:lvlJc w:val="left"/>
      <w:pPr>
        <w:ind w:left="720" w:hanging="360"/>
      </w:pPr>
      <w:rPr>
        <w:rFonts w:eastAsia="Arial Unicode MS" w:hAnsi="Arial Unicode MS" w:cs="Arial Unicode MS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AB7E8E"/>
    <w:multiLevelType w:val="hybridMultilevel"/>
    <w:tmpl w:val="FB0EE10C"/>
    <w:lvl w:ilvl="0" w:tplc="82F0D2FC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172069"/>
    <w:multiLevelType w:val="hybridMultilevel"/>
    <w:tmpl w:val="20C0CC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54466E"/>
    <w:multiLevelType w:val="hybridMultilevel"/>
    <w:tmpl w:val="EEE2EA40"/>
    <w:lvl w:ilvl="0" w:tplc="4F82BE5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CD573C"/>
    <w:multiLevelType w:val="hybridMultilevel"/>
    <w:tmpl w:val="083C52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0826F3"/>
    <w:multiLevelType w:val="multilevel"/>
    <w:tmpl w:val="0A640202"/>
    <w:lvl w:ilvl="0">
      <w:start w:val="1"/>
      <w:numFmt w:val="decimal"/>
      <w:pStyle w:val="Style1section"/>
      <w:lvlText w:val="%1.0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Style1priority"/>
      <w:lvlText w:val="%1.%2.%3."/>
      <w:lvlJc w:val="left"/>
      <w:pPr>
        <w:ind w:left="1764" w:hanging="504"/>
      </w:pPr>
      <w:rPr>
        <w:rFonts w:hint="default"/>
      </w:rPr>
    </w:lvl>
    <w:lvl w:ilvl="3">
      <w:start w:val="1"/>
      <w:numFmt w:val="decimal"/>
      <w:pStyle w:val="Style1heading"/>
      <w:lvlText w:val="%1.%2.%3.%4."/>
      <w:lvlJc w:val="left"/>
      <w:pPr>
        <w:ind w:left="1908" w:hanging="648"/>
      </w:pPr>
      <w:rPr>
        <w:i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D103121"/>
    <w:multiLevelType w:val="hybridMultilevel"/>
    <w:tmpl w:val="D9AE9FB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9334D5"/>
    <w:multiLevelType w:val="hybridMultilevel"/>
    <w:tmpl w:val="083C52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F912AC"/>
    <w:multiLevelType w:val="hybridMultilevel"/>
    <w:tmpl w:val="E6341B2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4D56F3D"/>
    <w:multiLevelType w:val="hybridMultilevel"/>
    <w:tmpl w:val="8D86E1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5"/>
  </w:num>
  <w:num w:numId="3">
    <w:abstractNumId w:val="5"/>
  </w:num>
  <w:num w:numId="4">
    <w:abstractNumId w:val="5"/>
  </w:num>
  <w:num w:numId="5">
    <w:abstractNumId w:val="5"/>
  </w:num>
  <w:num w:numId="6">
    <w:abstractNumId w:val="5"/>
  </w:num>
  <w:num w:numId="7">
    <w:abstractNumId w:val="5"/>
  </w:num>
  <w:num w:numId="8">
    <w:abstractNumId w:val="5"/>
  </w:num>
  <w:num w:numId="9">
    <w:abstractNumId w:val="5"/>
  </w:num>
  <w:num w:numId="10">
    <w:abstractNumId w:val="2"/>
  </w:num>
  <w:num w:numId="11">
    <w:abstractNumId w:val="8"/>
  </w:num>
  <w:num w:numId="12">
    <w:abstractNumId w:val="2"/>
  </w:num>
  <w:num w:numId="13">
    <w:abstractNumId w:val="7"/>
  </w:num>
  <w:num w:numId="14">
    <w:abstractNumId w:val="3"/>
  </w:num>
  <w:num w:numId="15">
    <w:abstractNumId w:val="9"/>
  </w:num>
  <w:num w:numId="16">
    <w:abstractNumId w:val="0"/>
  </w:num>
  <w:num w:numId="17">
    <w:abstractNumId w:val="1"/>
  </w:num>
  <w:num w:numId="18">
    <w:abstractNumId w:val="6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AMO_ReportControlsVisible" w:val="Empty"/>
    <w:docVar w:name="_AMO_UniqueIdentifier" w:val="3b98f61a-0d72-4508-a322-ce07f59cc22c"/>
  </w:docVars>
  <w:rsids>
    <w:rsidRoot w:val="008F7F56"/>
    <w:rsid w:val="00015E7B"/>
    <w:rsid w:val="0003644D"/>
    <w:rsid w:val="0004610C"/>
    <w:rsid w:val="00063EA4"/>
    <w:rsid w:val="00065B0B"/>
    <w:rsid w:val="000662AA"/>
    <w:rsid w:val="0007791E"/>
    <w:rsid w:val="00087638"/>
    <w:rsid w:val="000958CC"/>
    <w:rsid w:val="000B2654"/>
    <w:rsid w:val="000C2E69"/>
    <w:rsid w:val="000D3F1B"/>
    <w:rsid w:val="000F2458"/>
    <w:rsid w:val="000F28A9"/>
    <w:rsid w:val="001029AE"/>
    <w:rsid w:val="001144F7"/>
    <w:rsid w:val="00153773"/>
    <w:rsid w:val="00164781"/>
    <w:rsid w:val="00173265"/>
    <w:rsid w:val="00177779"/>
    <w:rsid w:val="00191DEA"/>
    <w:rsid w:val="001A0A59"/>
    <w:rsid w:val="001B1537"/>
    <w:rsid w:val="001C7024"/>
    <w:rsid w:val="001E3042"/>
    <w:rsid w:val="001F11E1"/>
    <w:rsid w:val="00203ED1"/>
    <w:rsid w:val="00215556"/>
    <w:rsid w:val="0022784A"/>
    <w:rsid w:val="00227AA6"/>
    <w:rsid w:val="0027512E"/>
    <w:rsid w:val="00281160"/>
    <w:rsid w:val="00282AC3"/>
    <w:rsid w:val="002971AB"/>
    <w:rsid w:val="002A5E94"/>
    <w:rsid w:val="002C1D01"/>
    <w:rsid w:val="002D2371"/>
    <w:rsid w:val="002D6353"/>
    <w:rsid w:val="002F1602"/>
    <w:rsid w:val="00315D8F"/>
    <w:rsid w:val="00326C3D"/>
    <w:rsid w:val="00330112"/>
    <w:rsid w:val="00356FC6"/>
    <w:rsid w:val="003611F1"/>
    <w:rsid w:val="003724D9"/>
    <w:rsid w:val="00372AAE"/>
    <w:rsid w:val="00374BD1"/>
    <w:rsid w:val="00387DBB"/>
    <w:rsid w:val="003B42A3"/>
    <w:rsid w:val="003C74A2"/>
    <w:rsid w:val="003D4A32"/>
    <w:rsid w:val="00402F86"/>
    <w:rsid w:val="0043640F"/>
    <w:rsid w:val="004524B4"/>
    <w:rsid w:val="0045316E"/>
    <w:rsid w:val="00466B7B"/>
    <w:rsid w:val="00491EF1"/>
    <w:rsid w:val="004D4A50"/>
    <w:rsid w:val="004D539A"/>
    <w:rsid w:val="004D74CE"/>
    <w:rsid w:val="004E43AA"/>
    <w:rsid w:val="004F20AE"/>
    <w:rsid w:val="0050342A"/>
    <w:rsid w:val="00520274"/>
    <w:rsid w:val="005316D6"/>
    <w:rsid w:val="00534514"/>
    <w:rsid w:val="00561FA8"/>
    <w:rsid w:val="005678A0"/>
    <w:rsid w:val="00567A43"/>
    <w:rsid w:val="00572590"/>
    <w:rsid w:val="00587FD8"/>
    <w:rsid w:val="00593D86"/>
    <w:rsid w:val="005A60D2"/>
    <w:rsid w:val="005B1129"/>
    <w:rsid w:val="005B335C"/>
    <w:rsid w:val="005C64DA"/>
    <w:rsid w:val="005D38BD"/>
    <w:rsid w:val="005E07EC"/>
    <w:rsid w:val="005F03A6"/>
    <w:rsid w:val="005F41CA"/>
    <w:rsid w:val="005F42D1"/>
    <w:rsid w:val="00615738"/>
    <w:rsid w:val="00622A77"/>
    <w:rsid w:val="00625734"/>
    <w:rsid w:val="006321D1"/>
    <w:rsid w:val="00642747"/>
    <w:rsid w:val="006575F4"/>
    <w:rsid w:val="0066461F"/>
    <w:rsid w:val="00670536"/>
    <w:rsid w:val="006720A7"/>
    <w:rsid w:val="00681D91"/>
    <w:rsid w:val="00686DD1"/>
    <w:rsid w:val="006C22C8"/>
    <w:rsid w:val="006C4ACD"/>
    <w:rsid w:val="006D745E"/>
    <w:rsid w:val="006E6A8A"/>
    <w:rsid w:val="006E7E11"/>
    <w:rsid w:val="006F264B"/>
    <w:rsid w:val="006F5FFF"/>
    <w:rsid w:val="007012D4"/>
    <w:rsid w:val="007203A8"/>
    <w:rsid w:val="00726753"/>
    <w:rsid w:val="00727A3E"/>
    <w:rsid w:val="00733126"/>
    <w:rsid w:val="00747195"/>
    <w:rsid w:val="00751AEA"/>
    <w:rsid w:val="0076286C"/>
    <w:rsid w:val="007760E3"/>
    <w:rsid w:val="007823D9"/>
    <w:rsid w:val="00793500"/>
    <w:rsid w:val="007B0F95"/>
    <w:rsid w:val="007B7891"/>
    <w:rsid w:val="007B7959"/>
    <w:rsid w:val="007C374E"/>
    <w:rsid w:val="007D074C"/>
    <w:rsid w:val="007D31FC"/>
    <w:rsid w:val="007D468D"/>
    <w:rsid w:val="007E6034"/>
    <w:rsid w:val="00801471"/>
    <w:rsid w:val="00804864"/>
    <w:rsid w:val="00811548"/>
    <w:rsid w:val="00815A21"/>
    <w:rsid w:val="00823CCE"/>
    <w:rsid w:val="00825309"/>
    <w:rsid w:val="00844C7D"/>
    <w:rsid w:val="008512B3"/>
    <w:rsid w:val="00852E12"/>
    <w:rsid w:val="00861D31"/>
    <w:rsid w:val="008766CA"/>
    <w:rsid w:val="00884A79"/>
    <w:rsid w:val="008A14AB"/>
    <w:rsid w:val="008B0A87"/>
    <w:rsid w:val="008B4801"/>
    <w:rsid w:val="008B6BFF"/>
    <w:rsid w:val="008D0E72"/>
    <w:rsid w:val="008F7F56"/>
    <w:rsid w:val="0090177C"/>
    <w:rsid w:val="00901829"/>
    <w:rsid w:val="00904877"/>
    <w:rsid w:val="00905EB7"/>
    <w:rsid w:val="00923275"/>
    <w:rsid w:val="009311C3"/>
    <w:rsid w:val="00932D72"/>
    <w:rsid w:val="0093300D"/>
    <w:rsid w:val="00937751"/>
    <w:rsid w:val="0095130D"/>
    <w:rsid w:val="009742E9"/>
    <w:rsid w:val="0097650C"/>
    <w:rsid w:val="00976600"/>
    <w:rsid w:val="009A69EB"/>
    <w:rsid w:val="009D25C2"/>
    <w:rsid w:val="009E0AA7"/>
    <w:rsid w:val="009E165B"/>
    <w:rsid w:val="009E1B41"/>
    <w:rsid w:val="009E3A7D"/>
    <w:rsid w:val="009F64C3"/>
    <w:rsid w:val="00A02EC2"/>
    <w:rsid w:val="00A14952"/>
    <w:rsid w:val="00A253BB"/>
    <w:rsid w:val="00A52414"/>
    <w:rsid w:val="00A569EE"/>
    <w:rsid w:val="00A7246A"/>
    <w:rsid w:val="00A748D8"/>
    <w:rsid w:val="00A85A2C"/>
    <w:rsid w:val="00AB7C7C"/>
    <w:rsid w:val="00AC4F68"/>
    <w:rsid w:val="00AD7382"/>
    <w:rsid w:val="00AE013A"/>
    <w:rsid w:val="00AE3D08"/>
    <w:rsid w:val="00B03B4C"/>
    <w:rsid w:val="00B16DD0"/>
    <w:rsid w:val="00B174C6"/>
    <w:rsid w:val="00B22036"/>
    <w:rsid w:val="00B46EEE"/>
    <w:rsid w:val="00B5695B"/>
    <w:rsid w:val="00BA10DB"/>
    <w:rsid w:val="00BE4268"/>
    <w:rsid w:val="00BE4A65"/>
    <w:rsid w:val="00BE6A53"/>
    <w:rsid w:val="00C16CE0"/>
    <w:rsid w:val="00C317E7"/>
    <w:rsid w:val="00C375A3"/>
    <w:rsid w:val="00C4458B"/>
    <w:rsid w:val="00C50B4E"/>
    <w:rsid w:val="00C53D90"/>
    <w:rsid w:val="00C562F3"/>
    <w:rsid w:val="00C66DF2"/>
    <w:rsid w:val="00C740B4"/>
    <w:rsid w:val="00C86AF9"/>
    <w:rsid w:val="00C93B65"/>
    <w:rsid w:val="00CA2204"/>
    <w:rsid w:val="00CA234E"/>
    <w:rsid w:val="00CA2E0E"/>
    <w:rsid w:val="00CD01A9"/>
    <w:rsid w:val="00CE219A"/>
    <w:rsid w:val="00CE5BB8"/>
    <w:rsid w:val="00CE5ECF"/>
    <w:rsid w:val="00CF5492"/>
    <w:rsid w:val="00D1709E"/>
    <w:rsid w:val="00D17768"/>
    <w:rsid w:val="00D2154F"/>
    <w:rsid w:val="00D347B2"/>
    <w:rsid w:val="00D5061E"/>
    <w:rsid w:val="00D62A08"/>
    <w:rsid w:val="00D73977"/>
    <w:rsid w:val="00D775B9"/>
    <w:rsid w:val="00D7774C"/>
    <w:rsid w:val="00D8552E"/>
    <w:rsid w:val="00D87D75"/>
    <w:rsid w:val="00D93979"/>
    <w:rsid w:val="00DA7423"/>
    <w:rsid w:val="00DC4966"/>
    <w:rsid w:val="00DC7ED4"/>
    <w:rsid w:val="00E0606C"/>
    <w:rsid w:val="00E165F0"/>
    <w:rsid w:val="00E347B8"/>
    <w:rsid w:val="00E34C90"/>
    <w:rsid w:val="00E36DD4"/>
    <w:rsid w:val="00E43C9B"/>
    <w:rsid w:val="00E47C4D"/>
    <w:rsid w:val="00E550DF"/>
    <w:rsid w:val="00E86010"/>
    <w:rsid w:val="00E959F0"/>
    <w:rsid w:val="00EA56EF"/>
    <w:rsid w:val="00EB74A3"/>
    <w:rsid w:val="00EC0B94"/>
    <w:rsid w:val="00EC1E8E"/>
    <w:rsid w:val="00EC6745"/>
    <w:rsid w:val="00F1522A"/>
    <w:rsid w:val="00F153FD"/>
    <w:rsid w:val="00F24DFD"/>
    <w:rsid w:val="00F25563"/>
    <w:rsid w:val="00F30642"/>
    <w:rsid w:val="00F5110D"/>
    <w:rsid w:val="00F57056"/>
    <w:rsid w:val="00F66212"/>
    <w:rsid w:val="00F673D0"/>
    <w:rsid w:val="00F75EC8"/>
    <w:rsid w:val="00F86976"/>
    <w:rsid w:val="00F86DEF"/>
    <w:rsid w:val="00F91F6A"/>
    <w:rsid w:val="00F92E21"/>
    <w:rsid w:val="00FA459E"/>
    <w:rsid w:val="00FA47DF"/>
    <w:rsid w:val="00FB6223"/>
    <w:rsid w:val="00FC0BD4"/>
    <w:rsid w:val="00FC3AF0"/>
    <w:rsid w:val="00FD0E43"/>
    <w:rsid w:val="00FD35AF"/>
    <w:rsid w:val="00FF2E34"/>
    <w:rsid w:val="00FF4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11850B"/>
  <w15:docId w15:val="{251F1CD5-42D8-46F4-BF65-9F2862B8C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7F5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BodyText"/>
    <w:link w:val="Heading1Char"/>
    <w:uiPriority w:val="9"/>
    <w:qFormat/>
    <w:rsid w:val="00065B0B"/>
    <w:pPr>
      <w:spacing w:after="60"/>
      <w:outlineLvl w:val="0"/>
    </w:pPr>
    <w:rPr>
      <w:rFonts w:asciiTheme="majorHAnsi" w:hAnsiTheme="majorHAnsi"/>
      <w:b/>
      <w:caps/>
      <w:sz w:val="1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65B0B"/>
    <w:pPr>
      <w:outlineLvl w:val="1"/>
    </w:pPr>
    <w:rPr>
      <w:rFonts w:asciiTheme="minorHAnsi" w:hAnsiTheme="minorHAnsi"/>
      <w:caps/>
      <w:sz w:val="18"/>
    </w:rPr>
  </w:style>
  <w:style w:type="paragraph" w:styleId="Heading3">
    <w:name w:val="heading 3"/>
    <w:basedOn w:val="Normal"/>
    <w:next w:val="BodyText"/>
    <w:link w:val="Heading3Char"/>
    <w:uiPriority w:val="9"/>
    <w:unhideWhenUsed/>
    <w:qFormat/>
    <w:rsid w:val="00065B0B"/>
    <w:pPr>
      <w:keepNext/>
      <w:keepLines/>
      <w:spacing w:after="240" w:line="240" w:lineRule="atLeast"/>
      <w:outlineLvl w:val="2"/>
    </w:pPr>
    <w:rPr>
      <w:rFonts w:asciiTheme="minorHAnsi" w:hAnsiTheme="minorHAnsi"/>
      <w:i/>
      <w:kern w:val="20"/>
      <w:sz w:val="22"/>
    </w:rPr>
  </w:style>
  <w:style w:type="paragraph" w:styleId="Heading4">
    <w:name w:val="heading 4"/>
    <w:basedOn w:val="Normal"/>
    <w:next w:val="BodyText"/>
    <w:link w:val="Heading4Char"/>
    <w:semiHidden/>
    <w:unhideWhenUsed/>
    <w:qFormat/>
    <w:rsid w:val="00065B0B"/>
    <w:pPr>
      <w:keepNext/>
      <w:keepLines/>
      <w:spacing w:line="240" w:lineRule="atLeast"/>
      <w:outlineLvl w:val="3"/>
    </w:pPr>
    <w:rPr>
      <w:rFonts w:asciiTheme="minorHAnsi" w:hAnsiTheme="minorHAnsi"/>
      <w:caps/>
      <w:kern w:val="20"/>
      <w:sz w:val="18"/>
    </w:rPr>
  </w:style>
  <w:style w:type="paragraph" w:styleId="Heading5">
    <w:name w:val="heading 5"/>
    <w:basedOn w:val="Normal"/>
    <w:next w:val="BodyText"/>
    <w:link w:val="Heading5Char"/>
    <w:semiHidden/>
    <w:unhideWhenUsed/>
    <w:qFormat/>
    <w:rsid w:val="00065B0B"/>
    <w:pPr>
      <w:keepNext/>
      <w:keepLines/>
      <w:spacing w:line="240" w:lineRule="atLeast"/>
      <w:outlineLvl w:val="4"/>
    </w:pPr>
    <w:rPr>
      <w:rFonts w:asciiTheme="minorHAnsi" w:hAnsiTheme="minorHAnsi"/>
      <w:kern w:val="2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heading">
    <w:name w:val="Style1. heading"/>
    <w:basedOn w:val="ListParagraph"/>
    <w:link w:val="Style1headingChar"/>
    <w:qFormat/>
    <w:rsid w:val="00065B0B"/>
    <w:pPr>
      <w:numPr>
        <w:ilvl w:val="3"/>
        <w:numId w:val="9"/>
      </w:numPr>
      <w:outlineLvl w:val="2"/>
    </w:pPr>
    <w:rPr>
      <w:i/>
    </w:rPr>
  </w:style>
  <w:style w:type="character" w:customStyle="1" w:styleId="Style1headingChar">
    <w:name w:val="Style1. heading Char"/>
    <w:basedOn w:val="ListParagraphChar"/>
    <w:link w:val="Style1heading"/>
    <w:rsid w:val="00065B0B"/>
    <w:rPr>
      <w:rFonts w:cs="Times New Roman"/>
      <w:i/>
      <w:szCs w:val="20"/>
    </w:rPr>
  </w:style>
  <w:style w:type="paragraph" w:styleId="ListParagraph">
    <w:name w:val="List Paragraph"/>
    <w:basedOn w:val="Normal"/>
    <w:link w:val="ListParagraphChar"/>
    <w:uiPriority w:val="34"/>
    <w:unhideWhenUsed/>
    <w:qFormat/>
    <w:rsid w:val="00065B0B"/>
    <w:pPr>
      <w:ind w:left="720"/>
      <w:contextualSpacing/>
    </w:pPr>
    <w:rPr>
      <w:rFonts w:asciiTheme="minorHAnsi" w:hAnsiTheme="minorHAnsi"/>
      <w:sz w:val="22"/>
    </w:rPr>
  </w:style>
  <w:style w:type="paragraph" w:customStyle="1" w:styleId="Style1priority">
    <w:name w:val="Style1. priority"/>
    <w:basedOn w:val="ListParagraph"/>
    <w:link w:val="Style1priorityChar"/>
    <w:qFormat/>
    <w:rsid w:val="00065B0B"/>
    <w:pPr>
      <w:numPr>
        <w:ilvl w:val="2"/>
        <w:numId w:val="9"/>
      </w:numPr>
      <w:outlineLvl w:val="1"/>
    </w:pPr>
  </w:style>
  <w:style w:type="character" w:customStyle="1" w:styleId="Style1priorityChar">
    <w:name w:val="Style1. priority Char"/>
    <w:basedOn w:val="ListParagraphChar"/>
    <w:link w:val="Style1priority"/>
    <w:rsid w:val="00065B0B"/>
    <w:rPr>
      <w:rFonts w:cs="Times New Roman"/>
      <w:szCs w:val="20"/>
    </w:rPr>
  </w:style>
  <w:style w:type="paragraph" w:customStyle="1" w:styleId="Style1section">
    <w:name w:val="Style1 section"/>
    <w:basedOn w:val="ListParagraph"/>
    <w:link w:val="Style1sectionChar"/>
    <w:qFormat/>
    <w:rsid w:val="00065B0B"/>
    <w:pPr>
      <w:numPr>
        <w:numId w:val="2"/>
      </w:numPr>
      <w:outlineLvl w:val="0"/>
    </w:pPr>
    <w:rPr>
      <w:b/>
    </w:rPr>
  </w:style>
  <w:style w:type="character" w:customStyle="1" w:styleId="Style1sectionChar">
    <w:name w:val="Style1 section Char"/>
    <w:basedOn w:val="ListParagraphChar"/>
    <w:link w:val="Style1section"/>
    <w:rsid w:val="00065B0B"/>
    <w:rPr>
      <w:rFonts w:cs="Times New Roman"/>
      <w:b/>
      <w:szCs w:val="20"/>
    </w:rPr>
  </w:style>
  <w:style w:type="paragraph" w:customStyle="1" w:styleId="Title1">
    <w:name w:val="Title1"/>
    <w:basedOn w:val="ListParagraph"/>
    <w:link w:val="titleChar"/>
    <w:qFormat/>
    <w:rsid w:val="00065B0B"/>
    <w:pPr>
      <w:ind w:left="1728" w:hanging="648"/>
      <w:outlineLvl w:val="2"/>
    </w:pPr>
    <w:rPr>
      <w:rFonts w:ascii="Times New Roman" w:hAnsi="Times New Roman"/>
      <w:i/>
    </w:rPr>
  </w:style>
  <w:style w:type="character" w:customStyle="1" w:styleId="titleChar">
    <w:name w:val="title Char"/>
    <w:basedOn w:val="ListParagraphChar"/>
    <w:link w:val="Title1"/>
    <w:rsid w:val="00065B0B"/>
    <w:rPr>
      <w:rFonts w:ascii="Times New Roman" w:hAnsi="Times New Roman" w:cs="Times New Roman"/>
      <w:i/>
      <w:szCs w:val="20"/>
    </w:rPr>
  </w:style>
  <w:style w:type="paragraph" w:customStyle="1" w:styleId="appendix">
    <w:name w:val="appendix"/>
    <w:basedOn w:val="ListParagraph"/>
    <w:link w:val="appendixChar"/>
    <w:qFormat/>
    <w:rsid w:val="00065B0B"/>
    <w:pPr>
      <w:ind w:left="0"/>
      <w:outlineLvl w:val="0"/>
    </w:pPr>
    <w:rPr>
      <w:rFonts w:ascii="Times New Roman" w:hAnsi="Times New Roman"/>
      <w:b/>
    </w:rPr>
  </w:style>
  <w:style w:type="character" w:customStyle="1" w:styleId="appendixChar">
    <w:name w:val="appendix Char"/>
    <w:basedOn w:val="ListParagraphChar"/>
    <w:link w:val="appendix"/>
    <w:rsid w:val="00065B0B"/>
    <w:rPr>
      <w:rFonts w:ascii="Times New Roman" w:hAnsi="Times New Roman" w:cs="Times New Roman"/>
      <w:b/>
      <w:szCs w:val="20"/>
    </w:rPr>
  </w:style>
  <w:style w:type="paragraph" w:customStyle="1" w:styleId="NORM">
    <w:name w:val="NORM"/>
    <w:basedOn w:val="ListParagraph"/>
    <w:link w:val="NORMChar"/>
    <w:qFormat/>
    <w:rsid w:val="00065B0B"/>
    <w:pPr>
      <w:ind w:left="2160"/>
    </w:pPr>
    <w:rPr>
      <w:rFonts w:ascii="Times New Roman" w:hAnsi="Times New Roman"/>
    </w:rPr>
  </w:style>
  <w:style w:type="character" w:customStyle="1" w:styleId="NORMChar">
    <w:name w:val="NORM Char"/>
    <w:basedOn w:val="ListParagraphChar"/>
    <w:link w:val="NORM"/>
    <w:rsid w:val="00065B0B"/>
    <w:rPr>
      <w:rFonts w:ascii="Times New Roman" w:hAnsi="Times New Roman" w:cs="Times New Roman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065B0B"/>
    <w:rPr>
      <w:rFonts w:asciiTheme="majorHAnsi" w:hAnsiTheme="majorHAnsi" w:cs="Times New Roman"/>
      <w:b/>
      <w:caps/>
      <w:sz w:val="18"/>
      <w:szCs w:val="20"/>
    </w:rPr>
  </w:style>
  <w:style w:type="paragraph" w:styleId="BodyText">
    <w:name w:val="Body Text"/>
    <w:basedOn w:val="Normal"/>
    <w:link w:val="BodyTextChar"/>
    <w:unhideWhenUsed/>
    <w:qFormat/>
    <w:rsid w:val="00065B0B"/>
    <w:pPr>
      <w:spacing w:before="240"/>
      <w:ind w:firstLine="720"/>
    </w:pPr>
    <w:rPr>
      <w:rFonts w:asciiTheme="minorHAnsi" w:hAnsiTheme="minorHAnsi"/>
      <w:sz w:val="22"/>
    </w:rPr>
  </w:style>
  <w:style w:type="character" w:customStyle="1" w:styleId="BodyTextChar">
    <w:name w:val="Body Text Char"/>
    <w:basedOn w:val="DefaultParagraphFont"/>
    <w:link w:val="BodyText"/>
    <w:rsid w:val="00065B0B"/>
    <w:rPr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065B0B"/>
    <w:rPr>
      <w:rFonts w:cs="Times New Roman"/>
      <w:caps/>
      <w:sz w:val="18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065B0B"/>
    <w:rPr>
      <w:rFonts w:cs="Times New Roman"/>
      <w:i/>
      <w:kern w:val="20"/>
      <w:szCs w:val="20"/>
    </w:rPr>
  </w:style>
  <w:style w:type="character" w:customStyle="1" w:styleId="Heading4Char">
    <w:name w:val="Heading 4 Char"/>
    <w:basedOn w:val="DefaultParagraphFont"/>
    <w:link w:val="Heading4"/>
    <w:semiHidden/>
    <w:rsid w:val="00065B0B"/>
    <w:rPr>
      <w:rFonts w:cs="Times New Roman"/>
      <w:caps/>
      <w:kern w:val="20"/>
      <w:sz w:val="18"/>
      <w:szCs w:val="20"/>
    </w:rPr>
  </w:style>
  <w:style w:type="character" w:customStyle="1" w:styleId="Heading5Char">
    <w:name w:val="Heading 5 Char"/>
    <w:basedOn w:val="DefaultParagraphFont"/>
    <w:link w:val="Heading5"/>
    <w:semiHidden/>
    <w:rsid w:val="00065B0B"/>
    <w:rPr>
      <w:rFonts w:cs="Times New Roman"/>
      <w:kern w:val="20"/>
      <w:szCs w:val="20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065B0B"/>
    <w:pPr>
      <w:spacing w:after="100"/>
    </w:pPr>
    <w:rPr>
      <w:rFonts w:asciiTheme="minorHAnsi" w:eastAsiaTheme="minorEastAsia" w:hAnsiTheme="minorHAnsi"/>
      <w:sz w:val="22"/>
      <w:lang w:eastAsia="ja-JP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065B0B"/>
    <w:pPr>
      <w:spacing w:after="100"/>
      <w:ind w:left="220"/>
    </w:pPr>
    <w:rPr>
      <w:rFonts w:asciiTheme="minorHAnsi" w:eastAsiaTheme="minorEastAsia" w:hAnsiTheme="minorHAnsi"/>
      <w:sz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065B0B"/>
    <w:pPr>
      <w:spacing w:after="100"/>
      <w:ind w:left="440"/>
    </w:pPr>
    <w:rPr>
      <w:rFonts w:asciiTheme="minorHAnsi" w:eastAsiaTheme="minorEastAsia" w:hAnsiTheme="minorHAnsi"/>
      <w:sz w:val="22"/>
      <w:lang w:eastAsia="ja-JP"/>
    </w:rPr>
  </w:style>
  <w:style w:type="paragraph" w:styleId="Caption">
    <w:name w:val="caption"/>
    <w:basedOn w:val="Normal"/>
    <w:next w:val="Normal"/>
    <w:uiPriority w:val="35"/>
    <w:unhideWhenUsed/>
    <w:qFormat/>
    <w:rsid w:val="00065B0B"/>
    <w:rPr>
      <w:rFonts w:asciiTheme="minorHAnsi" w:hAnsiTheme="minorHAnsi"/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0"/>
    <w:uiPriority w:val="10"/>
    <w:unhideWhenUsed/>
    <w:qFormat/>
    <w:rsid w:val="00065B0B"/>
    <w:pPr>
      <w:pBdr>
        <w:top w:val="double" w:sz="6" w:space="8" w:color="404040" w:themeColor="text1" w:themeTint="BF"/>
        <w:bottom w:val="double" w:sz="6" w:space="8" w:color="404040" w:themeColor="text1" w:themeTint="BF"/>
      </w:pBdr>
      <w:jc w:val="center"/>
    </w:pPr>
    <w:rPr>
      <w:rFonts w:asciiTheme="majorHAnsi" w:hAnsiTheme="majorHAnsi"/>
      <w:b/>
      <w:caps/>
      <w:spacing w:val="20"/>
      <w:sz w:val="18"/>
    </w:rPr>
  </w:style>
  <w:style w:type="character" w:customStyle="1" w:styleId="TitleChar0">
    <w:name w:val="Title Char"/>
    <w:basedOn w:val="DefaultParagraphFont"/>
    <w:link w:val="Title"/>
    <w:uiPriority w:val="10"/>
    <w:rsid w:val="00065B0B"/>
    <w:rPr>
      <w:rFonts w:asciiTheme="majorHAnsi" w:hAnsiTheme="majorHAnsi" w:cs="Times New Roman"/>
      <w:b/>
      <w:caps/>
      <w:spacing w:val="20"/>
      <w:sz w:val="18"/>
      <w:szCs w:val="20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065B0B"/>
    <w:rPr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065B0B"/>
    <w:pPr>
      <w:keepNext/>
      <w:keepLines/>
      <w:spacing w:before="480" w:after="0" w:line="276" w:lineRule="auto"/>
      <w:outlineLvl w:val="9"/>
    </w:pPr>
    <w:rPr>
      <w:rFonts w:eastAsiaTheme="majorEastAsia" w:cstheme="majorBidi"/>
      <w:bCs/>
      <w:caps w:val="0"/>
      <w:color w:val="365F91" w:themeColor="accent1" w:themeShade="BF"/>
      <w:sz w:val="28"/>
      <w:szCs w:val="28"/>
      <w:lang w:eastAsia="ja-JP"/>
    </w:rPr>
  </w:style>
  <w:style w:type="paragraph" w:styleId="NormalWeb">
    <w:name w:val="Normal (Web)"/>
    <w:basedOn w:val="Normal"/>
    <w:uiPriority w:val="99"/>
    <w:unhideWhenUsed/>
    <w:rsid w:val="00FB6223"/>
    <w:pP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table" w:styleId="TableGrid">
    <w:name w:val="Table Grid"/>
    <w:basedOn w:val="TableNormal"/>
    <w:uiPriority w:val="59"/>
    <w:rsid w:val="00063E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List2">
    <w:name w:val="Medium List 2"/>
    <w:basedOn w:val="TableNormal"/>
    <w:uiPriority w:val="66"/>
    <w:rsid w:val="0045316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ghtShading">
    <w:name w:val="Light Shading"/>
    <w:basedOn w:val="TableNormal"/>
    <w:uiPriority w:val="60"/>
    <w:rsid w:val="0045316E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7D074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D074C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D074C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07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074C"/>
    <w:rPr>
      <w:rFonts w:ascii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07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074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B74A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B74A3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EB74A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74A3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6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54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79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446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317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2733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008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0724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4332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281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81366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09855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4162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81079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9434067">
                                                                  <w:marLeft w:val="48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66645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81649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779494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9819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307051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216199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3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single" w:sz="6" w:space="23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654117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313080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7999506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556552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75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9620852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7971616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687266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4817198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70020286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88213464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94851277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964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7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8E5CFA-0C4B-4F80-B747-FE72C323F1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Department of Commerce</Company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Erica L Olmsted Hawala</dc:creator>
  <cp:lastModifiedBy>Jasmine Luck (CENSUS/CBSM FED)</cp:lastModifiedBy>
  <cp:revision>7</cp:revision>
  <dcterms:created xsi:type="dcterms:W3CDTF">2020-09-23T12:47:00Z</dcterms:created>
  <dcterms:modified xsi:type="dcterms:W3CDTF">2020-09-30T11:49:00Z</dcterms:modified>
</cp:coreProperties>
</file>