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0794" w:rsidR="00F415C1" w:rsidP="00920794" w:rsidRDefault="00024D92" w14:paraId="666AEE94" w14:textId="5D666EEF">
      <w:pPr>
        <w:pStyle w:val="Heading1"/>
        <w:spacing w:before="0"/>
        <w:jc w:val="center"/>
        <w:rPr>
          <w:rFonts w:cstheme="majorHAnsi"/>
          <w:color w:val="1F4E79" w:themeColor="accent1" w:themeShade="80"/>
        </w:rPr>
      </w:pPr>
      <w:bookmarkStart w:name="_GoBack" w:id="0"/>
      <w:bookmarkEnd w:id="0"/>
      <w:r w:rsidRPr="00F415C1">
        <w:rPr>
          <w:color w:val="1F4E79" w:themeColor="accent1" w:themeShade="80"/>
        </w:rPr>
        <w:t xml:space="preserve">Attachment A: American Community Survey (ACS) Cognitive Testing </w:t>
      </w:r>
      <w:r w:rsidRPr="00F415C1" w:rsidR="002F4948">
        <w:rPr>
          <w:rFonts w:cstheme="majorHAnsi"/>
          <w:color w:val="1F4E79" w:themeColor="accent1" w:themeShade="80"/>
        </w:rPr>
        <w:t>o</w:t>
      </w:r>
      <w:r w:rsidRPr="00F415C1">
        <w:rPr>
          <w:rFonts w:cstheme="majorHAnsi"/>
          <w:color w:val="1F4E79" w:themeColor="accent1" w:themeShade="80"/>
        </w:rPr>
        <w:t xml:space="preserve">f American </w:t>
      </w:r>
      <w:r w:rsidRPr="00F415C1" w:rsidR="00802782">
        <w:rPr>
          <w:rFonts w:cstheme="majorHAnsi"/>
          <w:color w:val="1F4E79" w:themeColor="accent1" w:themeShade="80"/>
        </w:rPr>
        <w:t>Community Survey Recipients</w:t>
      </w:r>
      <w:r w:rsidRPr="00F415C1" w:rsidR="002F4948">
        <w:rPr>
          <w:rFonts w:cstheme="majorHAnsi"/>
          <w:color w:val="1F4E79" w:themeColor="accent1" w:themeShade="80"/>
        </w:rPr>
        <w:t xml:space="preserve"> during a Decennial Year</w:t>
      </w:r>
    </w:p>
    <w:p w:rsidR="00920794" w:rsidP="00F415C1" w:rsidRDefault="00920794" w14:paraId="35111DF2" w14:textId="17330359">
      <w:pPr>
        <w:pStyle w:val="Heading1"/>
        <w:spacing w:before="0" w:line="360" w:lineRule="auto"/>
        <w:jc w:val="center"/>
        <w:rPr>
          <w:sz w:val="25"/>
          <w:szCs w:val="25"/>
        </w:rPr>
      </w:pPr>
      <w:r w:rsidRPr="00920794">
        <w:rPr>
          <w:sz w:val="25"/>
          <w:szCs w:val="25"/>
        </w:rPr>
        <w:t xml:space="preserve">Research Goals, Recruiting Requirements, Research Questions and 2020 Modified Materials </w:t>
      </w:r>
    </w:p>
    <w:p w:rsidR="0087741D" w:rsidP="0087741D" w:rsidRDefault="0087741D" w14:paraId="1B142874" w14:textId="6A5A533F">
      <w:pPr>
        <w:jc w:val="center"/>
      </w:pPr>
    </w:p>
    <w:p w:rsidRPr="00AB482C" w:rsidR="0087741D" w:rsidP="0087741D" w:rsidRDefault="0087741D" w14:paraId="26388C67" w14:textId="0858CA6E">
      <w:pPr>
        <w:jc w:val="center"/>
        <w:rPr>
          <w:rFonts w:asciiTheme="majorHAnsi" w:hAnsiTheme="majorHAnsi" w:cstheme="majorHAnsi"/>
          <w:b/>
          <w:color w:val="2E74B5" w:themeColor="accent1" w:themeShade="BF"/>
          <w:sz w:val="25"/>
          <w:szCs w:val="25"/>
        </w:rPr>
      </w:pPr>
      <w:r w:rsidRPr="00AB482C">
        <w:rPr>
          <w:rFonts w:asciiTheme="majorHAnsi" w:hAnsiTheme="majorHAnsi" w:cstheme="majorHAnsi"/>
          <w:b/>
          <w:color w:val="2E74B5" w:themeColor="accent1" w:themeShade="BF"/>
          <w:sz w:val="25"/>
          <w:szCs w:val="25"/>
        </w:rPr>
        <w:t>November 21, 2019</w:t>
      </w:r>
    </w:p>
    <w:p w:rsidR="000E774B" w:rsidP="007C0AE2" w:rsidRDefault="0087741D" w14:paraId="2CBF6629" w14:textId="7E9B0546">
      <w:pPr>
        <w:pStyle w:val="Heading1"/>
        <w:numPr>
          <w:ilvl w:val="0"/>
          <w:numId w:val="1"/>
        </w:numPr>
        <w:spacing w:before="0" w:line="240" w:lineRule="auto"/>
        <w:rPr>
          <w:rFonts w:cstheme="majorHAnsi"/>
        </w:rPr>
      </w:pPr>
      <w:r>
        <w:rPr>
          <w:rFonts w:cstheme="majorHAnsi"/>
        </w:rPr>
        <w:t>Introduction</w:t>
      </w:r>
    </w:p>
    <w:p w:rsidR="0087741D" w:rsidP="0087741D" w:rsidRDefault="0087741D" w14:paraId="1C265022" w14:textId="1B308387">
      <w:pPr>
        <w:pStyle w:val="ListParagraph"/>
        <w:numPr>
          <w:ilvl w:val="0"/>
          <w:numId w:val="15"/>
        </w:numPr>
        <w:rPr>
          <w:sz w:val="24"/>
          <w:szCs w:val="24"/>
        </w:rPr>
      </w:pPr>
      <w:r w:rsidRPr="0087741D">
        <w:rPr>
          <w:rFonts w:cstheme="minorHAnsi"/>
          <w:b/>
          <w:sz w:val="24"/>
          <w:szCs w:val="24"/>
        </w:rPr>
        <w:t>Research Objective:</w:t>
      </w:r>
      <w:r w:rsidRPr="0087741D">
        <w:rPr>
          <w:sz w:val="24"/>
          <w:szCs w:val="24"/>
        </w:rPr>
        <w:t xml:space="preserve"> This round of cognitive testing will examine the experiences of 48 recipients of the American Community Survey (ACS) during the 2020 Census. This research will assess recipients’ (1) reaction to receiving both the ACS and the 2020 Census, and (2) impression of ACS mail materials with added messaging communicating that households need to complete both the ACS and the Decennial Census.</w:t>
      </w:r>
    </w:p>
    <w:p w:rsidRPr="0087741D" w:rsidR="0087741D" w:rsidP="0087741D" w:rsidRDefault="0087741D" w14:paraId="2F328346" w14:textId="77777777">
      <w:pPr>
        <w:rPr>
          <w:sz w:val="24"/>
          <w:szCs w:val="24"/>
        </w:rPr>
      </w:pPr>
    </w:p>
    <w:p w:rsidRPr="0087741D" w:rsidR="0087741D" w:rsidP="0087741D" w:rsidRDefault="0087741D" w14:paraId="255DD13B" w14:textId="1424366D">
      <w:pPr>
        <w:pStyle w:val="ListParagraph"/>
        <w:numPr>
          <w:ilvl w:val="0"/>
          <w:numId w:val="15"/>
        </w:numPr>
        <w:rPr>
          <w:sz w:val="24"/>
          <w:szCs w:val="24"/>
        </w:rPr>
      </w:pPr>
      <w:r w:rsidRPr="0087741D">
        <w:rPr>
          <w:b/>
          <w:sz w:val="24"/>
          <w:szCs w:val="24"/>
        </w:rPr>
        <w:t>Background:</w:t>
      </w:r>
      <w:r w:rsidRPr="0087741D">
        <w:rPr>
          <w:sz w:val="24"/>
          <w:szCs w:val="24"/>
        </w:rPr>
        <w:t xml:space="preserve"> Households in sample for the ACS in 2020 are legally required to complete both the ACS and the Decennial Census. Receiving two sets of mailings in one calendar year may be confusing to respondents. Also, being asked to complete both the Decennial Census and the ACS may be burdensome and may decr</w:t>
      </w:r>
      <w:r>
        <w:rPr>
          <w:sz w:val="24"/>
          <w:szCs w:val="24"/>
        </w:rPr>
        <w:t>ease the rate of self-response.</w:t>
      </w:r>
      <w:r>
        <w:rPr>
          <w:sz w:val="24"/>
          <w:szCs w:val="24"/>
        </w:rPr>
        <w:br/>
      </w:r>
      <w:r>
        <w:rPr>
          <w:sz w:val="24"/>
          <w:szCs w:val="24"/>
        </w:rPr>
        <w:br/>
      </w:r>
      <w:r w:rsidRPr="0087741D">
        <w:rPr>
          <w:sz w:val="24"/>
          <w:szCs w:val="24"/>
        </w:rPr>
        <w:t xml:space="preserve">During the 2010 Decennial Census, ACS response rates were higher than usual in the first few months of the year but were lower than usual in the spring and summer months (see Chesnut and Davis 2011, Baumgardner 2013). The increase early in the year may have occurred because the decennial census communications campaign brought attention to the U.S. Census Bureau. The decrease later in the year may be because recipients thought the ACS was the Decennial Census and disregarded the ACS questionnaire. </w:t>
      </w:r>
      <w:r>
        <w:rPr>
          <w:sz w:val="24"/>
          <w:szCs w:val="24"/>
        </w:rPr>
        <w:br/>
      </w:r>
      <w:r>
        <w:rPr>
          <w:sz w:val="24"/>
          <w:szCs w:val="24"/>
        </w:rPr>
        <w:br/>
      </w:r>
      <w:r w:rsidRPr="0087741D">
        <w:rPr>
          <w:sz w:val="24"/>
          <w:szCs w:val="24"/>
        </w:rPr>
        <w:t xml:space="preserve">To mitigate these issues in 2020, a set of modified mail materials have been developed with language that directly addresses the difference between the ACS and the 2020 Decennial Census. These materials will be used during the main response period for the 2020 Census, March through September.  The 2020 ACS language modifications are based on an evaluation conducted by the Census Bureau in 2010 (see Chesnut and Davis 2011). Frequently Asked Questions (FAQs) that address recipients’ questions on the difference between the ACS and the 2020 Census have been added to mail materials as well. </w:t>
      </w:r>
    </w:p>
    <w:p w:rsidR="000E2AB7" w:rsidP="000E2AB7" w:rsidRDefault="000E2AB7" w14:paraId="57D438E3" w14:textId="46FDA26B"/>
    <w:p w:rsidR="0087741D" w:rsidP="000E2AB7" w:rsidRDefault="0087741D" w14:paraId="0B4CAA6E" w14:textId="77777777"/>
    <w:p w:rsidR="00610026" w:rsidP="000E2AB7" w:rsidRDefault="00610026" w14:paraId="7C9F730F" w14:textId="3F23D703"/>
    <w:p w:rsidR="00610026" w:rsidP="00F415C1" w:rsidRDefault="00610026" w14:paraId="0E7CF1C3" w14:textId="2AB5668A"/>
    <w:p w:rsidRPr="008A6417" w:rsidR="000E2AB7" w:rsidP="000E2AB7" w:rsidRDefault="000E2AB7" w14:paraId="03972F90" w14:textId="1053A1BC">
      <w:pPr>
        <w:pStyle w:val="Heading1"/>
        <w:numPr>
          <w:ilvl w:val="0"/>
          <w:numId w:val="1"/>
        </w:numPr>
        <w:spacing w:before="0" w:line="240" w:lineRule="auto"/>
        <w:rPr>
          <w:rFonts w:asciiTheme="minorHAnsi" w:hAnsiTheme="minorHAnsi" w:cstheme="minorHAnsi"/>
        </w:rPr>
      </w:pPr>
      <w:r w:rsidRPr="008A6417">
        <w:rPr>
          <w:rFonts w:asciiTheme="minorHAnsi" w:hAnsiTheme="minorHAnsi" w:cstheme="minorHAnsi"/>
        </w:rPr>
        <w:lastRenderedPageBreak/>
        <w:t>Recruitment</w:t>
      </w:r>
      <w:r w:rsidRPr="008A6417" w:rsidR="00710DD4">
        <w:rPr>
          <w:rFonts w:asciiTheme="minorHAnsi" w:hAnsiTheme="minorHAnsi" w:cstheme="minorHAnsi"/>
        </w:rPr>
        <w:t xml:space="preserve"> and </w:t>
      </w:r>
      <w:r w:rsidRPr="008A6417">
        <w:rPr>
          <w:rFonts w:asciiTheme="minorHAnsi" w:hAnsiTheme="minorHAnsi" w:cstheme="minorHAnsi"/>
        </w:rPr>
        <w:t>Interviews</w:t>
      </w:r>
    </w:p>
    <w:p w:rsidRPr="0087741D" w:rsidR="000E2AB7" w:rsidP="0087741D" w:rsidRDefault="000E2AB7" w14:paraId="5A086BA5" w14:textId="77777777">
      <w:pPr>
        <w:pStyle w:val="ListParagraph"/>
        <w:numPr>
          <w:ilvl w:val="1"/>
          <w:numId w:val="1"/>
        </w:numPr>
        <w:spacing w:after="0" w:line="240" w:lineRule="auto"/>
        <w:ind w:left="446"/>
        <w:rPr>
          <w:rFonts w:cstheme="minorHAnsi"/>
          <w:b/>
          <w:sz w:val="24"/>
          <w:szCs w:val="24"/>
        </w:rPr>
      </w:pPr>
      <w:r w:rsidRPr="0087741D">
        <w:rPr>
          <w:rFonts w:cstheme="minorHAnsi"/>
          <w:b/>
          <w:sz w:val="24"/>
          <w:szCs w:val="24"/>
        </w:rPr>
        <w:t xml:space="preserve"> Recruitment Requirements:</w:t>
      </w:r>
    </w:p>
    <w:p w:rsidRPr="008A6417" w:rsidR="000E2AB7" w:rsidP="0028670A" w:rsidRDefault="008222CD" w14:paraId="10168BF6" w14:textId="43FF8584">
      <w:pPr>
        <w:pStyle w:val="ListParagraph"/>
        <w:numPr>
          <w:ilvl w:val="0"/>
          <w:numId w:val="3"/>
        </w:numPr>
        <w:spacing w:after="0" w:line="240" w:lineRule="auto"/>
        <w:rPr>
          <w:rFonts w:cstheme="minorHAnsi"/>
          <w:sz w:val="24"/>
          <w:szCs w:val="24"/>
        </w:rPr>
      </w:pPr>
      <w:r w:rsidRPr="008A6417">
        <w:rPr>
          <w:rFonts w:cstheme="minorHAnsi"/>
          <w:sz w:val="24"/>
          <w:szCs w:val="24"/>
        </w:rPr>
        <w:t>Participant</w:t>
      </w:r>
      <w:r w:rsidRPr="008A6417" w:rsidR="005D00D7">
        <w:rPr>
          <w:rFonts w:cstheme="minorHAnsi"/>
          <w:sz w:val="24"/>
          <w:szCs w:val="24"/>
        </w:rPr>
        <w:t>s</w:t>
      </w:r>
      <w:r w:rsidRPr="008A6417" w:rsidR="000E2AB7">
        <w:rPr>
          <w:rFonts w:cstheme="minorHAnsi"/>
          <w:sz w:val="24"/>
          <w:szCs w:val="24"/>
        </w:rPr>
        <w:t xml:space="preserve"> ha</w:t>
      </w:r>
      <w:r w:rsidRPr="008A6417" w:rsidR="005D00D7">
        <w:rPr>
          <w:rFonts w:cstheme="minorHAnsi"/>
          <w:sz w:val="24"/>
          <w:szCs w:val="24"/>
        </w:rPr>
        <w:t>ve</w:t>
      </w:r>
      <w:r w:rsidRPr="008A6417" w:rsidR="000E2AB7">
        <w:rPr>
          <w:rFonts w:cstheme="minorHAnsi"/>
          <w:sz w:val="24"/>
          <w:szCs w:val="24"/>
        </w:rPr>
        <w:t xml:space="preserve"> to be in the ACS sample for </w:t>
      </w:r>
      <w:r w:rsidRPr="008A6417" w:rsidR="00670720">
        <w:rPr>
          <w:rFonts w:cstheme="minorHAnsi"/>
          <w:sz w:val="24"/>
          <w:szCs w:val="24"/>
        </w:rPr>
        <w:t xml:space="preserve">March, </w:t>
      </w:r>
      <w:r w:rsidRPr="008A6417" w:rsidR="000E2AB7">
        <w:rPr>
          <w:rFonts w:cstheme="minorHAnsi"/>
          <w:sz w:val="24"/>
          <w:szCs w:val="24"/>
        </w:rPr>
        <w:t xml:space="preserve">April </w:t>
      </w:r>
      <w:r w:rsidRPr="008A6417" w:rsidR="00670720">
        <w:rPr>
          <w:rFonts w:cstheme="minorHAnsi"/>
          <w:sz w:val="24"/>
          <w:szCs w:val="24"/>
        </w:rPr>
        <w:t xml:space="preserve">or </w:t>
      </w:r>
      <w:r w:rsidRPr="008A6417" w:rsidR="000E2AB7">
        <w:rPr>
          <w:rFonts w:cstheme="minorHAnsi"/>
          <w:sz w:val="24"/>
          <w:szCs w:val="24"/>
        </w:rPr>
        <w:t xml:space="preserve">May panels. </w:t>
      </w:r>
    </w:p>
    <w:p w:rsidRPr="008A6417" w:rsidR="00670720" w:rsidP="0028670A" w:rsidRDefault="00670720" w14:paraId="1DB62258" w14:textId="5A503902">
      <w:pPr>
        <w:pStyle w:val="ListParagraph"/>
        <w:numPr>
          <w:ilvl w:val="1"/>
          <w:numId w:val="3"/>
        </w:numPr>
        <w:spacing w:after="0" w:line="240" w:lineRule="auto"/>
        <w:rPr>
          <w:rFonts w:cstheme="minorHAnsi"/>
          <w:sz w:val="24"/>
          <w:szCs w:val="24"/>
        </w:rPr>
      </w:pPr>
      <w:r w:rsidRPr="008A6417">
        <w:rPr>
          <w:rFonts w:cstheme="minorHAnsi"/>
          <w:sz w:val="24"/>
          <w:szCs w:val="24"/>
        </w:rPr>
        <w:t>One-third</w:t>
      </w:r>
      <w:r w:rsidRPr="008A6417" w:rsidR="00BF6803">
        <w:rPr>
          <w:rFonts w:cstheme="minorHAnsi"/>
          <w:sz w:val="24"/>
          <w:szCs w:val="24"/>
        </w:rPr>
        <w:t xml:space="preserve"> of</w:t>
      </w:r>
      <w:r w:rsidRPr="008A6417">
        <w:rPr>
          <w:rFonts w:cstheme="minorHAnsi"/>
          <w:sz w:val="24"/>
          <w:szCs w:val="24"/>
        </w:rPr>
        <w:t xml:space="preserve"> </w:t>
      </w:r>
      <w:r w:rsidRPr="008A6417" w:rsidR="00BF6803">
        <w:rPr>
          <w:rFonts w:cstheme="minorHAnsi"/>
          <w:sz w:val="24"/>
          <w:szCs w:val="24"/>
        </w:rPr>
        <w:t>p</w:t>
      </w:r>
      <w:r w:rsidRPr="008A6417">
        <w:rPr>
          <w:rFonts w:cstheme="minorHAnsi"/>
          <w:sz w:val="24"/>
          <w:szCs w:val="24"/>
        </w:rPr>
        <w:t>articipants must be in the March Panel</w:t>
      </w:r>
      <w:r w:rsidRPr="008A6417" w:rsidR="005D00D7">
        <w:rPr>
          <w:rFonts w:cstheme="minorHAnsi"/>
          <w:sz w:val="24"/>
          <w:szCs w:val="24"/>
        </w:rPr>
        <w:t>.</w:t>
      </w:r>
    </w:p>
    <w:p w:rsidRPr="008A6417" w:rsidR="000E2AB7" w:rsidP="0028670A" w:rsidRDefault="00670720" w14:paraId="4C0408E0" w14:textId="42388887">
      <w:pPr>
        <w:pStyle w:val="ListParagraph"/>
        <w:numPr>
          <w:ilvl w:val="1"/>
          <w:numId w:val="3"/>
        </w:numPr>
        <w:spacing w:after="0" w:line="240" w:lineRule="auto"/>
        <w:rPr>
          <w:rFonts w:cstheme="minorHAnsi"/>
          <w:sz w:val="24"/>
          <w:szCs w:val="24"/>
        </w:rPr>
      </w:pPr>
      <w:r w:rsidRPr="008A6417">
        <w:rPr>
          <w:rFonts w:cstheme="minorHAnsi"/>
          <w:sz w:val="24"/>
          <w:szCs w:val="24"/>
        </w:rPr>
        <w:t>One-third</w:t>
      </w:r>
      <w:r w:rsidRPr="008A6417" w:rsidR="000E2AB7">
        <w:rPr>
          <w:rFonts w:cstheme="minorHAnsi"/>
          <w:sz w:val="24"/>
          <w:szCs w:val="24"/>
        </w:rPr>
        <w:t xml:space="preserve"> </w:t>
      </w:r>
      <w:r w:rsidRPr="008A6417" w:rsidR="00BF6803">
        <w:rPr>
          <w:rFonts w:cstheme="minorHAnsi"/>
          <w:sz w:val="24"/>
          <w:szCs w:val="24"/>
        </w:rPr>
        <w:t>of p</w:t>
      </w:r>
      <w:r w:rsidRPr="008A6417" w:rsidR="000E2AB7">
        <w:rPr>
          <w:rFonts w:cstheme="minorHAnsi"/>
          <w:sz w:val="24"/>
          <w:szCs w:val="24"/>
        </w:rPr>
        <w:t>articipants must be in the April Panel</w:t>
      </w:r>
      <w:r w:rsidRPr="008A6417" w:rsidR="005D00D7">
        <w:rPr>
          <w:rFonts w:cstheme="minorHAnsi"/>
          <w:sz w:val="24"/>
          <w:szCs w:val="24"/>
        </w:rPr>
        <w:t>.</w:t>
      </w:r>
    </w:p>
    <w:p w:rsidRPr="008A6417" w:rsidR="000E2AB7" w:rsidP="0028670A" w:rsidRDefault="00670720" w14:paraId="51D54F2B" w14:textId="58B4758B">
      <w:pPr>
        <w:pStyle w:val="ListParagraph"/>
        <w:numPr>
          <w:ilvl w:val="1"/>
          <w:numId w:val="3"/>
        </w:numPr>
        <w:spacing w:after="0" w:line="240" w:lineRule="auto"/>
        <w:rPr>
          <w:rFonts w:cstheme="minorHAnsi"/>
          <w:sz w:val="24"/>
          <w:szCs w:val="24"/>
        </w:rPr>
      </w:pPr>
      <w:r w:rsidRPr="008A6417">
        <w:rPr>
          <w:rFonts w:cstheme="minorHAnsi"/>
          <w:sz w:val="24"/>
          <w:szCs w:val="24"/>
        </w:rPr>
        <w:t>One-third</w:t>
      </w:r>
      <w:r w:rsidRPr="008A6417" w:rsidR="000E2AB7">
        <w:rPr>
          <w:rFonts w:cstheme="minorHAnsi"/>
          <w:sz w:val="24"/>
          <w:szCs w:val="24"/>
        </w:rPr>
        <w:t xml:space="preserve"> </w:t>
      </w:r>
      <w:r w:rsidRPr="008A6417" w:rsidR="00BF6803">
        <w:rPr>
          <w:rFonts w:cstheme="minorHAnsi"/>
          <w:sz w:val="24"/>
          <w:szCs w:val="24"/>
        </w:rPr>
        <w:t>of p</w:t>
      </w:r>
      <w:r w:rsidRPr="008A6417" w:rsidR="000E2AB7">
        <w:rPr>
          <w:rFonts w:cstheme="minorHAnsi"/>
          <w:sz w:val="24"/>
          <w:szCs w:val="24"/>
        </w:rPr>
        <w:t>articipants must be in the May Panel</w:t>
      </w:r>
      <w:r w:rsidRPr="008A6417" w:rsidR="005D00D7">
        <w:rPr>
          <w:rFonts w:cstheme="minorHAnsi"/>
          <w:sz w:val="24"/>
          <w:szCs w:val="24"/>
        </w:rPr>
        <w:t>.</w:t>
      </w:r>
    </w:p>
    <w:p w:rsidRPr="008A6417" w:rsidR="000E2AB7" w:rsidP="0028670A" w:rsidRDefault="008222CD" w14:paraId="7F4AFDA2" w14:textId="3673DC63">
      <w:pPr>
        <w:pStyle w:val="ListParagraph"/>
        <w:numPr>
          <w:ilvl w:val="0"/>
          <w:numId w:val="3"/>
        </w:numPr>
        <w:spacing w:after="0" w:line="240" w:lineRule="auto"/>
        <w:rPr>
          <w:rFonts w:cstheme="minorHAnsi"/>
          <w:sz w:val="24"/>
          <w:szCs w:val="24"/>
        </w:rPr>
      </w:pPr>
      <w:r w:rsidRPr="008A6417">
        <w:rPr>
          <w:rFonts w:cstheme="minorHAnsi"/>
          <w:sz w:val="24"/>
          <w:szCs w:val="24"/>
        </w:rPr>
        <w:t>Participant</w:t>
      </w:r>
      <w:r w:rsidRPr="008A6417" w:rsidR="000E2AB7">
        <w:rPr>
          <w:rFonts w:cstheme="minorHAnsi"/>
          <w:sz w:val="24"/>
          <w:szCs w:val="24"/>
        </w:rPr>
        <w:t>s must have received the ACS and the 2020 Decennial Census.</w:t>
      </w:r>
    </w:p>
    <w:p w:rsidRPr="008A6417" w:rsidR="00977DBD" w:rsidP="0028670A" w:rsidRDefault="00977DBD" w14:paraId="08F4A063" w14:textId="77777777">
      <w:pPr>
        <w:pStyle w:val="ListParagraph"/>
        <w:numPr>
          <w:ilvl w:val="0"/>
          <w:numId w:val="3"/>
        </w:numPr>
        <w:spacing w:after="0" w:line="240" w:lineRule="auto"/>
        <w:rPr>
          <w:rFonts w:cstheme="minorHAnsi"/>
          <w:sz w:val="24"/>
          <w:szCs w:val="24"/>
        </w:rPr>
      </w:pPr>
      <w:r w:rsidRPr="008A6417">
        <w:rPr>
          <w:rFonts w:cstheme="minorHAnsi"/>
          <w:sz w:val="24"/>
          <w:szCs w:val="24"/>
        </w:rPr>
        <w:t xml:space="preserve">Participant’s </w:t>
      </w:r>
      <w:r>
        <w:rPr>
          <w:rFonts w:cstheme="minorHAnsi"/>
          <w:sz w:val="24"/>
          <w:szCs w:val="24"/>
        </w:rPr>
        <w:t xml:space="preserve">response </w:t>
      </w:r>
      <w:r w:rsidRPr="008A6417">
        <w:rPr>
          <w:rFonts w:cstheme="minorHAnsi"/>
          <w:sz w:val="24"/>
          <w:szCs w:val="24"/>
        </w:rPr>
        <w:t>to either or both requests</w:t>
      </w:r>
      <w:r>
        <w:rPr>
          <w:rFonts w:cstheme="minorHAnsi"/>
          <w:sz w:val="24"/>
          <w:szCs w:val="24"/>
        </w:rPr>
        <w:t xml:space="preserve"> are not required</w:t>
      </w:r>
      <w:r w:rsidRPr="008A6417">
        <w:rPr>
          <w:rFonts w:cstheme="minorHAnsi"/>
          <w:sz w:val="24"/>
          <w:szCs w:val="24"/>
        </w:rPr>
        <w:t>.</w:t>
      </w:r>
    </w:p>
    <w:p w:rsidRPr="008A6417" w:rsidR="000E2AB7" w:rsidP="0028670A" w:rsidRDefault="007662B1" w14:paraId="7AF127F5" w14:textId="4444A899">
      <w:pPr>
        <w:pStyle w:val="ListParagraph"/>
        <w:numPr>
          <w:ilvl w:val="0"/>
          <w:numId w:val="3"/>
        </w:numPr>
        <w:spacing w:after="0" w:line="240" w:lineRule="auto"/>
        <w:rPr>
          <w:rFonts w:cstheme="minorHAnsi"/>
          <w:sz w:val="24"/>
          <w:szCs w:val="24"/>
        </w:rPr>
      </w:pPr>
      <w:r w:rsidRPr="008A6417">
        <w:rPr>
          <w:rFonts w:cstheme="minorHAnsi"/>
          <w:sz w:val="24"/>
          <w:szCs w:val="24"/>
        </w:rPr>
        <w:t xml:space="preserve">At least </w:t>
      </w:r>
      <w:r w:rsidRPr="008A6417" w:rsidR="005D00D7">
        <w:rPr>
          <w:rFonts w:cstheme="minorHAnsi"/>
          <w:sz w:val="24"/>
          <w:szCs w:val="24"/>
        </w:rPr>
        <w:t>six</w:t>
      </w:r>
      <w:r w:rsidRPr="008A6417">
        <w:rPr>
          <w:rFonts w:cstheme="minorHAnsi"/>
          <w:sz w:val="24"/>
          <w:szCs w:val="24"/>
        </w:rPr>
        <w:t xml:space="preserve"> participants must live in a rural area. </w:t>
      </w:r>
      <w:r w:rsidRPr="008A6417" w:rsidR="000E2AB7">
        <w:rPr>
          <w:rFonts w:cstheme="minorHAnsi"/>
          <w:sz w:val="24"/>
          <w:szCs w:val="24"/>
        </w:rPr>
        <w:t xml:space="preserve"> </w:t>
      </w:r>
    </w:p>
    <w:p w:rsidRPr="00141063" w:rsidR="000E2AB7" w:rsidP="0028670A" w:rsidRDefault="000E2AB7" w14:paraId="780F8FBC" w14:textId="5002E460">
      <w:pPr>
        <w:pStyle w:val="ListParagraph"/>
        <w:numPr>
          <w:ilvl w:val="1"/>
          <w:numId w:val="3"/>
        </w:numPr>
        <w:spacing w:after="0" w:line="240" w:lineRule="auto"/>
        <w:rPr>
          <w:rFonts w:cstheme="minorHAnsi"/>
          <w:sz w:val="24"/>
          <w:szCs w:val="24"/>
        </w:rPr>
      </w:pPr>
      <w:r w:rsidRPr="008A6417">
        <w:rPr>
          <w:rFonts w:cstheme="minorHAnsi"/>
          <w:b/>
          <w:bCs/>
          <w:vanish/>
          <w:sz w:val="24"/>
          <w:szCs w:val="24"/>
        </w:rPr>
        <w:t>The Census Bureau defines rural as any population, housing, or territory NOT in an urban area. The Census Bureau defines rural as any population, housing, or territory NOT in an urban area.</w:t>
      </w:r>
      <w:r w:rsidRPr="008A6417" w:rsidR="00183B6E">
        <w:rPr>
          <w:rFonts w:cstheme="minorHAnsi"/>
          <w:bCs/>
          <w:sz w:val="24"/>
          <w:szCs w:val="24"/>
        </w:rPr>
        <w:t xml:space="preserve"> The Census Bureau</w:t>
      </w:r>
      <w:r w:rsidR="00141063">
        <w:rPr>
          <w:rFonts w:cstheme="minorHAnsi"/>
          <w:bCs/>
          <w:sz w:val="24"/>
          <w:szCs w:val="24"/>
        </w:rPr>
        <w:t xml:space="preserve"> will define the areas and provide cases to Westat. </w:t>
      </w:r>
      <w:r w:rsidRPr="00141063">
        <w:rPr>
          <w:rFonts w:eastAsia="Times New Roman" w:cstheme="minorHAnsi"/>
          <w:vanish/>
          <w:sz w:val="24"/>
          <w:szCs w:val="24"/>
        </w:rPr>
        <w:t>urban areas" consist of two types of geographies: </w:t>
      </w:r>
    </w:p>
    <w:p w:rsidRPr="008A6417" w:rsidR="000E2AB7" w:rsidP="0028670A" w:rsidRDefault="000E2AB7" w14:paraId="080A0A60" w14:textId="77777777">
      <w:pPr>
        <w:numPr>
          <w:ilvl w:val="0"/>
          <w:numId w:val="10"/>
        </w:numPr>
        <w:spacing w:after="0" w:line="240" w:lineRule="auto"/>
        <w:ind w:left="0"/>
        <w:rPr>
          <w:rFonts w:eastAsia="Times New Roman" w:cstheme="minorHAnsi"/>
          <w:vanish/>
          <w:sz w:val="24"/>
          <w:szCs w:val="24"/>
        </w:rPr>
      </w:pPr>
      <w:r w:rsidRPr="008A6417">
        <w:rPr>
          <w:rFonts w:eastAsia="Times New Roman" w:cstheme="minorHAnsi"/>
          <w:b/>
          <w:bCs/>
          <w:vanish/>
          <w:sz w:val="24"/>
          <w:szCs w:val="24"/>
        </w:rPr>
        <w:t xml:space="preserve">"Urbanized Areas" have a population of 50,000 or more. </w:t>
      </w:r>
    </w:p>
    <w:p w:rsidRPr="008A6417" w:rsidR="000E2AB7" w:rsidP="0028670A" w:rsidRDefault="000E2AB7" w14:paraId="25FB0314" w14:textId="57FFE324">
      <w:pPr>
        <w:pStyle w:val="ListParagraph"/>
        <w:numPr>
          <w:ilvl w:val="0"/>
          <w:numId w:val="3"/>
        </w:numPr>
        <w:spacing w:after="0" w:line="240" w:lineRule="auto"/>
        <w:rPr>
          <w:rFonts w:cstheme="minorHAnsi"/>
          <w:sz w:val="24"/>
          <w:szCs w:val="24"/>
        </w:rPr>
      </w:pPr>
      <w:r w:rsidRPr="008A6417">
        <w:rPr>
          <w:rFonts w:eastAsia="Times New Roman" w:cstheme="minorHAnsi"/>
          <w:b/>
          <w:bCs/>
          <w:vanish/>
          <w:sz w:val="24"/>
          <w:szCs w:val="24"/>
        </w:rPr>
        <w:t>"Urban Clusters" have a population of at least 2,500 and less than 50,000.</w:t>
      </w:r>
      <w:r w:rsidRPr="008A6417" w:rsidR="00F37407">
        <w:rPr>
          <w:rFonts w:cstheme="minorHAnsi"/>
          <w:sz w:val="24"/>
          <w:szCs w:val="24"/>
        </w:rPr>
        <w:t>Participants must</w:t>
      </w:r>
      <w:r w:rsidRPr="008A6417">
        <w:rPr>
          <w:rFonts w:cstheme="minorHAnsi"/>
          <w:sz w:val="24"/>
          <w:szCs w:val="24"/>
        </w:rPr>
        <w:t xml:space="preserve"> handle the mail for their household</w:t>
      </w:r>
      <w:r w:rsidRPr="008A6417" w:rsidR="00F37407">
        <w:rPr>
          <w:rFonts w:cstheme="minorHAnsi"/>
          <w:sz w:val="24"/>
          <w:szCs w:val="24"/>
        </w:rPr>
        <w:t>, either alone or in combination with other household members</w:t>
      </w:r>
      <w:r w:rsidRPr="008A6417" w:rsidR="0063578A">
        <w:rPr>
          <w:rFonts w:cstheme="minorHAnsi"/>
          <w:sz w:val="24"/>
          <w:szCs w:val="24"/>
        </w:rPr>
        <w:t>.</w:t>
      </w:r>
    </w:p>
    <w:p w:rsidRPr="008A6417" w:rsidR="000E2AB7" w:rsidP="0028670A" w:rsidRDefault="00DE589E" w14:paraId="29639858" w14:textId="1F2F93A5">
      <w:pPr>
        <w:pStyle w:val="ListParagraph"/>
        <w:numPr>
          <w:ilvl w:val="0"/>
          <w:numId w:val="3"/>
        </w:numPr>
        <w:spacing w:after="0" w:line="240" w:lineRule="auto"/>
        <w:rPr>
          <w:rFonts w:cstheme="minorHAnsi"/>
          <w:sz w:val="24"/>
          <w:szCs w:val="24"/>
        </w:rPr>
      </w:pPr>
      <w:r w:rsidRPr="008A6417">
        <w:rPr>
          <w:rFonts w:cstheme="minorHAnsi"/>
          <w:sz w:val="24"/>
          <w:szCs w:val="24"/>
        </w:rPr>
        <w:t xml:space="preserve">At least 10 participants should have less </w:t>
      </w:r>
      <w:r w:rsidRPr="008A6417" w:rsidR="000E2AB7">
        <w:rPr>
          <w:rFonts w:cstheme="minorHAnsi"/>
          <w:sz w:val="24"/>
          <w:szCs w:val="24"/>
        </w:rPr>
        <w:t>than</w:t>
      </w:r>
      <w:r w:rsidRPr="008A6417">
        <w:rPr>
          <w:rFonts w:cstheme="minorHAnsi"/>
          <w:sz w:val="24"/>
          <w:szCs w:val="24"/>
        </w:rPr>
        <w:t xml:space="preserve"> </w:t>
      </w:r>
      <w:r w:rsidRPr="008A6417" w:rsidR="00DA03E2">
        <w:rPr>
          <w:rFonts w:cstheme="minorHAnsi"/>
          <w:sz w:val="24"/>
          <w:szCs w:val="24"/>
        </w:rPr>
        <w:t>a Bachelor’s</w:t>
      </w:r>
      <w:r w:rsidRPr="008A6417" w:rsidR="00A367E5">
        <w:rPr>
          <w:rFonts w:cstheme="minorHAnsi"/>
          <w:sz w:val="24"/>
          <w:szCs w:val="24"/>
        </w:rPr>
        <w:t xml:space="preserve"> degree</w:t>
      </w:r>
      <w:r w:rsidRPr="008A6417">
        <w:rPr>
          <w:rFonts w:cstheme="minorHAnsi"/>
          <w:sz w:val="24"/>
          <w:szCs w:val="24"/>
        </w:rPr>
        <w:t xml:space="preserve">. </w:t>
      </w:r>
      <w:r w:rsidRPr="008A6417" w:rsidR="000E2AB7">
        <w:rPr>
          <w:rFonts w:cstheme="minorHAnsi"/>
          <w:sz w:val="24"/>
          <w:szCs w:val="24"/>
        </w:rPr>
        <w:t xml:space="preserve"> </w:t>
      </w:r>
    </w:p>
    <w:p w:rsidRPr="008A6417" w:rsidR="000E2AB7" w:rsidP="0028670A" w:rsidRDefault="00A367E5" w14:paraId="6CD84241" w14:textId="2E7FADAD">
      <w:pPr>
        <w:pStyle w:val="ListParagraph"/>
        <w:numPr>
          <w:ilvl w:val="0"/>
          <w:numId w:val="3"/>
        </w:numPr>
        <w:spacing w:after="0" w:line="240" w:lineRule="auto"/>
        <w:rPr>
          <w:rFonts w:cstheme="minorHAnsi"/>
          <w:sz w:val="24"/>
          <w:szCs w:val="24"/>
        </w:rPr>
      </w:pPr>
      <w:r w:rsidRPr="008A6417">
        <w:rPr>
          <w:rFonts w:cstheme="minorHAnsi"/>
          <w:sz w:val="24"/>
          <w:szCs w:val="24"/>
        </w:rPr>
        <w:t>Participants should be diverse on d</w:t>
      </w:r>
      <w:r w:rsidRPr="008A6417" w:rsidR="000E2AB7">
        <w:rPr>
          <w:rFonts w:cstheme="minorHAnsi"/>
          <w:sz w:val="24"/>
          <w:szCs w:val="24"/>
        </w:rPr>
        <w:t xml:space="preserve">emographic </w:t>
      </w:r>
      <w:r w:rsidRPr="008A6417">
        <w:rPr>
          <w:rFonts w:cstheme="minorHAnsi"/>
          <w:sz w:val="24"/>
          <w:szCs w:val="24"/>
        </w:rPr>
        <w:t>characteristics such as</w:t>
      </w:r>
      <w:r w:rsidRPr="008A6417" w:rsidR="000E2AB7">
        <w:rPr>
          <w:rFonts w:cstheme="minorHAnsi"/>
          <w:sz w:val="24"/>
          <w:szCs w:val="24"/>
        </w:rPr>
        <w:t xml:space="preserve">: </w:t>
      </w:r>
    </w:p>
    <w:p w:rsidRPr="008A6417" w:rsidR="000E2AB7" w:rsidP="0028670A" w:rsidRDefault="000E2AB7" w14:paraId="3F72B318" w14:textId="77777777">
      <w:pPr>
        <w:pStyle w:val="ListParagraph"/>
        <w:numPr>
          <w:ilvl w:val="1"/>
          <w:numId w:val="3"/>
        </w:numPr>
        <w:spacing w:after="0" w:line="240" w:lineRule="auto"/>
        <w:rPr>
          <w:rFonts w:cstheme="minorHAnsi"/>
          <w:sz w:val="24"/>
          <w:szCs w:val="24"/>
        </w:rPr>
      </w:pPr>
      <w:r w:rsidRPr="008A6417">
        <w:rPr>
          <w:rFonts w:cstheme="minorHAnsi"/>
          <w:sz w:val="24"/>
          <w:szCs w:val="24"/>
        </w:rPr>
        <w:t xml:space="preserve">Race/ethnicity </w:t>
      </w:r>
    </w:p>
    <w:p w:rsidRPr="008A6417" w:rsidR="000E2AB7" w:rsidP="0028670A" w:rsidRDefault="000E2AB7" w14:paraId="2E4D86BF" w14:textId="77777777">
      <w:pPr>
        <w:pStyle w:val="ListParagraph"/>
        <w:numPr>
          <w:ilvl w:val="1"/>
          <w:numId w:val="3"/>
        </w:numPr>
        <w:spacing w:after="0" w:line="240" w:lineRule="auto"/>
        <w:rPr>
          <w:rFonts w:cstheme="minorHAnsi"/>
          <w:sz w:val="24"/>
          <w:szCs w:val="24"/>
        </w:rPr>
      </w:pPr>
      <w:r w:rsidRPr="008A6417">
        <w:rPr>
          <w:rFonts w:cstheme="minorHAnsi"/>
          <w:sz w:val="24"/>
          <w:szCs w:val="24"/>
        </w:rPr>
        <w:t>Age</w:t>
      </w:r>
    </w:p>
    <w:p w:rsidRPr="008A6417" w:rsidR="000E2AB7" w:rsidP="0028670A" w:rsidRDefault="000E2AB7" w14:paraId="6F371DDB" w14:textId="3E6BDB56">
      <w:pPr>
        <w:pStyle w:val="ListParagraph"/>
        <w:numPr>
          <w:ilvl w:val="1"/>
          <w:numId w:val="3"/>
        </w:numPr>
        <w:spacing w:after="0" w:line="240" w:lineRule="auto"/>
        <w:rPr>
          <w:rFonts w:cstheme="minorHAnsi"/>
          <w:sz w:val="24"/>
          <w:szCs w:val="24"/>
        </w:rPr>
      </w:pPr>
      <w:r w:rsidRPr="008A6417">
        <w:rPr>
          <w:rFonts w:cstheme="minorHAnsi"/>
          <w:sz w:val="24"/>
          <w:szCs w:val="24"/>
        </w:rPr>
        <w:t xml:space="preserve">Sex </w:t>
      </w:r>
    </w:p>
    <w:p w:rsidRPr="008A6417" w:rsidR="00A828F3" w:rsidP="0028670A" w:rsidRDefault="00A828F3" w14:paraId="4ACA58AB" w14:textId="299A36E6">
      <w:pPr>
        <w:pStyle w:val="ListParagraph"/>
        <w:numPr>
          <w:ilvl w:val="1"/>
          <w:numId w:val="3"/>
        </w:numPr>
        <w:spacing w:after="0" w:line="240" w:lineRule="auto"/>
        <w:rPr>
          <w:rFonts w:cstheme="minorHAnsi"/>
          <w:sz w:val="24"/>
          <w:szCs w:val="24"/>
        </w:rPr>
      </w:pPr>
      <w:r w:rsidRPr="008A6417">
        <w:rPr>
          <w:rFonts w:cstheme="minorHAnsi"/>
          <w:sz w:val="24"/>
          <w:szCs w:val="24"/>
        </w:rPr>
        <w:t>Household size</w:t>
      </w:r>
    </w:p>
    <w:p w:rsidR="007C0AE2" w:rsidP="0028670A" w:rsidRDefault="008222CD" w14:paraId="5D09C56F" w14:textId="021865AF">
      <w:pPr>
        <w:pStyle w:val="ListParagraph"/>
        <w:numPr>
          <w:ilvl w:val="0"/>
          <w:numId w:val="3"/>
        </w:numPr>
        <w:spacing w:after="0" w:line="240" w:lineRule="auto"/>
        <w:rPr>
          <w:rFonts w:cstheme="minorHAnsi"/>
          <w:sz w:val="24"/>
          <w:szCs w:val="24"/>
        </w:rPr>
      </w:pPr>
      <w:r w:rsidRPr="008A6417">
        <w:rPr>
          <w:rFonts w:cstheme="minorHAnsi"/>
          <w:sz w:val="24"/>
          <w:szCs w:val="24"/>
        </w:rPr>
        <w:t>Participant</w:t>
      </w:r>
      <w:r w:rsidRPr="008A6417" w:rsidR="000E2AB7">
        <w:rPr>
          <w:rFonts w:cstheme="minorHAnsi"/>
          <w:sz w:val="24"/>
          <w:szCs w:val="24"/>
        </w:rPr>
        <w:t xml:space="preserve">s must not have participated in a Westat </w:t>
      </w:r>
      <w:r w:rsidRPr="008A6417" w:rsidR="007A249E">
        <w:rPr>
          <w:rFonts w:cstheme="minorHAnsi"/>
          <w:sz w:val="24"/>
          <w:szCs w:val="24"/>
        </w:rPr>
        <w:t xml:space="preserve">cognitive testing project </w:t>
      </w:r>
      <w:r w:rsidRPr="008A6417" w:rsidR="000E2AB7">
        <w:rPr>
          <w:rFonts w:cstheme="minorHAnsi"/>
          <w:sz w:val="24"/>
          <w:szCs w:val="24"/>
        </w:rPr>
        <w:t xml:space="preserve">in the past six months. </w:t>
      </w:r>
    </w:p>
    <w:p w:rsidRPr="0028670A" w:rsidR="0028670A" w:rsidP="0028670A" w:rsidRDefault="0028670A" w14:paraId="7D01A072" w14:textId="77777777">
      <w:pPr>
        <w:pStyle w:val="ListParagraph"/>
        <w:spacing w:after="0" w:line="240" w:lineRule="auto"/>
        <w:ind w:left="900"/>
        <w:rPr>
          <w:rFonts w:cstheme="minorHAnsi"/>
          <w:sz w:val="24"/>
          <w:szCs w:val="24"/>
        </w:rPr>
      </w:pPr>
    </w:p>
    <w:p w:rsidRPr="00A81A3B" w:rsidR="00C172AC" w:rsidP="0028670A" w:rsidRDefault="00FC507F" w14:paraId="61C0FCC7" w14:textId="3E6C90DF">
      <w:pPr>
        <w:pStyle w:val="ListParagraph"/>
        <w:numPr>
          <w:ilvl w:val="1"/>
          <w:numId w:val="1"/>
        </w:numPr>
        <w:spacing w:after="0" w:line="240" w:lineRule="auto"/>
        <w:ind w:left="446"/>
        <w:rPr>
          <w:rFonts w:cstheme="minorHAnsi"/>
          <w:b/>
          <w:sz w:val="24"/>
          <w:szCs w:val="24"/>
        </w:rPr>
      </w:pPr>
      <w:r w:rsidRPr="008A6417">
        <w:rPr>
          <w:rFonts w:cstheme="minorHAnsi"/>
          <w:b/>
          <w:sz w:val="24"/>
          <w:szCs w:val="24"/>
        </w:rPr>
        <w:t>Recruitment Modules</w:t>
      </w:r>
      <w:r w:rsidRPr="008A6417" w:rsidR="005D00D7">
        <w:rPr>
          <w:rFonts w:cstheme="minorHAnsi"/>
          <w:b/>
          <w:sz w:val="24"/>
          <w:szCs w:val="24"/>
        </w:rPr>
        <w:t>:</w:t>
      </w:r>
      <w:r w:rsidRPr="008A6417">
        <w:rPr>
          <w:rFonts w:cstheme="minorHAnsi"/>
          <w:b/>
          <w:sz w:val="24"/>
          <w:szCs w:val="24"/>
        </w:rPr>
        <w:t xml:space="preserve"> </w:t>
      </w:r>
    </w:p>
    <w:p w:rsidRPr="00EA61DA" w:rsidR="00C172AC" w:rsidP="0028670A" w:rsidRDefault="00C172AC" w14:paraId="43AE452B" w14:textId="3811C48E">
      <w:pPr>
        <w:pStyle w:val="Caption"/>
        <w:ind w:left="446"/>
        <w:rPr>
          <w:b w:val="0"/>
          <w:color w:val="000000" w:themeColor="text1"/>
          <w:szCs w:val="24"/>
        </w:rPr>
      </w:pPr>
      <w:r w:rsidRPr="00EA61DA">
        <w:rPr>
          <w:color w:val="000000" w:themeColor="text1"/>
          <w:szCs w:val="24"/>
        </w:rPr>
        <w:t xml:space="preserve">Table </w:t>
      </w:r>
      <w:r w:rsidRPr="00EA61DA">
        <w:rPr>
          <w:b w:val="0"/>
          <w:i/>
          <w:color w:val="000000" w:themeColor="text1"/>
          <w:szCs w:val="24"/>
        </w:rPr>
        <w:fldChar w:fldCharType="begin"/>
      </w:r>
      <w:r w:rsidRPr="00EA61DA">
        <w:rPr>
          <w:color w:val="000000" w:themeColor="text1"/>
          <w:szCs w:val="24"/>
        </w:rPr>
        <w:instrText xml:space="preserve"> SEQ Table \* ARABIC </w:instrText>
      </w:r>
      <w:r w:rsidRPr="00EA61DA">
        <w:rPr>
          <w:b w:val="0"/>
          <w:i/>
          <w:color w:val="000000" w:themeColor="text1"/>
          <w:szCs w:val="24"/>
        </w:rPr>
        <w:fldChar w:fldCharType="separate"/>
      </w:r>
      <w:r w:rsidRPr="00EA61DA">
        <w:rPr>
          <w:noProof/>
          <w:color w:val="000000" w:themeColor="text1"/>
          <w:szCs w:val="24"/>
        </w:rPr>
        <w:t>1</w:t>
      </w:r>
      <w:r w:rsidRPr="00EA61DA">
        <w:rPr>
          <w:b w:val="0"/>
          <w:i/>
          <w:color w:val="000000" w:themeColor="text1"/>
          <w:szCs w:val="24"/>
        </w:rPr>
        <w:fldChar w:fldCharType="end"/>
      </w:r>
      <w:r w:rsidRPr="00EA61DA">
        <w:rPr>
          <w:color w:val="000000" w:themeColor="text1"/>
          <w:szCs w:val="24"/>
        </w:rPr>
        <w:t xml:space="preserve">. Recruitment </w:t>
      </w:r>
      <w:r w:rsidR="00A81A3B">
        <w:rPr>
          <w:color w:val="000000" w:themeColor="text1"/>
          <w:szCs w:val="24"/>
        </w:rPr>
        <w:t xml:space="preserve">modules per interview and total number of participants </w:t>
      </w:r>
    </w:p>
    <w:tbl>
      <w:tblPr>
        <w:tblW w:w="8541" w:type="dxa"/>
        <w:tblInd w:w="450" w:type="dxa"/>
        <w:tblLook w:val="04A0" w:firstRow="1" w:lastRow="0" w:firstColumn="1" w:lastColumn="0" w:noHBand="0" w:noVBand="1"/>
      </w:tblPr>
      <w:tblGrid>
        <w:gridCol w:w="1492"/>
        <w:gridCol w:w="4171"/>
        <w:gridCol w:w="2878"/>
      </w:tblGrid>
      <w:tr w:rsidRPr="00642599" w:rsidR="00C172AC" w:rsidTr="00A81A3B" w14:paraId="757C5E33" w14:textId="0FF9073E">
        <w:trPr>
          <w:trHeight w:val="332"/>
        </w:trPr>
        <w:tc>
          <w:tcPr>
            <w:tcW w:w="1492"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C172AC" w:rsidP="00C172AC" w:rsidRDefault="00C172AC" w14:paraId="0FA06B86" w14:textId="47E6AAB0">
            <w:pPr>
              <w:spacing w:after="0" w:line="240" w:lineRule="auto"/>
              <w:rPr>
                <w:rFonts w:ascii="Calibri" w:hAnsi="Calibri" w:eastAsia="Times New Roman" w:cs="Calibri"/>
                <w:b/>
                <w:bCs/>
                <w:color w:val="000000"/>
              </w:rPr>
            </w:pPr>
            <w:r>
              <w:rPr>
                <w:rFonts w:ascii="Calibri" w:hAnsi="Calibri" w:eastAsia="Times New Roman" w:cs="Calibri"/>
                <w:b/>
                <w:bCs/>
                <w:color w:val="000000"/>
              </w:rPr>
              <w:t># of Modules</w:t>
            </w:r>
          </w:p>
        </w:tc>
        <w:tc>
          <w:tcPr>
            <w:tcW w:w="4171"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C172AC" w:rsidP="00A81A3B" w:rsidRDefault="00C172AC" w14:paraId="1849B28C" w14:textId="3D3D712D">
            <w:pPr>
              <w:spacing w:after="0" w:line="240" w:lineRule="auto"/>
              <w:jc w:val="center"/>
              <w:rPr>
                <w:rFonts w:ascii="Calibri" w:hAnsi="Calibri" w:eastAsia="Times New Roman" w:cs="Calibri"/>
                <w:b/>
                <w:bCs/>
                <w:color w:val="000000"/>
              </w:rPr>
            </w:pPr>
            <w:r>
              <w:rPr>
                <w:rFonts w:ascii="Calibri" w:hAnsi="Calibri" w:eastAsia="Times New Roman" w:cs="Calibri"/>
                <w:b/>
                <w:bCs/>
                <w:color w:val="000000"/>
              </w:rPr>
              <w:t>Interviews per Module</w:t>
            </w:r>
          </w:p>
        </w:tc>
        <w:tc>
          <w:tcPr>
            <w:tcW w:w="2878"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C172AC" w:rsidP="00A81A3B" w:rsidRDefault="00C172AC" w14:paraId="5E53678B" w14:textId="27AF866E">
            <w:pPr>
              <w:spacing w:after="0" w:line="240" w:lineRule="auto"/>
              <w:jc w:val="center"/>
              <w:rPr>
                <w:rFonts w:ascii="Calibri" w:hAnsi="Calibri" w:eastAsia="Times New Roman" w:cs="Calibri"/>
                <w:b/>
                <w:bCs/>
                <w:color w:val="000000"/>
              </w:rPr>
            </w:pPr>
            <w:r>
              <w:rPr>
                <w:rFonts w:ascii="Calibri" w:hAnsi="Calibri" w:eastAsia="Times New Roman" w:cs="Calibri"/>
                <w:b/>
                <w:bCs/>
                <w:color w:val="000000"/>
              </w:rPr>
              <w:t>Total # of Participants</w:t>
            </w:r>
          </w:p>
        </w:tc>
      </w:tr>
      <w:tr w:rsidRPr="00642599" w:rsidR="00A81A3B" w:rsidTr="0028670A" w14:paraId="48C3660E" w14:textId="113CD123">
        <w:trPr>
          <w:trHeight w:val="376"/>
        </w:trPr>
        <w:tc>
          <w:tcPr>
            <w:tcW w:w="1492" w:type="dxa"/>
            <w:tcBorders>
              <w:top w:val="nil"/>
              <w:left w:val="single" w:color="auto" w:sz="4" w:space="0"/>
              <w:bottom w:val="single" w:color="000000" w:sz="4" w:space="0"/>
              <w:right w:val="single" w:color="auto" w:sz="4" w:space="0"/>
            </w:tcBorders>
            <w:shd w:val="clear" w:color="auto" w:fill="auto"/>
            <w:noWrap/>
            <w:vAlign w:val="center"/>
            <w:hideMark/>
          </w:tcPr>
          <w:p w:rsidRPr="00642599" w:rsidR="00A81A3B" w:rsidP="0028670A" w:rsidRDefault="00A81A3B" w14:paraId="3F36BE71" w14:textId="3C072045">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4171" w:type="dxa"/>
            <w:tcBorders>
              <w:top w:val="nil"/>
              <w:left w:val="single" w:color="auto" w:sz="4" w:space="0"/>
              <w:bottom w:val="single" w:color="auto" w:sz="4" w:space="0"/>
              <w:right w:val="single" w:color="auto" w:sz="4" w:space="0"/>
            </w:tcBorders>
            <w:shd w:val="clear" w:color="auto" w:fill="auto"/>
            <w:noWrap/>
            <w:vAlign w:val="center"/>
            <w:hideMark/>
          </w:tcPr>
          <w:p w:rsidRPr="00642599" w:rsidR="00A81A3B" w:rsidP="00A81A3B" w:rsidRDefault="00A81A3B" w14:paraId="3234CEE4" w14:textId="0B454E41">
            <w:pPr>
              <w:spacing w:after="0" w:line="240" w:lineRule="auto"/>
              <w:jc w:val="center"/>
              <w:rPr>
                <w:rFonts w:ascii="Calibri" w:hAnsi="Calibri" w:eastAsia="Times New Roman" w:cs="Calibri"/>
                <w:color w:val="000000"/>
              </w:rPr>
            </w:pPr>
            <w:r>
              <w:rPr>
                <w:rFonts w:ascii="Calibri" w:hAnsi="Calibri" w:eastAsia="Times New Roman" w:cs="Calibri"/>
                <w:color w:val="000000"/>
              </w:rPr>
              <w:t>12</w:t>
            </w:r>
          </w:p>
        </w:tc>
        <w:tc>
          <w:tcPr>
            <w:tcW w:w="2878" w:type="dxa"/>
            <w:tcBorders>
              <w:top w:val="nil"/>
              <w:left w:val="single" w:color="auto" w:sz="4" w:space="0"/>
              <w:bottom w:val="single" w:color="auto" w:sz="4" w:space="0"/>
              <w:right w:val="single" w:color="auto" w:sz="4" w:space="0"/>
            </w:tcBorders>
            <w:shd w:val="clear" w:color="auto" w:fill="auto"/>
            <w:noWrap/>
            <w:vAlign w:val="center"/>
            <w:hideMark/>
          </w:tcPr>
          <w:p w:rsidRPr="00642599" w:rsidR="00A81A3B" w:rsidP="00A81A3B" w:rsidRDefault="00A81A3B" w14:paraId="2EF1D280" w14:textId="04F40A7F">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r>
    </w:tbl>
    <w:p w:rsidRPr="00A81A3B" w:rsidR="005A2E2B" w:rsidP="0028670A" w:rsidRDefault="005A2E2B" w14:paraId="3F20E64F" w14:textId="2A1906DC">
      <w:pPr>
        <w:spacing w:after="0" w:line="240" w:lineRule="auto"/>
        <w:rPr>
          <w:rFonts w:cstheme="minorHAnsi"/>
          <w:sz w:val="24"/>
          <w:szCs w:val="24"/>
        </w:rPr>
      </w:pPr>
    </w:p>
    <w:p w:rsidR="00A87B75" w:rsidP="0028670A" w:rsidRDefault="00B3753F" w14:paraId="1E66315E" w14:textId="3839BE7E">
      <w:pPr>
        <w:pStyle w:val="ListParagraph"/>
        <w:numPr>
          <w:ilvl w:val="1"/>
          <w:numId w:val="1"/>
        </w:numPr>
        <w:spacing w:after="0" w:line="240" w:lineRule="auto"/>
        <w:ind w:left="446"/>
        <w:rPr>
          <w:rFonts w:cstheme="minorHAnsi"/>
          <w:b/>
          <w:sz w:val="24"/>
          <w:szCs w:val="24"/>
        </w:rPr>
      </w:pPr>
      <w:r w:rsidRPr="008A6417">
        <w:rPr>
          <w:rFonts w:cstheme="minorHAnsi"/>
          <w:b/>
          <w:sz w:val="24"/>
          <w:szCs w:val="24"/>
        </w:rPr>
        <w:t>I</w:t>
      </w:r>
      <w:r w:rsidRPr="008A6417" w:rsidR="00DE589E">
        <w:rPr>
          <w:rFonts w:cstheme="minorHAnsi"/>
          <w:b/>
          <w:sz w:val="24"/>
          <w:szCs w:val="24"/>
        </w:rPr>
        <w:t>nterview Timeline</w:t>
      </w:r>
      <w:r w:rsidRPr="008A6417">
        <w:rPr>
          <w:rFonts w:cstheme="minorHAnsi"/>
          <w:b/>
          <w:sz w:val="24"/>
          <w:szCs w:val="24"/>
        </w:rPr>
        <w:t>:</w:t>
      </w:r>
    </w:p>
    <w:p w:rsidRPr="00EA61DA" w:rsidR="00A81A3B" w:rsidP="0028670A" w:rsidRDefault="00A81A3B" w14:paraId="53B2595E" w14:textId="59828665">
      <w:pPr>
        <w:pStyle w:val="Caption"/>
        <w:ind w:left="446"/>
        <w:rPr>
          <w:b w:val="0"/>
          <w:color w:val="000000" w:themeColor="text1"/>
          <w:szCs w:val="24"/>
        </w:rPr>
      </w:pPr>
      <w:r w:rsidRPr="00EA61DA">
        <w:rPr>
          <w:color w:val="000000" w:themeColor="text1"/>
          <w:szCs w:val="24"/>
        </w:rPr>
        <w:t>Table</w:t>
      </w:r>
      <w:r w:rsidRPr="00A81A3B">
        <w:rPr>
          <w:color w:val="000000" w:themeColor="text1"/>
          <w:szCs w:val="24"/>
        </w:rPr>
        <w:t xml:space="preserve"> 2</w:t>
      </w:r>
      <w:r w:rsidRPr="00EA61DA">
        <w:rPr>
          <w:color w:val="000000" w:themeColor="text1"/>
          <w:szCs w:val="24"/>
        </w:rPr>
        <w:t>. Recruitment and interview schedule by panel month and response type</w:t>
      </w:r>
    </w:p>
    <w:tbl>
      <w:tblPr>
        <w:tblW w:w="9326" w:type="dxa"/>
        <w:tblInd w:w="450" w:type="dxa"/>
        <w:tblLook w:val="04A0" w:firstRow="1" w:lastRow="0" w:firstColumn="1" w:lastColumn="0" w:noHBand="0" w:noVBand="1"/>
      </w:tblPr>
      <w:tblGrid>
        <w:gridCol w:w="1117"/>
        <w:gridCol w:w="3449"/>
        <w:gridCol w:w="2380"/>
        <w:gridCol w:w="2380"/>
      </w:tblGrid>
      <w:tr w:rsidRPr="00642599" w:rsidR="00A81A3B" w:rsidTr="0028670A" w14:paraId="5E96851F" w14:textId="77777777">
        <w:trPr>
          <w:trHeight w:val="347"/>
        </w:trPr>
        <w:tc>
          <w:tcPr>
            <w:tcW w:w="1117"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A81A3B" w:rsidP="00C83CE7" w:rsidRDefault="00A81A3B" w14:paraId="7C1B49DB" w14:textId="77777777">
            <w:pPr>
              <w:spacing w:after="0" w:line="240" w:lineRule="auto"/>
              <w:rPr>
                <w:rFonts w:ascii="Calibri" w:hAnsi="Calibri" w:eastAsia="Times New Roman" w:cs="Calibri"/>
                <w:b/>
                <w:bCs/>
                <w:color w:val="000000"/>
              </w:rPr>
            </w:pPr>
            <w:r w:rsidRPr="00642599">
              <w:rPr>
                <w:rFonts w:ascii="Calibri" w:hAnsi="Calibri" w:eastAsia="Times New Roman" w:cs="Calibri"/>
                <w:b/>
                <w:bCs/>
                <w:color w:val="000000"/>
              </w:rPr>
              <w:t>Panel</w:t>
            </w:r>
          </w:p>
        </w:tc>
        <w:tc>
          <w:tcPr>
            <w:tcW w:w="3449"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A81A3B" w:rsidP="00C83CE7" w:rsidRDefault="00A81A3B" w14:paraId="3DED472D" w14:textId="77777777">
            <w:pPr>
              <w:spacing w:after="0" w:line="240" w:lineRule="auto"/>
              <w:rPr>
                <w:rFonts w:ascii="Calibri" w:hAnsi="Calibri" w:eastAsia="Times New Roman" w:cs="Calibri"/>
                <w:b/>
                <w:bCs/>
                <w:color w:val="000000"/>
              </w:rPr>
            </w:pPr>
            <w:r w:rsidRPr="00642599">
              <w:rPr>
                <w:rFonts w:ascii="Calibri" w:hAnsi="Calibri" w:eastAsia="Times New Roman" w:cs="Calibri"/>
                <w:b/>
                <w:bCs/>
                <w:color w:val="000000"/>
              </w:rPr>
              <w:t>Response type</w:t>
            </w:r>
          </w:p>
        </w:tc>
        <w:tc>
          <w:tcPr>
            <w:tcW w:w="2380"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A81A3B" w:rsidP="00C83CE7" w:rsidRDefault="00A81A3B" w14:paraId="52D0637C" w14:textId="77777777">
            <w:pPr>
              <w:spacing w:after="0" w:line="240" w:lineRule="auto"/>
              <w:rPr>
                <w:rFonts w:ascii="Calibri" w:hAnsi="Calibri" w:eastAsia="Times New Roman" w:cs="Calibri"/>
                <w:b/>
                <w:bCs/>
                <w:color w:val="000000"/>
              </w:rPr>
            </w:pPr>
            <w:r w:rsidRPr="00642599">
              <w:rPr>
                <w:rFonts w:ascii="Calibri" w:hAnsi="Calibri" w:eastAsia="Times New Roman" w:cs="Calibri"/>
                <w:b/>
                <w:bCs/>
                <w:color w:val="000000"/>
              </w:rPr>
              <w:t>Recruitment begins</w:t>
            </w:r>
          </w:p>
        </w:tc>
        <w:tc>
          <w:tcPr>
            <w:tcW w:w="2380" w:type="dxa"/>
            <w:tcBorders>
              <w:top w:val="double" w:color="auto" w:sz="6" w:space="0"/>
              <w:left w:val="single" w:color="auto" w:sz="4" w:space="0"/>
              <w:bottom w:val="single" w:color="auto" w:sz="8" w:space="0"/>
              <w:right w:val="single" w:color="auto" w:sz="4" w:space="0"/>
            </w:tcBorders>
            <w:shd w:val="clear" w:color="auto" w:fill="auto"/>
            <w:noWrap/>
            <w:vAlign w:val="bottom"/>
            <w:hideMark/>
          </w:tcPr>
          <w:p w:rsidRPr="00642599" w:rsidR="00A81A3B" w:rsidP="00C83CE7" w:rsidRDefault="00A81A3B" w14:paraId="1F857998" w14:textId="77777777">
            <w:pPr>
              <w:spacing w:after="0" w:line="240" w:lineRule="auto"/>
              <w:rPr>
                <w:rFonts w:ascii="Calibri" w:hAnsi="Calibri" w:eastAsia="Times New Roman" w:cs="Calibri"/>
                <w:b/>
                <w:bCs/>
                <w:color w:val="000000"/>
              </w:rPr>
            </w:pPr>
            <w:r w:rsidRPr="00642599">
              <w:rPr>
                <w:rFonts w:ascii="Calibri" w:hAnsi="Calibri" w:eastAsia="Times New Roman" w:cs="Calibri"/>
                <w:b/>
                <w:bCs/>
                <w:color w:val="000000"/>
              </w:rPr>
              <w:t>Interviewing occurs</w:t>
            </w:r>
          </w:p>
        </w:tc>
      </w:tr>
      <w:tr w:rsidRPr="00642599" w:rsidR="00A81A3B" w:rsidTr="0028670A" w14:paraId="67E2D409" w14:textId="77777777">
        <w:trPr>
          <w:trHeight w:val="316"/>
        </w:trPr>
        <w:tc>
          <w:tcPr>
            <w:tcW w:w="1117"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642599" w:rsidR="00A81A3B" w:rsidP="00C83CE7" w:rsidRDefault="00A81A3B" w14:paraId="4F7DEC59"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March</w:t>
            </w:r>
          </w:p>
        </w:tc>
        <w:tc>
          <w:tcPr>
            <w:tcW w:w="3449"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A81A3B" w14:paraId="2CE0F65D"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Self-Response households</w:t>
            </w:r>
          </w:p>
        </w:tc>
        <w:tc>
          <w:tcPr>
            <w:tcW w:w="2380"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28670A" w14:paraId="4D581411" w14:textId="1869C0F7">
            <w:pPr>
              <w:spacing w:after="0" w:line="240" w:lineRule="auto"/>
              <w:rPr>
                <w:rFonts w:ascii="Calibri" w:hAnsi="Calibri" w:eastAsia="Times New Roman" w:cs="Calibri"/>
                <w:color w:val="000000"/>
              </w:rPr>
            </w:pPr>
            <w:r>
              <w:rPr>
                <w:rFonts w:ascii="Calibri" w:hAnsi="Calibri" w:eastAsia="Times New Roman" w:cs="Calibri"/>
                <w:color w:val="000000"/>
              </w:rPr>
              <w:t xml:space="preserve">April </w:t>
            </w:r>
          </w:p>
        </w:tc>
        <w:tc>
          <w:tcPr>
            <w:tcW w:w="2380"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28670A" w14:paraId="4706B88D" w14:textId="74CECD4D">
            <w:pPr>
              <w:spacing w:after="0" w:line="240" w:lineRule="auto"/>
              <w:rPr>
                <w:rFonts w:ascii="Calibri" w:hAnsi="Calibri" w:eastAsia="Times New Roman" w:cs="Calibri"/>
                <w:color w:val="000000"/>
              </w:rPr>
            </w:pPr>
            <w:r>
              <w:rPr>
                <w:rFonts w:ascii="Calibri" w:hAnsi="Calibri" w:eastAsia="Times New Roman" w:cs="Calibri"/>
                <w:color w:val="000000"/>
              </w:rPr>
              <w:t xml:space="preserve">April  - May </w:t>
            </w:r>
          </w:p>
        </w:tc>
      </w:tr>
      <w:tr w:rsidRPr="00642599" w:rsidR="00A81A3B" w:rsidTr="0028670A" w14:paraId="4F6A809A" w14:textId="77777777">
        <w:trPr>
          <w:trHeight w:val="316"/>
        </w:trPr>
        <w:tc>
          <w:tcPr>
            <w:tcW w:w="1117" w:type="dxa"/>
            <w:vMerge/>
            <w:tcBorders>
              <w:top w:val="nil"/>
              <w:left w:val="single" w:color="auto" w:sz="4" w:space="0"/>
              <w:bottom w:val="single" w:color="000000" w:sz="4" w:space="0"/>
              <w:right w:val="single" w:color="auto" w:sz="4" w:space="0"/>
            </w:tcBorders>
            <w:vAlign w:val="center"/>
            <w:hideMark/>
          </w:tcPr>
          <w:p w:rsidRPr="00642599" w:rsidR="00A81A3B" w:rsidP="00C83CE7" w:rsidRDefault="00A81A3B" w14:paraId="03ED3CCF" w14:textId="77777777">
            <w:pPr>
              <w:spacing w:after="0" w:line="240" w:lineRule="auto"/>
              <w:rPr>
                <w:rFonts w:ascii="Calibri" w:hAnsi="Calibri" w:eastAsia="Times New Roman" w:cs="Calibri"/>
                <w:color w:val="000000"/>
              </w:rPr>
            </w:pPr>
          </w:p>
        </w:tc>
        <w:tc>
          <w:tcPr>
            <w:tcW w:w="3449"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A81A3B" w14:paraId="3F427504"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Non-Response households</w:t>
            </w:r>
          </w:p>
        </w:tc>
        <w:tc>
          <w:tcPr>
            <w:tcW w:w="2380"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28670A" w14:paraId="738FED8C" w14:textId="6AD34DE4">
            <w:pPr>
              <w:spacing w:after="0" w:line="240" w:lineRule="auto"/>
              <w:rPr>
                <w:rFonts w:ascii="Calibri" w:hAnsi="Calibri" w:eastAsia="Times New Roman" w:cs="Calibri"/>
                <w:color w:val="000000"/>
              </w:rPr>
            </w:pPr>
            <w:r>
              <w:rPr>
                <w:rFonts w:ascii="Calibri" w:hAnsi="Calibri" w:eastAsia="Times New Roman" w:cs="Calibri"/>
                <w:color w:val="000000"/>
              </w:rPr>
              <w:t xml:space="preserve">May </w:t>
            </w:r>
          </w:p>
        </w:tc>
        <w:tc>
          <w:tcPr>
            <w:tcW w:w="2380"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28670A" w14:paraId="7398FE8E" w14:textId="65526B7B">
            <w:pPr>
              <w:spacing w:after="0" w:line="240" w:lineRule="auto"/>
              <w:rPr>
                <w:rFonts w:ascii="Calibri" w:hAnsi="Calibri" w:eastAsia="Times New Roman" w:cs="Calibri"/>
                <w:color w:val="000000"/>
              </w:rPr>
            </w:pPr>
            <w:r>
              <w:rPr>
                <w:rFonts w:ascii="Calibri" w:hAnsi="Calibri" w:eastAsia="Times New Roman" w:cs="Calibri"/>
                <w:color w:val="000000"/>
              </w:rPr>
              <w:t>May  - June</w:t>
            </w:r>
          </w:p>
        </w:tc>
      </w:tr>
      <w:tr w:rsidRPr="00642599" w:rsidR="00A81A3B" w:rsidTr="0028670A" w14:paraId="0CC068DA" w14:textId="77777777">
        <w:trPr>
          <w:trHeight w:val="316"/>
        </w:trPr>
        <w:tc>
          <w:tcPr>
            <w:tcW w:w="1117"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642599" w:rsidR="00A81A3B" w:rsidP="00C83CE7" w:rsidRDefault="00A81A3B" w14:paraId="43D466E4"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April</w:t>
            </w:r>
          </w:p>
        </w:tc>
        <w:tc>
          <w:tcPr>
            <w:tcW w:w="3449"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A81A3B" w14:paraId="467C1597"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Self-Response households</w:t>
            </w:r>
          </w:p>
        </w:tc>
        <w:tc>
          <w:tcPr>
            <w:tcW w:w="2380"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28670A" w14:paraId="215516C0" w14:textId="4ADAE0B0">
            <w:pPr>
              <w:spacing w:after="0" w:line="240" w:lineRule="auto"/>
              <w:rPr>
                <w:rFonts w:ascii="Calibri" w:hAnsi="Calibri" w:eastAsia="Times New Roman" w:cs="Calibri"/>
                <w:color w:val="000000"/>
              </w:rPr>
            </w:pPr>
            <w:r>
              <w:rPr>
                <w:rFonts w:ascii="Calibri" w:hAnsi="Calibri" w:eastAsia="Times New Roman" w:cs="Calibri"/>
                <w:color w:val="000000"/>
              </w:rPr>
              <w:t xml:space="preserve">May </w:t>
            </w:r>
          </w:p>
        </w:tc>
        <w:tc>
          <w:tcPr>
            <w:tcW w:w="2380"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28670A" w14:paraId="585695DF" w14:textId="7DC2B901">
            <w:pPr>
              <w:spacing w:after="0" w:line="240" w:lineRule="auto"/>
              <w:rPr>
                <w:rFonts w:ascii="Calibri" w:hAnsi="Calibri" w:eastAsia="Times New Roman" w:cs="Calibri"/>
                <w:color w:val="000000"/>
              </w:rPr>
            </w:pPr>
            <w:r>
              <w:rPr>
                <w:rFonts w:ascii="Calibri" w:hAnsi="Calibri" w:eastAsia="Times New Roman" w:cs="Calibri"/>
                <w:color w:val="000000"/>
              </w:rPr>
              <w:t>May  - June</w:t>
            </w:r>
          </w:p>
        </w:tc>
      </w:tr>
      <w:tr w:rsidRPr="00642599" w:rsidR="00A81A3B" w:rsidTr="00782AB9" w14:paraId="5A6CCC15" w14:textId="77777777">
        <w:trPr>
          <w:trHeight w:val="233"/>
        </w:trPr>
        <w:tc>
          <w:tcPr>
            <w:tcW w:w="1117" w:type="dxa"/>
            <w:vMerge/>
            <w:tcBorders>
              <w:top w:val="nil"/>
              <w:left w:val="single" w:color="auto" w:sz="4" w:space="0"/>
              <w:bottom w:val="single" w:color="000000" w:sz="4" w:space="0"/>
              <w:right w:val="single" w:color="auto" w:sz="4" w:space="0"/>
            </w:tcBorders>
            <w:vAlign w:val="center"/>
            <w:hideMark/>
          </w:tcPr>
          <w:p w:rsidRPr="00642599" w:rsidR="00A81A3B" w:rsidP="00C83CE7" w:rsidRDefault="00A81A3B" w14:paraId="4C8328B2" w14:textId="77777777">
            <w:pPr>
              <w:spacing w:after="0" w:line="240" w:lineRule="auto"/>
              <w:rPr>
                <w:rFonts w:ascii="Calibri" w:hAnsi="Calibri" w:eastAsia="Times New Roman" w:cs="Calibri"/>
                <w:color w:val="000000"/>
              </w:rPr>
            </w:pPr>
          </w:p>
        </w:tc>
        <w:tc>
          <w:tcPr>
            <w:tcW w:w="3449"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A81A3B" w14:paraId="5EBD02AA"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Non-Response households</w:t>
            </w:r>
          </w:p>
        </w:tc>
        <w:tc>
          <w:tcPr>
            <w:tcW w:w="2380"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28670A" w14:paraId="141C10F9" w14:textId="030BD669">
            <w:pPr>
              <w:spacing w:after="0" w:line="240" w:lineRule="auto"/>
              <w:rPr>
                <w:rFonts w:ascii="Calibri" w:hAnsi="Calibri" w:eastAsia="Times New Roman" w:cs="Calibri"/>
                <w:color w:val="000000"/>
              </w:rPr>
            </w:pPr>
            <w:r>
              <w:rPr>
                <w:rFonts w:ascii="Calibri" w:hAnsi="Calibri" w:eastAsia="Times New Roman" w:cs="Calibri"/>
                <w:color w:val="000000"/>
              </w:rPr>
              <w:t xml:space="preserve">June </w:t>
            </w:r>
          </w:p>
        </w:tc>
        <w:tc>
          <w:tcPr>
            <w:tcW w:w="2380"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28670A" w14:paraId="13C3D270" w14:textId="03BFFBA0">
            <w:pPr>
              <w:spacing w:after="0" w:line="240" w:lineRule="auto"/>
              <w:rPr>
                <w:rFonts w:ascii="Calibri" w:hAnsi="Calibri" w:eastAsia="Times New Roman" w:cs="Calibri"/>
                <w:color w:val="000000"/>
              </w:rPr>
            </w:pPr>
            <w:r>
              <w:rPr>
                <w:rFonts w:ascii="Calibri" w:hAnsi="Calibri" w:eastAsia="Times New Roman" w:cs="Calibri"/>
                <w:color w:val="000000"/>
              </w:rPr>
              <w:t>June - July</w:t>
            </w:r>
          </w:p>
        </w:tc>
      </w:tr>
      <w:tr w:rsidRPr="00642599" w:rsidR="00A81A3B" w:rsidTr="0028670A" w14:paraId="27B0E780" w14:textId="77777777">
        <w:trPr>
          <w:trHeight w:val="316"/>
        </w:trPr>
        <w:tc>
          <w:tcPr>
            <w:tcW w:w="1117"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642599" w:rsidR="00A81A3B" w:rsidP="00C83CE7" w:rsidRDefault="00A81A3B" w14:paraId="1ADE20B7"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May</w:t>
            </w:r>
          </w:p>
        </w:tc>
        <w:tc>
          <w:tcPr>
            <w:tcW w:w="3449"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A81A3B" w14:paraId="5699D336"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Self-Response households</w:t>
            </w:r>
          </w:p>
        </w:tc>
        <w:tc>
          <w:tcPr>
            <w:tcW w:w="2380"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28670A" w14:paraId="6648AA70" w14:textId="757E9DFD">
            <w:pPr>
              <w:spacing w:after="0" w:line="240" w:lineRule="auto"/>
              <w:rPr>
                <w:rFonts w:ascii="Calibri" w:hAnsi="Calibri" w:eastAsia="Times New Roman" w:cs="Calibri"/>
                <w:color w:val="000000"/>
              </w:rPr>
            </w:pPr>
            <w:r>
              <w:rPr>
                <w:rFonts w:ascii="Calibri" w:hAnsi="Calibri" w:eastAsia="Times New Roman" w:cs="Calibri"/>
                <w:color w:val="000000"/>
              </w:rPr>
              <w:t xml:space="preserve">June </w:t>
            </w:r>
          </w:p>
        </w:tc>
        <w:tc>
          <w:tcPr>
            <w:tcW w:w="2380" w:type="dxa"/>
            <w:tcBorders>
              <w:top w:val="nil"/>
              <w:left w:val="single" w:color="auto" w:sz="4" w:space="0"/>
              <w:bottom w:val="nil"/>
              <w:right w:val="single" w:color="auto" w:sz="4" w:space="0"/>
            </w:tcBorders>
            <w:shd w:val="clear" w:color="000000" w:fill="F2F2F2"/>
            <w:noWrap/>
            <w:vAlign w:val="bottom"/>
            <w:hideMark/>
          </w:tcPr>
          <w:p w:rsidRPr="00642599" w:rsidR="00A81A3B" w:rsidP="00C83CE7" w:rsidRDefault="0028670A" w14:paraId="0CBF7324" w14:textId="252290BF">
            <w:pPr>
              <w:spacing w:after="0" w:line="240" w:lineRule="auto"/>
              <w:rPr>
                <w:rFonts w:ascii="Calibri" w:hAnsi="Calibri" w:eastAsia="Times New Roman" w:cs="Calibri"/>
                <w:color w:val="000000"/>
              </w:rPr>
            </w:pPr>
            <w:r>
              <w:rPr>
                <w:rFonts w:ascii="Calibri" w:hAnsi="Calibri" w:eastAsia="Times New Roman" w:cs="Calibri"/>
                <w:color w:val="000000"/>
              </w:rPr>
              <w:t>June  - July</w:t>
            </w:r>
          </w:p>
        </w:tc>
      </w:tr>
      <w:tr w:rsidRPr="00642599" w:rsidR="00A81A3B" w:rsidTr="00782AB9" w14:paraId="7B22E78C" w14:textId="77777777">
        <w:trPr>
          <w:trHeight w:val="116"/>
        </w:trPr>
        <w:tc>
          <w:tcPr>
            <w:tcW w:w="1117" w:type="dxa"/>
            <w:vMerge/>
            <w:tcBorders>
              <w:top w:val="nil"/>
              <w:left w:val="single" w:color="auto" w:sz="4" w:space="0"/>
              <w:bottom w:val="single" w:color="000000" w:sz="4" w:space="0"/>
              <w:right w:val="single" w:color="auto" w:sz="4" w:space="0"/>
            </w:tcBorders>
            <w:vAlign w:val="center"/>
            <w:hideMark/>
          </w:tcPr>
          <w:p w:rsidRPr="00642599" w:rsidR="00A81A3B" w:rsidP="00C83CE7" w:rsidRDefault="00A81A3B" w14:paraId="48ADCE8D" w14:textId="77777777">
            <w:pPr>
              <w:spacing w:after="0" w:line="240" w:lineRule="auto"/>
              <w:rPr>
                <w:rFonts w:ascii="Calibri" w:hAnsi="Calibri" w:eastAsia="Times New Roman" w:cs="Calibri"/>
                <w:color w:val="000000"/>
              </w:rPr>
            </w:pPr>
          </w:p>
        </w:tc>
        <w:tc>
          <w:tcPr>
            <w:tcW w:w="3449"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A81A3B" w14:paraId="4ED9C1C7" w14:textId="77777777">
            <w:pPr>
              <w:spacing w:after="0" w:line="240" w:lineRule="auto"/>
              <w:rPr>
                <w:rFonts w:ascii="Calibri" w:hAnsi="Calibri" w:eastAsia="Times New Roman" w:cs="Calibri"/>
                <w:color w:val="000000"/>
              </w:rPr>
            </w:pPr>
            <w:r w:rsidRPr="00642599">
              <w:rPr>
                <w:rFonts w:ascii="Calibri" w:hAnsi="Calibri" w:eastAsia="Times New Roman" w:cs="Calibri"/>
                <w:color w:val="000000"/>
              </w:rPr>
              <w:t>Non-Response households</w:t>
            </w:r>
          </w:p>
        </w:tc>
        <w:tc>
          <w:tcPr>
            <w:tcW w:w="2380"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28670A" w14:paraId="12EBBEDF" w14:textId="67793E79">
            <w:pPr>
              <w:spacing w:after="0" w:line="240" w:lineRule="auto"/>
              <w:rPr>
                <w:rFonts w:ascii="Calibri" w:hAnsi="Calibri" w:eastAsia="Times New Roman" w:cs="Calibri"/>
                <w:color w:val="000000"/>
              </w:rPr>
            </w:pPr>
            <w:r>
              <w:rPr>
                <w:rFonts w:ascii="Calibri" w:hAnsi="Calibri" w:eastAsia="Times New Roman" w:cs="Calibri"/>
                <w:color w:val="000000"/>
              </w:rPr>
              <w:t xml:space="preserve">July </w:t>
            </w:r>
          </w:p>
        </w:tc>
        <w:tc>
          <w:tcPr>
            <w:tcW w:w="2380" w:type="dxa"/>
            <w:tcBorders>
              <w:top w:val="nil"/>
              <w:left w:val="single" w:color="auto" w:sz="4" w:space="0"/>
              <w:bottom w:val="single" w:color="auto" w:sz="4" w:space="0"/>
              <w:right w:val="single" w:color="auto" w:sz="4" w:space="0"/>
            </w:tcBorders>
            <w:shd w:val="clear" w:color="auto" w:fill="auto"/>
            <w:noWrap/>
            <w:vAlign w:val="bottom"/>
            <w:hideMark/>
          </w:tcPr>
          <w:p w:rsidRPr="00642599" w:rsidR="00A81A3B" w:rsidP="00C83CE7" w:rsidRDefault="0028670A" w14:paraId="790620BD" w14:textId="0C1EF32E">
            <w:pPr>
              <w:spacing w:after="0" w:line="240" w:lineRule="auto"/>
              <w:rPr>
                <w:rFonts w:ascii="Calibri" w:hAnsi="Calibri" w:eastAsia="Times New Roman" w:cs="Calibri"/>
                <w:color w:val="000000"/>
              </w:rPr>
            </w:pPr>
            <w:r>
              <w:rPr>
                <w:rFonts w:ascii="Calibri" w:hAnsi="Calibri" w:eastAsia="Times New Roman" w:cs="Calibri"/>
                <w:color w:val="000000"/>
              </w:rPr>
              <w:t>July- August</w:t>
            </w:r>
          </w:p>
        </w:tc>
      </w:tr>
    </w:tbl>
    <w:p w:rsidRPr="0028670A" w:rsidR="00931CAC" w:rsidP="0028670A" w:rsidRDefault="00931CAC" w14:paraId="1195BC4A" w14:textId="1ECA04EE">
      <w:pPr>
        <w:spacing w:after="0" w:line="240" w:lineRule="auto"/>
        <w:rPr>
          <w:rFonts w:cstheme="minorHAnsi"/>
          <w:b/>
          <w:sz w:val="24"/>
          <w:szCs w:val="24"/>
        </w:rPr>
      </w:pPr>
    </w:p>
    <w:p w:rsidRPr="00A16315" w:rsidR="005838F5" w:rsidP="0028670A" w:rsidRDefault="005838F5" w14:paraId="014C0C87" w14:textId="7AA65392">
      <w:pPr>
        <w:pStyle w:val="ListParagraph"/>
        <w:numPr>
          <w:ilvl w:val="0"/>
          <w:numId w:val="8"/>
        </w:numPr>
        <w:spacing w:after="0" w:line="240" w:lineRule="auto"/>
        <w:ind w:left="907"/>
        <w:rPr>
          <w:rFonts w:cstheme="minorHAnsi"/>
          <w:sz w:val="24"/>
          <w:szCs w:val="24"/>
        </w:rPr>
      </w:pPr>
      <w:r>
        <w:rPr>
          <w:rFonts w:cstheme="minorHAnsi"/>
          <w:sz w:val="24"/>
          <w:szCs w:val="24"/>
        </w:rPr>
        <w:t>Self-r</w:t>
      </w:r>
      <w:r w:rsidRPr="008A6417" w:rsidR="00931CAC">
        <w:rPr>
          <w:rFonts w:cstheme="minorHAnsi"/>
          <w:sz w:val="24"/>
          <w:szCs w:val="24"/>
        </w:rPr>
        <w:t xml:space="preserve">espondents should be interviewed as soon </w:t>
      </w:r>
      <w:r w:rsidR="00A16315">
        <w:rPr>
          <w:rFonts w:cstheme="minorHAnsi"/>
          <w:sz w:val="24"/>
          <w:szCs w:val="24"/>
        </w:rPr>
        <w:t>as possible after they resp</w:t>
      </w:r>
      <w:r w:rsidRPr="00A16315" w:rsidR="00A16315">
        <w:rPr>
          <w:rFonts w:cstheme="minorHAnsi"/>
          <w:sz w:val="24"/>
          <w:szCs w:val="24"/>
        </w:rPr>
        <w:t>ond (</w:t>
      </w:r>
      <w:r w:rsidRPr="00A16315" w:rsidR="00931CAC">
        <w:rPr>
          <w:rFonts w:cstheme="minorHAnsi"/>
          <w:sz w:val="24"/>
          <w:szCs w:val="24"/>
        </w:rPr>
        <w:t>Non-respondents</w:t>
      </w:r>
      <w:r w:rsidRPr="00A16315">
        <w:rPr>
          <w:rFonts w:cstheme="minorHAnsi"/>
          <w:sz w:val="24"/>
          <w:szCs w:val="24"/>
        </w:rPr>
        <w:t xml:space="preserve"> prior to CAPI</w:t>
      </w:r>
      <w:r w:rsidR="00A16315">
        <w:rPr>
          <w:rFonts w:cstheme="minorHAnsi"/>
          <w:sz w:val="24"/>
          <w:szCs w:val="24"/>
        </w:rPr>
        <w:t>).</w:t>
      </w:r>
    </w:p>
    <w:p w:rsidRPr="008A6417" w:rsidR="00931CAC" w:rsidP="0028670A" w:rsidRDefault="005838F5" w14:paraId="1B28814D" w14:textId="3BC41296">
      <w:pPr>
        <w:pStyle w:val="ListParagraph"/>
        <w:numPr>
          <w:ilvl w:val="0"/>
          <w:numId w:val="8"/>
        </w:numPr>
        <w:spacing w:after="0" w:line="240" w:lineRule="auto"/>
        <w:ind w:left="907"/>
        <w:rPr>
          <w:rFonts w:cstheme="minorHAnsi"/>
          <w:sz w:val="24"/>
          <w:szCs w:val="24"/>
        </w:rPr>
      </w:pPr>
      <w:r>
        <w:rPr>
          <w:rFonts w:cstheme="minorHAnsi"/>
          <w:sz w:val="24"/>
          <w:szCs w:val="24"/>
        </w:rPr>
        <w:t>Non-respondents</w:t>
      </w:r>
      <w:r w:rsidRPr="008A6417" w:rsidR="00931CAC">
        <w:rPr>
          <w:rFonts w:cstheme="minorHAnsi"/>
          <w:sz w:val="24"/>
          <w:szCs w:val="24"/>
        </w:rPr>
        <w:t xml:space="preserve"> should not be interviewed until they have been exposed to the full ACS and 2020 Census mailing strategies. </w:t>
      </w:r>
    </w:p>
    <w:p w:rsidRPr="00782AB9" w:rsidR="00815513" w:rsidP="00782AB9" w:rsidRDefault="0088121E" w14:paraId="43B969BA" w14:textId="06BC8FE9">
      <w:pPr>
        <w:pStyle w:val="ListParagraph"/>
        <w:numPr>
          <w:ilvl w:val="0"/>
          <w:numId w:val="8"/>
        </w:numPr>
        <w:spacing w:after="0" w:line="240" w:lineRule="auto"/>
        <w:ind w:left="907"/>
        <w:rPr>
          <w:rFonts w:cstheme="minorHAnsi"/>
          <w:sz w:val="24"/>
          <w:szCs w:val="24"/>
        </w:rPr>
      </w:pPr>
      <w:r>
        <w:rPr>
          <w:rFonts w:cstheme="minorHAnsi"/>
          <w:sz w:val="24"/>
          <w:szCs w:val="24"/>
        </w:rPr>
        <w:t xml:space="preserve">The Census Bureau will provide </w:t>
      </w:r>
      <w:r w:rsidRPr="008A6417" w:rsidR="00931CAC">
        <w:rPr>
          <w:rFonts w:cstheme="minorHAnsi"/>
          <w:sz w:val="24"/>
          <w:szCs w:val="24"/>
        </w:rPr>
        <w:t xml:space="preserve">Westat </w:t>
      </w:r>
      <w:r w:rsidR="005838F5">
        <w:rPr>
          <w:rFonts w:cstheme="minorHAnsi"/>
          <w:sz w:val="24"/>
          <w:szCs w:val="24"/>
        </w:rPr>
        <w:t xml:space="preserve">with a list of respondents and non-respondents. </w:t>
      </w:r>
    </w:p>
    <w:p w:rsidRPr="008A0067" w:rsidR="00931CAC" w:rsidP="00626A17" w:rsidRDefault="008A0067" w14:paraId="2063C37A" w14:textId="4554F339">
      <w:pPr>
        <w:pStyle w:val="ListParagraph"/>
        <w:numPr>
          <w:ilvl w:val="1"/>
          <w:numId w:val="1"/>
        </w:numPr>
        <w:rPr>
          <w:rFonts w:cstheme="minorHAnsi"/>
          <w:b/>
          <w:sz w:val="24"/>
          <w:szCs w:val="24"/>
        </w:rPr>
      </w:pPr>
      <w:r w:rsidRPr="008A0067">
        <w:rPr>
          <w:rFonts w:cstheme="minorHAnsi"/>
          <w:b/>
        </w:rPr>
        <w:t>Research Questions:</w:t>
      </w:r>
      <w:r w:rsidRPr="008A0067" w:rsidR="00931CAC">
        <w:rPr>
          <w:rFonts w:cstheme="minorHAnsi"/>
          <w:b/>
          <w:sz w:val="24"/>
          <w:szCs w:val="24"/>
        </w:rPr>
        <w:t xml:space="preserve"> </w:t>
      </w:r>
    </w:p>
    <w:p w:rsidR="00931CAC" w:rsidP="00931CAC" w:rsidRDefault="0014073C" w14:paraId="29DC5F4A" w14:textId="77777777">
      <w:pPr>
        <w:pStyle w:val="ListParagraph"/>
        <w:numPr>
          <w:ilvl w:val="0"/>
          <w:numId w:val="8"/>
        </w:numPr>
        <w:rPr>
          <w:rFonts w:cstheme="minorHAnsi"/>
          <w:sz w:val="24"/>
          <w:szCs w:val="24"/>
        </w:rPr>
      </w:pPr>
      <w:r w:rsidRPr="008A0067">
        <w:rPr>
          <w:rFonts w:cstheme="minorHAnsi"/>
          <w:sz w:val="24"/>
          <w:szCs w:val="24"/>
        </w:rPr>
        <w:t xml:space="preserve">What </w:t>
      </w:r>
      <w:r w:rsidRPr="008A0067" w:rsidR="005D00D7">
        <w:rPr>
          <w:rFonts w:cstheme="minorHAnsi"/>
          <w:sz w:val="24"/>
          <w:szCs w:val="24"/>
        </w:rPr>
        <w:t>are</w:t>
      </w:r>
      <w:r w:rsidRPr="008A0067">
        <w:rPr>
          <w:rFonts w:cstheme="minorHAnsi"/>
          <w:sz w:val="24"/>
          <w:szCs w:val="24"/>
        </w:rPr>
        <w:t xml:space="preserve"> </w:t>
      </w:r>
      <w:r w:rsidRPr="008A0067" w:rsidR="00375FEE">
        <w:rPr>
          <w:rFonts w:cstheme="minorHAnsi"/>
          <w:sz w:val="24"/>
          <w:szCs w:val="24"/>
        </w:rPr>
        <w:t>participant</w:t>
      </w:r>
      <w:r w:rsidRPr="008A0067">
        <w:rPr>
          <w:rFonts w:cstheme="minorHAnsi"/>
          <w:sz w:val="24"/>
          <w:szCs w:val="24"/>
        </w:rPr>
        <w:t>s</w:t>
      </w:r>
      <w:r w:rsidRPr="008A0067" w:rsidR="00287FC1">
        <w:rPr>
          <w:rFonts w:cstheme="minorHAnsi"/>
          <w:sz w:val="24"/>
          <w:szCs w:val="24"/>
        </w:rPr>
        <w:t>’</w:t>
      </w:r>
      <w:r w:rsidRPr="008A0067">
        <w:rPr>
          <w:rFonts w:cstheme="minorHAnsi"/>
          <w:sz w:val="24"/>
          <w:szCs w:val="24"/>
        </w:rPr>
        <w:t xml:space="preserve"> general engagement with civic </w:t>
      </w:r>
      <w:r w:rsidRPr="008A0067" w:rsidR="00C37AFF">
        <w:rPr>
          <w:rFonts w:cstheme="minorHAnsi"/>
          <w:sz w:val="24"/>
          <w:szCs w:val="24"/>
        </w:rPr>
        <w:t>activities or community involvement</w:t>
      </w:r>
      <w:r w:rsidRPr="00931CAC" w:rsidR="00C37AFF">
        <w:rPr>
          <w:rFonts w:cstheme="minorHAnsi"/>
          <w:sz w:val="24"/>
          <w:szCs w:val="24"/>
        </w:rPr>
        <w:t xml:space="preserve"> </w:t>
      </w:r>
      <w:r w:rsidRPr="00931CAC">
        <w:rPr>
          <w:rFonts w:cstheme="minorHAnsi"/>
          <w:sz w:val="24"/>
          <w:szCs w:val="24"/>
        </w:rPr>
        <w:t xml:space="preserve">(e.g. voting, </w:t>
      </w:r>
      <w:r w:rsidRPr="00931CAC" w:rsidR="005D00D7">
        <w:rPr>
          <w:rFonts w:cstheme="minorHAnsi"/>
          <w:sz w:val="24"/>
          <w:szCs w:val="24"/>
        </w:rPr>
        <w:t>Parent Teacher Association</w:t>
      </w:r>
      <w:r w:rsidRPr="00931CAC" w:rsidR="00C37AFF">
        <w:rPr>
          <w:rFonts w:cstheme="minorHAnsi"/>
          <w:sz w:val="24"/>
          <w:szCs w:val="24"/>
        </w:rPr>
        <w:t xml:space="preserve">, </w:t>
      </w:r>
      <w:r w:rsidRPr="00931CAC" w:rsidR="005D00D7">
        <w:rPr>
          <w:rFonts w:cstheme="minorHAnsi"/>
          <w:sz w:val="24"/>
          <w:szCs w:val="24"/>
        </w:rPr>
        <w:t>Homeowner Association</w:t>
      </w:r>
      <w:r w:rsidRPr="00931CAC" w:rsidR="00C37AFF">
        <w:rPr>
          <w:rFonts w:cstheme="minorHAnsi"/>
          <w:sz w:val="24"/>
          <w:szCs w:val="24"/>
        </w:rPr>
        <w:t xml:space="preserve">, </w:t>
      </w:r>
      <w:r w:rsidRPr="00931CAC" w:rsidR="00803BD0">
        <w:rPr>
          <w:rFonts w:cstheme="minorHAnsi"/>
          <w:sz w:val="24"/>
          <w:szCs w:val="24"/>
        </w:rPr>
        <w:t xml:space="preserve">volunteer work, </w:t>
      </w:r>
      <w:r w:rsidRPr="00931CAC" w:rsidR="00C37AFF">
        <w:rPr>
          <w:rFonts w:cstheme="minorHAnsi"/>
          <w:sz w:val="24"/>
          <w:szCs w:val="24"/>
        </w:rPr>
        <w:t xml:space="preserve">other political </w:t>
      </w:r>
      <w:r w:rsidRPr="00931CAC" w:rsidR="00803BD0">
        <w:rPr>
          <w:rFonts w:cstheme="minorHAnsi"/>
          <w:sz w:val="24"/>
          <w:szCs w:val="24"/>
        </w:rPr>
        <w:t>activities</w:t>
      </w:r>
      <w:r w:rsidRPr="00931CAC">
        <w:rPr>
          <w:rFonts w:cstheme="minorHAnsi"/>
          <w:sz w:val="24"/>
          <w:szCs w:val="24"/>
        </w:rPr>
        <w:t>)?</w:t>
      </w:r>
    </w:p>
    <w:p w:rsidR="00931CAC" w:rsidP="00931CAC" w:rsidRDefault="0014073C" w14:paraId="4C5146F2" w14:textId="77777777">
      <w:pPr>
        <w:pStyle w:val="ListParagraph"/>
        <w:numPr>
          <w:ilvl w:val="0"/>
          <w:numId w:val="8"/>
        </w:numPr>
        <w:rPr>
          <w:rFonts w:cstheme="minorHAnsi"/>
          <w:sz w:val="24"/>
          <w:szCs w:val="24"/>
        </w:rPr>
      </w:pPr>
      <w:r w:rsidRPr="00931CAC">
        <w:rPr>
          <w:rFonts w:cstheme="minorHAnsi"/>
          <w:sz w:val="24"/>
          <w:szCs w:val="24"/>
        </w:rPr>
        <w:t xml:space="preserve">How and how often is mail handled in </w:t>
      </w:r>
      <w:r w:rsidRPr="00931CAC" w:rsidR="00375FEE">
        <w:rPr>
          <w:rFonts w:cstheme="minorHAnsi"/>
          <w:sz w:val="24"/>
          <w:szCs w:val="24"/>
        </w:rPr>
        <w:t>participant</w:t>
      </w:r>
      <w:r w:rsidRPr="00931CAC">
        <w:rPr>
          <w:rFonts w:cstheme="minorHAnsi"/>
          <w:sz w:val="24"/>
          <w:szCs w:val="24"/>
        </w:rPr>
        <w:t>s</w:t>
      </w:r>
      <w:r w:rsidRPr="00931CAC" w:rsidR="00287FC1">
        <w:rPr>
          <w:rFonts w:cstheme="minorHAnsi"/>
          <w:sz w:val="24"/>
          <w:szCs w:val="24"/>
        </w:rPr>
        <w:t>’</w:t>
      </w:r>
      <w:r w:rsidRPr="00931CAC">
        <w:rPr>
          <w:rFonts w:cstheme="minorHAnsi"/>
          <w:sz w:val="24"/>
          <w:szCs w:val="24"/>
        </w:rPr>
        <w:t xml:space="preserve"> household</w:t>
      </w:r>
      <w:r w:rsidRPr="00931CAC" w:rsidR="00287FC1">
        <w:rPr>
          <w:rFonts w:cstheme="minorHAnsi"/>
          <w:sz w:val="24"/>
          <w:szCs w:val="24"/>
        </w:rPr>
        <w:t>s</w:t>
      </w:r>
      <w:r w:rsidRPr="00931CAC">
        <w:rPr>
          <w:rFonts w:cstheme="minorHAnsi"/>
          <w:sz w:val="24"/>
          <w:szCs w:val="24"/>
        </w:rPr>
        <w:t>?</w:t>
      </w:r>
    </w:p>
    <w:p w:rsidR="00931CAC" w:rsidP="00931CAC" w:rsidRDefault="0014073C" w14:paraId="38E731AC" w14:textId="77777777">
      <w:pPr>
        <w:pStyle w:val="ListParagraph"/>
        <w:numPr>
          <w:ilvl w:val="0"/>
          <w:numId w:val="8"/>
        </w:numPr>
        <w:rPr>
          <w:rFonts w:cstheme="minorHAnsi"/>
          <w:sz w:val="24"/>
          <w:szCs w:val="24"/>
        </w:rPr>
      </w:pPr>
      <w:r w:rsidRPr="00931CAC">
        <w:rPr>
          <w:rFonts w:cstheme="minorHAnsi"/>
          <w:sz w:val="24"/>
          <w:szCs w:val="24"/>
        </w:rPr>
        <w:t xml:space="preserve">What did </w:t>
      </w:r>
      <w:r w:rsidRPr="00931CAC" w:rsidR="00375FEE">
        <w:rPr>
          <w:rFonts w:cstheme="minorHAnsi"/>
          <w:sz w:val="24"/>
          <w:szCs w:val="24"/>
        </w:rPr>
        <w:t>participant</w:t>
      </w:r>
      <w:r w:rsidRPr="00931CAC" w:rsidR="00535BA9">
        <w:rPr>
          <w:rFonts w:cstheme="minorHAnsi"/>
          <w:sz w:val="24"/>
          <w:szCs w:val="24"/>
        </w:rPr>
        <w:t>s</w:t>
      </w:r>
      <w:r w:rsidRPr="00931CAC">
        <w:rPr>
          <w:rFonts w:cstheme="minorHAnsi"/>
          <w:sz w:val="24"/>
          <w:szCs w:val="24"/>
        </w:rPr>
        <w:t xml:space="preserve"> remember about the ACS</w:t>
      </w:r>
      <w:r w:rsidRPr="00931CAC" w:rsidR="00710DD4">
        <w:rPr>
          <w:rFonts w:cstheme="minorHAnsi"/>
          <w:sz w:val="24"/>
          <w:szCs w:val="24"/>
        </w:rPr>
        <w:t xml:space="preserve">’s and the </w:t>
      </w:r>
      <w:r w:rsidRPr="00931CAC" w:rsidR="00375FEE">
        <w:rPr>
          <w:rFonts w:cstheme="minorHAnsi"/>
          <w:sz w:val="24"/>
          <w:szCs w:val="24"/>
        </w:rPr>
        <w:t>2020 Census</w:t>
      </w:r>
      <w:r w:rsidRPr="00931CAC" w:rsidR="00710DD4">
        <w:rPr>
          <w:rFonts w:cstheme="minorHAnsi"/>
          <w:sz w:val="24"/>
          <w:szCs w:val="24"/>
        </w:rPr>
        <w:t>’</w:t>
      </w:r>
      <w:r w:rsidRPr="00931CAC" w:rsidR="001D22B4">
        <w:rPr>
          <w:rFonts w:cstheme="minorHAnsi"/>
          <w:sz w:val="24"/>
          <w:szCs w:val="24"/>
        </w:rPr>
        <w:t xml:space="preserve"> </w:t>
      </w:r>
      <w:r w:rsidRPr="00931CAC" w:rsidR="00375FEE">
        <w:rPr>
          <w:rFonts w:cstheme="minorHAnsi"/>
          <w:sz w:val="24"/>
          <w:szCs w:val="24"/>
        </w:rPr>
        <w:t>mailings and q</w:t>
      </w:r>
      <w:r w:rsidRPr="00931CAC" w:rsidR="00287FC1">
        <w:rPr>
          <w:rFonts w:cstheme="minorHAnsi"/>
          <w:sz w:val="24"/>
          <w:szCs w:val="24"/>
        </w:rPr>
        <w:t>uestionn</w:t>
      </w:r>
      <w:r w:rsidRPr="00931CAC" w:rsidR="00375FEE">
        <w:rPr>
          <w:rFonts w:cstheme="minorHAnsi"/>
          <w:sz w:val="24"/>
          <w:szCs w:val="24"/>
        </w:rPr>
        <w:t>aire?</w:t>
      </w:r>
    </w:p>
    <w:p w:rsidR="00931CAC" w:rsidP="00931CAC" w:rsidRDefault="0014073C" w14:paraId="79A840D0" w14:textId="77777777">
      <w:pPr>
        <w:pStyle w:val="ListParagraph"/>
        <w:numPr>
          <w:ilvl w:val="0"/>
          <w:numId w:val="8"/>
        </w:numPr>
        <w:rPr>
          <w:rFonts w:cstheme="minorHAnsi"/>
          <w:sz w:val="24"/>
          <w:szCs w:val="24"/>
        </w:rPr>
      </w:pPr>
      <w:r w:rsidRPr="00931CAC">
        <w:rPr>
          <w:rFonts w:cstheme="minorHAnsi"/>
          <w:sz w:val="24"/>
          <w:szCs w:val="24"/>
        </w:rPr>
        <w:t xml:space="preserve">Did </w:t>
      </w:r>
      <w:r w:rsidRPr="00931CAC" w:rsidR="00375FEE">
        <w:rPr>
          <w:rFonts w:cstheme="minorHAnsi"/>
          <w:sz w:val="24"/>
          <w:szCs w:val="24"/>
        </w:rPr>
        <w:t>participant</w:t>
      </w:r>
      <w:r w:rsidRPr="00931CAC" w:rsidR="00535BA9">
        <w:rPr>
          <w:rFonts w:cstheme="minorHAnsi"/>
          <w:sz w:val="24"/>
          <w:szCs w:val="24"/>
        </w:rPr>
        <w:t>s</w:t>
      </w:r>
      <w:r w:rsidRPr="00931CAC">
        <w:rPr>
          <w:rFonts w:cstheme="minorHAnsi"/>
          <w:sz w:val="24"/>
          <w:szCs w:val="24"/>
        </w:rPr>
        <w:t xml:space="preserve"> notice that they were asked to complete two different </w:t>
      </w:r>
      <w:r w:rsidRPr="00931CAC" w:rsidR="00D80DE9">
        <w:rPr>
          <w:rFonts w:cstheme="minorHAnsi"/>
          <w:sz w:val="24"/>
          <w:szCs w:val="24"/>
        </w:rPr>
        <w:t>questionnaires</w:t>
      </w:r>
      <w:r w:rsidRPr="00931CAC">
        <w:rPr>
          <w:rFonts w:cstheme="minorHAnsi"/>
          <w:sz w:val="24"/>
          <w:szCs w:val="24"/>
        </w:rPr>
        <w:t xml:space="preserve">? </w:t>
      </w:r>
    </w:p>
    <w:p w:rsidR="00931CAC" w:rsidP="00931CAC" w:rsidRDefault="0014073C" w14:paraId="5E47B95D" w14:textId="77777777">
      <w:pPr>
        <w:pStyle w:val="ListParagraph"/>
        <w:numPr>
          <w:ilvl w:val="1"/>
          <w:numId w:val="8"/>
        </w:numPr>
        <w:rPr>
          <w:rFonts w:cstheme="minorHAnsi"/>
          <w:sz w:val="24"/>
          <w:szCs w:val="24"/>
        </w:rPr>
      </w:pPr>
      <w:r w:rsidRPr="00931CAC">
        <w:rPr>
          <w:rFonts w:cstheme="minorHAnsi"/>
          <w:sz w:val="24"/>
          <w:szCs w:val="24"/>
        </w:rPr>
        <w:t xml:space="preserve">How did </w:t>
      </w:r>
      <w:r w:rsidRPr="00931CAC" w:rsidR="00710DD4">
        <w:rPr>
          <w:rFonts w:cstheme="minorHAnsi"/>
          <w:sz w:val="24"/>
          <w:szCs w:val="24"/>
        </w:rPr>
        <w:t xml:space="preserve">participants </w:t>
      </w:r>
      <w:r w:rsidRPr="00931CAC">
        <w:rPr>
          <w:rFonts w:cstheme="minorHAnsi"/>
          <w:sz w:val="24"/>
          <w:szCs w:val="24"/>
        </w:rPr>
        <w:t xml:space="preserve">know that they were being asked to complete two different </w:t>
      </w:r>
      <w:r w:rsidRPr="00931CAC" w:rsidR="00710DD4">
        <w:rPr>
          <w:rFonts w:cstheme="minorHAnsi"/>
          <w:sz w:val="24"/>
          <w:szCs w:val="24"/>
        </w:rPr>
        <w:t>questionnaires</w:t>
      </w:r>
      <w:r w:rsidRPr="00931CAC">
        <w:rPr>
          <w:rFonts w:cstheme="minorHAnsi"/>
          <w:sz w:val="24"/>
          <w:szCs w:val="24"/>
        </w:rPr>
        <w:t>?</w:t>
      </w:r>
    </w:p>
    <w:p w:rsidR="00931CAC" w:rsidP="00931CAC" w:rsidRDefault="0014073C" w14:paraId="1D01ACDA" w14:textId="77777777">
      <w:pPr>
        <w:pStyle w:val="ListParagraph"/>
        <w:numPr>
          <w:ilvl w:val="1"/>
          <w:numId w:val="8"/>
        </w:numPr>
        <w:rPr>
          <w:rFonts w:cstheme="minorHAnsi"/>
          <w:sz w:val="24"/>
          <w:szCs w:val="24"/>
        </w:rPr>
      </w:pPr>
      <w:r w:rsidRPr="00931CAC">
        <w:rPr>
          <w:rFonts w:cstheme="minorHAnsi"/>
          <w:sz w:val="24"/>
          <w:szCs w:val="24"/>
        </w:rPr>
        <w:t xml:space="preserve">What did </w:t>
      </w:r>
      <w:r w:rsidRPr="00931CAC" w:rsidR="00375FEE">
        <w:rPr>
          <w:rFonts w:cstheme="minorHAnsi"/>
          <w:sz w:val="24"/>
          <w:szCs w:val="24"/>
        </w:rPr>
        <w:t>participant</w:t>
      </w:r>
      <w:r w:rsidRPr="00931CAC" w:rsidR="00535BA9">
        <w:rPr>
          <w:rFonts w:cstheme="minorHAnsi"/>
          <w:sz w:val="24"/>
          <w:szCs w:val="24"/>
        </w:rPr>
        <w:t>s</w:t>
      </w:r>
      <w:r w:rsidRPr="00931CAC">
        <w:rPr>
          <w:rFonts w:cstheme="minorHAnsi"/>
          <w:sz w:val="24"/>
          <w:szCs w:val="24"/>
        </w:rPr>
        <w:t xml:space="preserve"> think </w:t>
      </w:r>
      <w:r w:rsidRPr="00931CAC" w:rsidR="00710DD4">
        <w:rPr>
          <w:rFonts w:cstheme="minorHAnsi"/>
          <w:sz w:val="24"/>
          <w:szCs w:val="24"/>
        </w:rPr>
        <w:t xml:space="preserve">were </w:t>
      </w:r>
      <w:r w:rsidRPr="00931CAC">
        <w:rPr>
          <w:rFonts w:cstheme="minorHAnsi"/>
          <w:sz w:val="24"/>
          <w:szCs w:val="24"/>
        </w:rPr>
        <w:t>the difference</w:t>
      </w:r>
      <w:r w:rsidRPr="00931CAC" w:rsidR="00710DD4">
        <w:rPr>
          <w:rFonts w:cstheme="minorHAnsi"/>
          <w:sz w:val="24"/>
          <w:szCs w:val="24"/>
        </w:rPr>
        <w:t>s</w:t>
      </w:r>
      <w:r w:rsidRPr="00931CAC" w:rsidR="0019204A">
        <w:rPr>
          <w:rFonts w:cstheme="minorHAnsi"/>
          <w:sz w:val="24"/>
          <w:szCs w:val="24"/>
        </w:rPr>
        <w:t xml:space="preserve"> between </w:t>
      </w:r>
      <w:r w:rsidRPr="00931CAC" w:rsidR="00710DD4">
        <w:rPr>
          <w:rFonts w:cstheme="minorHAnsi"/>
          <w:sz w:val="24"/>
          <w:szCs w:val="24"/>
        </w:rPr>
        <w:t xml:space="preserve">the </w:t>
      </w:r>
      <w:r w:rsidRPr="00931CAC" w:rsidR="0019204A">
        <w:rPr>
          <w:rFonts w:cstheme="minorHAnsi"/>
          <w:sz w:val="24"/>
          <w:szCs w:val="24"/>
        </w:rPr>
        <w:t xml:space="preserve">ACS and the </w:t>
      </w:r>
      <w:r w:rsidRPr="00931CAC" w:rsidR="00710DD4">
        <w:rPr>
          <w:rFonts w:cstheme="minorHAnsi"/>
          <w:sz w:val="24"/>
          <w:szCs w:val="24"/>
        </w:rPr>
        <w:t>2020 Census</w:t>
      </w:r>
      <w:r w:rsidRPr="00931CAC" w:rsidR="00803BD0">
        <w:rPr>
          <w:rFonts w:cstheme="minorHAnsi"/>
          <w:sz w:val="24"/>
          <w:szCs w:val="24"/>
        </w:rPr>
        <w:t>?</w:t>
      </w:r>
    </w:p>
    <w:p w:rsidR="00931CAC" w:rsidP="00931CAC" w:rsidRDefault="00334B59" w14:paraId="7FD55726" w14:textId="77777777">
      <w:pPr>
        <w:pStyle w:val="ListParagraph"/>
        <w:numPr>
          <w:ilvl w:val="1"/>
          <w:numId w:val="8"/>
        </w:numPr>
        <w:rPr>
          <w:rFonts w:cstheme="minorHAnsi"/>
          <w:sz w:val="24"/>
          <w:szCs w:val="24"/>
        </w:rPr>
      </w:pPr>
      <w:r w:rsidRPr="00931CAC">
        <w:rPr>
          <w:rFonts w:cstheme="minorHAnsi"/>
          <w:sz w:val="24"/>
          <w:szCs w:val="24"/>
        </w:rPr>
        <w:t xml:space="preserve">What aspects of the mailings, if any, helped participants understand that the ACS is different </w:t>
      </w:r>
      <w:r w:rsidRPr="00931CAC" w:rsidR="00710DD4">
        <w:rPr>
          <w:rFonts w:cstheme="minorHAnsi"/>
          <w:sz w:val="24"/>
          <w:szCs w:val="24"/>
        </w:rPr>
        <w:t xml:space="preserve">from </w:t>
      </w:r>
      <w:r w:rsidRPr="00931CAC">
        <w:rPr>
          <w:rFonts w:cstheme="minorHAnsi"/>
          <w:sz w:val="24"/>
          <w:szCs w:val="24"/>
        </w:rPr>
        <w:t xml:space="preserve">the 2020 Census? </w:t>
      </w:r>
    </w:p>
    <w:p w:rsidR="00931CAC" w:rsidP="00931CAC" w:rsidRDefault="0014073C" w14:paraId="6DD7BF46" w14:textId="77777777">
      <w:pPr>
        <w:pStyle w:val="ListParagraph"/>
        <w:numPr>
          <w:ilvl w:val="0"/>
          <w:numId w:val="8"/>
        </w:numPr>
        <w:rPr>
          <w:rFonts w:cstheme="minorHAnsi"/>
          <w:sz w:val="24"/>
          <w:szCs w:val="24"/>
        </w:rPr>
      </w:pPr>
      <w:r w:rsidRPr="00931CAC">
        <w:rPr>
          <w:rFonts w:cstheme="minorHAnsi"/>
          <w:sz w:val="24"/>
          <w:szCs w:val="24"/>
        </w:rPr>
        <w:t xml:space="preserve">How did </w:t>
      </w:r>
      <w:r w:rsidRPr="00931CAC" w:rsidR="00375FEE">
        <w:rPr>
          <w:rFonts w:cstheme="minorHAnsi"/>
          <w:sz w:val="24"/>
          <w:szCs w:val="24"/>
        </w:rPr>
        <w:t>participant</w:t>
      </w:r>
      <w:r w:rsidRPr="00931CAC" w:rsidR="00535BA9">
        <w:rPr>
          <w:rFonts w:cstheme="minorHAnsi"/>
          <w:sz w:val="24"/>
          <w:szCs w:val="24"/>
        </w:rPr>
        <w:t>s</w:t>
      </w:r>
      <w:r w:rsidRPr="00931CAC">
        <w:rPr>
          <w:rFonts w:cstheme="minorHAnsi"/>
          <w:sz w:val="24"/>
          <w:szCs w:val="24"/>
        </w:rPr>
        <w:t xml:space="preserve"> decide to answer either or both</w:t>
      </w:r>
      <w:r w:rsidRPr="00931CAC" w:rsidR="00710DD4">
        <w:rPr>
          <w:rFonts w:cstheme="minorHAnsi"/>
          <w:sz w:val="24"/>
          <w:szCs w:val="24"/>
        </w:rPr>
        <w:t xml:space="preserve"> questionnaires</w:t>
      </w:r>
      <w:r w:rsidRPr="00931CAC">
        <w:rPr>
          <w:rFonts w:cstheme="minorHAnsi"/>
          <w:sz w:val="24"/>
          <w:szCs w:val="24"/>
        </w:rPr>
        <w:t xml:space="preserve">? </w:t>
      </w:r>
    </w:p>
    <w:p w:rsidR="00931CAC" w:rsidP="00931CAC" w:rsidRDefault="0014073C" w14:paraId="1AB68B50" w14:textId="77777777">
      <w:pPr>
        <w:pStyle w:val="ListParagraph"/>
        <w:numPr>
          <w:ilvl w:val="1"/>
          <w:numId w:val="8"/>
        </w:numPr>
        <w:rPr>
          <w:rFonts w:cstheme="minorHAnsi"/>
          <w:sz w:val="24"/>
          <w:szCs w:val="24"/>
        </w:rPr>
      </w:pPr>
      <w:r w:rsidRPr="00931CAC">
        <w:rPr>
          <w:rFonts w:cstheme="minorHAnsi"/>
          <w:sz w:val="24"/>
          <w:szCs w:val="24"/>
        </w:rPr>
        <w:t xml:space="preserve">Were </w:t>
      </w:r>
      <w:r w:rsidRPr="00931CAC" w:rsidR="00375FEE">
        <w:rPr>
          <w:rFonts w:cstheme="minorHAnsi"/>
          <w:sz w:val="24"/>
          <w:szCs w:val="24"/>
        </w:rPr>
        <w:t>participant</w:t>
      </w:r>
      <w:r w:rsidRPr="00931CAC">
        <w:rPr>
          <w:rFonts w:cstheme="minorHAnsi"/>
          <w:sz w:val="24"/>
          <w:szCs w:val="24"/>
        </w:rPr>
        <w:t>s aware that their response was mandatory</w:t>
      </w:r>
      <w:r w:rsidRPr="00931CAC" w:rsidR="00803BD0">
        <w:rPr>
          <w:rFonts w:cstheme="minorHAnsi"/>
          <w:sz w:val="24"/>
          <w:szCs w:val="24"/>
        </w:rPr>
        <w:t xml:space="preserve"> (to either or both)</w:t>
      </w:r>
      <w:r w:rsidRPr="00931CAC">
        <w:rPr>
          <w:rFonts w:cstheme="minorHAnsi"/>
          <w:sz w:val="24"/>
          <w:szCs w:val="24"/>
        </w:rPr>
        <w:t>?</w:t>
      </w:r>
    </w:p>
    <w:p w:rsidR="00931CAC" w:rsidP="00931CAC" w:rsidRDefault="00334B59" w14:paraId="352752E2" w14:textId="77777777">
      <w:pPr>
        <w:pStyle w:val="ListParagraph"/>
        <w:numPr>
          <w:ilvl w:val="1"/>
          <w:numId w:val="8"/>
        </w:numPr>
        <w:rPr>
          <w:rFonts w:cstheme="minorHAnsi"/>
          <w:sz w:val="24"/>
          <w:szCs w:val="24"/>
        </w:rPr>
      </w:pPr>
      <w:r w:rsidRPr="00931CAC">
        <w:rPr>
          <w:rFonts w:cstheme="minorHAnsi"/>
          <w:sz w:val="24"/>
          <w:szCs w:val="24"/>
        </w:rPr>
        <w:t>What aspects of the mailings influenced participants’ decision to participate</w:t>
      </w:r>
      <w:r w:rsidRPr="00931CAC" w:rsidR="00710DD4">
        <w:rPr>
          <w:rFonts w:cstheme="minorHAnsi"/>
          <w:sz w:val="24"/>
          <w:szCs w:val="24"/>
        </w:rPr>
        <w:t xml:space="preserve"> (to either or both)</w:t>
      </w:r>
      <w:r w:rsidRPr="00931CAC">
        <w:rPr>
          <w:rFonts w:cstheme="minorHAnsi"/>
          <w:sz w:val="24"/>
          <w:szCs w:val="24"/>
        </w:rPr>
        <w:t xml:space="preserve">? </w:t>
      </w:r>
    </w:p>
    <w:p w:rsidR="00931CAC" w:rsidP="00931CAC" w:rsidRDefault="0014073C" w14:paraId="32888585" w14:textId="77777777">
      <w:pPr>
        <w:pStyle w:val="ListParagraph"/>
        <w:numPr>
          <w:ilvl w:val="0"/>
          <w:numId w:val="8"/>
        </w:numPr>
        <w:rPr>
          <w:rFonts w:cstheme="minorHAnsi"/>
          <w:sz w:val="24"/>
          <w:szCs w:val="24"/>
        </w:rPr>
      </w:pPr>
      <w:r w:rsidRPr="00931CAC">
        <w:rPr>
          <w:rFonts w:cstheme="minorHAnsi"/>
          <w:sz w:val="24"/>
          <w:szCs w:val="24"/>
        </w:rPr>
        <w:t xml:space="preserve">How did </w:t>
      </w:r>
      <w:r w:rsidRPr="00931CAC" w:rsidR="00375FEE">
        <w:rPr>
          <w:rFonts w:cstheme="minorHAnsi"/>
          <w:sz w:val="24"/>
          <w:szCs w:val="24"/>
        </w:rPr>
        <w:t>participant</w:t>
      </w:r>
      <w:r w:rsidRPr="00931CAC" w:rsidR="00535BA9">
        <w:rPr>
          <w:rFonts w:cstheme="minorHAnsi"/>
          <w:sz w:val="24"/>
          <w:szCs w:val="24"/>
        </w:rPr>
        <w:t>s</w:t>
      </w:r>
      <w:r w:rsidRPr="00931CAC">
        <w:rPr>
          <w:rFonts w:cstheme="minorHAnsi"/>
          <w:sz w:val="24"/>
          <w:szCs w:val="24"/>
        </w:rPr>
        <w:t xml:space="preserve"> feel </w:t>
      </w:r>
      <w:r w:rsidRPr="00931CAC" w:rsidR="00710DD4">
        <w:rPr>
          <w:rFonts w:cstheme="minorHAnsi"/>
          <w:sz w:val="24"/>
          <w:szCs w:val="24"/>
        </w:rPr>
        <w:t>when they received</w:t>
      </w:r>
      <w:r w:rsidRPr="00931CAC">
        <w:rPr>
          <w:rFonts w:cstheme="minorHAnsi"/>
          <w:sz w:val="24"/>
          <w:szCs w:val="24"/>
        </w:rPr>
        <w:t xml:space="preserve"> the ACS</w:t>
      </w:r>
      <w:r w:rsidRPr="00931CAC" w:rsidR="00803BD0">
        <w:rPr>
          <w:rFonts w:cstheme="minorHAnsi"/>
          <w:sz w:val="24"/>
          <w:szCs w:val="24"/>
        </w:rPr>
        <w:t xml:space="preserve"> and</w:t>
      </w:r>
      <w:r w:rsidRPr="00931CAC" w:rsidR="006B4FE8">
        <w:rPr>
          <w:rFonts w:cstheme="minorHAnsi"/>
          <w:sz w:val="24"/>
          <w:szCs w:val="24"/>
        </w:rPr>
        <w:t xml:space="preserve"> </w:t>
      </w:r>
      <w:r w:rsidRPr="00931CAC" w:rsidR="001D22B4">
        <w:rPr>
          <w:rFonts w:cstheme="minorHAnsi"/>
          <w:sz w:val="24"/>
          <w:szCs w:val="24"/>
        </w:rPr>
        <w:t xml:space="preserve">the </w:t>
      </w:r>
      <w:r w:rsidRPr="00931CAC" w:rsidR="00375FEE">
        <w:rPr>
          <w:rFonts w:cstheme="minorHAnsi"/>
          <w:sz w:val="24"/>
          <w:szCs w:val="24"/>
        </w:rPr>
        <w:t>2020</w:t>
      </w:r>
      <w:r w:rsidRPr="00931CAC" w:rsidR="00710DD4">
        <w:rPr>
          <w:rFonts w:cstheme="minorHAnsi"/>
          <w:sz w:val="24"/>
          <w:szCs w:val="24"/>
        </w:rPr>
        <w:t xml:space="preserve"> </w:t>
      </w:r>
      <w:r w:rsidRPr="00931CAC" w:rsidR="00375FEE">
        <w:rPr>
          <w:rFonts w:cstheme="minorHAnsi"/>
          <w:sz w:val="24"/>
          <w:szCs w:val="24"/>
        </w:rPr>
        <w:t>Census</w:t>
      </w:r>
      <w:r w:rsidRPr="00931CAC">
        <w:rPr>
          <w:rFonts w:cstheme="minorHAnsi"/>
          <w:sz w:val="24"/>
          <w:szCs w:val="24"/>
        </w:rPr>
        <w:t>?</w:t>
      </w:r>
      <w:r w:rsidRPr="00931CAC" w:rsidR="001D22B4">
        <w:rPr>
          <w:rFonts w:cstheme="minorHAnsi"/>
          <w:sz w:val="24"/>
          <w:szCs w:val="24"/>
        </w:rPr>
        <w:t xml:space="preserve"> What thought processes did participants go through when they received the ACS and 2020 Census?</w:t>
      </w:r>
    </w:p>
    <w:p w:rsidR="003B4084" w:rsidP="005838F5" w:rsidRDefault="005838F5" w14:paraId="67C53400" w14:textId="77777777">
      <w:pPr>
        <w:pStyle w:val="ListParagraph"/>
        <w:numPr>
          <w:ilvl w:val="0"/>
          <w:numId w:val="8"/>
        </w:numPr>
        <w:rPr>
          <w:rFonts w:cstheme="minorHAnsi"/>
          <w:sz w:val="24"/>
          <w:szCs w:val="24"/>
        </w:rPr>
      </w:pPr>
      <w:r>
        <w:rPr>
          <w:rFonts w:cstheme="minorHAnsi"/>
          <w:sz w:val="24"/>
          <w:szCs w:val="24"/>
        </w:rPr>
        <w:t>What were</w:t>
      </w:r>
      <w:r w:rsidRPr="00931CAC" w:rsidR="007F05F5">
        <w:rPr>
          <w:rFonts w:cstheme="minorHAnsi"/>
          <w:sz w:val="24"/>
          <w:szCs w:val="24"/>
        </w:rPr>
        <w:t xml:space="preserve"> </w:t>
      </w:r>
      <w:r w:rsidRPr="00931CAC" w:rsidR="00375FEE">
        <w:rPr>
          <w:rFonts w:cstheme="minorHAnsi"/>
          <w:sz w:val="24"/>
          <w:szCs w:val="24"/>
        </w:rPr>
        <w:t>participant</w:t>
      </w:r>
      <w:r w:rsidRPr="00931CAC" w:rsidR="0014073C">
        <w:rPr>
          <w:rFonts w:cstheme="minorHAnsi"/>
          <w:sz w:val="24"/>
          <w:szCs w:val="24"/>
        </w:rPr>
        <w:t>s</w:t>
      </w:r>
      <w:r w:rsidRPr="00931CAC" w:rsidR="0019204A">
        <w:rPr>
          <w:rFonts w:cstheme="minorHAnsi"/>
          <w:sz w:val="24"/>
          <w:szCs w:val="24"/>
        </w:rPr>
        <w:t>’</w:t>
      </w:r>
      <w:r w:rsidRPr="00931CAC" w:rsidR="0014073C">
        <w:rPr>
          <w:rFonts w:cstheme="minorHAnsi"/>
          <w:sz w:val="24"/>
          <w:szCs w:val="24"/>
        </w:rPr>
        <w:t xml:space="preserve"> general reaction</w:t>
      </w:r>
      <w:r w:rsidRPr="00931CAC" w:rsidR="0019204A">
        <w:rPr>
          <w:rFonts w:cstheme="minorHAnsi"/>
          <w:sz w:val="24"/>
          <w:szCs w:val="24"/>
        </w:rPr>
        <w:t xml:space="preserve"> to the mailings</w:t>
      </w:r>
      <w:r>
        <w:rPr>
          <w:rFonts w:cstheme="minorHAnsi"/>
          <w:sz w:val="24"/>
          <w:szCs w:val="24"/>
        </w:rPr>
        <w:t xml:space="preserve">? </w:t>
      </w:r>
    </w:p>
    <w:p w:rsidR="003B4084" w:rsidP="005838F5" w:rsidRDefault="005838F5" w14:paraId="4F3C0459" w14:textId="77777777">
      <w:pPr>
        <w:pStyle w:val="ListParagraph"/>
        <w:numPr>
          <w:ilvl w:val="0"/>
          <w:numId w:val="8"/>
        </w:numPr>
        <w:rPr>
          <w:rFonts w:cstheme="minorHAnsi"/>
          <w:sz w:val="24"/>
          <w:szCs w:val="24"/>
        </w:rPr>
      </w:pPr>
      <w:r>
        <w:rPr>
          <w:rFonts w:cstheme="minorHAnsi"/>
          <w:sz w:val="24"/>
          <w:szCs w:val="24"/>
        </w:rPr>
        <w:t>W</w:t>
      </w:r>
      <w:r w:rsidR="003B4084">
        <w:rPr>
          <w:rFonts w:cstheme="minorHAnsi"/>
          <w:sz w:val="24"/>
          <w:szCs w:val="24"/>
        </w:rPr>
        <w:t xml:space="preserve">hat were </w:t>
      </w:r>
      <w:r w:rsidRPr="005838F5" w:rsidR="007F05F5">
        <w:rPr>
          <w:rFonts w:cstheme="minorHAnsi"/>
          <w:sz w:val="24"/>
          <w:szCs w:val="24"/>
        </w:rPr>
        <w:t xml:space="preserve">participants’ </w:t>
      </w:r>
      <w:r w:rsidRPr="005838F5" w:rsidR="0019204A">
        <w:rPr>
          <w:rFonts w:cstheme="minorHAnsi"/>
          <w:sz w:val="24"/>
          <w:szCs w:val="24"/>
        </w:rPr>
        <w:t>perceptions of the</w:t>
      </w:r>
      <w:r w:rsidRPr="005838F5" w:rsidR="0014073C">
        <w:rPr>
          <w:rFonts w:cstheme="minorHAnsi"/>
          <w:sz w:val="24"/>
          <w:szCs w:val="24"/>
        </w:rPr>
        <w:t xml:space="preserve"> usefulness of the </w:t>
      </w:r>
      <w:r w:rsidRPr="005838F5">
        <w:rPr>
          <w:rFonts w:cstheme="minorHAnsi"/>
          <w:sz w:val="24"/>
          <w:szCs w:val="24"/>
        </w:rPr>
        <w:t xml:space="preserve">2020 </w:t>
      </w:r>
      <w:r w:rsidRPr="005838F5" w:rsidR="0014073C">
        <w:rPr>
          <w:rFonts w:cstheme="minorHAnsi"/>
          <w:sz w:val="24"/>
          <w:szCs w:val="24"/>
        </w:rPr>
        <w:t>FAQs</w:t>
      </w:r>
      <w:r w:rsidR="003B4084">
        <w:rPr>
          <w:rFonts w:cstheme="minorHAnsi"/>
          <w:sz w:val="24"/>
          <w:szCs w:val="24"/>
        </w:rPr>
        <w:t>?</w:t>
      </w:r>
    </w:p>
    <w:p w:rsidR="003B4084" w:rsidP="003B4084" w:rsidRDefault="003B4084" w14:paraId="28513BF5" w14:textId="77777777">
      <w:pPr>
        <w:pStyle w:val="ListParagraph"/>
        <w:numPr>
          <w:ilvl w:val="1"/>
          <w:numId w:val="8"/>
        </w:numPr>
        <w:rPr>
          <w:rFonts w:cstheme="minorHAnsi"/>
          <w:sz w:val="24"/>
          <w:szCs w:val="24"/>
        </w:rPr>
      </w:pPr>
      <w:r>
        <w:rPr>
          <w:rFonts w:cstheme="minorHAnsi"/>
          <w:sz w:val="24"/>
          <w:szCs w:val="24"/>
        </w:rPr>
        <w:t xml:space="preserve">Did </w:t>
      </w:r>
      <w:r w:rsidRPr="005838F5">
        <w:rPr>
          <w:rFonts w:cstheme="minorHAnsi"/>
          <w:sz w:val="24"/>
          <w:szCs w:val="24"/>
        </w:rPr>
        <w:t>participants notice the FAQs on the mailings?</w:t>
      </w:r>
    </w:p>
    <w:p w:rsidR="003B4084" w:rsidP="003B4084" w:rsidRDefault="00535BA9" w14:paraId="47E7543C" w14:textId="77777777">
      <w:pPr>
        <w:pStyle w:val="ListParagraph"/>
        <w:numPr>
          <w:ilvl w:val="1"/>
          <w:numId w:val="8"/>
        </w:numPr>
        <w:rPr>
          <w:rFonts w:cstheme="minorHAnsi"/>
          <w:sz w:val="24"/>
          <w:szCs w:val="24"/>
        </w:rPr>
      </w:pPr>
      <w:r w:rsidRPr="005838F5">
        <w:rPr>
          <w:rFonts w:cstheme="minorHAnsi"/>
          <w:sz w:val="24"/>
          <w:szCs w:val="24"/>
        </w:rPr>
        <w:t xml:space="preserve">Did </w:t>
      </w:r>
      <w:r w:rsidR="003B4084">
        <w:rPr>
          <w:rFonts w:cstheme="minorHAnsi"/>
          <w:sz w:val="24"/>
          <w:szCs w:val="24"/>
        </w:rPr>
        <w:t>it answer questions that they had?</w:t>
      </w:r>
    </w:p>
    <w:p w:rsidR="003B4084" w:rsidP="003B4084" w:rsidRDefault="003B4084" w14:paraId="23D95F2A" w14:textId="77777777">
      <w:pPr>
        <w:pStyle w:val="ListParagraph"/>
        <w:numPr>
          <w:ilvl w:val="1"/>
          <w:numId w:val="8"/>
        </w:numPr>
        <w:rPr>
          <w:rFonts w:cstheme="minorHAnsi"/>
          <w:sz w:val="24"/>
          <w:szCs w:val="24"/>
        </w:rPr>
      </w:pPr>
      <w:r>
        <w:rPr>
          <w:rFonts w:cstheme="minorHAnsi"/>
          <w:sz w:val="24"/>
          <w:szCs w:val="24"/>
        </w:rPr>
        <w:t>Did it help differentiate the ACS from the 2020 Census?</w:t>
      </w:r>
    </w:p>
    <w:p w:rsidRPr="00931CAC" w:rsidR="00BD34AE" w:rsidP="00931CAC" w:rsidRDefault="0014073C" w14:paraId="51A1212E" w14:textId="6E127851">
      <w:pPr>
        <w:pStyle w:val="ListParagraph"/>
        <w:numPr>
          <w:ilvl w:val="0"/>
          <w:numId w:val="8"/>
        </w:numPr>
        <w:rPr>
          <w:rFonts w:cstheme="minorHAnsi"/>
          <w:sz w:val="24"/>
          <w:szCs w:val="24"/>
        </w:rPr>
      </w:pPr>
      <w:r w:rsidRPr="00931CAC">
        <w:rPr>
          <w:rFonts w:cstheme="minorHAnsi"/>
          <w:sz w:val="24"/>
          <w:szCs w:val="24"/>
        </w:rPr>
        <w:t xml:space="preserve">What </w:t>
      </w:r>
      <w:r w:rsidRPr="00931CAC" w:rsidR="007F05F5">
        <w:rPr>
          <w:rFonts w:cstheme="minorHAnsi"/>
          <w:sz w:val="24"/>
          <w:szCs w:val="24"/>
        </w:rPr>
        <w:t>action</w:t>
      </w:r>
      <w:r w:rsidRPr="00931CAC" w:rsidR="00535BA9">
        <w:rPr>
          <w:rFonts w:cstheme="minorHAnsi"/>
          <w:sz w:val="24"/>
          <w:szCs w:val="24"/>
        </w:rPr>
        <w:t>,</w:t>
      </w:r>
      <w:r w:rsidRPr="00931CAC">
        <w:rPr>
          <w:rFonts w:cstheme="minorHAnsi"/>
          <w:sz w:val="24"/>
          <w:szCs w:val="24"/>
        </w:rPr>
        <w:t xml:space="preserve"> if any, did </w:t>
      </w:r>
      <w:r w:rsidRPr="00931CAC" w:rsidR="00375FEE">
        <w:rPr>
          <w:rFonts w:cstheme="minorHAnsi"/>
          <w:sz w:val="24"/>
          <w:szCs w:val="24"/>
        </w:rPr>
        <w:t>participant</w:t>
      </w:r>
      <w:r w:rsidRPr="00931CAC">
        <w:rPr>
          <w:rFonts w:cstheme="minorHAnsi"/>
          <w:sz w:val="24"/>
          <w:szCs w:val="24"/>
        </w:rPr>
        <w:t xml:space="preserve">s take to get additional information about the ACS or </w:t>
      </w:r>
      <w:r w:rsidRPr="00931CAC" w:rsidR="00375FEE">
        <w:rPr>
          <w:rFonts w:cstheme="minorHAnsi"/>
          <w:sz w:val="24"/>
          <w:szCs w:val="24"/>
        </w:rPr>
        <w:t>2020 Census</w:t>
      </w:r>
      <w:r w:rsidRPr="00931CAC">
        <w:rPr>
          <w:rFonts w:cstheme="minorHAnsi"/>
          <w:sz w:val="24"/>
          <w:szCs w:val="24"/>
        </w:rPr>
        <w:t>?</w:t>
      </w:r>
    </w:p>
    <w:p w:rsidRPr="008A6417" w:rsidR="00F05DDB" w:rsidP="00F05DDB" w:rsidRDefault="00F05DDB" w14:paraId="49F10487" w14:textId="455FC2F6">
      <w:pPr>
        <w:spacing w:after="0" w:line="360" w:lineRule="auto"/>
        <w:rPr>
          <w:rFonts w:cstheme="minorHAnsi"/>
        </w:rPr>
      </w:pPr>
    </w:p>
    <w:p w:rsidRPr="008A6417" w:rsidR="00F05DDB" w:rsidP="00F05DDB" w:rsidRDefault="00F05DDB" w14:paraId="05C72B4A" w14:textId="65639A38">
      <w:pPr>
        <w:spacing w:after="0" w:line="360" w:lineRule="auto"/>
        <w:rPr>
          <w:rFonts w:cstheme="minorHAnsi"/>
        </w:rPr>
      </w:pPr>
    </w:p>
    <w:p w:rsidR="00F05DDB" w:rsidP="00F05DDB" w:rsidRDefault="00F05DDB" w14:paraId="392034D4" w14:textId="10178F85">
      <w:pPr>
        <w:spacing w:after="0" w:line="360" w:lineRule="auto"/>
        <w:rPr>
          <w:rFonts w:cstheme="minorHAnsi"/>
        </w:rPr>
      </w:pPr>
    </w:p>
    <w:p w:rsidR="00931CAC" w:rsidP="00F05DDB" w:rsidRDefault="00931CAC" w14:paraId="72E9A2CD" w14:textId="210E315B">
      <w:pPr>
        <w:spacing w:after="0" w:line="360" w:lineRule="auto"/>
        <w:rPr>
          <w:rFonts w:cstheme="minorHAnsi"/>
        </w:rPr>
      </w:pPr>
    </w:p>
    <w:p w:rsidR="001B4BAD" w:rsidP="003C6E7D" w:rsidRDefault="001B4BAD" w14:paraId="0E8E857F" w14:textId="63CCB347">
      <w:pPr>
        <w:pStyle w:val="Heading1"/>
        <w:spacing w:before="0" w:line="240" w:lineRule="auto"/>
        <w:rPr>
          <w:rFonts w:asciiTheme="minorHAnsi" w:hAnsiTheme="minorHAnsi" w:cstheme="minorHAnsi"/>
        </w:rPr>
        <w:sectPr w:rsidR="001B4BAD" w:rsidSect="00781BA9">
          <w:pgSz w:w="12240" w:h="15840"/>
          <w:pgMar w:top="1440" w:right="1440" w:bottom="1440" w:left="1440" w:header="720" w:footer="720" w:gutter="0"/>
          <w:cols w:space="720"/>
          <w:docGrid w:linePitch="360"/>
        </w:sectPr>
      </w:pPr>
    </w:p>
    <w:p w:rsidRPr="008A6417" w:rsidR="007C0AE2" w:rsidP="00831A77" w:rsidRDefault="007C0AE2" w14:paraId="267665C7" w14:textId="67324504">
      <w:pPr>
        <w:pStyle w:val="Heading1"/>
        <w:numPr>
          <w:ilvl w:val="0"/>
          <w:numId w:val="1"/>
        </w:numPr>
        <w:spacing w:before="0" w:line="240" w:lineRule="auto"/>
        <w:rPr>
          <w:rFonts w:asciiTheme="minorHAnsi" w:hAnsiTheme="minorHAnsi" w:cstheme="minorHAnsi"/>
        </w:rPr>
      </w:pPr>
      <w:r w:rsidRPr="008A6417">
        <w:rPr>
          <w:rFonts w:asciiTheme="minorHAnsi" w:hAnsiTheme="minorHAnsi" w:cstheme="minorHAnsi"/>
        </w:rPr>
        <w:t>Appendix</w:t>
      </w:r>
      <w:r w:rsidR="00296165">
        <w:rPr>
          <w:rFonts w:asciiTheme="minorHAnsi" w:hAnsiTheme="minorHAnsi" w:cstheme="minorHAnsi"/>
        </w:rPr>
        <w:t xml:space="preserve"> A – Interaction between ACS and 2020 Census</w:t>
      </w:r>
    </w:p>
    <w:tbl>
      <w:tblPr>
        <w:tblStyle w:val="DataTable"/>
        <w:tblpPr w:leftFromText="180" w:rightFromText="180" w:vertAnchor="text" w:horzAnchor="page" w:tblpX="2005" w:tblpY="884"/>
        <w:tblW w:w="12333" w:type="dxa"/>
        <w:tblLook w:val="04A0" w:firstRow="1" w:lastRow="0" w:firstColumn="1" w:lastColumn="0" w:noHBand="0" w:noVBand="1"/>
      </w:tblPr>
      <w:tblGrid>
        <w:gridCol w:w="742"/>
        <w:gridCol w:w="1133"/>
        <w:gridCol w:w="1205"/>
        <w:gridCol w:w="1038"/>
        <w:gridCol w:w="965"/>
        <w:gridCol w:w="1038"/>
        <w:gridCol w:w="1129"/>
        <w:gridCol w:w="1018"/>
        <w:gridCol w:w="1107"/>
        <w:gridCol w:w="978"/>
        <w:gridCol w:w="965"/>
        <w:gridCol w:w="1015"/>
      </w:tblGrid>
      <w:tr w:rsidRPr="00283604" w:rsidR="00283604" w:rsidTr="00E0799B" w14:paraId="16524AE1" w14:textId="77777777">
        <w:trPr>
          <w:cnfStyle w:val="100000000000" w:firstRow="1" w:lastRow="0" w:firstColumn="0" w:lastColumn="0" w:oddVBand="0" w:evenVBand="0" w:oddHBand="0" w:evenHBand="0" w:firstRowFirstColumn="0" w:firstRowLastColumn="0" w:lastRowFirstColumn="0" w:lastRowLastColumn="0"/>
          <w:trHeight w:val="392"/>
          <w:tblHeader/>
        </w:trPr>
        <w:tc>
          <w:tcPr>
            <w:cnfStyle w:val="001000000000" w:firstRow="0" w:lastRow="0" w:firstColumn="1" w:lastColumn="0" w:oddVBand="0" w:evenVBand="0" w:oddHBand="0" w:evenHBand="0" w:firstRowFirstColumn="0" w:firstRowLastColumn="0" w:lastRowFirstColumn="0" w:lastRowLastColumn="0"/>
            <w:tcW w:w="742" w:type="dxa"/>
            <w:vAlign w:val="top"/>
          </w:tcPr>
          <w:p w:rsidRPr="00283604" w:rsidR="00283604" w:rsidP="00831A77" w:rsidRDefault="00283604" w14:paraId="38AB2E9B" w14:textId="77777777">
            <w:pPr>
              <w:jc w:val="center"/>
              <w:rPr>
                <w:sz w:val="16"/>
                <w:szCs w:val="16"/>
              </w:rPr>
            </w:pPr>
            <w:r w:rsidRPr="00283604">
              <w:rPr>
                <w:rFonts w:ascii="Calibri" w:hAnsi="Calibri" w:cs="Calibri"/>
                <w:bCs/>
                <w:color w:val="000000"/>
                <w:sz w:val="16"/>
                <w:szCs w:val="16"/>
              </w:rPr>
              <w:t>ACS Panel</w:t>
            </w:r>
          </w:p>
        </w:tc>
        <w:tc>
          <w:tcPr>
            <w:tcW w:w="1133" w:type="dxa"/>
            <w:vAlign w:val="top"/>
          </w:tcPr>
          <w:p w:rsidRPr="00283604" w:rsidR="00283604" w:rsidP="00831A77" w:rsidRDefault="00283604" w14:paraId="1A27B41F"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Census Cohort</w:t>
            </w:r>
          </w:p>
        </w:tc>
        <w:tc>
          <w:tcPr>
            <w:tcW w:w="1205" w:type="dxa"/>
            <w:vAlign w:val="top"/>
          </w:tcPr>
          <w:p w:rsidRPr="00283604" w:rsidR="00283604" w:rsidP="00831A77" w:rsidRDefault="00283604" w14:paraId="0035CB81"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1</w:t>
            </w:r>
          </w:p>
        </w:tc>
        <w:tc>
          <w:tcPr>
            <w:tcW w:w="1038" w:type="dxa"/>
            <w:vAlign w:val="top"/>
          </w:tcPr>
          <w:p w:rsidRPr="00283604" w:rsidR="00283604" w:rsidP="00831A77" w:rsidRDefault="00283604" w14:paraId="2ACCB6DB"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2</w:t>
            </w:r>
          </w:p>
        </w:tc>
        <w:tc>
          <w:tcPr>
            <w:tcW w:w="965" w:type="dxa"/>
            <w:vAlign w:val="top"/>
          </w:tcPr>
          <w:p w:rsidRPr="00283604" w:rsidR="00283604" w:rsidP="00831A77" w:rsidRDefault="00283604" w14:paraId="0A8FC2BC"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3</w:t>
            </w:r>
          </w:p>
        </w:tc>
        <w:tc>
          <w:tcPr>
            <w:tcW w:w="1038" w:type="dxa"/>
            <w:vAlign w:val="top"/>
          </w:tcPr>
          <w:p w:rsidRPr="00283604" w:rsidR="00283604" w:rsidP="00831A77" w:rsidRDefault="00283604" w14:paraId="482E599F"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4</w:t>
            </w:r>
          </w:p>
        </w:tc>
        <w:tc>
          <w:tcPr>
            <w:tcW w:w="1129" w:type="dxa"/>
            <w:vAlign w:val="top"/>
          </w:tcPr>
          <w:p w:rsidRPr="00283604" w:rsidR="00283604" w:rsidP="00831A77" w:rsidRDefault="00283604" w14:paraId="353112DC"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5</w:t>
            </w:r>
          </w:p>
        </w:tc>
        <w:tc>
          <w:tcPr>
            <w:tcW w:w="1018" w:type="dxa"/>
            <w:vAlign w:val="top"/>
          </w:tcPr>
          <w:p w:rsidRPr="00283604" w:rsidR="00283604" w:rsidP="00831A77" w:rsidRDefault="00283604" w14:paraId="36AD638E"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6</w:t>
            </w:r>
          </w:p>
        </w:tc>
        <w:tc>
          <w:tcPr>
            <w:tcW w:w="1107" w:type="dxa"/>
            <w:vAlign w:val="top"/>
          </w:tcPr>
          <w:p w:rsidRPr="00283604" w:rsidR="00283604" w:rsidP="00831A77" w:rsidRDefault="00283604" w14:paraId="34D10C10"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283604">
              <w:rPr>
                <w:rFonts w:ascii="Calibri" w:hAnsi="Calibri" w:cs="Calibri"/>
                <w:bCs/>
                <w:color w:val="000000"/>
                <w:sz w:val="16"/>
                <w:szCs w:val="16"/>
              </w:rPr>
              <w:t>Contact 7</w:t>
            </w:r>
          </w:p>
        </w:tc>
        <w:tc>
          <w:tcPr>
            <w:tcW w:w="978" w:type="dxa"/>
            <w:vAlign w:val="top"/>
          </w:tcPr>
          <w:p w:rsidRPr="00283604" w:rsidR="00283604" w:rsidP="00831A77" w:rsidRDefault="00283604" w14:paraId="52C8949C"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000000"/>
                <w:sz w:val="16"/>
                <w:szCs w:val="16"/>
              </w:rPr>
            </w:pPr>
            <w:r w:rsidRPr="00283604">
              <w:rPr>
                <w:rFonts w:ascii="Calibri" w:hAnsi="Calibri" w:cs="Calibri"/>
                <w:bCs/>
                <w:color w:val="000000"/>
                <w:sz w:val="16"/>
                <w:szCs w:val="16"/>
              </w:rPr>
              <w:t>Contact 8</w:t>
            </w:r>
          </w:p>
        </w:tc>
        <w:tc>
          <w:tcPr>
            <w:tcW w:w="965" w:type="dxa"/>
            <w:vAlign w:val="top"/>
          </w:tcPr>
          <w:p w:rsidRPr="00283604" w:rsidR="00283604" w:rsidP="00831A77" w:rsidRDefault="00283604" w14:paraId="73F9F37E"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000000"/>
                <w:sz w:val="16"/>
                <w:szCs w:val="16"/>
              </w:rPr>
            </w:pPr>
            <w:r w:rsidRPr="00283604">
              <w:rPr>
                <w:rFonts w:ascii="Calibri" w:hAnsi="Calibri" w:cs="Calibri"/>
                <w:bCs/>
                <w:color w:val="000000"/>
                <w:sz w:val="16"/>
                <w:szCs w:val="16"/>
              </w:rPr>
              <w:t>Contact 9</w:t>
            </w:r>
          </w:p>
        </w:tc>
        <w:tc>
          <w:tcPr>
            <w:tcW w:w="1015" w:type="dxa"/>
            <w:vAlign w:val="top"/>
          </w:tcPr>
          <w:p w:rsidRPr="00283604" w:rsidR="00283604" w:rsidP="00831A77" w:rsidRDefault="00283604" w14:paraId="56FF2C46"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000000"/>
                <w:sz w:val="16"/>
                <w:szCs w:val="16"/>
              </w:rPr>
            </w:pPr>
            <w:r w:rsidRPr="00283604">
              <w:rPr>
                <w:rFonts w:ascii="Calibri" w:hAnsi="Calibri" w:cs="Calibri"/>
                <w:bCs/>
                <w:color w:val="000000"/>
                <w:sz w:val="16"/>
                <w:szCs w:val="16"/>
              </w:rPr>
              <w:t>Contact 10</w:t>
            </w:r>
          </w:p>
        </w:tc>
      </w:tr>
      <w:tr w:rsidRPr="00283604" w:rsidR="007D49F0" w:rsidTr="00E0799B" w14:paraId="77A4BA86"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single" w:color="auto" w:sz="4" w:space="0"/>
              <w:bottom w:val="dotted" w:color="auto" w:sz="4" w:space="0"/>
            </w:tcBorders>
            <w:vAlign w:val="top"/>
          </w:tcPr>
          <w:p w:rsidRPr="00283604" w:rsidR="00F52A3B" w:rsidP="00F52A3B" w:rsidRDefault="00F52A3B" w14:paraId="6E0F5E38" w14:textId="77777777">
            <w:pPr>
              <w:rPr>
                <w:rFonts w:ascii="Calibri" w:hAnsi="Calibri" w:cs="Calibri"/>
                <w:color w:val="000000"/>
                <w:sz w:val="16"/>
                <w:szCs w:val="16"/>
              </w:rPr>
            </w:pPr>
            <w:r w:rsidRPr="006357AB">
              <w:rPr>
                <w:rFonts w:ascii="Calibri" w:hAnsi="Calibri" w:cs="Calibri"/>
                <w:color w:val="000000"/>
                <w:sz w:val="16"/>
                <w:szCs w:val="16"/>
              </w:rPr>
              <w:t>March</w:t>
            </w:r>
          </w:p>
        </w:tc>
        <w:tc>
          <w:tcPr>
            <w:tcW w:w="1133" w:type="dxa"/>
            <w:tcBorders>
              <w:top w:val="single" w:color="auto" w:sz="4" w:space="0"/>
              <w:bottom w:val="dotted" w:color="auto" w:sz="4" w:space="0"/>
            </w:tcBorders>
            <w:vAlign w:val="top"/>
          </w:tcPr>
          <w:p w:rsidRPr="00283604" w:rsidR="00F52A3B" w:rsidP="00F52A3B" w:rsidRDefault="00F52A3B" w14:paraId="5E9E8B4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Internet Push Cohort 1&amp;2</w:t>
            </w:r>
          </w:p>
        </w:tc>
        <w:tc>
          <w:tcPr>
            <w:tcW w:w="1205"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0352AD51" w14:textId="7C63D04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w:t>
            </w:r>
            <w:r w:rsidRPr="006357AB">
              <w:rPr>
                <w:rFonts w:ascii="Calibri" w:hAnsi="Calibri" w:cs="Calibri"/>
                <w:color w:val="000000"/>
                <w:sz w:val="16"/>
                <w:szCs w:val="16"/>
              </w:rPr>
              <w:br/>
              <w:t>ACS Initial Mailing</w:t>
            </w:r>
          </w:p>
        </w:tc>
        <w:tc>
          <w:tcPr>
            <w:tcW w:w="103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15CFB393" w14:textId="1A526A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9</w:t>
            </w:r>
            <w:r w:rsidRPr="006357AB">
              <w:rPr>
                <w:rFonts w:ascii="Calibri" w:hAnsi="Calibri" w:cs="Calibri"/>
                <w:color w:val="000000"/>
                <w:sz w:val="16"/>
                <w:szCs w:val="16"/>
              </w:rPr>
              <w:t xml:space="preserve"> </w:t>
            </w:r>
            <w:r w:rsidRPr="006357AB">
              <w:rPr>
                <w:rFonts w:ascii="Calibri" w:hAnsi="Calibri" w:cs="Calibri"/>
                <w:color w:val="000000"/>
                <w:sz w:val="16"/>
                <w:szCs w:val="16"/>
              </w:rPr>
              <w:br/>
              <w:t>ACS Pressure Seal Reminder</w:t>
            </w:r>
          </w:p>
        </w:tc>
        <w:tc>
          <w:tcPr>
            <w:tcW w:w="965"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5C28DC41" w14:textId="3CDF718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March 12</w:t>
            </w:r>
            <w:r w:rsidRPr="006357AB">
              <w:rPr>
                <w:rFonts w:ascii="Calibri" w:hAnsi="Calibri" w:cs="Calibri"/>
                <w:color w:val="000000"/>
                <w:sz w:val="16"/>
                <w:szCs w:val="16"/>
              </w:rPr>
              <w:br/>
              <w:t>Decennial letter</w:t>
            </w:r>
          </w:p>
        </w:tc>
        <w:tc>
          <w:tcPr>
            <w:tcW w:w="1038"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26968FE4" w14:textId="02A8763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March 16</w:t>
            </w:r>
            <w:r w:rsidRPr="006357AB">
              <w:rPr>
                <w:rFonts w:ascii="Calibri" w:hAnsi="Calibri" w:cs="Calibri"/>
                <w:color w:val="000000"/>
                <w:sz w:val="16"/>
                <w:szCs w:val="16"/>
              </w:rPr>
              <w:br/>
              <w:t>Decennial letter</w:t>
            </w:r>
          </w:p>
        </w:tc>
        <w:tc>
          <w:tcPr>
            <w:tcW w:w="1129"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791AF557" w14:textId="1CD7356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23</w:t>
            </w:r>
            <w:r w:rsidRPr="006357AB">
              <w:rPr>
                <w:rFonts w:ascii="Calibri" w:hAnsi="Calibri" w:cs="Calibri"/>
                <w:color w:val="000000"/>
                <w:sz w:val="16"/>
                <w:szCs w:val="16"/>
              </w:rPr>
              <w:br/>
              <w:t>ACS Qnaire package</w:t>
            </w:r>
          </w:p>
        </w:tc>
        <w:tc>
          <w:tcPr>
            <w:tcW w:w="101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1A4310CE" w14:textId="3EB6595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26</w:t>
            </w:r>
            <w:r w:rsidRPr="006357AB">
              <w:rPr>
                <w:rFonts w:ascii="Calibri" w:hAnsi="Calibri" w:cs="Calibri"/>
                <w:color w:val="000000"/>
                <w:sz w:val="16"/>
                <w:szCs w:val="16"/>
              </w:rPr>
              <w:br/>
              <w:t>ACS postcard</w:t>
            </w:r>
          </w:p>
        </w:tc>
        <w:tc>
          <w:tcPr>
            <w:tcW w:w="1107"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19E86E9A" w14:textId="681080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March 26</w:t>
            </w:r>
            <w:r w:rsidRPr="006357AB">
              <w:rPr>
                <w:rFonts w:ascii="Calibri" w:hAnsi="Calibri" w:cs="Calibri"/>
                <w:color w:val="000000"/>
                <w:sz w:val="16"/>
                <w:szCs w:val="16"/>
              </w:rPr>
              <w:br/>
              <w:t>Decennial postcard</w:t>
            </w:r>
          </w:p>
        </w:tc>
        <w:tc>
          <w:tcPr>
            <w:tcW w:w="978"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04E7D387" w14:textId="4ED824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8</w:t>
            </w:r>
            <w:r w:rsidRPr="006357AB">
              <w:rPr>
                <w:rFonts w:ascii="Calibri" w:hAnsi="Calibri" w:cs="Calibri"/>
                <w:color w:val="000000"/>
                <w:sz w:val="16"/>
                <w:szCs w:val="16"/>
              </w:rPr>
              <w:br/>
              <w:t>Decennial qnaire</w:t>
            </w:r>
          </w:p>
        </w:tc>
        <w:tc>
          <w:tcPr>
            <w:tcW w:w="965"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4CAAA3C1" w14:textId="000A182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April 17</w:t>
            </w:r>
            <w:r w:rsidRPr="006357AB">
              <w:rPr>
                <w:rFonts w:ascii="Calibri" w:hAnsi="Calibri" w:cs="Calibri"/>
                <w:color w:val="000000"/>
                <w:sz w:val="16"/>
                <w:szCs w:val="16"/>
              </w:rPr>
              <w:br/>
            </w:r>
            <w:r w:rsidRPr="00D969FD">
              <w:rPr>
                <w:rFonts w:ascii="Calibri" w:hAnsi="Calibri" w:cs="Calibri"/>
                <w:color w:val="000000"/>
                <w:sz w:val="16"/>
                <w:szCs w:val="16"/>
              </w:rPr>
              <w:t>ACS Final Pressure Seal</w:t>
            </w:r>
          </w:p>
        </w:tc>
        <w:tc>
          <w:tcPr>
            <w:tcW w:w="1015"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4959086B" w14:textId="27FA89D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20</w:t>
            </w:r>
            <w:r w:rsidRPr="006357AB">
              <w:rPr>
                <w:rFonts w:ascii="Calibri" w:hAnsi="Calibri" w:cs="Calibri"/>
                <w:color w:val="000000"/>
                <w:sz w:val="16"/>
                <w:szCs w:val="16"/>
              </w:rPr>
              <w:br/>
              <w:t>Decennial postcard</w:t>
            </w:r>
          </w:p>
        </w:tc>
      </w:tr>
      <w:tr w:rsidRPr="00283604" w:rsidR="007D49F0" w:rsidTr="00E0799B" w14:paraId="79DB808D"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single" w:color="auto" w:sz="4" w:space="0"/>
              <w:bottom w:val="dotted" w:color="auto" w:sz="4" w:space="0"/>
            </w:tcBorders>
            <w:vAlign w:val="top"/>
          </w:tcPr>
          <w:p w:rsidRPr="00283604" w:rsidR="00F52A3B" w:rsidP="00F52A3B" w:rsidRDefault="00F52A3B" w14:paraId="059495BA" w14:textId="77777777">
            <w:pPr>
              <w:rPr>
                <w:rFonts w:ascii="Calibri" w:hAnsi="Calibri" w:cs="Calibri"/>
                <w:color w:val="000000"/>
                <w:sz w:val="16"/>
                <w:szCs w:val="16"/>
              </w:rPr>
            </w:pPr>
            <w:r w:rsidRPr="006357AB">
              <w:rPr>
                <w:rFonts w:ascii="Calibri" w:hAnsi="Calibri" w:cs="Calibri"/>
                <w:color w:val="000000"/>
                <w:sz w:val="16"/>
                <w:szCs w:val="16"/>
              </w:rPr>
              <w:t>March</w:t>
            </w:r>
          </w:p>
        </w:tc>
        <w:tc>
          <w:tcPr>
            <w:tcW w:w="1133" w:type="dxa"/>
            <w:tcBorders>
              <w:top w:val="single" w:color="auto" w:sz="4" w:space="0"/>
              <w:bottom w:val="dotted" w:color="auto" w:sz="4" w:space="0"/>
            </w:tcBorders>
            <w:vAlign w:val="top"/>
          </w:tcPr>
          <w:p w:rsidRPr="00283604" w:rsidR="00F52A3B" w:rsidP="00F52A3B" w:rsidRDefault="00F52A3B" w14:paraId="3040BB8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Internet Push Cohort 3&amp;4</w:t>
            </w:r>
          </w:p>
        </w:tc>
        <w:tc>
          <w:tcPr>
            <w:tcW w:w="1205"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3E677519" w14:textId="4A73822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March </w:t>
            </w:r>
            <w:r w:rsidRPr="006357AB">
              <w:rPr>
                <w:rFonts w:ascii="Calibri" w:hAnsi="Calibri" w:cs="Calibri"/>
                <w:color w:val="000000"/>
                <w:sz w:val="16"/>
                <w:szCs w:val="16"/>
              </w:rPr>
              <w:t xml:space="preserve">2 </w:t>
            </w:r>
            <w:r w:rsidRPr="006357AB">
              <w:rPr>
                <w:rFonts w:ascii="Calibri" w:hAnsi="Calibri" w:cs="Calibri"/>
                <w:color w:val="000000"/>
                <w:sz w:val="16"/>
                <w:szCs w:val="16"/>
              </w:rPr>
              <w:br/>
              <w:t>ACS Initial Mailing</w:t>
            </w:r>
          </w:p>
        </w:tc>
        <w:tc>
          <w:tcPr>
            <w:tcW w:w="103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2204235D" w14:textId="15EB706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w:t>
            </w:r>
            <w:r>
              <w:rPr>
                <w:rFonts w:ascii="Calibri" w:hAnsi="Calibri" w:cs="Calibri"/>
                <w:color w:val="000000"/>
                <w:sz w:val="16"/>
                <w:szCs w:val="16"/>
              </w:rPr>
              <w:t>arch 9</w:t>
            </w:r>
            <w:r w:rsidRPr="006357AB">
              <w:rPr>
                <w:rFonts w:ascii="Calibri" w:hAnsi="Calibri" w:cs="Calibri"/>
                <w:color w:val="000000"/>
                <w:sz w:val="16"/>
                <w:szCs w:val="16"/>
              </w:rPr>
              <w:t xml:space="preserve"> </w:t>
            </w:r>
            <w:r w:rsidRPr="006357AB">
              <w:rPr>
                <w:rFonts w:ascii="Calibri" w:hAnsi="Calibri" w:cs="Calibri"/>
                <w:color w:val="000000"/>
                <w:sz w:val="16"/>
                <w:szCs w:val="16"/>
              </w:rPr>
              <w:br/>
              <w:t>ACS Pressure Seal Reminder</w:t>
            </w:r>
          </w:p>
        </w:tc>
        <w:tc>
          <w:tcPr>
            <w:tcW w:w="965"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13CD741D" w14:textId="39CD63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sz w:val="16"/>
                <w:szCs w:val="16"/>
              </w:rPr>
              <w:t>March 19</w:t>
            </w:r>
            <w:r w:rsidRPr="006357AB">
              <w:rPr>
                <w:rFonts w:ascii="Calibri" w:hAnsi="Calibri" w:cs="Calibri"/>
                <w:sz w:val="16"/>
                <w:szCs w:val="16"/>
              </w:rPr>
              <w:br/>
              <w:t>Decennial letter</w:t>
            </w:r>
            <w:r>
              <w:rPr>
                <w:rFonts w:ascii="Calibri" w:hAnsi="Calibri" w:cs="Calibri"/>
                <w:sz w:val="16"/>
                <w:szCs w:val="16"/>
              </w:rPr>
              <w:t xml:space="preserve"> </w:t>
            </w:r>
          </w:p>
        </w:tc>
        <w:tc>
          <w:tcPr>
            <w:tcW w:w="103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4BEC4165" w14:textId="6478D0A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23</w:t>
            </w:r>
            <w:r w:rsidRPr="006357AB">
              <w:rPr>
                <w:rFonts w:ascii="Calibri" w:hAnsi="Calibri" w:cs="Calibri"/>
                <w:color w:val="000000"/>
                <w:sz w:val="16"/>
                <w:szCs w:val="16"/>
              </w:rPr>
              <w:br/>
              <w:t>ACS Qnaire package</w:t>
            </w:r>
          </w:p>
        </w:tc>
        <w:tc>
          <w:tcPr>
            <w:tcW w:w="1129"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419596C2" w14:textId="786F30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sz w:val="16"/>
                <w:szCs w:val="16"/>
              </w:rPr>
              <w:t>March 23</w:t>
            </w:r>
            <w:r w:rsidRPr="006357AB">
              <w:rPr>
                <w:rFonts w:ascii="Calibri" w:hAnsi="Calibri" w:cs="Calibri"/>
                <w:sz w:val="16"/>
                <w:szCs w:val="16"/>
              </w:rPr>
              <w:br/>
              <w:t>Decennial letter</w:t>
            </w:r>
          </w:p>
        </w:tc>
        <w:tc>
          <w:tcPr>
            <w:tcW w:w="101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22C56CDE" w14:textId="5D7DC7B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26</w:t>
            </w:r>
            <w:r w:rsidRPr="006357AB">
              <w:rPr>
                <w:rFonts w:ascii="Calibri" w:hAnsi="Calibri" w:cs="Calibri"/>
                <w:color w:val="000000"/>
                <w:sz w:val="16"/>
                <w:szCs w:val="16"/>
              </w:rPr>
              <w:br/>
              <w:t>ACS postcard</w:t>
            </w:r>
          </w:p>
        </w:tc>
        <w:tc>
          <w:tcPr>
            <w:tcW w:w="1107"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0AEE32B4" w14:textId="4523329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2</w:t>
            </w:r>
            <w:r w:rsidRPr="006357AB">
              <w:rPr>
                <w:rFonts w:ascii="Calibri" w:hAnsi="Calibri" w:cs="Calibri"/>
                <w:color w:val="000000"/>
                <w:sz w:val="16"/>
                <w:szCs w:val="16"/>
              </w:rPr>
              <w:br/>
              <w:t>Decennial postcard</w:t>
            </w:r>
          </w:p>
        </w:tc>
        <w:tc>
          <w:tcPr>
            <w:tcW w:w="978"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6F1BE3C0" w14:textId="6EECB3A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15</w:t>
            </w:r>
            <w:r w:rsidRPr="006357AB">
              <w:rPr>
                <w:rFonts w:ascii="Calibri" w:hAnsi="Calibri" w:cs="Calibri"/>
                <w:color w:val="000000"/>
                <w:sz w:val="16"/>
                <w:szCs w:val="16"/>
              </w:rPr>
              <w:br/>
              <w:t>Decennial qnaire</w:t>
            </w:r>
          </w:p>
        </w:tc>
        <w:tc>
          <w:tcPr>
            <w:tcW w:w="965"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1BFD3E14" w14:textId="085F6B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1</w:t>
            </w:r>
            <w:r>
              <w:rPr>
                <w:rFonts w:ascii="Calibri" w:hAnsi="Calibri" w:cs="Calibri"/>
                <w:color w:val="000000"/>
                <w:sz w:val="16"/>
                <w:szCs w:val="16"/>
              </w:rPr>
              <w:t>7</w:t>
            </w:r>
            <w:r w:rsidRPr="006357AB">
              <w:rPr>
                <w:rFonts w:ascii="Calibri" w:hAnsi="Calibri" w:cs="Calibri"/>
                <w:color w:val="000000"/>
                <w:sz w:val="16"/>
                <w:szCs w:val="16"/>
              </w:rPr>
              <w:br/>
            </w:r>
            <w:r w:rsidRPr="00D969FD">
              <w:rPr>
                <w:rFonts w:ascii="Calibri" w:hAnsi="Calibri" w:cs="Calibri"/>
                <w:color w:val="000000"/>
                <w:sz w:val="16"/>
                <w:szCs w:val="16"/>
              </w:rPr>
              <w:t>ACS Final Pressure Seal</w:t>
            </w:r>
          </w:p>
        </w:tc>
        <w:tc>
          <w:tcPr>
            <w:tcW w:w="1015"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5D434C85" w14:textId="3CED380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27</w:t>
            </w:r>
            <w:r w:rsidRPr="006357AB">
              <w:rPr>
                <w:rFonts w:ascii="Calibri" w:hAnsi="Calibri" w:cs="Calibri"/>
                <w:color w:val="000000"/>
                <w:sz w:val="16"/>
                <w:szCs w:val="16"/>
              </w:rPr>
              <w:br/>
              <w:t>Decennial postcard</w:t>
            </w:r>
          </w:p>
        </w:tc>
      </w:tr>
      <w:tr w:rsidRPr="00283604" w:rsidR="007D49F0" w:rsidTr="00E0799B" w14:paraId="6B300AA5"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single" w:color="auto" w:sz="4" w:space="0"/>
              <w:bottom w:val="dotted" w:color="auto" w:sz="4" w:space="0"/>
            </w:tcBorders>
            <w:vAlign w:val="top"/>
          </w:tcPr>
          <w:p w:rsidRPr="00283604" w:rsidR="00F52A3B" w:rsidP="00F52A3B" w:rsidRDefault="00F52A3B" w14:paraId="74DF9330" w14:textId="77777777">
            <w:pPr>
              <w:rPr>
                <w:rFonts w:ascii="Calibri" w:hAnsi="Calibri" w:cs="Calibri"/>
                <w:color w:val="000000"/>
                <w:sz w:val="16"/>
                <w:szCs w:val="16"/>
              </w:rPr>
            </w:pPr>
            <w:r w:rsidRPr="006357AB">
              <w:rPr>
                <w:rFonts w:ascii="Calibri" w:hAnsi="Calibri" w:cs="Calibri"/>
                <w:color w:val="000000"/>
                <w:sz w:val="16"/>
                <w:szCs w:val="16"/>
              </w:rPr>
              <w:t>March</w:t>
            </w:r>
          </w:p>
        </w:tc>
        <w:tc>
          <w:tcPr>
            <w:tcW w:w="1133" w:type="dxa"/>
            <w:tcBorders>
              <w:top w:val="single" w:color="auto" w:sz="4" w:space="0"/>
              <w:bottom w:val="dotted" w:color="auto" w:sz="4" w:space="0"/>
            </w:tcBorders>
            <w:vAlign w:val="top"/>
          </w:tcPr>
          <w:p w:rsidRPr="00283604" w:rsidR="00F52A3B" w:rsidP="00F52A3B" w:rsidRDefault="00F52A3B" w14:paraId="401E7CE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Internet Choice</w:t>
            </w:r>
          </w:p>
        </w:tc>
        <w:tc>
          <w:tcPr>
            <w:tcW w:w="1205"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6CAB0D2C" w14:textId="03E3B5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March </w:t>
            </w:r>
            <w:r w:rsidRPr="006357AB">
              <w:rPr>
                <w:rFonts w:ascii="Calibri" w:hAnsi="Calibri" w:cs="Calibri"/>
                <w:color w:val="000000"/>
                <w:sz w:val="16"/>
                <w:szCs w:val="16"/>
              </w:rPr>
              <w:t xml:space="preserve">2 </w:t>
            </w:r>
            <w:r w:rsidRPr="006357AB">
              <w:rPr>
                <w:rFonts w:ascii="Calibri" w:hAnsi="Calibri" w:cs="Calibri"/>
                <w:color w:val="000000"/>
                <w:sz w:val="16"/>
                <w:szCs w:val="16"/>
              </w:rPr>
              <w:br/>
              <w:t>ACS Initial Mailing</w:t>
            </w:r>
          </w:p>
        </w:tc>
        <w:tc>
          <w:tcPr>
            <w:tcW w:w="103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79254DF6" w14:textId="3250BA5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w:t>
            </w:r>
            <w:r>
              <w:rPr>
                <w:rFonts w:ascii="Calibri" w:hAnsi="Calibri" w:cs="Calibri"/>
                <w:color w:val="000000"/>
                <w:sz w:val="16"/>
                <w:szCs w:val="16"/>
              </w:rPr>
              <w:t>arch 9</w:t>
            </w:r>
            <w:r w:rsidRPr="006357AB">
              <w:rPr>
                <w:rFonts w:ascii="Calibri" w:hAnsi="Calibri" w:cs="Calibri"/>
                <w:color w:val="000000"/>
                <w:sz w:val="16"/>
                <w:szCs w:val="16"/>
              </w:rPr>
              <w:t xml:space="preserve"> </w:t>
            </w:r>
            <w:r w:rsidRPr="006357AB">
              <w:rPr>
                <w:rFonts w:ascii="Calibri" w:hAnsi="Calibri" w:cs="Calibri"/>
                <w:color w:val="000000"/>
                <w:sz w:val="16"/>
                <w:szCs w:val="16"/>
              </w:rPr>
              <w:br/>
              <w:t>ACS Pressure Seal Reminder</w:t>
            </w:r>
          </w:p>
        </w:tc>
        <w:tc>
          <w:tcPr>
            <w:tcW w:w="965"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272CD5AC" w14:textId="0C8091F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March 12</w:t>
            </w:r>
            <w:r w:rsidRPr="006357AB">
              <w:rPr>
                <w:rFonts w:ascii="Calibri" w:hAnsi="Calibri" w:cs="Calibri"/>
                <w:color w:val="000000"/>
                <w:sz w:val="16"/>
                <w:szCs w:val="16"/>
              </w:rPr>
              <w:br/>
              <w:t xml:space="preserve">Decennial </w:t>
            </w:r>
            <w:r w:rsidRPr="006357AB">
              <w:rPr>
                <w:rFonts w:ascii="Calibri" w:hAnsi="Calibri" w:cs="Calibri"/>
                <w:b/>
                <w:bCs/>
                <w:color w:val="000000"/>
                <w:sz w:val="16"/>
                <w:szCs w:val="16"/>
              </w:rPr>
              <w:t>qnaire</w:t>
            </w:r>
          </w:p>
        </w:tc>
        <w:tc>
          <w:tcPr>
            <w:tcW w:w="1038"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7E0DF256" w14:textId="28FEFF7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March 16</w:t>
            </w:r>
            <w:r w:rsidRPr="006357AB">
              <w:rPr>
                <w:rFonts w:ascii="Calibri" w:hAnsi="Calibri" w:cs="Calibri"/>
                <w:color w:val="000000"/>
                <w:sz w:val="16"/>
                <w:szCs w:val="16"/>
              </w:rPr>
              <w:br/>
              <w:t>Decennial letter</w:t>
            </w:r>
          </w:p>
        </w:tc>
        <w:tc>
          <w:tcPr>
            <w:tcW w:w="1129"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7816B8B0" w14:textId="562A235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23</w:t>
            </w:r>
            <w:r w:rsidRPr="006357AB">
              <w:rPr>
                <w:rFonts w:ascii="Calibri" w:hAnsi="Calibri" w:cs="Calibri"/>
                <w:color w:val="000000"/>
                <w:sz w:val="16"/>
                <w:szCs w:val="16"/>
              </w:rPr>
              <w:br/>
              <w:t>ACS Qnaire package</w:t>
            </w:r>
          </w:p>
        </w:tc>
        <w:tc>
          <w:tcPr>
            <w:tcW w:w="1018"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1AB82410" w14:textId="11A0FEE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March 26</w:t>
            </w:r>
            <w:r w:rsidRPr="006357AB">
              <w:rPr>
                <w:rFonts w:ascii="Calibri" w:hAnsi="Calibri" w:cs="Calibri"/>
                <w:color w:val="000000"/>
                <w:sz w:val="16"/>
                <w:szCs w:val="16"/>
              </w:rPr>
              <w:br/>
              <w:t>ACS postcard</w:t>
            </w:r>
          </w:p>
        </w:tc>
        <w:tc>
          <w:tcPr>
            <w:tcW w:w="1107"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254C317C" w14:textId="4D8983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March 26</w:t>
            </w:r>
            <w:r w:rsidRPr="006357AB">
              <w:rPr>
                <w:rFonts w:ascii="Calibri" w:hAnsi="Calibri" w:cs="Calibri"/>
                <w:color w:val="000000"/>
                <w:sz w:val="16"/>
                <w:szCs w:val="16"/>
              </w:rPr>
              <w:br/>
              <w:t>Decennial postcard</w:t>
            </w:r>
          </w:p>
        </w:tc>
        <w:tc>
          <w:tcPr>
            <w:tcW w:w="978"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77133A4F" w14:textId="4AD2DD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8</w:t>
            </w:r>
            <w:r w:rsidRPr="006357AB">
              <w:rPr>
                <w:rFonts w:ascii="Calibri" w:hAnsi="Calibri" w:cs="Calibri"/>
                <w:color w:val="000000"/>
                <w:sz w:val="16"/>
                <w:szCs w:val="16"/>
              </w:rPr>
              <w:br/>
              <w:t>Decennial qnaire</w:t>
            </w:r>
          </w:p>
        </w:tc>
        <w:tc>
          <w:tcPr>
            <w:tcW w:w="965" w:type="dxa"/>
            <w:tcBorders>
              <w:top w:val="single" w:color="auto" w:sz="4" w:space="0"/>
              <w:bottom w:val="dotted" w:color="auto" w:sz="4" w:space="0"/>
            </w:tcBorders>
            <w:shd w:val="clear" w:color="auto" w:fill="DEEAF6" w:themeFill="accent1" w:themeFillTint="33"/>
            <w:vAlign w:val="top"/>
          </w:tcPr>
          <w:p w:rsidRPr="00283604" w:rsidR="00F52A3B" w:rsidP="00F52A3B" w:rsidRDefault="00F52A3B" w14:paraId="37B0E7DA" w14:textId="492955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1</w:t>
            </w:r>
            <w:r>
              <w:rPr>
                <w:rFonts w:ascii="Calibri" w:hAnsi="Calibri" w:cs="Calibri"/>
                <w:color w:val="000000"/>
                <w:sz w:val="16"/>
                <w:szCs w:val="16"/>
              </w:rPr>
              <w:t>7</w:t>
            </w:r>
            <w:r w:rsidRPr="006357AB">
              <w:rPr>
                <w:rFonts w:ascii="Calibri" w:hAnsi="Calibri" w:cs="Calibri"/>
                <w:color w:val="000000"/>
                <w:sz w:val="16"/>
                <w:szCs w:val="16"/>
              </w:rPr>
              <w:br/>
              <w:t xml:space="preserve">ACS </w:t>
            </w:r>
            <w:r w:rsidRPr="00D969FD">
              <w:rPr>
                <w:rFonts w:ascii="Calibri" w:hAnsi="Calibri" w:cs="Calibri"/>
                <w:color w:val="000000"/>
                <w:sz w:val="16"/>
                <w:szCs w:val="16"/>
              </w:rPr>
              <w:t>Final Pressure Seal</w:t>
            </w:r>
          </w:p>
        </w:tc>
        <w:tc>
          <w:tcPr>
            <w:tcW w:w="1015" w:type="dxa"/>
            <w:tcBorders>
              <w:top w:val="single" w:color="auto" w:sz="4" w:space="0"/>
              <w:bottom w:val="dotted" w:color="auto" w:sz="4" w:space="0"/>
            </w:tcBorders>
            <w:shd w:val="clear" w:color="auto" w:fill="FFE599" w:themeFill="accent4" w:themeFillTint="66"/>
            <w:vAlign w:val="top"/>
          </w:tcPr>
          <w:p w:rsidRPr="00283604" w:rsidR="00F52A3B" w:rsidP="00F52A3B" w:rsidRDefault="00F52A3B" w14:paraId="18BB797A" w14:textId="65FEB6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6357AB">
              <w:rPr>
                <w:rFonts w:ascii="Calibri" w:hAnsi="Calibri" w:cs="Calibri"/>
                <w:color w:val="000000"/>
                <w:sz w:val="16"/>
                <w:szCs w:val="16"/>
              </w:rPr>
              <w:t>April 20</w:t>
            </w:r>
            <w:r w:rsidRPr="006357AB">
              <w:rPr>
                <w:rFonts w:ascii="Calibri" w:hAnsi="Calibri" w:cs="Calibri"/>
                <w:color w:val="000000"/>
                <w:sz w:val="16"/>
                <w:szCs w:val="16"/>
              </w:rPr>
              <w:br/>
              <w:t>Decennial postcard</w:t>
            </w:r>
          </w:p>
        </w:tc>
      </w:tr>
      <w:tr w:rsidRPr="00283604" w:rsidR="007D49F0" w:rsidTr="00E0799B" w14:paraId="26DB3A10"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single" w:color="auto" w:sz="4" w:space="0"/>
              <w:bottom w:val="dotted" w:color="auto" w:sz="4" w:space="0"/>
            </w:tcBorders>
            <w:vAlign w:val="top"/>
          </w:tcPr>
          <w:p w:rsidRPr="00283604" w:rsidR="00283604" w:rsidP="00831A77" w:rsidRDefault="00283604" w14:paraId="2D15472A" w14:textId="77777777">
            <w:pPr>
              <w:rPr>
                <w:rFonts w:ascii="Calibri" w:hAnsi="Calibri" w:cs="Calibri"/>
                <w:sz w:val="16"/>
                <w:szCs w:val="16"/>
              </w:rPr>
            </w:pPr>
            <w:r w:rsidRPr="00283604">
              <w:rPr>
                <w:rFonts w:ascii="Calibri" w:hAnsi="Calibri" w:cs="Calibri"/>
                <w:sz w:val="16"/>
                <w:szCs w:val="16"/>
              </w:rPr>
              <w:t>April</w:t>
            </w:r>
          </w:p>
        </w:tc>
        <w:tc>
          <w:tcPr>
            <w:tcW w:w="1133" w:type="dxa"/>
            <w:tcBorders>
              <w:top w:val="single" w:color="auto" w:sz="4" w:space="0"/>
              <w:bottom w:val="dotted" w:color="auto" w:sz="4" w:space="0"/>
            </w:tcBorders>
            <w:vAlign w:val="top"/>
          </w:tcPr>
          <w:p w:rsidRPr="00283604" w:rsidR="00283604" w:rsidP="00831A77" w:rsidRDefault="00283604" w14:paraId="2457ED6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Internet Push Cohort 1&amp;2</w:t>
            </w:r>
          </w:p>
        </w:tc>
        <w:tc>
          <w:tcPr>
            <w:tcW w:w="1205"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5C3B456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March 12</w:t>
            </w:r>
            <w:r w:rsidRPr="00283604">
              <w:rPr>
                <w:rFonts w:ascii="Calibri" w:hAnsi="Calibri" w:cs="Calibri"/>
                <w:sz w:val="16"/>
                <w:szCs w:val="16"/>
              </w:rPr>
              <w:br/>
              <w:t>Decennial letter</w:t>
            </w:r>
          </w:p>
        </w:tc>
        <w:tc>
          <w:tcPr>
            <w:tcW w:w="1038"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68E2A17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March 16</w:t>
            </w:r>
            <w:r w:rsidRPr="00283604">
              <w:rPr>
                <w:rFonts w:ascii="Calibri" w:hAnsi="Calibri" w:cs="Calibri"/>
                <w:sz w:val="16"/>
                <w:szCs w:val="16"/>
              </w:rPr>
              <w:br/>
              <w:t>Decennial letter</w:t>
            </w:r>
          </w:p>
        </w:tc>
        <w:tc>
          <w:tcPr>
            <w:tcW w:w="965"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59582CC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March 26</w:t>
            </w:r>
            <w:r w:rsidRPr="00283604">
              <w:rPr>
                <w:rFonts w:ascii="Calibri" w:hAnsi="Calibri" w:cs="Calibri"/>
                <w:sz w:val="16"/>
                <w:szCs w:val="16"/>
              </w:rPr>
              <w:br/>
              <w:t>Decennial postcard</w:t>
            </w:r>
          </w:p>
        </w:tc>
        <w:tc>
          <w:tcPr>
            <w:tcW w:w="1038"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26BB18D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March 30</w:t>
            </w:r>
            <w:r w:rsidRPr="00283604">
              <w:rPr>
                <w:rFonts w:ascii="Calibri" w:hAnsi="Calibri" w:cs="Calibri"/>
                <w:sz w:val="16"/>
                <w:szCs w:val="16"/>
              </w:rPr>
              <w:br/>
              <w:t>ACS Initial Mailing</w:t>
            </w:r>
          </w:p>
        </w:tc>
        <w:tc>
          <w:tcPr>
            <w:tcW w:w="1129"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72B42F8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April 6</w:t>
            </w:r>
            <w:r w:rsidRPr="00283604">
              <w:rPr>
                <w:rFonts w:ascii="Calibri" w:hAnsi="Calibri" w:cs="Calibri"/>
                <w:sz w:val="16"/>
                <w:szCs w:val="16"/>
              </w:rPr>
              <w:br/>
              <w:t>ACS Pressure Seal Reminder</w:t>
            </w:r>
          </w:p>
        </w:tc>
        <w:tc>
          <w:tcPr>
            <w:tcW w:w="1018"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058FC52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April 8</w:t>
            </w:r>
            <w:r w:rsidRPr="00283604">
              <w:rPr>
                <w:rFonts w:ascii="Calibri" w:hAnsi="Calibri" w:cs="Calibri"/>
                <w:sz w:val="16"/>
                <w:szCs w:val="16"/>
              </w:rPr>
              <w:br/>
              <w:t>Decennial qnaire</w:t>
            </w:r>
          </w:p>
        </w:tc>
        <w:tc>
          <w:tcPr>
            <w:tcW w:w="1107"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778A454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April 20</w:t>
            </w:r>
            <w:r w:rsidRPr="00283604">
              <w:rPr>
                <w:rFonts w:ascii="Calibri" w:hAnsi="Calibri" w:cs="Calibri"/>
                <w:sz w:val="16"/>
                <w:szCs w:val="16"/>
              </w:rPr>
              <w:br/>
              <w:t>ACS Qnaire package</w:t>
            </w:r>
          </w:p>
        </w:tc>
        <w:tc>
          <w:tcPr>
            <w:tcW w:w="978"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0E916B4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April 20</w:t>
            </w:r>
            <w:r w:rsidRPr="00283604">
              <w:rPr>
                <w:rFonts w:ascii="Calibri" w:hAnsi="Calibri" w:cs="Calibri"/>
                <w:sz w:val="16"/>
                <w:szCs w:val="16"/>
              </w:rPr>
              <w:br/>
              <w:t>Decennial postcard</w:t>
            </w:r>
          </w:p>
        </w:tc>
        <w:tc>
          <w:tcPr>
            <w:tcW w:w="965"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7BCE11A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April 23</w:t>
            </w:r>
            <w:r w:rsidRPr="00283604">
              <w:rPr>
                <w:rFonts w:ascii="Calibri" w:hAnsi="Calibri" w:cs="Calibri"/>
                <w:sz w:val="16"/>
                <w:szCs w:val="16"/>
              </w:rPr>
              <w:br/>
              <w:t>ACS postcard</w:t>
            </w:r>
          </w:p>
        </w:tc>
        <w:tc>
          <w:tcPr>
            <w:tcW w:w="1015"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2B884C1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283604">
              <w:rPr>
                <w:rFonts w:ascii="Calibri" w:hAnsi="Calibri" w:cs="Calibri"/>
                <w:sz w:val="16"/>
                <w:szCs w:val="16"/>
              </w:rPr>
              <w:t>May 15</w:t>
            </w:r>
            <w:r w:rsidRPr="00283604">
              <w:rPr>
                <w:rFonts w:ascii="Calibri" w:hAnsi="Calibri" w:cs="Calibri"/>
                <w:sz w:val="16"/>
                <w:szCs w:val="16"/>
              </w:rPr>
              <w:br/>
              <w:t xml:space="preserve">ACS </w:t>
            </w:r>
            <w:r w:rsidRPr="00283604">
              <w:rPr>
                <w:rFonts w:ascii="Calibri" w:hAnsi="Calibri" w:cs="Calibri"/>
                <w:color w:val="000000"/>
                <w:sz w:val="16"/>
                <w:szCs w:val="16"/>
              </w:rPr>
              <w:t>Final Pressure Seal</w:t>
            </w:r>
          </w:p>
        </w:tc>
      </w:tr>
      <w:tr w:rsidRPr="00283604" w:rsidR="007D49F0" w:rsidTr="00E0799B" w14:paraId="3C587B4B"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dotted" w:color="auto" w:sz="4" w:space="0"/>
              <w:bottom w:val="dotted" w:color="auto" w:sz="4" w:space="0"/>
            </w:tcBorders>
            <w:vAlign w:val="top"/>
          </w:tcPr>
          <w:p w:rsidRPr="00283604" w:rsidR="00283604" w:rsidP="00831A77" w:rsidRDefault="00283604" w14:paraId="434F4464" w14:textId="77777777">
            <w:pPr>
              <w:rPr>
                <w:rFonts w:ascii="Calibri" w:hAnsi="Calibri" w:cs="Calibri"/>
                <w:color w:val="000000"/>
                <w:sz w:val="16"/>
                <w:szCs w:val="16"/>
              </w:rPr>
            </w:pPr>
            <w:r w:rsidRPr="00283604">
              <w:rPr>
                <w:rFonts w:ascii="Calibri" w:hAnsi="Calibri" w:cs="Calibri"/>
                <w:sz w:val="16"/>
                <w:szCs w:val="16"/>
              </w:rPr>
              <w:t xml:space="preserve">April </w:t>
            </w:r>
          </w:p>
        </w:tc>
        <w:tc>
          <w:tcPr>
            <w:tcW w:w="1133" w:type="dxa"/>
            <w:tcBorders>
              <w:top w:val="dotted" w:color="auto" w:sz="4" w:space="0"/>
              <w:bottom w:val="dotted" w:color="auto" w:sz="4" w:space="0"/>
            </w:tcBorders>
            <w:vAlign w:val="top"/>
          </w:tcPr>
          <w:p w:rsidRPr="00283604" w:rsidR="00283604" w:rsidP="00831A77" w:rsidRDefault="00283604" w14:paraId="52FF7C3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Internet Push Cohort 3&amp;4</w:t>
            </w:r>
          </w:p>
        </w:tc>
        <w:tc>
          <w:tcPr>
            <w:tcW w:w="1205"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2E4DBD5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19</w:t>
            </w:r>
            <w:r w:rsidRPr="00283604">
              <w:rPr>
                <w:rFonts w:ascii="Calibri" w:hAnsi="Calibri" w:cs="Calibri"/>
                <w:sz w:val="16"/>
                <w:szCs w:val="16"/>
              </w:rPr>
              <w:br/>
              <w:t>Decennial letter</w:t>
            </w:r>
          </w:p>
        </w:tc>
        <w:tc>
          <w:tcPr>
            <w:tcW w:w="1038"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7765D7F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23</w:t>
            </w:r>
            <w:r w:rsidRPr="00283604">
              <w:rPr>
                <w:rFonts w:ascii="Calibri" w:hAnsi="Calibri" w:cs="Calibri"/>
                <w:sz w:val="16"/>
                <w:szCs w:val="16"/>
              </w:rPr>
              <w:br/>
              <w:t>Decennial letter</w:t>
            </w:r>
          </w:p>
        </w:tc>
        <w:tc>
          <w:tcPr>
            <w:tcW w:w="965"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191B40B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30</w:t>
            </w:r>
            <w:r w:rsidRPr="00283604">
              <w:rPr>
                <w:rFonts w:ascii="Calibri" w:hAnsi="Calibri" w:cs="Calibri"/>
                <w:sz w:val="16"/>
                <w:szCs w:val="16"/>
              </w:rPr>
              <w:br/>
              <w:t>ACS Initial Mailing</w:t>
            </w:r>
          </w:p>
        </w:tc>
        <w:tc>
          <w:tcPr>
            <w:tcW w:w="1038"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458EEE5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w:t>
            </w:r>
            <w:r w:rsidRPr="00283604">
              <w:rPr>
                <w:rFonts w:ascii="Calibri" w:hAnsi="Calibri" w:cs="Calibri"/>
                <w:sz w:val="16"/>
                <w:szCs w:val="16"/>
              </w:rPr>
              <w:br/>
              <w:t>Decennial postcard</w:t>
            </w:r>
          </w:p>
        </w:tc>
        <w:tc>
          <w:tcPr>
            <w:tcW w:w="1129"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175995F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6</w:t>
            </w:r>
            <w:r w:rsidRPr="00283604">
              <w:rPr>
                <w:rFonts w:ascii="Calibri" w:hAnsi="Calibri" w:cs="Calibri"/>
                <w:sz w:val="16"/>
                <w:szCs w:val="16"/>
              </w:rPr>
              <w:br/>
              <w:t>ACS Pressure Seal Reminder</w:t>
            </w:r>
          </w:p>
        </w:tc>
        <w:tc>
          <w:tcPr>
            <w:tcW w:w="1018"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62DAAD7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15</w:t>
            </w:r>
            <w:r w:rsidRPr="00283604">
              <w:rPr>
                <w:rFonts w:ascii="Calibri" w:hAnsi="Calibri" w:cs="Calibri"/>
                <w:sz w:val="16"/>
                <w:szCs w:val="16"/>
              </w:rPr>
              <w:br/>
              <w:t>Decennial qnaire</w:t>
            </w:r>
          </w:p>
        </w:tc>
        <w:tc>
          <w:tcPr>
            <w:tcW w:w="1107"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7A3EC4A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20</w:t>
            </w:r>
            <w:r w:rsidRPr="00283604">
              <w:rPr>
                <w:rFonts w:ascii="Calibri" w:hAnsi="Calibri" w:cs="Calibri"/>
                <w:sz w:val="16"/>
                <w:szCs w:val="16"/>
              </w:rPr>
              <w:br/>
              <w:t>ACS Qnaire package</w:t>
            </w:r>
          </w:p>
        </w:tc>
        <w:tc>
          <w:tcPr>
            <w:tcW w:w="978"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550AA9C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23</w:t>
            </w:r>
            <w:r w:rsidRPr="00283604">
              <w:rPr>
                <w:rFonts w:ascii="Calibri" w:hAnsi="Calibri" w:cs="Calibri"/>
                <w:sz w:val="16"/>
                <w:szCs w:val="16"/>
              </w:rPr>
              <w:br/>
              <w:t>ACS postcard</w:t>
            </w:r>
          </w:p>
        </w:tc>
        <w:tc>
          <w:tcPr>
            <w:tcW w:w="965"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1521492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27</w:t>
            </w:r>
            <w:r w:rsidRPr="00283604">
              <w:rPr>
                <w:rFonts w:ascii="Calibri" w:hAnsi="Calibri" w:cs="Calibri"/>
                <w:sz w:val="16"/>
                <w:szCs w:val="16"/>
              </w:rPr>
              <w:br/>
              <w:t>Decennial postcard</w:t>
            </w:r>
          </w:p>
        </w:tc>
        <w:tc>
          <w:tcPr>
            <w:tcW w:w="1015"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38FF7C8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15</w:t>
            </w:r>
            <w:r w:rsidRPr="00283604">
              <w:rPr>
                <w:rFonts w:ascii="Calibri" w:hAnsi="Calibri" w:cs="Calibri"/>
                <w:sz w:val="16"/>
                <w:szCs w:val="16"/>
              </w:rPr>
              <w:br/>
            </w:r>
            <w:r w:rsidRPr="00283604">
              <w:rPr>
                <w:rFonts w:ascii="Calibri" w:hAnsi="Calibri" w:cs="Calibri"/>
                <w:color w:val="000000"/>
                <w:sz w:val="16"/>
                <w:szCs w:val="16"/>
              </w:rPr>
              <w:t>ACS Final Pressure Seal</w:t>
            </w:r>
          </w:p>
        </w:tc>
      </w:tr>
      <w:tr w:rsidRPr="00283604" w:rsidR="007D49F0" w:rsidTr="00E0799B" w14:paraId="47ED88C0"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dotted" w:color="auto" w:sz="4" w:space="0"/>
              <w:bottom w:val="single" w:color="auto" w:sz="4" w:space="0"/>
            </w:tcBorders>
            <w:vAlign w:val="top"/>
          </w:tcPr>
          <w:p w:rsidRPr="00283604" w:rsidR="00283604" w:rsidP="00831A77" w:rsidRDefault="00283604" w14:paraId="297EAD96" w14:textId="77777777">
            <w:pPr>
              <w:rPr>
                <w:rFonts w:ascii="Calibri" w:hAnsi="Calibri" w:cs="Calibri"/>
                <w:color w:val="000000"/>
                <w:sz w:val="16"/>
                <w:szCs w:val="16"/>
              </w:rPr>
            </w:pPr>
            <w:r w:rsidRPr="00283604">
              <w:rPr>
                <w:rFonts w:ascii="Calibri" w:hAnsi="Calibri" w:cs="Calibri"/>
                <w:sz w:val="16"/>
                <w:szCs w:val="16"/>
              </w:rPr>
              <w:t xml:space="preserve">April </w:t>
            </w:r>
          </w:p>
        </w:tc>
        <w:tc>
          <w:tcPr>
            <w:tcW w:w="1133" w:type="dxa"/>
            <w:tcBorders>
              <w:top w:val="dotted" w:color="auto" w:sz="4" w:space="0"/>
              <w:bottom w:val="single" w:color="auto" w:sz="4" w:space="0"/>
            </w:tcBorders>
            <w:vAlign w:val="top"/>
          </w:tcPr>
          <w:p w:rsidRPr="00283604" w:rsidR="00283604" w:rsidP="00831A77" w:rsidRDefault="00283604" w14:paraId="7BD615F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Internet Choice</w:t>
            </w:r>
          </w:p>
        </w:tc>
        <w:tc>
          <w:tcPr>
            <w:tcW w:w="1205"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5F150FE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12</w:t>
            </w:r>
            <w:r w:rsidRPr="00283604">
              <w:rPr>
                <w:rFonts w:ascii="Calibri" w:hAnsi="Calibri" w:cs="Calibri"/>
                <w:sz w:val="16"/>
                <w:szCs w:val="16"/>
              </w:rPr>
              <w:br/>
              <w:t xml:space="preserve">Decennial </w:t>
            </w:r>
            <w:r w:rsidRPr="00283604">
              <w:rPr>
                <w:rFonts w:ascii="Calibri" w:hAnsi="Calibri" w:cs="Calibri"/>
                <w:b/>
                <w:bCs/>
                <w:sz w:val="16"/>
                <w:szCs w:val="16"/>
              </w:rPr>
              <w:t>qnaire</w:t>
            </w:r>
          </w:p>
        </w:tc>
        <w:tc>
          <w:tcPr>
            <w:tcW w:w="1038"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460FD7E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16</w:t>
            </w:r>
            <w:r w:rsidRPr="00283604">
              <w:rPr>
                <w:rFonts w:ascii="Calibri" w:hAnsi="Calibri" w:cs="Calibri"/>
                <w:sz w:val="16"/>
                <w:szCs w:val="16"/>
              </w:rPr>
              <w:br/>
              <w:t>Decennial letter</w:t>
            </w:r>
          </w:p>
        </w:tc>
        <w:tc>
          <w:tcPr>
            <w:tcW w:w="965"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68D986B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26</w:t>
            </w:r>
            <w:r w:rsidRPr="00283604">
              <w:rPr>
                <w:rFonts w:ascii="Calibri" w:hAnsi="Calibri" w:cs="Calibri"/>
                <w:sz w:val="16"/>
                <w:szCs w:val="16"/>
              </w:rPr>
              <w:br/>
              <w:t>Decennial postcard</w:t>
            </w:r>
          </w:p>
        </w:tc>
        <w:tc>
          <w:tcPr>
            <w:tcW w:w="1038"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7C12DCB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30</w:t>
            </w:r>
            <w:r w:rsidRPr="00283604">
              <w:rPr>
                <w:rFonts w:ascii="Calibri" w:hAnsi="Calibri" w:cs="Calibri"/>
                <w:sz w:val="16"/>
                <w:szCs w:val="16"/>
              </w:rPr>
              <w:br/>
              <w:t>ACS Initial Mailing</w:t>
            </w:r>
          </w:p>
        </w:tc>
        <w:tc>
          <w:tcPr>
            <w:tcW w:w="1129"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7AAB6E4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6</w:t>
            </w:r>
            <w:r w:rsidRPr="00283604">
              <w:rPr>
                <w:rFonts w:ascii="Calibri" w:hAnsi="Calibri" w:cs="Calibri"/>
                <w:sz w:val="16"/>
                <w:szCs w:val="16"/>
              </w:rPr>
              <w:br/>
              <w:t>ACS Pressure Seal Reminder</w:t>
            </w:r>
          </w:p>
        </w:tc>
        <w:tc>
          <w:tcPr>
            <w:tcW w:w="1018"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1DB3041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8</w:t>
            </w:r>
            <w:r w:rsidRPr="00283604">
              <w:rPr>
                <w:rFonts w:ascii="Calibri" w:hAnsi="Calibri" w:cs="Calibri"/>
                <w:sz w:val="16"/>
                <w:szCs w:val="16"/>
              </w:rPr>
              <w:br/>
              <w:t>Decennial qnaire</w:t>
            </w:r>
          </w:p>
        </w:tc>
        <w:tc>
          <w:tcPr>
            <w:tcW w:w="1107"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77B0E64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20</w:t>
            </w:r>
            <w:r w:rsidRPr="00283604">
              <w:rPr>
                <w:rFonts w:ascii="Calibri" w:hAnsi="Calibri" w:cs="Calibri"/>
                <w:sz w:val="16"/>
                <w:szCs w:val="16"/>
              </w:rPr>
              <w:br/>
              <w:t>ACS Qnaire package</w:t>
            </w:r>
          </w:p>
        </w:tc>
        <w:tc>
          <w:tcPr>
            <w:tcW w:w="978"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587E4E2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20</w:t>
            </w:r>
            <w:r w:rsidRPr="00283604">
              <w:rPr>
                <w:rFonts w:ascii="Calibri" w:hAnsi="Calibri" w:cs="Calibri"/>
                <w:sz w:val="16"/>
                <w:szCs w:val="16"/>
              </w:rPr>
              <w:br/>
              <w:t>Decennial postcard</w:t>
            </w:r>
          </w:p>
        </w:tc>
        <w:tc>
          <w:tcPr>
            <w:tcW w:w="965"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00887EB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23</w:t>
            </w:r>
            <w:r w:rsidRPr="00283604">
              <w:rPr>
                <w:rFonts w:ascii="Calibri" w:hAnsi="Calibri" w:cs="Calibri"/>
                <w:sz w:val="16"/>
                <w:szCs w:val="16"/>
              </w:rPr>
              <w:br/>
              <w:t>ACS postcard</w:t>
            </w:r>
          </w:p>
        </w:tc>
        <w:tc>
          <w:tcPr>
            <w:tcW w:w="1015"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0F72F35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15</w:t>
            </w:r>
            <w:r w:rsidRPr="00283604">
              <w:rPr>
                <w:rFonts w:ascii="Calibri" w:hAnsi="Calibri" w:cs="Calibri"/>
                <w:sz w:val="16"/>
                <w:szCs w:val="16"/>
              </w:rPr>
              <w:br/>
            </w:r>
            <w:r w:rsidRPr="00283604">
              <w:rPr>
                <w:rFonts w:ascii="Calibri" w:hAnsi="Calibri" w:cs="Calibri"/>
                <w:color w:val="000000"/>
                <w:sz w:val="16"/>
                <w:szCs w:val="16"/>
              </w:rPr>
              <w:t>ACS Final Pressure Seal</w:t>
            </w:r>
          </w:p>
        </w:tc>
      </w:tr>
      <w:tr w:rsidRPr="00283604" w:rsidR="007D49F0" w:rsidTr="00E0799B" w14:paraId="5D068865"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single" w:color="auto" w:sz="4" w:space="0"/>
              <w:bottom w:val="dotted" w:color="auto" w:sz="4" w:space="0"/>
            </w:tcBorders>
            <w:vAlign w:val="top"/>
          </w:tcPr>
          <w:p w:rsidRPr="00283604" w:rsidR="00283604" w:rsidP="00831A77" w:rsidRDefault="00283604" w14:paraId="7EA40BAB" w14:textId="77777777">
            <w:pPr>
              <w:rPr>
                <w:rFonts w:ascii="Calibri" w:hAnsi="Calibri" w:cs="Calibri"/>
                <w:color w:val="000000"/>
                <w:sz w:val="16"/>
                <w:szCs w:val="16"/>
              </w:rPr>
            </w:pPr>
            <w:r w:rsidRPr="00283604">
              <w:rPr>
                <w:rFonts w:ascii="Calibri" w:hAnsi="Calibri" w:cs="Calibri"/>
                <w:sz w:val="16"/>
                <w:szCs w:val="16"/>
              </w:rPr>
              <w:t>May</w:t>
            </w:r>
          </w:p>
        </w:tc>
        <w:tc>
          <w:tcPr>
            <w:tcW w:w="1133" w:type="dxa"/>
            <w:tcBorders>
              <w:top w:val="single" w:color="auto" w:sz="4" w:space="0"/>
              <w:bottom w:val="dotted" w:color="auto" w:sz="4" w:space="0"/>
            </w:tcBorders>
            <w:vAlign w:val="top"/>
          </w:tcPr>
          <w:p w:rsidRPr="00283604" w:rsidR="00283604" w:rsidP="00831A77" w:rsidRDefault="00283604" w14:paraId="7660A67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Internet Push Cohort 1&amp;2</w:t>
            </w:r>
          </w:p>
        </w:tc>
        <w:tc>
          <w:tcPr>
            <w:tcW w:w="1205"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74DE18A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12</w:t>
            </w:r>
            <w:r w:rsidRPr="00283604">
              <w:rPr>
                <w:rFonts w:ascii="Calibri" w:hAnsi="Calibri" w:cs="Calibri"/>
                <w:sz w:val="16"/>
                <w:szCs w:val="16"/>
              </w:rPr>
              <w:br/>
              <w:t>Decennial letter</w:t>
            </w:r>
          </w:p>
        </w:tc>
        <w:tc>
          <w:tcPr>
            <w:tcW w:w="1038"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0765F77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16</w:t>
            </w:r>
            <w:r w:rsidRPr="00283604">
              <w:rPr>
                <w:rFonts w:ascii="Calibri" w:hAnsi="Calibri" w:cs="Calibri"/>
                <w:sz w:val="16"/>
                <w:szCs w:val="16"/>
              </w:rPr>
              <w:br/>
              <w:t>Decennial letter</w:t>
            </w:r>
          </w:p>
        </w:tc>
        <w:tc>
          <w:tcPr>
            <w:tcW w:w="965"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6DD3A73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26</w:t>
            </w:r>
            <w:r w:rsidRPr="00283604">
              <w:rPr>
                <w:rFonts w:ascii="Calibri" w:hAnsi="Calibri" w:cs="Calibri"/>
                <w:sz w:val="16"/>
                <w:szCs w:val="16"/>
              </w:rPr>
              <w:br/>
              <w:t>Decennial postcard</w:t>
            </w:r>
          </w:p>
        </w:tc>
        <w:tc>
          <w:tcPr>
            <w:tcW w:w="1038"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6BC29CA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8</w:t>
            </w:r>
            <w:r w:rsidRPr="00283604">
              <w:rPr>
                <w:rFonts w:ascii="Calibri" w:hAnsi="Calibri" w:cs="Calibri"/>
                <w:sz w:val="16"/>
                <w:szCs w:val="16"/>
              </w:rPr>
              <w:br/>
              <w:t>Decennial qnaire</w:t>
            </w:r>
          </w:p>
        </w:tc>
        <w:tc>
          <w:tcPr>
            <w:tcW w:w="1129" w:type="dxa"/>
            <w:tcBorders>
              <w:top w:val="single" w:color="auto" w:sz="4" w:space="0"/>
              <w:bottom w:val="dotted" w:color="auto" w:sz="4" w:space="0"/>
            </w:tcBorders>
            <w:shd w:val="clear" w:color="auto" w:fill="FFE599" w:themeFill="accent4" w:themeFillTint="66"/>
            <w:vAlign w:val="top"/>
          </w:tcPr>
          <w:p w:rsidRPr="00283604" w:rsidR="00283604" w:rsidP="00831A77" w:rsidRDefault="00283604" w14:paraId="2401A5F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20</w:t>
            </w:r>
            <w:r w:rsidRPr="00283604">
              <w:rPr>
                <w:rFonts w:ascii="Calibri" w:hAnsi="Calibri" w:cs="Calibri"/>
                <w:sz w:val="16"/>
                <w:szCs w:val="16"/>
              </w:rPr>
              <w:br/>
              <w:t>Decennial postcard</w:t>
            </w:r>
          </w:p>
        </w:tc>
        <w:tc>
          <w:tcPr>
            <w:tcW w:w="1018"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6E47C33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4</w:t>
            </w:r>
            <w:r w:rsidRPr="00283604">
              <w:rPr>
                <w:rFonts w:ascii="Calibri" w:hAnsi="Calibri" w:cs="Calibri"/>
                <w:sz w:val="16"/>
                <w:szCs w:val="16"/>
              </w:rPr>
              <w:br/>
              <w:t>ACS Initial Mailing</w:t>
            </w:r>
          </w:p>
        </w:tc>
        <w:tc>
          <w:tcPr>
            <w:tcW w:w="1107"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5219562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11</w:t>
            </w:r>
            <w:r w:rsidRPr="00283604">
              <w:rPr>
                <w:rFonts w:ascii="Calibri" w:hAnsi="Calibri" w:cs="Calibri"/>
                <w:sz w:val="16"/>
                <w:szCs w:val="16"/>
              </w:rPr>
              <w:br/>
              <w:t>ACS Pressure Seal Reminder</w:t>
            </w:r>
          </w:p>
        </w:tc>
        <w:tc>
          <w:tcPr>
            <w:tcW w:w="978"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310AADC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26</w:t>
            </w:r>
            <w:r w:rsidRPr="00283604">
              <w:rPr>
                <w:rFonts w:ascii="Calibri" w:hAnsi="Calibri" w:cs="Calibri"/>
                <w:sz w:val="16"/>
                <w:szCs w:val="16"/>
              </w:rPr>
              <w:br/>
              <w:t>ACS Qnaire package</w:t>
            </w:r>
          </w:p>
        </w:tc>
        <w:tc>
          <w:tcPr>
            <w:tcW w:w="965"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01B940B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29</w:t>
            </w:r>
            <w:r w:rsidRPr="00283604">
              <w:rPr>
                <w:rFonts w:ascii="Calibri" w:hAnsi="Calibri" w:cs="Calibri"/>
                <w:sz w:val="16"/>
                <w:szCs w:val="16"/>
              </w:rPr>
              <w:br/>
              <w:t>ACS postcard</w:t>
            </w:r>
          </w:p>
        </w:tc>
        <w:tc>
          <w:tcPr>
            <w:tcW w:w="1015" w:type="dxa"/>
            <w:tcBorders>
              <w:top w:val="single" w:color="auto" w:sz="4" w:space="0"/>
              <w:bottom w:val="dotted" w:color="auto" w:sz="4" w:space="0"/>
            </w:tcBorders>
            <w:shd w:val="clear" w:color="auto" w:fill="DEEAF6" w:themeFill="accent1" w:themeFillTint="33"/>
            <w:vAlign w:val="top"/>
          </w:tcPr>
          <w:p w:rsidRPr="00283604" w:rsidR="00283604" w:rsidP="00831A77" w:rsidRDefault="00283604" w14:paraId="3AF4D11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June 19</w:t>
            </w:r>
            <w:r w:rsidRPr="00283604">
              <w:rPr>
                <w:rFonts w:ascii="Calibri" w:hAnsi="Calibri" w:cs="Calibri"/>
                <w:sz w:val="16"/>
                <w:szCs w:val="16"/>
              </w:rPr>
              <w:br/>
            </w:r>
            <w:r w:rsidRPr="00283604">
              <w:rPr>
                <w:rFonts w:ascii="Calibri" w:hAnsi="Calibri" w:cs="Calibri"/>
                <w:color w:val="000000"/>
                <w:sz w:val="16"/>
                <w:szCs w:val="16"/>
              </w:rPr>
              <w:t>ACS Final Pressure Seal</w:t>
            </w:r>
          </w:p>
        </w:tc>
      </w:tr>
      <w:tr w:rsidRPr="00283604" w:rsidR="007D49F0" w:rsidTr="00E0799B" w14:paraId="489097A2"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dotted" w:color="auto" w:sz="4" w:space="0"/>
              <w:bottom w:val="dotted" w:color="auto" w:sz="4" w:space="0"/>
            </w:tcBorders>
            <w:vAlign w:val="top"/>
          </w:tcPr>
          <w:p w:rsidRPr="00283604" w:rsidR="00283604" w:rsidP="00831A77" w:rsidRDefault="00283604" w14:paraId="5EAB7324" w14:textId="77777777">
            <w:pPr>
              <w:rPr>
                <w:rFonts w:ascii="Calibri" w:hAnsi="Calibri" w:cs="Calibri"/>
                <w:color w:val="000000"/>
                <w:sz w:val="16"/>
                <w:szCs w:val="16"/>
              </w:rPr>
            </w:pPr>
            <w:r w:rsidRPr="00283604">
              <w:rPr>
                <w:rFonts w:ascii="Calibri" w:hAnsi="Calibri" w:cs="Calibri"/>
                <w:sz w:val="16"/>
                <w:szCs w:val="16"/>
              </w:rPr>
              <w:t>May</w:t>
            </w:r>
          </w:p>
        </w:tc>
        <w:tc>
          <w:tcPr>
            <w:tcW w:w="1133" w:type="dxa"/>
            <w:tcBorders>
              <w:top w:val="dotted" w:color="auto" w:sz="4" w:space="0"/>
              <w:bottom w:val="dotted" w:color="auto" w:sz="4" w:space="0"/>
            </w:tcBorders>
            <w:vAlign w:val="top"/>
          </w:tcPr>
          <w:p w:rsidRPr="00283604" w:rsidR="00283604" w:rsidP="00831A77" w:rsidRDefault="00283604" w14:paraId="726D0DD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Internet Push Cohort 3&amp;4</w:t>
            </w:r>
          </w:p>
        </w:tc>
        <w:tc>
          <w:tcPr>
            <w:tcW w:w="1205"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5CB98C5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19</w:t>
            </w:r>
            <w:r w:rsidRPr="00283604">
              <w:rPr>
                <w:rFonts w:ascii="Calibri" w:hAnsi="Calibri" w:cs="Calibri"/>
                <w:sz w:val="16"/>
                <w:szCs w:val="16"/>
              </w:rPr>
              <w:br/>
              <w:t>Decennial letter</w:t>
            </w:r>
          </w:p>
        </w:tc>
        <w:tc>
          <w:tcPr>
            <w:tcW w:w="1038"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554989C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23</w:t>
            </w:r>
            <w:r w:rsidRPr="00283604">
              <w:rPr>
                <w:rFonts w:ascii="Calibri" w:hAnsi="Calibri" w:cs="Calibri"/>
                <w:sz w:val="16"/>
                <w:szCs w:val="16"/>
              </w:rPr>
              <w:br/>
              <w:t>Decennial letter</w:t>
            </w:r>
          </w:p>
        </w:tc>
        <w:tc>
          <w:tcPr>
            <w:tcW w:w="965"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013826B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w:t>
            </w:r>
            <w:r w:rsidRPr="00283604">
              <w:rPr>
                <w:rFonts w:ascii="Calibri" w:hAnsi="Calibri" w:cs="Calibri"/>
                <w:sz w:val="16"/>
                <w:szCs w:val="16"/>
              </w:rPr>
              <w:br/>
              <w:t>Decennial postcard</w:t>
            </w:r>
          </w:p>
        </w:tc>
        <w:tc>
          <w:tcPr>
            <w:tcW w:w="1038"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6230DDA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15</w:t>
            </w:r>
            <w:r w:rsidRPr="00283604">
              <w:rPr>
                <w:rFonts w:ascii="Calibri" w:hAnsi="Calibri" w:cs="Calibri"/>
                <w:sz w:val="16"/>
                <w:szCs w:val="16"/>
              </w:rPr>
              <w:br/>
              <w:t>Decennial qnaire</w:t>
            </w:r>
          </w:p>
        </w:tc>
        <w:tc>
          <w:tcPr>
            <w:tcW w:w="1129" w:type="dxa"/>
            <w:tcBorders>
              <w:top w:val="dotted" w:color="auto" w:sz="4" w:space="0"/>
              <w:bottom w:val="dotted" w:color="auto" w:sz="4" w:space="0"/>
            </w:tcBorders>
            <w:shd w:val="clear" w:color="auto" w:fill="FFE599" w:themeFill="accent4" w:themeFillTint="66"/>
            <w:vAlign w:val="top"/>
          </w:tcPr>
          <w:p w:rsidRPr="00283604" w:rsidR="00283604" w:rsidP="00831A77" w:rsidRDefault="00283604" w14:paraId="07B4B7A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27</w:t>
            </w:r>
            <w:r w:rsidRPr="00283604">
              <w:rPr>
                <w:rFonts w:ascii="Calibri" w:hAnsi="Calibri" w:cs="Calibri"/>
                <w:sz w:val="16"/>
                <w:szCs w:val="16"/>
              </w:rPr>
              <w:br/>
              <w:t>Decennial postcard</w:t>
            </w:r>
          </w:p>
        </w:tc>
        <w:tc>
          <w:tcPr>
            <w:tcW w:w="1018"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3AF6280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4</w:t>
            </w:r>
            <w:r w:rsidRPr="00283604">
              <w:rPr>
                <w:rFonts w:ascii="Calibri" w:hAnsi="Calibri" w:cs="Calibri"/>
                <w:sz w:val="16"/>
                <w:szCs w:val="16"/>
              </w:rPr>
              <w:br/>
              <w:t>ACS Initial Mailing</w:t>
            </w:r>
          </w:p>
        </w:tc>
        <w:tc>
          <w:tcPr>
            <w:tcW w:w="1107"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106A94C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11</w:t>
            </w:r>
            <w:r w:rsidRPr="00283604">
              <w:rPr>
                <w:rFonts w:ascii="Calibri" w:hAnsi="Calibri" w:cs="Calibri"/>
                <w:sz w:val="16"/>
                <w:szCs w:val="16"/>
              </w:rPr>
              <w:br/>
              <w:t>ACS Pressure Seal Reminder</w:t>
            </w:r>
          </w:p>
        </w:tc>
        <w:tc>
          <w:tcPr>
            <w:tcW w:w="978"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63D9350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26</w:t>
            </w:r>
            <w:r w:rsidRPr="00283604">
              <w:rPr>
                <w:rFonts w:ascii="Calibri" w:hAnsi="Calibri" w:cs="Calibri"/>
                <w:sz w:val="16"/>
                <w:szCs w:val="16"/>
              </w:rPr>
              <w:br/>
              <w:t>ACS Qnaire package</w:t>
            </w:r>
          </w:p>
        </w:tc>
        <w:tc>
          <w:tcPr>
            <w:tcW w:w="965"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1ED559D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29</w:t>
            </w:r>
            <w:r w:rsidRPr="00283604">
              <w:rPr>
                <w:rFonts w:ascii="Calibri" w:hAnsi="Calibri" w:cs="Calibri"/>
                <w:sz w:val="16"/>
                <w:szCs w:val="16"/>
              </w:rPr>
              <w:br/>
              <w:t>ACS postcard</w:t>
            </w:r>
          </w:p>
        </w:tc>
        <w:tc>
          <w:tcPr>
            <w:tcW w:w="1015" w:type="dxa"/>
            <w:tcBorders>
              <w:top w:val="dotted" w:color="auto" w:sz="4" w:space="0"/>
              <w:bottom w:val="dotted" w:color="auto" w:sz="4" w:space="0"/>
            </w:tcBorders>
            <w:shd w:val="clear" w:color="auto" w:fill="DEEAF6" w:themeFill="accent1" w:themeFillTint="33"/>
            <w:vAlign w:val="top"/>
          </w:tcPr>
          <w:p w:rsidRPr="00283604" w:rsidR="00283604" w:rsidP="00831A77" w:rsidRDefault="00283604" w14:paraId="79E45B5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June 19</w:t>
            </w:r>
            <w:r w:rsidRPr="00283604">
              <w:rPr>
                <w:rFonts w:ascii="Calibri" w:hAnsi="Calibri" w:cs="Calibri"/>
                <w:sz w:val="16"/>
                <w:szCs w:val="16"/>
              </w:rPr>
              <w:br/>
            </w:r>
            <w:r w:rsidRPr="00283604">
              <w:rPr>
                <w:rFonts w:ascii="Calibri" w:hAnsi="Calibri" w:cs="Calibri"/>
                <w:color w:val="000000"/>
                <w:sz w:val="16"/>
                <w:szCs w:val="16"/>
              </w:rPr>
              <w:t>ACS Final Pressure Seal</w:t>
            </w:r>
          </w:p>
        </w:tc>
      </w:tr>
      <w:tr w:rsidRPr="00283604" w:rsidR="007D49F0" w:rsidTr="00E0799B" w14:paraId="01B93457" w14:textId="77777777">
        <w:trPr>
          <w:trHeight w:val="839" w:hRule="exact"/>
        </w:trPr>
        <w:tc>
          <w:tcPr>
            <w:cnfStyle w:val="001000000000" w:firstRow="0" w:lastRow="0" w:firstColumn="1" w:lastColumn="0" w:oddVBand="0" w:evenVBand="0" w:oddHBand="0" w:evenHBand="0" w:firstRowFirstColumn="0" w:firstRowLastColumn="0" w:lastRowFirstColumn="0" w:lastRowLastColumn="0"/>
            <w:tcW w:w="742" w:type="dxa"/>
            <w:tcBorders>
              <w:top w:val="dotted" w:color="auto" w:sz="4" w:space="0"/>
              <w:bottom w:val="single" w:color="auto" w:sz="4" w:space="0"/>
            </w:tcBorders>
            <w:vAlign w:val="top"/>
          </w:tcPr>
          <w:p w:rsidRPr="00283604" w:rsidR="00283604" w:rsidP="00831A77" w:rsidRDefault="00283604" w14:paraId="6E15EDE7" w14:textId="77777777">
            <w:pPr>
              <w:rPr>
                <w:rFonts w:ascii="Calibri" w:hAnsi="Calibri" w:cs="Calibri"/>
                <w:color w:val="000000"/>
                <w:sz w:val="16"/>
                <w:szCs w:val="16"/>
              </w:rPr>
            </w:pPr>
            <w:r w:rsidRPr="00283604">
              <w:rPr>
                <w:rFonts w:ascii="Calibri" w:hAnsi="Calibri" w:cs="Calibri"/>
                <w:sz w:val="16"/>
                <w:szCs w:val="16"/>
              </w:rPr>
              <w:t>May</w:t>
            </w:r>
          </w:p>
        </w:tc>
        <w:tc>
          <w:tcPr>
            <w:tcW w:w="1133" w:type="dxa"/>
            <w:tcBorders>
              <w:top w:val="dotted" w:color="auto" w:sz="4" w:space="0"/>
              <w:bottom w:val="single" w:color="auto" w:sz="4" w:space="0"/>
            </w:tcBorders>
            <w:vAlign w:val="top"/>
          </w:tcPr>
          <w:p w:rsidRPr="00283604" w:rsidR="00283604" w:rsidP="00831A77" w:rsidRDefault="00283604" w14:paraId="5A549EC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Internet Choice</w:t>
            </w:r>
          </w:p>
        </w:tc>
        <w:tc>
          <w:tcPr>
            <w:tcW w:w="1205"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7B5BBC1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12</w:t>
            </w:r>
            <w:r w:rsidRPr="00283604">
              <w:rPr>
                <w:rFonts w:ascii="Calibri" w:hAnsi="Calibri" w:cs="Calibri"/>
                <w:sz w:val="16"/>
                <w:szCs w:val="16"/>
              </w:rPr>
              <w:br/>
              <w:t xml:space="preserve">Decennial </w:t>
            </w:r>
            <w:r w:rsidRPr="00283604">
              <w:rPr>
                <w:rFonts w:ascii="Calibri" w:hAnsi="Calibri" w:cs="Calibri"/>
                <w:b/>
                <w:bCs/>
                <w:sz w:val="16"/>
                <w:szCs w:val="16"/>
              </w:rPr>
              <w:t>qnaire</w:t>
            </w:r>
          </w:p>
        </w:tc>
        <w:tc>
          <w:tcPr>
            <w:tcW w:w="1038"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094C88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16</w:t>
            </w:r>
            <w:r w:rsidRPr="00283604">
              <w:rPr>
                <w:rFonts w:ascii="Calibri" w:hAnsi="Calibri" w:cs="Calibri"/>
                <w:sz w:val="16"/>
                <w:szCs w:val="16"/>
              </w:rPr>
              <w:br/>
              <w:t>Decennial letter</w:t>
            </w:r>
          </w:p>
        </w:tc>
        <w:tc>
          <w:tcPr>
            <w:tcW w:w="965"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581D093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March 26</w:t>
            </w:r>
            <w:r w:rsidRPr="00283604">
              <w:rPr>
                <w:rFonts w:ascii="Calibri" w:hAnsi="Calibri" w:cs="Calibri"/>
                <w:sz w:val="16"/>
                <w:szCs w:val="16"/>
              </w:rPr>
              <w:br/>
              <w:t>Decennial postcard</w:t>
            </w:r>
          </w:p>
        </w:tc>
        <w:tc>
          <w:tcPr>
            <w:tcW w:w="1038"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6CF83D3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8</w:t>
            </w:r>
            <w:r w:rsidRPr="00283604">
              <w:rPr>
                <w:rFonts w:ascii="Calibri" w:hAnsi="Calibri" w:cs="Calibri"/>
                <w:sz w:val="16"/>
                <w:szCs w:val="16"/>
              </w:rPr>
              <w:br/>
              <w:t>Decennial qnaire</w:t>
            </w:r>
          </w:p>
        </w:tc>
        <w:tc>
          <w:tcPr>
            <w:tcW w:w="1129" w:type="dxa"/>
            <w:tcBorders>
              <w:top w:val="dotted" w:color="auto" w:sz="4" w:space="0"/>
              <w:bottom w:val="single" w:color="auto" w:sz="4" w:space="0"/>
            </w:tcBorders>
            <w:shd w:val="clear" w:color="auto" w:fill="FFE599" w:themeFill="accent4" w:themeFillTint="66"/>
            <w:vAlign w:val="top"/>
          </w:tcPr>
          <w:p w:rsidRPr="00283604" w:rsidR="00283604" w:rsidP="00831A77" w:rsidRDefault="00283604" w14:paraId="0A51D2A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April 20</w:t>
            </w:r>
            <w:r w:rsidRPr="00283604">
              <w:rPr>
                <w:rFonts w:ascii="Calibri" w:hAnsi="Calibri" w:cs="Calibri"/>
                <w:sz w:val="16"/>
                <w:szCs w:val="16"/>
              </w:rPr>
              <w:br/>
              <w:t>Decennial postcard</w:t>
            </w:r>
          </w:p>
        </w:tc>
        <w:tc>
          <w:tcPr>
            <w:tcW w:w="1018"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000A4E5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4</w:t>
            </w:r>
            <w:r w:rsidRPr="00283604">
              <w:rPr>
                <w:rFonts w:ascii="Calibri" w:hAnsi="Calibri" w:cs="Calibri"/>
                <w:sz w:val="16"/>
                <w:szCs w:val="16"/>
              </w:rPr>
              <w:br/>
              <w:t>ACS Initial Mailing</w:t>
            </w:r>
          </w:p>
        </w:tc>
        <w:tc>
          <w:tcPr>
            <w:tcW w:w="1107"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266D4AD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11</w:t>
            </w:r>
            <w:r w:rsidRPr="00283604">
              <w:rPr>
                <w:rFonts w:ascii="Calibri" w:hAnsi="Calibri" w:cs="Calibri"/>
                <w:sz w:val="16"/>
                <w:szCs w:val="16"/>
              </w:rPr>
              <w:br/>
              <w:t>ACS Pressure Seal Reminder</w:t>
            </w:r>
          </w:p>
        </w:tc>
        <w:tc>
          <w:tcPr>
            <w:tcW w:w="978"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49DDA42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26</w:t>
            </w:r>
            <w:r w:rsidRPr="00283604">
              <w:rPr>
                <w:rFonts w:ascii="Calibri" w:hAnsi="Calibri" w:cs="Calibri"/>
                <w:sz w:val="16"/>
                <w:szCs w:val="16"/>
              </w:rPr>
              <w:br/>
              <w:t>ACS Qnaire package</w:t>
            </w:r>
          </w:p>
        </w:tc>
        <w:tc>
          <w:tcPr>
            <w:tcW w:w="965"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56F03A0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May 29</w:t>
            </w:r>
            <w:r w:rsidRPr="00283604">
              <w:rPr>
                <w:rFonts w:ascii="Calibri" w:hAnsi="Calibri" w:cs="Calibri"/>
                <w:sz w:val="16"/>
                <w:szCs w:val="16"/>
              </w:rPr>
              <w:br/>
              <w:t>ACS postcard</w:t>
            </w:r>
          </w:p>
        </w:tc>
        <w:tc>
          <w:tcPr>
            <w:tcW w:w="1015" w:type="dxa"/>
            <w:tcBorders>
              <w:top w:val="dotted" w:color="auto" w:sz="4" w:space="0"/>
              <w:bottom w:val="single" w:color="auto" w:sz="4" w:space="0"/>
            </w:tcBorders>
            <w:shd w:val="clear" w:color="auto" w:fill="DEEAF6" w:themeFill="accent1" w:themeFillTint="33"/>
            <w:vAlign w:val="top"/>
          </w:tcPr>
          <w:p w:rsidRPr="00283604" w:rsidR="00283604" w:rsidP="00831A77" w:rsidRDefault="00283604" w14:paraId="58EFC72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83604">
              <w:rPr>
                <w:rFonts w:ascii="Calibri" w:hAnsi="Calibri" w:cs="Calibri"/>
                <w:sz w:val="16"/>
                <w:szCs w:val="16"/>
              </w:rPr>
              <w:t>June 19</w:t>
            </w:r>
            <w:r w:rsidRPr="00283604">
              <w:rPr>
                <w:rFonts w:ascii="Calibri" w:hAnsi="Calibri" w:cs="Calibri"/>
                <w:sz w:val="16"/>
                <w:szCs w:val="16"/>
              </w:rPr>
              <w:br/>
            </w:r>
            <w:r w:rsidRPr="00283604">
              <w:rPr>
                <w:rFonts w:ascii="Calibri" w:hAnsi="Calibri" w:cs="Calibri"/>
                <w:color w:val="000000"/>
                <w:sz w:val="16"/>
                <w:szCs w:val="16"/>
              </w:rPr>
              <w:t>ACS Final Pressure Seal</w:t>
            </w:r>
          </w:p>
        </w:tc>
      </w:tr>
    </w:tbl>
    <w:p w:rsidRPr="00283604" w:rsidR="001B4BAD" w:rsidP="00283604" w:rsidRDefault="001B4BAD" w14:paraId="7AD5F2D4" w14:textId="754DE884">
      <w:pPr>
        <w:rPr>
          <w:rFonts w:ascii="Times New Roman" w:hAnsi="Times New Roman" w:cs="Times New Roman"/>
          <w:b/>
          <w:sz w:val="24"/>
          <w:szCs w:val="24"/>
        </w:rPr>
        <w:sectPr w:rsidRPr="00283604" w:rsidR="001B4BAD" w:rsidSect="001B4BAD">
          <w:pgSz w:w="15840" w:h="12240" w:orient="landscape"/>
          <w:pgMar w:top="1440" w:right="1440" w:bottom="1440" w:left="1440" w:header="720" w:footer="720" w:gutter="0"/>
          <w:cols w:space="720"/>
          <w:docGrid w:linePitch="360"/>
        </w:sectPr>
      </w:pPr>
    </w:p>
    <w:p w:rsidRPr="00283604" w:rsidR="00296165" w:rsidP="00831A77" w:rsidRDefault="00296165" w14:paraId="4D2A0582" w14:textId="29042D05">
      <w:pPr>
        <w:spacing w:after="0" w:line="240" w:lineRule="auto"/>
        <w:rPr>
          <w:rFonts w:ascii="Times New Roman" w:hAnsi="Times New Roman" w:cs="Times New Roman"/>
          <w:b/>
          <w:sz w:val="24"/>
          <w:szCs w:val="24"/>
        </w:rPr>
      </w:pPr>
    </w:p>
    <w:p w:rsidRPr="008A6417" w:rsidR="00296165" w:rsidP="00831A77" w:rsidRDefault="00296165" w14:paraId="6F85A359" w14:textId="7F3C1206">
      <w:pPr>
        <w:pStyle w:val="Heading1"/>
        <w:numPr>
          <w:ilvl w:val="0"/>
          <w:numId w:val="1"/>
        </w:numPr>
        <w:spacing w:before="0" w:line="240" w:lineRule="auto"/>
        <w:rPr>
          <w:rFonts w:asciiTheme="minorHAnsi" w:hAnsiTheme="minorHAnsi" w:cstheme="minorHAnsi"/>
        </w:rPr>
      </w:pPr>
      <w:r w:rsidRPr="008A6417">
        <w:rPr>
          <w:rFonts w:asciiTheme="minorHAnsi" w:hAnsiTheme="minorHAnsi" w:cstheme="minorHAnsi"/>
        </w:rPr>
        <w:t>Appendix</w:t>
      </w:r>
      <w:r>
        <w:rPr>
          <w:rFonts w:asciiTheme="minorHAnsi" w:hAnsiTheme="minorHAnsi" w:cstheme="minorHAnsi"/>
        </w:rPr>
        <w:t xml:space="preserve"> B – ACS 2020 Mail Materials</w:t>
      </w:r>
    </w:p>
    <w:p w:rsidR="00B07110" w:rsidP="00B07110" w:rsidRDefault="00B07110" w14:paraId="1293B4F1" w14:textId="6AB1CD64">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b/>
          <w:color w:val="000000"/>
          <w:sz w:val="24"/>
          <w:szCs w:val="24"/>
        </w:rPr>
      </w:pPr>
      <w:r>
        <w:rPr>
          <w:rFonts w:cstheme="minorHAnsi"/>
          <w:color w:val="000000"/>
          <w:sz w:val="24"/>
          <w:szCs w:val="24"/>
        </w:rPr>
        <w:t xml:space="preserve">ACS 2020 Mail Materials with </w:t>
      </w:r>
      <w:r w:rsidRPr="008A6417">
        <w:rPr>
          <w:rFonts w:cstheme="minorHAnsi"/>
          <w:color w:val="000000"/>
          <w:sz w:val="24"/>
          <w:szCs w:val="24"/>
        </w:rPr>
        <w:t>2020 Census-specific language</w:t>
      </w:r>
      <w:r>
        <w:rPr>
          <w:rFonts w:cstheme="minorHAnsi"/>
          <w:b/>
          <w:color w:val="000000"/>
          <w:sz w:val="24"/>
          <w:szCs w:val="24"/>
        </w:rPr>
        <w:t xml:space="preserve"> include: </w:t>
      </w:r>
    </w:p>
    <w:p w:rsidRPr="008A6417" w:rsidR="00781BA9" w:rsidP="00B07110" w:rsidRDefault="00781BA9" w14:paraId="7530ED9F" w14:textId="509B3D1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b/>
          <w:color w:val="000000"/>
          <w:sz w:val="24"/>
          <w:szCs w:val="24"/>
        </w:rPr>
        <w:t>Initial Mailing</w:t>
      </w:r>
      <w:r w:rsidR="00FA0637">
        <w:rPr>
          <w:rFonts w:cstheme="minorHAnsi"/>
          <w:b/>
          <w:color w:val="000000"/>
          <w:sz w:val="24"/>
          <w:szCs w:val="24"/>
        </w:rPr>
        <w:t xml:space="preserve"> </w:t>
      </w:r>
      <w:r w:rsidRPr="008A6417" w:rsidR="00B04E61">
        <w:rPr>
          <w:rFonts w:cstheme="minorHAnsi"/>
          <w:b/>
          <w:color w:val="000000"/>
          <w:sz w:val="24"/>
          <w:szCs w:val="24"/>
        </w:rPr>
        <w:t>–</w:t>
      </w:r>
      <w:r w:rsidR="00B04E61">
        <w:rPr>
          <w:rFonts w:cstheme="minorHAnsi"/>
          <w:b/>
          <w:color w:val="000000"/>
          <w:sz w:val="24"/>
          <w:szCs w:val="24"/>
        </w:rPr>
        <w:t xml:space="preserve"> </w:t>
      </w:r>
      <w:r w:rsidRPr="008A6417" w:rsidR="00B04E61">
        <w:rPr>
          <w:rFonts w:cstheme="minorHAnsi"/>
          <w:b/>
          <w:color w:val="000000"/>
          <w:sz w:val="24"/>
          <w:szCs w:val="24"/>
        </w:rPr>
        <w:t>Letter</w:t>
      </w:r>
      <w:r w:rsidRPr="008A6417" w:rsidR="00AF4358">
        <w:rPr>
          <w:rFonts w:cstheme="minorHAnsi"/>
          <w:color w:val="000000"/>
          <w:sz w:val="24"/>
          <w:szCs w:val="24"/>
        </w:rPr>
        <w:t xml:space="preserve"> </w:t>
      </w:r>
      <w:r w:rsidRPr="008A6417" w:rsidR="00FA0637">
        <w:rPr>
          <w:rFonts w:cstheme="minorHAnsi"/>
          <w:color w:val="000000"/>
          <w:sz w:val="24"/>
          <w:szCs w:val="24"/>
        </w:rPr>
        <w:t>(front)</w:t>
      </w:r>
    </w:p>
    <w:p w:rsidRPr="008A6417" w:rsidR="00781BA9" w:rsidP="00AF4358" w:rsidRDefault="00781BA9" w14:paraId="6567048B" w14:textId="004B71E7">
      <w:pPr>
        <w:keepNext/>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color w:val="000000"/>
          <w:sz w:val="24"/>
          <w:szCs w:val="24"/>
        </w:rPr>
        <w:t>The second paragraph contains two sentences with 2020 Census-specific language.</w:t>
      </w:r>
    </w:p>
    <w:p w:rsidRPr="008A6417" w:rsidR="00781BA9" w:rsidP="00AF4358" w:rsidRDefault="00781BA9" w14:paraId="20787277" w14:textId="722E748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sectPr w:rsidRPr="008A6417" w:rsidR="00781BA9" w:rsidSect="00781BA9">
          <w:pgSz w:w="12240" w:h="15840"/>
          <w:pgMar w:top="1440" w:right="1440" w:bottom="1440" w:left="1440" w:header="720" w:footer="720" w:gutter="0"/>
          <w:cols w:space="720"/>
          <w:docGrid w:linePitch="360"/>
        </w:sectPr>
      </w:pPr>
      <w:r w:rsidRPr="008A6417">
        <w:rPr>
          <w:rFonts w:cstheme="minorHAnsi"/>
          <w:noProof/>
        </w:rPr>
        <w:drawing>
          <wp:inline distT="0" distB="0" distL="0" distR="0" wp14:anchorId="31320A2E" wp14:editId="694CF58A">
            <wp:extent cx="5505450" cy="7182573"/>
            <wp:effectExtent l="19050" t="19050" r="19050" b="184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7801" cy="7198686"/>
                    </a:xfrm>
                    <a:prstGeom prst="rect">
                      <a:avLst/>
                    </a:prstGeom>
                    <a:ln>
                      <a:solidFill>
                        <a:schemeClr val="tx1"/>
                      </a:solidFill>
                    </a:ln>
                  </pic:spPr>
                </pic:pic>
              </a:graphicData>
            </a:graphic>
          </wp:inline>
        </w:drawing>
      </w:r>
    </w:p>
    <w:p w:rsidRPr="008A6417" w:rsidR="00781BA9" w:rsidP="00AF4358" w:rsidRDefault="00781BA9" w14:paraId="4B400616" w14:textId="1BEFFC6E">
      <w:pPr>
        <w:keepNext/>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b/>
          <w:color w:val="000000"/>
          <w:sz w:val="24"/>
          <w:szCs w:val="24"/>
        </w:rPr>
        <w:t>Initial Mailing</w:t>
      </w:r>
      <w:r w:rsidR="00FA0637">
        <w:rPr>
          <w:rFonts w:cstheme="minorHAnsi"/>
          <w:b/>
          <w:color w:val="000000"/>
          <w:sz w:val="24"/>
          <w:szCs w:val="24"/>
        </w:rPr>
        <w:t xml:space="preserve"> </w:t>
      </w:r>
      <w:r w:rsidRPr="008A6417" w:rsidR="00FA0637">
        <w:rPr>
          <w:rFonts w:cstheme="minorHAnsi"/>
          <w:b/>
          <w:color w:val="000000"/>
          <w:sz w:val="24"/>
          <w:szCs w:val="24"/>
        </w:rPr>
        <w:t>–</w:t>
      </w:r>
      <w:r w:rsidR="00FA0637">
        <w:rPr>
          <w:rFonts w:cstheme="minorHAnsi"/>
          <w:b/>
          <w:color w:val="000000"/>
          <w:sz w:val="24"/>
          <w:szCs w:val="24"/>
        </w:rPr>
        <w:t xml:space="preserve"> </w:t>
      </w:r>
      <w:r w:rsidRPr="008A6417" w:rsidR="00AF4358">
        <w:rPr>
          <w:rFonts w:cstheme="minorHAnsi"/>
          <w:b/>
          <w:color w:val="000000"/>
          <w:sz w:val="24"/>
          <w:szCs w:val="24"/>
        </w:rPr>
        <w:t>Letter</w:t>
      </w:r>
      <w:r w:rsidRPr="008A6417" w:rsidR="00AF4358">
        <w:rPr>
          <w:rFonts w:cstheme="minorHAnsi"/>
          <w:color w:val="000000"/>
          <w:sz w:val="24"/>
          <w:szCs w:val="24"/>
        </w:rPr>
        <w:t xml:space="preserve"> </w:t>
      </w:r>
      <w:r w:rsidR="00FA0637">
        <w:rPr>
          <w:rFonts w:cstheme="minorHAnsi"/>
          <w:color w:val="000000"/>
          <w:sz w:val="24"/>
          <w:szCs w:val="24"/>
        </w:rPr>
        <w:t>(back</w:t>
      </w:r>
      <w:r w:rsidRPr="008A6417" w:rsidR="00FA0637">
        <w:rPr>
          <w:rFonts w:cstheme="minorHAnsi"/>
          <w:color w:val="000000"/>
          <w:sz w:val="24"/>
          <w:szCs w:val="24"/>
        </w:rPr>
        <w:t>)</w:t>
      </w:r>
    </w:p>
    <w:p w:rsidRPr="008A6417" w:rsidR="00781BA9" w:rsidP="00AF4358" w:rsidRDefault="00781BA9" w14:paraId="7236661C" w14:textId="77777777">
      <w:pPr>
        <w:keepNext/>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color w:val="000000"/>
          <w:sz w:val="24"/>
          <w:szCs w:val="24"/>
        </w:rPr>
        <w:t>The first two FAQs discuss the 2020 Census.</w:t>
      </w:r>
    </w:p>
    <w:p w:rsidRPr="008A6417" w:rsidR="00781BA9" w:rsidP="00781BA9" w:rsidRDefault="00AF4358" w14:paraId="2BF8447F" w14:textId="6D3C1474">
      <w:pPr>
        <w:keepNext/>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8A6417">
        <w:rPr>
          <w:rFonts w:cstheme="minorHAnsi"/>
          <w:noProof/>
        </w:rPr>
        <w:drawing>
          <wp:inline distT="0" distB="0" distL="0" distR="0" wp14:anchorId="34E99795" wp14:editId="13D70943">
            <wp:extent cx="5815112" cy="7515225"/>
            <wp:effectExtent l="19050" t="19050" r="146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3304" cy="7525811"/>
                    </a:xfrm>
                    <a:prstGeom prst="rect">
                      <a:avLst/>
                    </a:prstGeom>
                    <a:ln>
                      <a:solidFill>
                        <a:schemeClr val="tx1"/>
                      </a:solidFill>
                    </a:ln>
                  </pic:spPr>
                </pic:pic>
              </a:graphicData>
            </a:graphic>
          </wp:inline>
        </w:drawing>
      </w:r>
    </w:p>
    <w:p w:rsidRPr="008A6417" w:rsidR="00781BA9" w:rsidP="00781BA9" w:rsidRDefault="00781BA9" w14:paraId="6FBD7F56" w14:textId="7DBE40C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p w:rsidRPr="000D2E67" w:rsidR="000D2E67" w:rsidP="000D2E67" w:rsidRDefault="000D2E67" w14:paraId="396F1A0F" w14:textId="78E4CFCF">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4"/>
          <w:szCs w:val="24"/>
        </w:rPr>
      </w:pPr>
      <w:r w:rsidRPr="000D2E67">
        <w:rPr>
          <w:b/>
          <w:color w:val="000000"/>
          <w:sz w:val="24"/>
          <w:szCs w:val="24"/>
        </w:rPr>
        <w:t>2</w:t>
      </w:r>
      <w:r w:rsidRPr="000D2E67">
        <w:rPr>
          <w:b/>
          <w:color w:val="000000"/>
          <w:sz w:val="24"/>
          <w:szCs w:val="24"/>
          <w:vertAlign w:val="superscript"/>
        </w:rPr>
        <w:t>nd</w:t>
      </w:r>
      <w:r w:rsidRPr="000D2E67">
        <w:rPr>
          <w:b/>
          <w:color w:val="000000"/>
          <w:sz w:val="24"/>
          <w:szCs w:val="24"/>
        </w:rPr>
        <w:t xml:space="preserve"> Mailing – </w:t>
      </w:r>
      <w:r w:rsidRPr="008A6417" w:rsidR="004869BC">
        <w:rPr>
          <w:rFonts w:cstheme="minorHAnsi"/>
          <w:b/>
          <w:color w:val="000000"/>
          <w:sz w:val="24"/>
          <w:szCs w:val="24"/>
        </w:rPr>
        <w:t>Pressure Seal Mailer</w:t>
      </w:r>
      <w:r w:rsidRPr="008A6417" w:rsidR="004869BC">
        <w:rPr>
          <w:rFonts w:cstheme="minorHAnsi"/>
          <w:color w:val="000000"/>
          <w:sz w:val="24"/>
          <w:szCs w:val="24"/>
        </w:rPr>
        <w:t xml:space="preserve"> </w:t>
      </w:r>
      <w:r w:rsidRPr="000D2E67">
        <w:rPr>
          <w:b/>
          <w:color w:val="000000"/>
          <w:sz w:val="24"/>
          <w:szCs w:val="24"/>
        </w:rPr>
        <w:t>(</w:t>
      </w:r>
      <w:r w:rsidRPr="004869BC">
        <w:rPr>
          <w:color w:val="000000"/>
          <w:sz w:val="24"/>
          <w:szCs w:val="24"/>
        </w:rPr>
        <w:t>address side</w:t>
      </w:r>
      <w:r w:rsidRPr="000D2E67">
        <w:rPr>
          <w:b/>
          <w:color w:val="000000"/>
          <w:sz w:val="24"/>
          <w:szCs w:val="24"/>
        </w:rPr>
        <w:t>)</w:t>
      </w:r>
    </w:p>
    <w:p w:rsidR="000D2E67" w:rsidP="000D2E67" w:rsidRDefault="000D2E67" w14:paraId="33669428" w14:textId="7DC8E5C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color w:val="000000"/>
          <w:sz w:val="24"/>
          <w:szCs w:val="24"/>
        </w:rPr>
      </w:pPr>
      <w:r>
        <w:rPr>
          <w:color w:val="000000"/>
          <w:sz w:val="24"/>
          <w:szCs w:val="24"/>
        </w:rPr>
        <w:t>The address side of the pressure seal mailer mentions the American Community Survey.</w:t>
      </w:r>
    </w:p>
    <w:p w:rsidRPr="000D2E67" w:rsidR="000D2E67" w:rsidP="000D2E67" w:rsidRDefault="000D2E67" w14:paraId="062DCC6C" w14:textId="6695CC3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noProof/>
        </w:rPr>
        <w:drawing>
          <wp:inline distT="0" distB="0" distL="0" distR="0" wp14:anchorId="5A45FD76" wp14:editId="4A197FF1">
            <wp:extent cx="5943600" cy="3670935"/>
            <wp:effectExtent l="19050" t="19050" r="19050"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70935"/>
                    </a:xfrm>
                    <a:prstGeom prst="rect">
                      <a:avLst/>
                    </a:prstGeom>
                    <a:ln>
                      <a:solidFill>
                        <a:schemeClr val="accent1"/>
                      </a:solidFill>
                    </a:ln>
                  </pic:spPr>
                </pic:pic>
              </a:graphicData>
            </a:graphic>
          </wp:inline>
        </w:drawing>
      </w:r>
      <w:r>
        <w:rPr>
          <w:rFonts w:cstheme="minorHAnsi"/>
          <w:b/>
          <w:color w:val="000000"/>
          <w:sz w:val="24"/>
          <w:szCs w:val="24"/>
        </w:rPr>
        <w:br w:type="page"/>
      </w:r>
    </w:p>
    <w:p w:rsidRPr="008A6417" w:rsidR="00781BA9" w:rsidP="00E476B6" w:rsidRDefault="00781BA9" w14:paraId="2FBE7EB0" w14:textId="0BE909E8">
      <w:pPr>
        <w:spacing w:after="0" w:line="240" w:lineRule="auto"/>
        <w:rPr>
          <w:rFonts w:cstheme="minorHAnsi"/>
          <w:color w:val="000000"/>
          <w:sz w:val="24"/>
          <w:szCs w:val="24"/>
        </w:rPr>
      </w:pPr>
      <w:r w:rsidRPr="008A6417">
        <w:rPr>
          <w:rFonts w:cstheme="minorHAnsi"/>
          <w:b/>
          <w:color w:val="000000"/>
          <w:sz w:val="24"/>
          <w:szCs w:val="24"/>
        </w:rPr>
        <w:t>2</w:t>
      </w:r>
      <w:r w:rsidRPr="008A6417">
        <w:rPr>
          <w:rFonts w:cstheme="minorHAnsi"/>
          <w:b/>
          <w:color w:val="000000"/>
          <w:sz w:val="24"/>
          <w:szCs w:val="24"/>
          <w:vertAlign w:val="superscript"/>
        </w:rPr>
        <w:t>nd</w:t>
      </w:r>
      <w:r w:rsidRPr="008A6417">
        <w:rPr>
          <w:rFonts w:cstheme="minorHAnsi"/>
          <w:b/>
          <w:color w:val="000000"/>
          <w:sz w:val="24"/>
          <w:szCs w:val="24"/>
        </w:rPr>
        <w:t xml:space="preserve"> Mailing –</w:t>
      </w:r>
      <w:r w:rsidR="00FA0637">
        <w:rPr>
          <w:rFonts w:cstheme="minorHAnsi"/>
          <w:b/>
          <w:color w:val="000000"/>
          <w:sz w:val="24"/>
          <w:szCs w:val="24"/>
        </w:rPr>
        <w:t xml:space="preserve"> </w:t>
      </w:r>
      <w:r w:rsidRPr="008A6417">
        <w:rPr>
          <w:rFonts w:cstheme="minorHAnsi"/>
          <w:b/>
          <w:color w:val="000000"/>
          <w:sz w:val="24"/>
          <w:szCs w:val="24"/>
        </w:rPr>
        <w:t>Pressure Seal Mailer</w:t>
      </w:r>
      <w:r w:rsidRPr="008A6417">
        <w:rPr>
          <w:rFonts w:cstheme="minorHAnsi"/>
          <w:color w:val="000000"/>
          <w:sz w:val="24"/>
          <w:szCs w:val="24"/>
        </w:rPr>
        <w:t xml:space="preserve"> (letter side)</w:t>
      </w:r>
    </w:p>
    <w:p w:rsidRPr="008A6417" w:rsidR="00781BA9" w:rsidP="00E476B6" w:rsidRDefault="00781BA9" w14:paraId="3A0EE900" w14:textId="77777777">
      <w:pPr>
        <w:spacing w:after="0" w:line="240" w:lineRule="auto"/>
        <w:rPr>
          <w:rFonts w:cstheme="minorHAnsi"/>
          <w:color w:val="000000"/>
          <w:sz w:val="24"/>
          <w:szCs w:val="24"/>
        </w:rPr>
      </w:pPr>
      <w:r w:rsidRPr="008A6417">
        <w:rPr>
          <w:rFonts w:cstheme="minorHAnsi"/>
          <w:color w:val="000000"/>
          <w:sz w:val="24"/>
          <w:szCs w:val="24"/>
        </w:rPr>
        <w:t>2020 Census-specific language is in the second paragraph.</w:t>
      </w:r>
    </w:p>
    <w:p w:rsidRPr="008A6417" w:rsidR="00781BA9" w:rsidP="00781BA9" w:rsidRDefault="00781BA9" w14:paraId="690D6E47" w14:textId="77777777">
      <w:pPr>
        <w:spacing w:after="200" w:line="276" w:lineRule="auto"/>
        <w:rPr>
          <w:rFonts w:cstheme="minorHAnsi"/>
          <w:color w:val="000000"/>
          <w:sz w:val="24"/>
          <w:szCs w:val="24"/>
        </w:rPr>
      </w:pPr>
      <w:r w:rsidRPr="008A6417">
        <w:rPr>
          <w:rFonts w:cstheme="minorHAnsi"/>
          <w:noProof/>
        </w:rPr>
        <w:drawing>
          <wp:inline distT="0" distB="0" distL="0" distR="0" wp14:anchorId="121B0B52" wp14:editId="18450A57">
            <wp:extent cx="5638800" cy="7673226"/>
            <wp:effectExtent l="19050" t="19050" r="1905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1372" cy="7676726"/>
                    </a:xfrm>
                    <a:prstGeom prst="rect">
                      <a:avLst/>
                    </a:prstGeom>
                    <a:ln>
                      <a:solidFill>
                        <a:schemeClr val="tx1"/>
                      </a:solidFill>
                    </a:ln>
                  </pic:spPr>
                </pic:pic>
              </a:graphicData>
            </a:graphic>
          </wp:inline>
        </w:drawing>
      </w:r>
    </w:p>
    <w:p w:rsidRPr="008A6417" w:rsidR="00781BA9" w:rsidP="00DF6B9E" w:rsidRDefault="00781BA9" w14:paraId="6186AA92" w14:textId="6A764C1F">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b/>
          <w:color w:val="000000"/>
          <w:sz w:val="24"/>
          <w:szCs w:val="24"/>
        </w:rPr>
        <w:t>3</w:t>
      </w:r>
      <w:r w:rsidRPr="008A6417">
        <w:rPr>
          <w:rFonts w:cstheme="minorHAnsi"/>
          <w:b/>
          <w:color w:val="000000"/>
          <w:sz w:val="24"/>
          <w:szCs w:val="24"/>
          <w:vertAlign w:val="superscript"/>
        </w:rPr>
        <w:t>rd</w:t>
      </w:r>
      <w:r w:rsidRPr="008A6417">
        <w:rPr>
          <w:rFonts w:cstheme="minorHAnsi"/>
          <w:b/>
          <w:color w:val="000000"/>
          <w:sz w:val="24"/>
          <w:szCs w:val="24"/>
        </w:rPr>
        <w:t xml:space="preserve"> Mailing –</w:t>
      </w:r>
      <w:r w:rsidR="00FA0637">
        <w:rPr>
          <w:rFonts w:cstheme="minorHAnsi"/>
          <w:b/>
          <w:color w:val="000000"/>
          <w:sz w:val="24"/>
          <w:szCs w:val="24"/>
        </w:rPr>
        <w:t xml:space="preserve"> </w:t>
      </w:r>
      <w:r w:rsidRPr="008A6417">
        <w:rPr>
          <w:rFonts w:cstheme="minorHAnsi"/>
          <w:b/>
          <w:color w:val="000000"/>
          <w:sz w:val="24"/>
          <w:szCs w:val="24"/>
        </w:rPr>
        <w:t>Letter</w:t>
      </w:r>
      <w:r w:rsidRPr="008A6417">
        <w:rPr>
          <w:rFonts w:cstheme="minorHAnsi"/>
          <w:color w:val="000000"/>
          <w:sz w:val="24"/>
          <w:szCs w:val="24"/>
        </w:rPr>
        <w:t xml:space="preserve"> (front)</w:t>
      </w:r>
    </w:p>
    <w:p w:rsidRPr="008A6417" w:rsidR="00781BA9" w:rsidP="00DF6B9E" w:rsidRDefault="00781BA9" w14:paraId="064A939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color w:val="000000"/>
          <w:sz w:val="24"/>
          <w:szCs w:val="24"/>
        </w:rPr>
        <w:t>The paragraph below the response options contains 2020 Census-specific language.</w:t>
      </w:r>
    </w:p>
    <w:p w:rsidRPr="008A6417" w:rsidR="00781BA9" w:rsidP="00781BA9" w:rsidRDefault="00781BA9" w14:paraId="760C8E3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8A6417">
        <w:rPr>
          <w:rFonts w:cstheme="minorHAnsi"/>
          <w:noProof/>
        </w:rPr>
        <w:drawing>
          <wp:inline distT="0" distB="0" distL="0" distR="0" wp14:anchorId="69857A2A" wp14:editId="446C1A17">
            <wp:extent cx="5876925" cy="7640003"/>
            <wp:effectExtent l="19050" t="19050" r="9525"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77413" cy="7640638"/>
                    </a:xfrm>
                    <a:prstGeom prst="rect">
                      <a:avLst/>
                    </a:prstGeom>
                    <a:ln>
                      <a:solidFill>
                        <a:schemeClr val="tx1"/>
                      </a:solidFill>
                    </a:ln>
                  </pic:spPr>
                </pic:pic>
              </a:graphicData>
            </a:graphic>
          </wp:inline>
        </w:drawing>
      </w:r>
    </w:p>
    <w:p w:rsidRPr="008A6417" w:rsidR="00781BA9" w:rsidP="00D374B1" w:rsidRDefault="00781BA9" w14:paraId="07F76170" w14:textId="1208F94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b/>
          <w:color w:val="000000"/>
          <w:sz w:val="24"/>
          <w:szCs w:val="24"/>
        </w:rPr>
        <w:t>3</w:t>
      </w:r>
      <w:r w:rsidRPr="008A6417">
        <w:rPr>
          <w:rFonts w:cstheme="minorHAnsi"/>
          <w:b/>
          <w:color w:val="000000"/>
          <w:sz w:val="24"/>
          <w:szCs w:val="24"/>
          <w:vertAlign w:val="superscript"/>
        </w:rPr>
        <w:t>rd</w:t>
      </w:r>
      <w:r w:rsidR="00FA0637">
        <w:rPr>
          <w:rFonts w:cstheme="minorHAnsi"/>
          <w:b/>
          <w:color w:val="000000"/>
          <w:sz w:val="24"/>
          <w:szCs w:val="24"/>
        </w:rPr>
        <w:t xml:space="preserve"> Mailing – </w:t>
      </w:r>
      <w:r w:rsidRPr="008A6417">
        <w:rPr>
          <w:rFonts w:cstheme="minorHAnsi"/>
          <w:b/>
          <w:color w:val="000000"/>
          <w:sz w:val="24"/>
          <w:szCs w:val="24"/>
        </w:rPr>
        <w:t>Letter</w:t>
      </w:r>
      <w:r w:rsidRPr="008A6417">
        <w:rPr>
          <w:rFonts w:cstheme="minorHAnsi"/>
          <w:color w:val="000000"/>
          <w:sz w:val="24"/>
          <w:szCs w:val="24"/>
        </w:rPr>
        <w:t xml:space="preserve"> (back)</w:t>
      </w:r>
    </w:p>
    <w:p w:rsidRPr="008A6417" w:rsidR="00781BA9" w:rsidP="00D374B1" w:rsidRDefault="00781BA9" w14:paraId="3861B23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color w:val="000000"/>
          <w:sz w:val="24"/>
          <w:szCs w:val="24"/>
        </w:rPr>
      </w:pPr>
      <w:r w:rsidRPr="008A6417">
        <w:rPr>
          <w:rFonts w:cstheme="minorHAnsi"/>
          <w:color w:val="000000"/>
          <w:sz w:val="24"/>
          <w:szCs w:val="24"/>
        </w:rPr>
        <w:t>The first two FAQs contain 2020 Census-specific language.</w:t>
      </w:r>
    </w:p>
    <w:p w:rsidRPr="008A6417" w:rsidR="00991E2C" w:rsidP="00903C98" w:rsidRDefault="00781BA9" w14:paraId="2F8800D2" w14:textId="3333D38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8A6417">
        <w:rPr>
          <w:rFonts w:cstheme="minorHAnsi"/>
          <w:noProof/>
        </w:rPr>
        <w:drawing>
          <wp:inline distT="0" distB="0" distL="0" distR="0" wp14:anchorId="373E9F44" wp14:editId="7CA62B98">
            <wp:extent cx="5829300" cy="7563766"/>
            <wp:effectExtent l="19050" t="19050" r="19050" b="184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9957" cy="7564618"/>
                    </a:xfrm>
                    <a:prstGeom prst="rect">
                      <a:avLst/>
                    </a:prstGeom>
                    <a:ln>
                      <a:solidFill>
                        <a:schemeClr val="tx1"/>
                      </a:solidFill>
                    </a:ln>
                  </pic:spPr>
                </pic:pic>
              </a:graphicData>
            </a:graphic>
          </wp:inline>
        </w:drawing>
      </w:r>
    </w:p>
    <w:sectPr w:rsidRPr="008A6417" w:rsidR="00991E2C" w:rsidSect="00486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8DEA" w14:textId="77777777" w:rsidR="00971EA1" w:rsidRDefault="00971EA1" w:rsidP="00A47743">
      <w:pPr>
        <w:spacing w:after="0" w:line="240" w:lineRule="auto"/>
      </w:pPr>
      <w:r>
        <w:separator/>
      </w:r>
    </w:p>
  </w:endnote>
  <w:endnote w:type="continuationSeparator" w:id="0">
    <w:p w14:paraId="49358F0F" w14:textId="77777777" w:rsidR="00971EA1" w:rsidRDefault="00971EA1" w:rsidP="00A4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7A99" w14:textId="77777777" w:rsidR="00971EA1" w:rsidRDefault="00971EA1" w:rsidP="00A47743">
      <w:pPr>
        <w:spacing w:after="0" w:line="240" w:lineRule="auto"/>
      </w:pPr>
      <w:r>
        <w:separator/>
      </w:r>
    </w:p>
  </w:footnote>
  <w:footnote w:type="continuationSeparator" w:id="0">
    <w:p w14:paraId="2A615AC4" w14:textId="77777777" w:rsidR="00971EA1" w:rsidRDefault="00971EA1" w:rsidP="00A47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012"/>
    <w:multiLevelType w:val="hybridMultilevel"/>
    <w:tmpl w:val="B30A0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24A0"/>
    <w:multiLevelType w:val="hybridMultilevel"/>
    <w:tmpl w:val="DE82DB2C"/>
    <w:lvl w:ilvl="0" w:tplc="04090013">
      <w:start w:val="1"/>
      <w:numFmt w:val="upperRoman"/>
      <w:lvlText w:val="%1."/>
      <w:lvlJc w:val="right"/>
      <w:pPr>
        <w:ind w:left="720" w:hanging="720"/>
      </w:pPr>
      <w:rPr>
        <w:rFonts w:hint="default"/>
      </w:rPr>
    </w:lvl>
    <w:lvl w:ilvl="1" w:tplc="04090017">
      <w:start w:val="1"/>
      <w:numFmt w:val="lowerLetter"/>
      <w:lvlText w:val="%2)"/>
      <w:lvlJc w:val="left"/>
      <w:pPr>
        <w:ind w:left="450" w:hanging="360"/>
      </w:pPr>
    </w:lvl>
    <w:lvl w:ilvl="2" w:tplc="A18AB4E4">
      <w:start w:val="4"/>
      <w:numFmt w:val="lowerLetter"/>
      <w:lvlText w:val="%3."/>
      <w:lvlJc w:val="left"/>
      <w:pPr>
        <w:ind w:left="1980" w:hanging="360"/>
      </w:pPr>
      <w:rPr>
        <w:rFonts w:asciiTheme="minorHAnsi" w:hAnsiTheme="minorHAnsi" w:cstheme="minorBidi" w:hint="default"/>
        <w:b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9078C"/>
    <w:multiLevelType w:val="hybridMultilevel"/>
    <w:tmpl w:val="55541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97607"/>
    <w:multiLevelType w:val="hybridMultilevel"/>
    <w:tmpl w:val="5FFA611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F">
      <w:start w:val="1"/>
      <w:numFmt w:val="decimal"/>
      <w:lvlText w:val="%3."/>
      <w:lvlJc w:val="left"/>
      <w:pPr>
        <w:ind w:left="2340" w:hanging="360"/>
      </w:pPr>
      <w:rPr>
        <w:rFont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4DD1476"/>
    <w:multiLevelType w:val="hybridMultilevel"/>
    <w:tmpl w:val="4B52DD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85D2534"/>
    <w:multiLevelType w:val="hybridMultilevel"/>
    <w:tmpl w:val="39FE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87C90"/>
    <w:multiLevelType w:val="hybridMultilevel"/>
    <w:tmpl w:val="C4EC4DE8"/>
    <w:lvl w:ilvl="0" w:tplc="0E169E5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6A12F7"/>
    <w:multiLevelType w:val="hybridMultilevel"/>
    <w:tmpl w:val="AD24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82824"/>
    <w:multiLevelType w:val="hybridMultilevel"/>
    <w:tmpl w:val="F7922A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E4178"/>
    <w:multiLevelType w:val="hybridMultilevel"/>
    <w:tmpl w:val="B13CD3B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CA35239"/>
    <w:multiLevelType w:val="hybridMultilevel"/>
    <w:tmpl w:val="58FE7B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37868"/>
    <w:multiLevelType w:val="hybridMultilevel"/>
    <w:tmpl w:val="C3A060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4F330E9"/>
    <w:multiLevelType w:val="hybridMultilevel"/>
    <w:tmpl w:val="39FE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96A93"/>
    <w:multiLevelType w:val="multilevel"/>
    <w:tmpl w:val="9B1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0245E"/>
    <w:multiLevelType w:val="hybridMultilevel"/>
    <w:tmpl w:val="30D2407A"/>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86F181B"/>
    <w:multiLevelType w:val="hybridMultilevel"/>
    <w:tmpl w:val="E61C4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F7A71"/>
    <w:multiLevelType w:val="multilevel"/>
    <w:tmpl w:val="BBCAE948"/>
    <w:lvl w:ilvl="0">
      <w:start w:val="1"/>
      <w:numFmt w:val="none"/>
      <w:pStyle w:val="AFTERLISTBULLET"/>
      <w:lvlText w:val=""/>
      <w:lvlJc w:val="left"/>
      <w:pPr>
        <w:ind w:left="0" w:firstLine="0"/>
      </w:pPr>
      <w:rPr>
        <w:rFonts w:hint="default"/>
      </w:rPr>
    </w:lvl>
    <w:lvl w:ilvl="1">
      <w:start w:val="1"/>
      <w:numFmt w:val="bullet"/>
      <w:pStyle w:val="ListBullet"/>
      <w:lvlText w:val=""/>
      <w:lvlJc w:val="left"/>
      <w:pPr>
        <w:ind w:left="864" w:hanging="432"/>
      </w:pPr>
      <w:rPr>
        <w:rFonts w:ascii="Symbol" w:hAnsi="Symbol" w:hint="default"/>
      </w:rPr>
    </w:lvl>
    <w:lvl w:ilvl="2">
      <w:start w:val="1"/>
      <w:numFmt w:val="bullet"/>
      <w:pStyle w:val="ListBullet2"/>
      <w:lvlText w:val=""/>
      <w:lvlJc w:val="left"/>
      <w:pPr>
        <w:ind w:left="1296" w:hanging="432"/>
      </w:pPr>
      <w:rPr>
        <w:rFonts w:ascii="Symbol" w:hAnsi="Symbol" w:hint="default"/>
      </w:rPr>
    </w:lvl>
    <w:lvl w:ilvl="3">
      <w:start w:val="1"/>
      <w:numFmt w:val="bullet"/>
      <w:pStyle w:val="ListBullet3"/>
      <w:lvlText w:val="–"/>
      <w:lvlJc w:val="left"/>
      <w:pPr>
        <w:ind w:left="1728" w:hanging="432"/>
      </w:pPr>
      <w:rPr>
        <w:rFonts w:ascii="Calibri" w:hAnsi="Calibri" w:hint="default"/>
      </w:rPr>
    </w:lvl>
    <w:lvl w:ilvl="4">
      <w:start w:val="1"/>
      <w:numFmt w:val="bullet"/>
      <w:pStyle w:val="ListBullet4"/>
      <w:lvlText w:val=""/>
      <w:lvlJc w:val="left"/>
      <w:pPr>
        <w:ind w:left="2160" w:hanging="432"/>
      </w:pPr>
      <w:rPr>
        <w:rFonts w:ascii="Symbol" w:hAnsi="Symbol" w:hint="default"/>
      </w:rPr>
    </w:lvl>
    <w:lvl w:ilvl="5">
      <w:start w:val="1"/>
      <w:numFmt w:val="bullet"/>
      <w:pStyle w:val="ListBullet5"/>
      <w:lvlText w:val=""/>
      <w:lvlJc w:val="left"/>
      <w:pPr>
        <w:ind w:left="2592" w:hanging="432"/>
      </w:pPr>
      <w:rPr>
        <w:rFonts w:ascii="Symbol" w:hAnsi="Symbol" w:hint="default"/>
      </w:rPr>
    </w:lvl>
    <w:lvl w:ilvl="6">
      <w:start w:val="1"/>
      <w:numFmt w:val="bullet"/>
      <w:lvlText w:val="–"/>
      <w:lvlJc w:val="left"/>
      <w:pPr>
        <w:tabs>
          <w:tab w:val="num" w:pos="2592"/>
        </w:tabs>
        <w:ind w:left="3024" w:hanging="432"/>
      </w:pPr>
      <w:rPr>
        <w:rFonts w:ascii="Calibri" w:hAnsi="Calibri" w:hint="default"/>
      </w:rPr>
    </w:lvl>
    <w:lvl w:ilvl="7">
      <w:start w:val="1"/>
      <w:numFmt w:val="bullet"/>
      <w:lvlText w:val=""/>
      <w:lvlJc w:val="left"/>
      <w:pPr>
        <w:tabs>
          <w:tab w:val="num" w:pos="3024"/>
        </w:tabs>
        <w:ind w:left="3456" w:hanging="432"/>
      </w:pPr>
      <w:rPr>
        <w:rFonts w:ascii="Symbol" w:hAnsi="Symbol" w:hint="default"/>
      </w:rPr>
    </w:lvl>
    <w:lvl w:ilvl="8">
      <w:start w:val="1"/>
      <w:numFmt w:val="bullet"/>
      <w:lvlText w:val=""/>
      <w:lvlJc w:val="left"/>
      <w:pPr>
        <w:ind w:left="3888" w:hanging="432"/>
      </w:pPr>
      <w:rPr>
        <w:rFonts w:ascii="Symbol" w:hAnsi="Symbol" w:hint="default"/>
      </w:rPr>
    </w:lvl>
  </w:abstractNum>
  <w:abstractNum w:abstractNumId="17" w15:restartNumberingAfterBreak="0">
    <w:nsid w:val="7F58358C"/>
    <w:multiLevelType w:val="hybridMultilevel"/>
    <w:tmpl w:val="B246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10"/>
  </w:num>
  <w:num w:numId="5">
    <w:abstractNumId w:val="0"/>
  </w:num>
  <w:num w:numId="6">
    <w:abstractNumId w:val="15"/>
  </w:num>
  <w:num w:numId="7">
    <w:abstractNumId w:val="2"/>
  </w:num>
  <w:num w:numId="8">
    <w:abstractNumId w:val="9"/>
  </w:num>
  <w:num w:numId="9">
    <w:abstractNumId w:val="12"/>
  </w:num>
  <w:num w:numId="10">
    <w:abstractNumId w:val="13"/>
  </w:num>
  <w:num w:numId="11">
    <w:abstractNumId w:val="17"/>
  </w:num>
  <w:num w:numId="12">
    <w:abstractNumId w:val="14"/>
  </w:num>
  <w:num w:numId="13">
    <w:abstractNumId w:val="5"/>
  </w:num>
  <w:num w:numId="14">
    <w:abstractNumId w:val="7"/>
  </w:num>
  <w:num w:numId="15">
    <w:abstractNumId w:val="6"/>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48"/>
    <w:rsid w:val="00024D92"/>
    <w:rsid w:val="00027CB2"/>
    <w:rsid w:val="00050986"/>
    <w:rsid w:val="00084BC9"/>
    <w:rsid w:val="0008767E"/>
    <w:rsid w:val="00096BC8"/>
    <w:rsid w:val="000A146A"/>
    <w:rsid w:val="000A2349"/>
    <w:rsid w:val="000C0938"/>
    <w:rsid w:val="000D2E67"/>
    <w:rsid w:val="000D6DBC"/>
    <w:rsid w:val="000E2AB7"/>
    <w:rsid w:val="000E6BF2"/>
    <w:rsid w:val="000E774B"/>
    <w:rsid w:val="00101E29"/>
    <w:rsid w:val="0013656B"/>
    <w:rsid w:val="00140153"/>
    <w:rsid w:val="0014073C"/>
    <w:rsid w:val="00141063"/>
    <w:rsid w:val="00155504"/>
    <w:rsid w:val="00183B6E"/>
    <w:rsid w:val="00190832"/>
    <w:rsid w:val="0019204A"/>
    <w:rsid w:val="001A135C"/>
    <w:rsid w:val="001B4BAD"/>
    <w:rsid w:val="001D22B4"/>
    <w:rsid w:val="001D33D7"/>
    <w:rsid w:val="001F49D7"/>
    <w:rsid w:val="00204F35"/>
    <w:rsid w:val="00204F63"/>
    <w:rsid w:val="00212756"/>
    <w:rsid w:val="00223666"/>
    <w:rsid w:val="002521BD"/>
    <w:rsid w:val="002643A8"/>
    <w:rsid w:val="00283604"/>
    <w:rsid w:val="0028670A"/>
    <w:rsid w:val="00287FC1"/>
    <w:rsid w:val="00294DD7"/>
    <w:rsid w:val="00296165"/>
    <w:rsid w:val="002A3602"/>
    <w:rsid w:val="002B14B9"/>
    <w:rsid w:val="002B48B8"/>
    <w:rsid w:val="002C7783"/>
    <w:rsid w:val="002F4948"/>
    <w:rsid w:val="002F5B2C"/>
    <w:rsid w:val="00334B59"/>
    <w:rsid w:val="00334E3F"/>
    <w:rsid w:val="00353049"/>
    <w:rsid w:val="00375FEE"/>
    <w:rsid w:val="0037682A"/>
    <w:rsid w:val="00396D94"/>
    <w:rsid w:val="003B4084"/>
    <w:rsid w:val="003C6E7D"/>
    <w:rsid w:val="003D4C55"/>
    <w:rsid w:val="003D68A9"/>
    <w:rsid w:val="00401109"/>
    <w:rsid w:val="00474EB9"/>
    <w:rsid w:val="004869BC"/>
    <w:rsid w:val="00486FD8"/>
    <w:rsid w:val="004A081D"/>
    <w:rsid w:val="004F68DB"/>
    <w:rsid w:val="00511199"/>
    <w:rsid w:val="005274D3"/>
    <w:rsid w:val="00535BA9"/>
    <w:rsid w:val="00540230"/>
    <w:rsid w:val="005832B9"/>
    <w:rsid w:val="005838F5"/>
    <w:rsid w:val="00583F54"/>
    <w:rsid w:val="00591FA8"/>
    <w:rsid w:val="005A0FB7"/>
    <w:rsid w:val="005A2E2B"/>
    <w:rsid w:val="005A2E6E"/>
    <w:rsid w:val="005A5A60"/>
    <w:rsid w:val="005D00D7"/>
    <w:rsid w:val="005D3850"/>
    <w:rsid w:val="005E1167"/>
    <w:rsid w:val="005E275C"/>
    <w:rsid w:val="005E3185"/>
    <w:rsid w:val="005F335F"/>
    <w:rsid w:val="00610026"/>
    <w:rsid w:val="0061784F"/>
    <w:rsid w:val="00625757"/>
    <w:rsid w:val="00626A17"/>
    <w:rsid w:val="00632AF0"/>
    <w:rsid w:val="0063578A"/>
    <w:rsid w:val="0064498C"/>
    <w:rsid w:val="00666356"/>
    <w:rsid w:val="00670720"/>
    <w:rsid w:val="006739F1"/>
    <w:rsid w:val="00681F88"/>
    <w:rsid w:val="006A025A"/>
    <w:rsid w:val="006B4FE8"/>
    <w:rsid w:val="006C478E"/>
    <w:rsid w:val="007042DC"/>
    <w:rsid w:val="00705C56"/>
    <w:rsid w:val="0071032E"/>
    <w:rsid w:val="00710DD4"/>
    <w:rsid w:val="007137E6"/>
    <w:rsid w:val="00724786"/>
    <w:rsid w:val="00724AA2"/>
    <w:rsid w:val="0074383E"/>
    <w:rsid w:val="007662B1"/>
    <w:rsid w:val="00766B88"/>
    <w:rsid w:val="00781BA9"/>
    <w:rsid w:val="00782AB9"/>
    <w:rsid w:val="007836FC"/>
    <w:rsid w:val="007A249E"/>
    <w:rsid w:val="007B4C5F"/>
    <w:rsid w:val="007C0AE2"/>
    <w:rsid w:val="007D250B"/>
    <w:rsid w:val="007D49F0"/>
    <w:rsid w:val="007E4ED7"/>
    <w:rsid w:val="007F05F5"/>
    <w:rsid w:val="007F4C88"/>
    <w:rsid w:val="00801790"/>
    <w:rsid w:val="00802782"/>
    <w:rsid w:val="00803BD0"/>
    <w:rsid w:val="00815513"/>
    <w:rsid w:val="008222CD"/>
    <w:rsid w:val="00827765"/>
    <w:rsid w:val="00830157"/>
    <w:rsid w:val="00831A77"/>
    <w:rsid w:val="00843268"/>
    <w:rsid w:val="0086593F"/>
    <w:rsid w:val="00875EFF"/>
    <w:rsid w:val="0087741D"/>
    <w:rsid w:val="0088121E"/>
    <w:rsid w:val="0088732B"/>
    <w:rsid w:val="008A0067"/>
    <w:rsid w:val="008A0A88"/>
    <w:rsid w:val="008A6417"/>
    <w:rsid w:val="008F3392"/>
    <w:rsid w:val="009019B5"/>
    <w:rsid w:val="009024B7"/>
    <w:rsid w:val="00903052"/>
    <w:rsid w:val="00903C98"/>
    <w:rsid w:val="00920794"/>
    <w:rsid w:val="00927778"/>
    <w:rsid w:val="00931CAC"/>
    <w:rsid w:val="00941AB4"/>
    <w:rsid w:val="00942BA8"/>
    <w:rsid w:val="009437AC"/>
    <w:rsid w:val="009507F8"/>
    <w:rsid w:val="00971EA1"/>
    <w:rsid w:val="009770F7"/>
    <w:rsid w:val="00977DBD"/>
    <w:rsid w:val="00991E2C"/>
    <w:rsid w:val="009A327F"/>
    <w:rsid w:val="009B1A37"/>
    <w:rsid w:val="009B5258"/>
    <w:rsid w:val="009C0210"/>
    <w:rsid w:val="009E3479"/>
    <w:rsid w:val="00A16315"/>
    <w:rsid w:val="00A25257"/>
    <w:rsid w:val="00A367E5"/>
    <w:rsid w:val="00A42FE5"/>
    <w:rsid w:val="00A44800"/>
    <w:rsid w:val="00A47743"/>
    <w:rsid w:val="00A81A3B"/>
    <w:rsid w:val="00A828F3"/>
    <w:rsid w:val="00A87B75"/>
    <w:rsid w:val="00AB482C"/>
    <w:rsid w:val="00AC3DD5"/>
    <w:rsid w:val="00AF4358"/>
    <w:rsid w:val="00B04E61"/>
    <w:rsid w:val="00B07110"/>
    <w:rsid w:val="00B3753F"/>
    <w:rsid w:val="00B4621B"/>
    <w:rsid w:val="00B46780"/>
    <w:rsid w:val="00B62B22"/>
    <w:rsid w:val="00B75F7D"/>
    <w:rsid w:val="00B95727"/>
    <w:rsid w:val="00BA0489"/>
    <w:rsid w:val="00BA0512"/>
    <w:rsid w:val="00BA09F5"/>
    <w:rsid w:val="00BB227F"/>
    <w:rsid w:val="00BD34AE"/>
    <w:rsid w:val="00BD763C"/>
    <w:rsid w:val="00BF39EF"/>
    <w:rsid w:val="00BF6803"/>
    <w:rsid w:val="00C0279D"/>
    <w:rsid w:val="00C1466D"/>
    <w:rsid w:val="00C172AC"/>
    <w:rsid w:val="00C23F7D"/>
    <w:rsid w:val="00C37AFF"/>
    <w:rsid w:val="00C54702"/>
    <w:rsid w:val="00C7523F"/>
    <w:rsid w:val="00CB0412"/>
    <w:rsid w:val="00CC2712"/>
    <w:rsid w:val="00D03996"/>
    <w:rsid w:val="00D04D3F"/>
    <w:rsid w:val="00D374B1"/>
    <w:rsid w:val="00D438F8"/>
    <w:rsid w:val="00D52237"/>
    <w:rsid w:val="00D5662A"/>
    <w:rsid w:val="00D61DC8"/>
    <w:rsid w:val="00D62E36"/>
    <w:rsid w:val="00D80DE9"/>
    <w:rsid w:val="00D90394"/>
    <w:rsid w:val="00D97B1A"/>
    <w:rsid w:val="00DA03E2"/>
    <w:rsid w:val="00DA1B58"/>
    <w:rsid w:val="00DA4638"/>
    <w:rsid w:val="00DB0012"/>
    <w:rsid w:val="00DB546E"/>
    <w:rsid w:val="00DD1878"/>
    <w:rsid w:val="00DE589E"/>
    <w:rsid w:val="00DF4DBE"/>
    <w:rsid w:val="00DF6B9E"/>
    <w:rsid w:val="00DF7DCB"/>
    <w:rsid w:val="00E0799B"/>
    <w:rsid w:val="00E105CD"/>
    <w:rsid w:val="00E235B9"/>
    <w:rsid w:val="00E476B6"/>
    <w:rsid w:val="00E52B6A"/>
    <w:rsid w:val="00E60398"/>
    <w:rsid w:val="00E709E0"/>
    <w:rsid w:val="00E92CEB"/>
    <w:rsid w:val="00EA0B60"/>
    <w:rsid w:val="00EB77E5"/>
    <w:rsid w:val="00ED639A"/>
    <w:rsid w:val="00EF685A"/>
    <w:rsid w:val="00F05DDB"/>
    <w:rsid w:val="00F37407"/>
    <w:rsid w:val="00F415C1"/>
    <w:rsid w:val="00F4298E"/>
    <w:rsid w:val="00F42D30"/>
    <w:rsid w:val="00F444A2"/>
    <w:rsid w:val="00F52A3B"/>
    <w:rsid w:val="00F566D8"/>
    <w:rsid w:val="00F705FC"/>
    <w:rsid w:val="00F718B0"/>
    <w:rsid w:val="00F90763"/>
    <w:rsid w:val="00F95348"/>
    <w:rsid w:val="00F95819"/>
    <w:rsid w:val="00F96A34"/>
    <w:rsid w:val="00FA0637"/>
    <w:rsid w:val="00FA70A0"/>
    <w:rsid w:val="00FC507F"/>
    <w:rsid w:val="00FE1206"/>
    <w:rsid w:val="00FE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054"/>
  <w15:chartTrackingRefBased/>
  <w15:docId w15:val="{541C5723-1095-4820-982C-7F2B7D61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iPriority="6" w:unhideWhenUsed="1"/>
    <w:lsdException w:name="List Bullet 5" w:semiHidden="1" w:uiPriority="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41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49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958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2F4948"/>
    <w:pPr>
      <w:autoSpaceDE w:val="0"/>
      <w:autoSpaceDN w:val="0"/>
      <w:adjustRightInd w:val="0"/>
      <w:spacing w:before="240" w:after="0" w:line="240" w:lineRule="auto"/>
      <w:ind w:firstLine="720"/>
    </w:pPr>
    <w:rPr>
      <w:rFonts w:eastAsia="Times New Roman" w:cs="Times New Roman"/>
      <w:szCs w:val="20"/>
    </w:rPr>
  </w:style>
  <w:style w:type="character" w:customStyle="1" w:styleId="BodyTextChar">
    <w:name w:val="Body Text Char"/>
    <w:basedOn w:val="DefaultParagraphFont"/>
    <w:link w:val="BodyText"/>
    <w:rsid w:val="002F4948"/>
    <w:rPr>
      <w:rFonts w:eastAsia="Times New Roman" w:cs="Times New Roman"/>
      <w:szCs w:val="20"/>
    </w:rPr>
  </w:style>
  <w:style w:type="character" w:customStyle="1" w:styleId="Heading1Char">
    <w:name w:val="Heading 1 Char"/>
    <w:basedOn w:val="DefaultParagraphFont"/>
    <w:link w:val="Heading1"/>
    <w:uiPriority w:val="9"/>
    <w:rsid w:val="008A641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F494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D03996"/>
    <w:pPr>
      <w:ind w:left="720"/>
      <w:contextualSpacing/>
    </w:pPr>
  </w:style>
  <w:style w:type="character" w:customStyle="1" w:styleId="Heading3Char">
    <w:name w:val="Heading 3 Char"/>
    <w:basedOn w:val="DefaultParagraphFont"/>
    <w:link w:val="Heading3"/>
    <w:uiPriority w:val="9"/>
    <w:semiHidden/>
    <w:rsid w:val="00F9581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709E0"/>
    <w:rPr>
      <w:sz w:val="16"/>
      <w:szCs w:val="16"/>
    </w:rPr>
  </w:style>
  <w:style w:type="paragraph" w:styleId="CommentText">
    <w:name w:val="annotation text"/>
    <w:basedOn w:val="Normal"/>
    <w:link w:val="CommentTextChar"/>
    <w:uiPriority w:val="99"/>
    <w:unhideWhenUsed/>
    <w:rsid w:val="00E709E0"/>
    <w:pPr>
      <w:spacing w:line="240" w:lineRule="auto"/>
    </w:pPr>
    <w:rPr>
      <w:sz w:val="20"/>
      <w:szCs w:val="20"/>
    </w:rPr>
  </w:style>
  <w:style w:type="character" w:customStyle="1" w:styleId="CommentTextChar">
    <w:name w:val="Comment Text Char"/>
    <w:basedOn w:val="DefaultParagraphFont"/>
    <w:link w:val="CommentText"/>
    <w:uiPriority w:val="99"/>
    <w:rsid w:val="00E709E0"/>
    <w:rPr>
      <w:sz w:val="20"/>
      <w:szCs w:val="20"/>
    </w:rPr>
  </w:style>
  <w:style w:type="paragraph" w:styleId="CommentSubject">
    <w:name w:val="annotation subject"/>
    <w:basedOn w:val="CommentText"/>
    <w:next w:val="CommentText"/>
    <w:link w:val="CommentSubjectChar"/>
    <w:uiPriority w:val="99"/>
    <w:semiHidden/>
    <w:unhideWhenUsed/>
    <w:rsid w:val="00E709E0"/>
    <w:rPr>
      <w:b/>
      <w:bCs/>
    </w:rPr>
  </w:style>
  <w:style w:type="character" w:customStyle="1" w:styleId="CommentSubjectChar">
    <w:name w:val="Comment Subject Char"/>
    <w:basedOn w:val="CommentTextChar"/>
    <w:link w:val="CommentSubject"/>
    <w:uiPriority w:val="99"/>
    <w:semiHidden/>
    <w:rsid w:val="00E709E0"/>
    <w:rPr>
      <w:b/>
      <w:bCs/>
      <w:sz w:val="20"/>
      <w:szCs w:val="20"/>
    </w:rPr>
  </w:style>
  <w:style w:type="paragraph" w:styleId="BalloonText">
    <w:name w:val="Balloon Text"/>
    <w:basedOn w:val="Normal"/>
    <w:link w:val="BalloonTextChar"/>
    <w:uiPriority w:val="99"/>
    <w:semiHidden/>
    <w:unhideWhenUsed/>
    <w:rsid w:val="00E70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9E0"/>
    <w:rPr>
      <w:rFonts w:ascii="Segoe UI" w:hAnsi="Segoe UI" w:cs="Segoe UI"/>
      <w:sz w:val="18"/>
      <w:szCs w:val="18"/>
    </w:rPr>
  </w:style>
  <w:style w:type="table" w:styleId="GridTable4-Accent4">
    <w:name w:val="Grid Table 4 Accent 4"/>
    <w:basedOn w:val="TableNormal"/>
    <w:uiPriority w:val="49"/>
    <w:rsid w:val="005E27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AC3DD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AC3D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Grid">
    <w:name w:val="Table Grid"/>
    <w:basedOn w:val="TableNormal"/>
    <w:uiPriority w:val="39"/>
    <w:rsid w:val="0039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3BD0"/>
    <w:rPr>
      <w:color w:val="0563C1" w:themeColor="hyperlink"/>
      <w:u w:val="single"/>
    </w:rPr>
  </w:style>
  <w:style w:type="paragraph" w:styleId="FootnoteText">
    <w:name w:val="footnote text"/>
    <w:basedOn w:val="Normal"/>
    <w:link w:val="FootnoteTextChar"/>
    <w:uiPriority w:val="99"/>
    <w:semiHidden/>
    <w:unhideWhenUsed/>
    <w:rsid w:val="00A47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743"/>
    <w:rPr>
      <w:sz w:val="20"/>
      <w:szCs w:val="20"/>
    </w:rPr>
  </w:style>
  <w:style w:type="character" w:styleId="FootnoteReference">
    <w:name w:val="footnote reference"/>
    <w:basedOn w:val="DefaultParagraphFont"/>
    <w:uiPriority w:val="99"/>
    <w:semiHidden/>
    <w:unhideWhenUsed/>
    <w:rsid w:val="00A47743"/>
    <w:rPr>
      <w:vertAlign w:val="superscript"/>
    </w:rPr>
  </w:style>
  <w:style w:type="paragraph" w:styleId="Header">
    <w:name w:val="header"/>
    <w:basedOn w:val="Normal"/>
    <w:link w:val="HeaderChar"/>
    <w:uiPriority w:val="99"/>
    <w:unhideWhenUsed/>
    <w:rsid w:val="00A4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743"/>
  </w:style>
  <w:style w:type="paragraph" w:styleId="Footer">
    <w:name w:val="footer"/>
    <w:basedOn w:val="Normal"/>
    <w:link w:val="FooterChar"/>
    <w:uiPriority w:val="99"/>
    <w:unhideWhenUsed/>
    <w:rsid w:val="00A4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743"/>
  </w:style>
  <w:style w:type="paragraph" w:customStyle="1" w:styleId="AFTERLISTBULLET">
    <w:name w:val="AFTER LIST BULLET"/>
    <w:basedOn w:val="Normal"/>
    <w:next w:val="BodyText"/>
    <w:uiPriority w:val="30"/>
    <w:semiHidden/>
    <w:qFormat/>
    <w:rsid w:val="002F5B2C"/>
    <w:pPr>
      <w:numPr>
        <w:numId w:val="18"/>
      </w:numPr>
      <w:spacing w:after="240"/>
    </w:pPr>
    <w:rPr>
      <w:sz w:val="24"/>
      <w:szCs w:val="24"/>
    </w:rPr>
  </w:style>
  <w:style w:type="paragraph" w:styleId="ListBullet">
    <w:name w:val="List Bullet"/>
    <w:basedOn w:val="Normal"/>
    <w:uiPriority w:val="6"/>
    <w:qFormat/>
    <w:rsid w:val="002F5B2C"/>
    <w:pPr>
      <w:numPr>
        <w:ilvl w:val="1"/>
        <w:numId w:val="18"/>
      </w:numPr>
      <w:contextualSpacing/>
    </w:pPr>
    <w:rPr>
      <w:sz w:val="24"/>
      <w:szCs w:val="24"/>
    </w:rPr>
  </w:style>
  <w:style w:type="paragraph" w:styleId="ListBullet2">
    <w:name w:val="List Bullet 2"/>
    <w:basedOn w:val="Normal"/>
    <w:uiPriority w:val="6"/>
    <w:semiHidden/>
    <w:rsid w:val="002F5B2C"/>
    <w:pPr>
      <w:numPr>
        <w:ilvl w:val="2"/>
        <w:numId w:val="18"/>
      </w:numPr>
      <w:contextualSpacing/>
    </w:pPr>
    <w:rPr>
      <w:sz w:val="24"/>
      <w:szCs w:val="24"/>
    </w:rPr>
  </w:style>
  <w:style w:type="paragraph" w:styleId="ListBullet3">
    <w:name w:val="List Bullet 3"/>
    <w:basedOn w:val="Normal"/>
    <w:uiPriority w:val="6"/>
    <w:semiHidden/>
    <w:rsid w:val="002F5B2C"/>
    <w:pPr>
      <w:numPr>
        <w:ilvl w:val="3"/>
        <w:numId w:val="18"/>
      </w:numPr>
      <w:contextualSpacing/>
    </w:pPr>
    <w:rPr>
      <w:sz w:val="24"/>
      <w:szCs w:val="24"/>
    </w:rPr>
  </w:style>
  <w:style w:type="paragraph" w:styleId="ListBullet4">
    <w:name w:val="List Bullet 4"/>
    <w:basedOn w:val="Normal"/>
    <w:uiPriority w:val="6"/>
    <w:semiHidden/>
    <w:rsid w:val="002F5B2C"/>
    <w:pPr>
      <w:numPr>
        <w:ilvl w:val="4"/>
        <w:numId w:val="18"/>
      </w:numPr>
      <w:contextualSpacing/>
    </w:pPr>
    <w:rPr>
      <w:sz w:val="24"/>
      <w:szCs w:val="24"/>
    </w:rPr>
  </w:style>
  <w:style w:type="paragraph" w:styleId="ListBullet5">
    <w:name w:val="List Bullet 5"/>
    <w:basedOn w:val="Normal"/>
    <w:uiPriority w:val="6"/>
    <w:semiHidden/>
    <w:rsid w:val="002F5B2C"/>
    <w:pPr>
      <w:numPr>
        <w:ilvl w:val="5"/>
        <w:numId w:val="18"/>
      </w:numPr>
      <w:contextualSpacing/>
    </w:pPr>
    <w:rPr>
      <w:sz w:val="24"/>
      <w:szCs w:val="24"/>
    </w:rPr>
  </w:style>
  <w:style w:type="paragraph" w:styleId="Caption">
    <w:name w:val="caption"/>
    <w:basedOn w:val="Normal"/>
    <w:next w:val="Normal"/>
    <w:link w:val="CaptionChar"/>
    <w:uiPriority w:val="35"/>
    <w:qFormat/>
    <w:rsid w:val="002F5B2C"/>
    <w:pPr>
      <w:keepNext/>
      <w:keepLines/>
      <w:spacing w:after="0" w:line="240" w:lineRule="auto"/>
    </w:pPr>
    <w:rPr>
      <w:b/>
      <w:iCs/>
      <w:sz w:val="24"/>
      <w:szCs w:val="18"/>
    </w:rPr>
  </w:style>
  <w:style w:type="table" w:customStyle="1" w:styleId="DataTable">
    <w:name w:val="Data Table"/>
    <w:basedOn w:val="TableNormal"/>
    <w:uiPriority w:val="99"/>
    <w:rsid w:val="002F5B2C"/>
    <w:pPr>
      <w:keepNext/>
      <w:keepLines/>
      <w:spacing w:after="0" w:line="240" w:lineRule="auto"/>
      <w:contextualSpacing/>
      <w:jc w:val="right"/>
    </w:pPr>
    <w:rPr>
      <w:rFonts w:ascii="Times New Roman" w:hAnsi="Times New Roman"/>
      <w:sz w:val="24"/>
      <w:szCs w:val="24"/>
    </w:rPr>
    <w:tblPr>
      <w:tblStyleRowBandSize w:val="1"/>
      <w:tblStyleColBandSize w:val="1"/>
      <w:tblBorders>
        <w:top w:val="single" w:sz="18" w:space="0" w:color="auto"/>
        <w:bottom w:val="single" w:sz="18" w:space="0" w:color="auto"/>
      </w:tblBorders>
    </w:tblPr>
    <w:tcPr>
      <w:vAlign w:val="center"/>
    </w:tcPr>
    <w:tblStylePr w:type="firstRow">
      <w:rPr>
        <w:rFonts w:ascii="Times New Roman" w:hAnsi="Times New Roman"/>
        <w:b/>
        <w:sz w:val="24"/>
      </w:rPr>
      <w:tblPr/>
      <w:tcPr>
        <w:tcBorders>
          <w:top w:val="single" w:sz="18" w:space="0" w:color="auto"/>
          <w:left w:val="nil"/>
          <w:bottom w:val="single" w:sz="18" w:space="0" w:color="auto"/>
          <w:right w:val="nil"/>
          <w:insideH w:val="nil"/>
          <w:insideV w:val="nil"/>
          <w:tl2br w:val="nil"/>
          <w:tr2bl w:val="nil"/>
        </w:tcBorders>
      </w:tcPr>
    </w:tblStylePr>
    <w:tblStylePr w:type="lastRow">
      <w:tblPr/>
      <w:tcPr>
        <w:tcBorders>
          <w:top w:val="single" w:sz="4" w:space="0" w:color="auto"/>
          <w:left w:val="nil"/>
          <w:bottom w:val="single" w:sz="18" w:space="0" w:color="auto"/>
          <w:right w:val="nil"/>
          <w:insideH w:val="nil"/>
          <w:insideV w:val="nil"/>
          <w:tl2br w:val="nil"/>
          <w:tr2bl w:val="nil"/>
        </w:tcBorders>
      </w:tcPr>
    </w:tblStylePr>
    <w:tblStylePr w:type="firstCol">
      <w:pPr>
        <w:jc w:val="left"/>
      </w:pPr>
      <w:rPr>
        <w:rFonts w:ascii="Times New Roman" w:hAnsi="Times New Roman"/>
        <w:sz w:val="24"/>
      </w:rPr>
    </w:tblStylePr>
    <w:tblStylePr w:type="lastCol">
      <w:pPr>
        <w:wordWrap/>
        <w:spacing w:beforeLines="0" w:before="0" w:beforeAutospacing="0" w:afterLines="0" w:after="0" w:afterAutospacing="0" w:line="240" w:lineRule="auto"/>
        <w:ind w:leftChars="0" w:left="0" w:rightChars="0" w:right="0" w:firstLineChars="0" w:firstLine="0"/>
        <w:contextualSpacing/>
        <w:jc w:val="right"/>
        <w:outlineLvl w:val="9"/>
      </w:pPr>
      <w:rPr>
        <w:rFonts w:ascii="Times New Roman" w:hAnsi="Times New Roman"/>
        <w:sz w:val="24"/>
      </w:rPr>
      <w:tblPr/>
      <w:tcPr>
        <w:tcBorders>
          <w:top w:val="nil"/>
          <w:left w:val="single" w:sz="4" w:space="0" w:color="auto"/>
          <w:bottom w:val="nil"/>
          <w:right w:val="nil"/>
          <w:insideH w:val="nil"/>
          <w:insideV w:val="nil"/>
          <w:tl2br w:val="nil"/>
          <w:tr2bl w:val="nil"/>
        </w:tcBorders>
      </w:tcPr>
    </w:tblStylePr>
  </w:style>
  <w:style w:type="character" w:customStyle="1" w:styleId="CaptionChar">
    <w:name w:val="Caption Char"/>
    <w:basedOn w:val="DefaultParagraphFont"/>
    <w:link w:val="Caption"/>
    <w:rsid w:val="002F5B2C"/>
    <w:rPr>
      <w:b/>
      <w:iCs/>
      <w:sz w:val="24"/>
      <w:szCs w:val="18"/>
    </w:rPr>
  </w:style>
  <w:style w:type="character" w:styleId="LineNumber">
    <w:name w:val="line number"/>
    <w:basedOn w:val="DefaultParagraphFont"/>
    <w:uiPriority w:val="99"/>
    <w:semiHidden/>
    <w:unhideWhenUsed/>
    <w:rsid w:val="002F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9424">
      <w:bodyDiv w:val="1"/>
      <w:marLeft w:val="0"/>
      <w:marRight w:val="0"/>
      <w:marTop w:val="0"/>
      <w:marBottom w:val="0"/>
      <w:divBdr>
        <w:top w:val="none" w:sz="0" w:space="0" w:color="auto"/>
        <w:left w:val="none" w:sz="0" w:space="0" w:color="auto"/>
        <w:bottom w:val="none" w:sz="0" w:space="0" w:color="auto"/>
        <w:right w:val="none" w:sz="0" w:space="0" w:color="auto"/>
      </w:divBdr>
      <w:divsChild>
        <w:div w:id="677658617">
          <w:marLeft w:val="360"/>
          <w:marRight w:val="0"/>
          <w:marTop w:val="200"/>
          <w:marBottom w:val="0"/>
          <w:divBdr>
            <w:top w:val="none" w:sz="0" w:space="0" w:color="auto"/>
            <w:left w:val="none" w:sz="0" w:space="0" w:color="auto"/>
            <w:bottom w:val="none" w:sz="0" w:space="0" w:color="auto"/>
            <w:right w:val="none" w:sz="0" w:space="0" w:color="auto"/>
          </w:divBdr>
        </w:div>
        <w:div w:id="2072191215">
          <w:marLeft w:val="360"/>
          <w:marRight w:val="0"/>
          <w:marTop w:val="200"/>
          <w:marBottom w:val="0"/>
          <w:divBdr>
            <w:top w:val="none" w:sz="0" w:space="0" w:color="auto"/>
            <w:left w:val="none" w:sz="0" w:space="0" w:color="auto"/>
            <w:bottom w:val="none" w:sz="0" w:space="0" w:color="auto"/>
            <w:right w:val="none" w:sz="0" w:space="0" w:color="auto"/>
          </w:divBdr>
        </w:div>
      </w:divsChild>
    </w:div>
    <w:div w:id="364870841">
      <w:bodyDiv w:val="1"/>
      <w:marLeft w:val="0"/>
      <w:marRight w:val="0"/>
      <w:marTop w:val="0"/>
      <w:marBottom w:val="0"/>
      <w:divBdr>
        <w:top w:val="none" w:sz="0" w:space="0" w:color="auto"/>
        <w:left w:val="none" w:sz="0" w:space="0" w:color="auto"/>
        <w:bottom w:val="none" w:sz="0" w:space="0" w:color="auto"/>
        <w:right w:val="none" w:sz="0" w:space="0" w:color="auto"/>
      </w:divBdr>
      <w:divsChild>
        <w:div w:id="897933221">
          <w:marLeft w:val="547"/>
          <w:marRight w:val="0"/>
          <w:marTop w:val="0"/>
          <w:marBottom w:val="0"/>
          <w:divBdr>
            <w:top w:val="none" w:sz="0" w:space="0" w:color="auto"/>
            <w:left w:val="none" w:sz="0" w:space="0" w:color="auto"/>
            <w:bottom w:val="none" w:sz="0" w:space="0" w:color="auto"/>
            <w:right w:val="none" w:sz="0" w:space="0" w:color="auto"/>
          </w:divBdr>
        </w:div>
        <w:div w:id="327556462">
          <w:marLeft w:val="547"/>
          <w:marRight w:val="0"/>
          <w:marTop w:val="0"/>
          <w:marBottom w:val="0"/>
          <w:divBdr>
            <w:top w:val="none" w:sz="0" w:space="0" w:color="auto"/>
            <w:left w:val="none" w:sz="0" w:space="0" w:color="auto"/>
            <w:bottom w:val="none" w:sz="0" w:space="0" w:color="auto"/>
            <w:right w:val="none" w:sz="0" w:space="0" w:color="auto"/>
          </w:divBdr>
        </w:div>
      </w:divsChild>
    </w:div>
    <w:div w:id="376394078">
      <w:bodyDiv w:val="1"/>
      <w:marLeft w:val="0"/>
      <w:marRight w:val="0"/>
      <w:marTop w:val="0"/>
      <w:marBottom w:val="0"/>
      <w:divBdr>
        <w:top w:val="none" w:sz="0" w:space="0" w:color="auto"/>
        <w:left w:val="none" w:sz="0" w:space="0" w:color="auto"/>
        <w:bottom w:val="none" w:sz="0" w:space="0" w:color="auto"/>
        <w:right w:val="none" w:sz="0" w:space="0" w:color="auto"/>
      </w:divBdr>
    </w:div>
    <w:div w:id="888876430">
      <w:bodyDiv w:val="1"/>
      <w:marLeft w:val="0"/>
      <w:marRight w:val="0"/>
      <w:marTop w:val="0"/>
      <w:marBottom w:val="0"/>
      <w:divBdr>
        <w:top w:val="none" w:sz="0" w:space="0" w:color="auto"/>
        <w:left w:val="none" w:sz="0" w:space="0" w:color="auto"/>
        <w:bottom w:val="none" w:sz="0" w:space="0" w:color="auto"/>
        <w:right w:val="none" w:sz="0" w:space="0" w:color="auto"/>
      </w:divBdr>
    </w:div>
    <w:div w:id="1606115108">
      <w:bodyDiv w:val="1"/>
      <w:marLeft w:val="0"/>
      <w:marRight w:val="0"/>
      <w:marTop w:val="0"/>
      <w:marBottom w:val="0"/>
      <w:divBdr>
        <w:top w:val="none" w:sz="0" w:space="0" w:color="auto"/>
        <w:left w:val="none" w:sz="0" w:space="0" w:color="auto"/>
        <w:bottom w:val="none" w:sz="0" w:space="0" w:color="auto"/>
        <w:right w:val="none" w:sz="0" w:space="0" w:color="auto"/>
      </w:divBdr>
    </w:div>
    <w:div w:id="2102331255">
      <w:bodyDiv w:val="1"/>
      <w:marLeft w:val="0"/>
      <w:marRight w:val="0"/>
      <w:marTop w:val="0"/>
      <w:marBottom w:val="0"/>
      <w:divBdr>
        <w:top w:val="none" w:sz="0" w:space="0" w:color="auto"/>
        <w:left w:val="none" w:sz="0" w:space="0" w:color="auto"/>
        <w:bottom w:val="none" w:sz="0" w:space="0" w:color="auto"/>
        <w:right w:val="none" w:sz="0" w:space="0" w:color="auto"/>
      </w:divBdr>
      <w:divsChild>
        <w:div w:id="314800271">
          <w:marLeft w:val="547"/>
          <w:marRight w:val="0"/>
          <w:marTop w:val="0"/>
          <w:marBottom w:val="0"/>
          <w:divBdr>
            <w:top w:val="none" w:sz="0" w:space="0" w:color="auto"/>
            <w:left w:val="none" w:sz="0" w:space="0" w:color="auto"/>
            <w:bottom w:val="none" w:sz="0" w:space="0" w:color="auto"/>
            <w:right w:val="none" w:sz="0" w:space="0" w:color="auto"/>
          </w:divBdr>
        </w:div>
        <w:div w:id="21353266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2102D70C1ED46844175394A3378C2" ma:contentTypeVersion="1" ma:contentTypeDescription="Create a new document." ma:contentTypeScope="" ma:versionID="5b3c19daa26b5a50aa08cfe3cb13e9d3">
  <xsd:schema xmlns:xsd="http://www.w3.org/2001/XMLSchema" xmlns:xs="http://www.w3.org/2001/XMLSchema" xmlns:p="http://schemas.microsoft.com/office/2006/metadata/properties" xmlns:ns2="f4cbd4fb-5bcc-4fcb-992e-1554a2b8c276" targetNamespace="http://schemas.microsoft.com/office/2006/metadata/properties" ma:root="true" ma:fieldsID="2855460d47929ca39927e6d997e89916" ns2:_="">
    <xsd:import namespace="f4cbd4fb-5bcc-4fcb-992e-1554a2b8c276"/>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d4fb-5bcc-4fcb-992e-1554a2b8c276" elementFormDefault="qualified">
    <xsd:import namespace="http://schemas.microsoft.com/office/2006/documentManagement/types"/>
    <xsd:import namespace="http://schemas.microsoft.com/office/infopath/2007/PartnerControls"/>
    <xsd:element name="Category" ma:index="8" nillable="true" ma:displayName="Category" ma:default="Contract" ma:format="RadioButtons" ma:internalName="Category">
      <xsd:simpleType>
        <xsd:restriction base="dms:Choice">
          <xsd:enumeration value="Contract"/>
          <xsd:enumeration value="Meeting Agendas/Notes/Updates"/>
          <xsd:enumeration value="OMB Clearance"/>
          <xsd:enumeration value="Schedule (TMP)"/>
          <xsd:enumeration value="Prelim Meeting"/>
          <xsd:enumeration value="Action Item Log"/>
          <xsd:enumeration value="Monthly Activity Report"/>
          <xsd:enumeration value="Risk Regi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f4cbd4fb-5bcc-4fcb-992e-1554a2b8c276">OMB Clearance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A2EF-25C5-4099-BFAA-8FCEA758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d4fb-5bcc-4fcb-992e-1554a2b8c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98620-FD4C-48B5-A550-34FCB93AAEF1}">
  <ds:schemaRefs>
    <ds:schemaRef ds:uri="http://schemas.openxmlformats.org/package/2006/metadata/core-properties"/>
    <ds:schemaRef ds:uri="http://www.w3.org/XML/1998/namespace"/>
    <ds:schemaRef ds:uri="http://schemas.microsoft.com/office/2006/documentManagement/types"/>
    <ds:schemaRef ds:uri="f4cbd4fb-5bcc-4fcb-992e-1554a2b8c276"/>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1ABBF37-E878-4F54-B6D3-E98D9F3AF63A}">
  <ds:schemaRefs>
    <ds:schemaRef ds:uri="http://schemas.microsoft.com/sharepoint/v3/contenttype/forms"/>
  </ds:schemaRefs>
</ds:datastoreItem>
</file>

<file path=customXml/itemProps4.xml><?xml version="1.0" encoding="utf-8"?>
<ds:datastoreItem xmlns:ds="http://schemas.openxmlformats.org/officeDocument/2006/customXml" ds:itemID="{E8FBD791-0820-4800-9EA3-C7EBD3EA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C77983F7</Template>
  <TotalTime>6</TotalTime>
  <Pages>10</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Daphney Dupervil (CENSUS/ACSO FED)</dc:creator>
  <cp:keywords/>
  <dc:description/>
  <cp:lastModifiedBy>Jasmine Luck (CENSUS/CBSM FED)</cp:lastModifiedBy>
  <cp:revision>3</cp:revision>
  <cp:lastPrinted>2019-10-15T13:46:00Z</cp:lastPrinted>
  <dcterms:created xsi:type="dcterms:W3CDTF">2020-01-27T18:40:00Z</dcterms:created>
  <dcterms:modified xsi:type="dcterms:W3CDTF">2020-01-30T17:33:00Z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0x010100D142102D70C1ED46844175394A3378C2</vt:lpwstr>
  </property>
</Properties>
</file>