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642F5" w14:textId="77777777" w:rsidR="006B4CC0" w:rsidRDefault="009D09D3" w:rsidP="009D09D3">
      <w:pPr>
        <w:pStyle w:val="NoSpacing"/>
        <w:jc w:val="center"/>
        <w:rPr>
          <w:b/>
        </w:rPr>
      </w:pPr>
      <w:bookmarkStart w:id="0" w:name="_GoBack"/>
      <w:bookmarkEnd w:id="0"/>
      <w:r>
        <w:rPr>
          <w:b/>
        </w:rPr>
        <w:t>JUSTIFICATION FOR NONMATERIAL/NONSUBSTANTIVE CHANGE</w:t>
      </w:r>
    </w:p>
    <w:p w14:paraId="1D8642F6" w14:textId="77777777" w:rsidR="009D09D3" w:rsidRDefault="009D09D3" w:rsidP="009D09D3">
      <w:pPr>
        <w:pStyle w:val="NoSpacing"/>
        <w:jc w:val="center"/>
        <w:rPr>
          <w:b/>
        </w:rPr>
      </w:pPr>
      <w:r>
        <w:rPr>
          <w:b/>
        </w:rPr>
        <w:t>Patent Petition Related to Application and Reexamination Processing Fees</w:t>
      </w:r>
    </w:p>
    <w:p w14:paraId="1D8642F7" w14:textId="77777777" w:rsidR="009D09D3" w:rsidRDefault="009D09D3" w:rsidP="009D09D3">
      <w:pPr>
        <w:pStyle w:val="NoSpacing"/>
        <w:jc w:val="center"/>
      </w:pPr>
      <w:r>
        <w:rPr>
          <w:b/>
        </w:rPr>
        <w:t>OMB Control Number 0651-0059</w:t>
      </w:r>
    </w:p>
    <w:p w14:paraId="1D8642F8" w14:textId="77777777" w:rsidR="009D09D3" w:rsidRDefault="009D09D3" w:rsidP="009D09D3">
      <w:pPr>
        <w:pStyle w:val="NoSpacing"/>
        <w:jc w:val="both"/>
      </w:pPr>
    </w:p>
    <w:p w14:paraId="1D8642F9" w14:textId="77777777" w:rsidR="009D09D3" w:rsidRPr="000E42BC" w:rsidRDefault="009D09D3" w:rsidP="009D09D3">
      <w:pPr>
        <w:pStyle w:val="NoSpacing"/>
        <w:jc w:val="both"/>
        <w:rPr>
          <w:rFonts w:cs="Arial"/>
        </w:rPr>
      </w:pPr>
      <w:r w:rsidRPr="000E42BC">
        <w:rPr>
          <w:rFonts w:cs="Arial"/>
          <w:u w:val="single"/>
        </w:rPr>
        <w:t>Background</w:t>
      </w:r>
    </w:p>
    <w:p w14:paraId="1D8642FA" w14:textId="77777777" w:rsidR="009D09D3" w:rsidRPr="000E42BC" w:rsidRDefault="009D09D3" w:rsidP="009D09D3">
      <w:pPr>
        <w:pStyle w:val="NoSpacing"/>
        <w:jc w:val="both"/>
        <w:rPr>
          <w:rFonts w:cs="Arial"/>
        </w:rPr>
      </w:pPr>
    </w:p>
    <w:p w14:paraId="1D8642FB" w14:textId="77777777" w:rsidR="009D09D3" w:rsidRPr="000E42BC" w:rsidRDefault="009D09D3" w:rsidP="009D09D3">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1D8642FC" w14:textId="77777777" w:rsidR="009D09D3" w:rsidRDefault="009D09D3" w:rsidP="009D09D3">
      <w:pPr>
        <w:pStyle w:val="NoSpacing"/>
        <w:jc w:val="both"/>
      </w:pPr>
    </w:p>
    <w:p w14:paraId="1D8642FD" w14:textId="7AEEF7BC" w:rsidR="009D09D3" w:rsidRPr="000E42BC" w:rsidRDefault="009D09D3" w:rsidP="009D09D3">
      <w:pPr>
        <w:pStyle w:val="NoSpacing"/>
        <w:jc w:val="both"/>
        <w:rPr>
          <w:rFonts w:cs="Arial"/>
        </w:rPr>
      </w:pPr>
      <w:r w:rsidRPr="000E42BC">
        <w:rPr>
          <w:rFonts w:cs="Arial"/>
        </w:rPr>
        <w:t>This request is to update the fees attached to collection</w:t>
      </w:r>
      <w:r>
        <w:rPr>
          <w:rFonts w:cs="Arial"/>
        </w:rPr>
        <w:t xml:space="preserve"> 0651-0059 (Patent Petitions Related to Applications and Reexamination Processing Fees). There are two fees</w:t>
      </w:r>
      <w:r w:rsidRPr="000E42BC">
        <w:rPr>
          <w:rFonts w:cs="Arial"/>
        </w:rPr>
        <w:t xml:space="preserve"> being adjusted as a result of the 2019 Patent Biennial Fee Revie</w:t>
      </w:r>
      <w:r w:rsidR="00F71F59">
        <w:rPr>
          <w:rFonts w:cs="Arial"/>
        </w:rPr>
        <w:t>w (RIN0651-Ad31), which was published in the Federal Register (July 31, 2019)</w:t>
      </w:r>
      <w:r w:rsidRPr="000E42BC">
        <w:rPr>
          <w:rFonts w:cs="Arial"/>
        </w:rPr>
        <w:t>.</w:t>
      </w:r>
    </w:p>
    <w:p w14:paraId="1D8642FE" w14:textId="77777777" w:rsidR="009D09D3" w:rsidRDefault="009D09D3" w:rsidP="009D09D3">
      <w:pPr>
        <w:pStyle w:val="NoSpacing"/>
        <w:jc w:val="both"/>
      </w:pPr>
    </w:p>
    <w:p w14:paraId="1D8642FF" w14:textId="77777777" w:rsidR="009D09D3" w:rsidRDefault="009D09D3" w:rsidP="009D09D3">
      <w:pPr>
        <w:pStyle w:val="NoSpacing"/>
        <w:jc w:val="both"/>
      </w:pPr>
      <w:r>
        <w:rPr>
          <w:b/>
        </w:rPr>
        <w:t>Table 1: Increases in Fee Amount</w:t>
      </w:r>
    </w:p>
    <w:tbl>
      <w:tblPr>
        <w:tblStyle w:val="TableGrid"/>
        <w:tblW w:w="0" w:type="auto"/>
        <w:tblLook w:val="04A0" w:firstRow="1" w:lastRow="0" w:firstColumn="1" w:lastColumn="0" w:noHBand="0" w:noVBand="1"/>
      </w:tblPr>
      <w:tblGrid>
        <w:gridCol w:w="392"/>
        <w:gridCol w:w="3113"/>
        <w:gridCol w:w="1980"/>
        <w:gridCol w:w="1995"/>
        <w:gridCol w:w="1870"/>
      </w:tblGrid>
      <w:tr w:rsidR="009D09D3" w14:paraId="1D864307" w14:textId="77777777" w:rsidTr="009D09D3">
        <w:tc>
          <w:tcPr>
            <w:tcW w:w="392" w:type="dxa"/>
            <w:vAlign w:val="center"/>
          </w:tcPr>
          <w:p w14:paraId="1D864300" w14:textId="77777777" w:rsidR="009D09D3" w:rsidRDefault="009D09D3" w:rsidP="009D09D3">
            <w:pPr>
              <w:pStyle w:val="NoSpacing"/>
              <w:jc w:val="center"/>
              <w:rPr>
                <w:b/>
              </w:rPr>
            </w:pPr>
          </w:p>
          <w:p w14:paraId="1D864301" w14:textId="77777777" w:rsidR="009D09D3" w:rsidRDefault="009D09D3" w:rsidP="009D09D3">
            <w:pPr>
              <w:pStyle w:val="NoSpacing"/>
              <w:jc w:val="center"/>
              <w:rPr>
                <w:b/>
              </w:rPr>
            </w:pPr>
            <w:r>
              <w:rPr>
                <w:b/>
              </w:rPr>
              <w:t>IC #</w:t>
            </w:r>
          </w:p>
          <w:p w14:paraId="1D864302" w14:textId="77777777" w:rsidR="009D09D3" w:rsidRPr="009D09D3" w:rsidRDefault="009D09D3" w:rsidP="009D09D3">
            <w:pPr>
              <w:pStyle w:val="NoSpacing"/>
              <w:jc w:val="center"/>
              <w:rPr>
                <w:b/>
              </w:rPr>
            </w:pPr>
          </w:p>
        </w:tc>
        <w:tc>
          <w:tcPr>
            <w:tcW w:w="3113" w:type="dxa"/>
            <w:vAlign w:val="center"/>
          </w:tcPr>
          <w:p w14:paraId="1D864303" w14:textId="77777777" w:rsidR="009D09D3" w:rsidRPr="009D09D3" w:rsidRDefault="009D09D3" w:rsidP="009D09D3">
            <w:pPr>
              <w:pStyle w:val="NoSpacing"/>
              <w:jc w:val="center"/>
              <w:rPr>
                <w:b/>
              </w:rPr>
            </w:pPr>
            <w:r>
              <w:rPr>
                <w:b/>
              </w:rPr>
              <w:t>Item</w:t>
            </w:r>
          </w:p>
        </w:tc>
        <w:tc>
          <w:tcPr>
            <w:tcW w:w="1980" w:type="dxa"/>
            <w:vAlign w:val="center"/>
          </w:tcPr>
          <w:p w14:paraId="1D864304" w14:textId="77777777" w:rsidR="009D09D3" w:rsidRPr="009D09D3" w:rsidRDefault="009D09D3" w:rsidP="009D09D3">
            <w:pPr>
              <w:pStyle w:val="NoSpacing"/>
              <w:jc w:val="center"/>
              <w:rPr>
                <w:b/>
              </w:rPr>
            </w:pPr>
            <w:r>
              <w:rPr>
                <w:b/>
              </w:rPr>
              <w:t>Current Fee</w:t>
            </w:r>
          </w:p>
        </w:tc>
        <w:tc>
          <w:tcPr>
            <w:tcW w:w="1995" w:type="dxa"/>
            <w:vAlign w:val="center"/>
          </w:tcPr>
          <w:p w14:paraId="1D864305" w14:textId="77777777" w:rsidR="009D09D3" w:rsidRPr="009D09D3" w:rsidRDefault="009D09D3" w:rsidP="009D09D3">
            <w:pPr>
              <w:pStyle w:val="NoSpacing"/>
              <w:jc w:val="center"/>
              <w:rPr>
                <w:b/>
              </w:rPr>
            </w:pPr>
            <w:r>
              <w:rPr>
                <w:b/>
              </w:rPr>
              <w:t>Proposed Fee</w:t>
            </w:r>
          </w:p>
        </w:tc>
        <w:tc>
          <w:tcPr>
            <w:tcW w:w="1870" w:type="dxa"/>
            <w:vAlign w:val="center"/>
          </w:tcPr>
          <w:p w14:paraId="1D864306" w14:textId="77777777" w:rsidR="009D09D3" w:rsidRPr="009D09D3" w:rsidRDefault="009D09D3" w:rsidP="009D09D3">
            <w:pPr>
              <w:pStyle w:val="NoSpacing"/>
              <w:jc w:val="center"/>
              <w:rPr>
                <w:b/>
              </w:rPr>
            </w:pPr>
            <w:r>
              <w:rPr>
                <w:b/>
              </w:rPr>
              <w:t>Changes in Cost</w:t>
            </w:r>
          </w:p>
        </w:tc>
      </w:tr>
      <w:tr w:rsidR="009D09D3" w14:paraId="1D864313" w14:textId="77777777" w:rsidTr="009D09D3">
        <w:tc>
          <w:tcPr>
            <w:tcW w:w="392" w:type="dxa"/>
            <w:vAlign w:val="center"/>
          </w:tcPr>
          <w:p w14:paraId="1D864308" w14:textId="77777777" w:rsidR="009D09D3" w:rsidRDefault="009D09D3" w:rsidP="009D09D3">
            <w:pPr>
              <w:pStyle w:val="NoSpacing"/>
              <w:jc w:val="center"/>
            </w:pPr>
            <w:r>
              <w:t>1</w:t>
            </w:r>
          </w:p>
        </w:tc>
        <w:tc>
          <w:tcPr>
            <w:tcW w:w="3113" w:type="dxa"/>
            <w:vAlign w:val="center"/>
          </w:tcPr>
          <w:p w14:paraId="1D864309" w14:textId="77777777" w:rsidR="009D09D3" w:rsidRDefault="009D09D3" w:rsidP="009D09D3">
            <w:pPr>
              <w:rPr>
                <w:rFonts w:ascii="Calibri" w:hAnsi="Calibri"/>
                <w:color w:val="000000"/>
              </w:rPr>
            </w:pPr>
            <w:r>
              <w:rPr>
                <w:rFonts w:ascii="Calibri" w:hAnsi="Calibri"/>
                <w:color w:val="000000"/>
              </w:rPr>
              <w:t xml:space="preserve">Petitions requiring the petition fee set forth in 37 CFR 1.17 (f) (Group I) </w:t>
            </w:r>
          </w:p>
        </w:tc>
        <w:tc>
          <w:tcPr>
            <w:tcW w:w="1980" w:type="dxa"/>
            <w:vAlign w:val="center"/>
          </w:tcPr>
          <w:p w14:paraId="1D86430A" w14:textId="77777777" w:rsidR="009D09D3" w:rsidRDefault="009D09D3" w:rsidP="009D09D3">
            <w:pPr>
              <w:pStyle w:val="NoSpacing"/>
              <w:jc w:val="center"/>
            </w:pPr>
            <w:r>
              <w:t>$400 (large entity)</w:t>
            </w:r>
          </w:p>
          <w:p w14:paraId="1D86430B" w14:textId="77777777" w:rsidR="009D09D3" w:rsidRDefault="009D09D3" w:rsidP="009D09D3">
            <w:pPr>
              <w:pStyle w:val="NoSpacing"/>
              <w:jc w:val="center"/>
            </w:pPr>
            <w:r>
              <w:t>$200 (small entity)</w:t>
            </w:r>
          </w:p>
          <w:p w14:paraId="1D86430C" w14:textId="77777777" w:rsidR="009D09D3" w:rsidRDefault="009D09D3" w:rsidP="009D09D3">
            <w:pPr>
              <w:pStyle w:val="NoSpacing"/>
              <w:jc w:val="center"/>
            </w:pPr>
            <w:r>
              <w:t>$100 (micro entity)</w:t>
            </w:r>
          </w:p>
        </w:tc>
        <w:tc>
          <w:tcPr>
            <w:tcW w:w="1995" w:type="dxa"/>
            <w:vAlign w:val="center"/>
          </w:tcPr>
          <w:p w14:paraId="1D86430D" w14:textId="77777777" w:rsidR="009D09D3" w:rsidRDefault="009D09D3" w:rsidP="009D09D3">
            <w:pPr>
              <w:pStyle w:val="NoSpacing"/>
              <w:jc w:val="center"/>
            </w:pPr>
            <w:r>
              <w:t>$420 (large entity)</w:t>
            </w:r>
          </w:p>
          <w:p w14:paraId="1D86430E" w14:textId="77777777" w:rsidR="009D09D3" w:rsidRDefault="009D09D3" w:rsidP="009D09D3">
            <w:pPr>
              <w:pStyle w:val="NoSpacing"/>
              <w:jc w:val="center"/>
            </w:pPr>
            <w:r>
              <w:t>$210 (small entity)</w:t>
            </w:r>
          </w:p>
          <w:p w14:paraId="1D86430F" w14:textId="77777777" w:rsidR="009D09D3" w:rsidRDefault="009D09D3" w:rsidP="009D09D3">
            <w:pPr>
              <w:pStyle w:val="NoSpacing"/>
              <w:jc w:val="center"/>
            </w:pPr>
            <w:r>
              <w:t>$105 (micro entity)</w:t>
            </w:r>
          </w:p>
        </w:tc>
        <w:tc>
          <w:tcPr>
            <w:tcW w:w="1870" w:type="dxa"/>
            <w:vAlign w:val="center"/>
          </w:tcPr>
          <w:p w14:paraId="1D864310" w14:textId="77777777" w:rsidR="009D09D3" w:rsidRDefault="009D09D3" w:rsidP="009D09D3">
            <w:pPr>
              <w:pStyle w:val="NoSpacing"/>
              <w:jc w:val="center"/>
            </w:pPr>
            <w:r>
              <w:t>$20 (large entity)</w:t>
            </w:r>
          </w:p>
          <w:p w14:paraId="1D864311" w14:textId="77777777" w:rsidR="009D09D3" w:rsidRDefault="009D09D3" w:rsidP="009D09D3">
            <w:pPr>
              <w:pStyle w:val="NoSpacing"/>
              <w:jc w:val="center"/>
            </w:pPr>
            <w:r>
              <w:t>$10 (small entity)</w:t>
            </w:r>
          </w:p>
          <w:p w14:paraId="1D864312" w14:textId="77777777" w:rsidR="009D09D3" w:rsidRDefault="009D09D3" w:rsidP="009D09D3">
            <w:pPr>
              <w:pStyle w:val="NoSpacing"/>
              <w:jc w:val="center"/>
            </w:pPr>
            <w:r>
              <w:t>$5 (micro entity)</w:t>
            </w:r>
          </w:p>
        </w:tc>
      </w:tr>
      <w:tr w:rsidR="009D09D3" w14:paraId="1D86431F" w14:textId="77777777" w:rsidTr="009D09D3">
        <w:tc>
          <w:tcPr>
            <w:tcW w:w="392" w:type="dxa"/>
            <w:vAlign w:val="center"/>
          </w:tcPr>
          <w:p w14:paraId="1D864314" w14:textId="77777777" w:rsidR="009D09D3" w:rsidRDefault="009D09D3" w:rsidP="009D09D3">
            <w:pPr>
              <w:pStyle w:val="NoSpacing"/>
              <w:jc w:val="center"/>
            </w:pPr>
            <w:r>
              <w:t>2</w:t>
            </w:r>
          </w:p>
        </w:tc>
        <w:tc>
          <w:tcPr>
            <w:tcW w:w="3113" w:type="dxa"/>
            <w:vAlign w:val="center"/>
          </w:tcPr>
          <w:p w14:paraId="1D864315" w14:textId="0838D89F" w:rsidR="009D09D3" w:rsidRDefault="009D09D3" w:rsidP="009D09D3">
            <w:pPr>
              <w:rPr>
                <w:rFonts w:ascii="Calibri" w:hAnsi="Calibri"/>
                <w:color w:val="000000"/>
              </w:rPr>
            </w:pPr>
            <w:r>
              <w:rPr>
                <w:rFonts w:ascii="Calibri" w:hAnsi="Calibri"/>
                <w:color w:val="000000"/>
              </w:rPr>
              <w:t>Petitions requiring the petition</w:t>
            </w:r>
            <w:r w:rsidR="00B86197">
              <w:rPr>
                <w:rFonts w:ascii="Calibri" w:hAnsi="Calibri"/>
                <w:color w:val="000000"/>
              </w:rPr>
              <w:t xml:space="preserve"> fee set forth in 37 CFR 1.17 (g</w:t>
            </w:r>
            <w:r>
              <w:rPr>
                <w:rFonts w:ascii="Calibri" w:hAnsi="Calibri"/>
                <w:color w:val="000000"/>
              </w:rPr>
              <w:t xml:space="preserve">) (Group II) </w:t>
            </w:r>
          </w:p>
        </w:tc>
        <w:tc>
          <w:tcPr>
            <w:tcW w:w="1980" w:type="dxa"/>
            <w:vAlign w:val="center"/>
          </w:tcPr>
          <w:p w14:paraId="1D864316" w14:textId="77777777" w:rsidR="009D09D3" w:rsidRDefault="009D09D3" w:rsidP="009D09D3">
            <w:pPr>
              <w:pStyle w:val="NoSpacing"/>
              <w:jc w:val="center"/>
            </w:pPr>
            <w:r>
              <w:t>$200 (large entity)</w:t>
            </w:r>
          </w:p>
          <w:p w14:paraId="1D864317" w14:textId="77777777" w:rsidR="009D09D3" w:rsidRDefault="009D09D3" w:rsidP="009D09D3">
            <w:pPr>
              <w:pStyle w:val="NoSpacing"/>
              <w:jc w:val="center"/>
            </w:pPr>
            <w:r>
              <w:t>$100 (small entity)</w:t>
            </w:r>
          </w:p>
          <w:p w14:paraId="1D864318" w14:textId="77777777" w:rsidR="009D09D3" w:rsidRDefault="009D09D3" w:rsidP="009D09D3">
            <w:pPr>
              <w:pStyle w:val="NoSpacing"/>
              <w:jc w:val="center"/>
            </w:pPr>
            <w:r>
              <w:t>$50 (micro entity)</w:t>
            </w:r>
          </w:p>
        </w:tc>
        <w:tc>
          <w:tcPr>
            <w:tcW w:w="1995" w:type="dxa"/>
            <w:vAlign w:val="center"/>
          </w:tcPr>
          <w:p w14:paraId="1D864319" w14:textId="77777777" w:rsidR="009D09D3" w:rsidRDefault="009D09D3" w:rsidP="009D09D3">
            <w:pPr>
              <w:pStyle w:val="NoSpacing"/>
              <w:jc w:val="center"/>
            </w:pPr>
            <w:r>
              <w:t>$220 (large entity)</w:t>
            </w:r>
          </w:p>
          <w:p w14:paraId="1D86431A" w14:textId="77777777" w:rsidR="009D09D3" w:rsidRDefault="009D09D3" w:rsidP="009D09D3">
            <w:pPr>
              <w:pStyle w:val="NoSpacing"/>
              <w:jc w:val="center"/>
            </w:pPr>
            <w:r>
              <w:t>$110 (small entity)</w:t>
            </w:r>
          </w:p>
          <w:p w14:paraId="1D86431B" w14:textId="77777777" w:rsidR="009D09D3" w:rsidRDefault="009D09D3" w:rsidP="009D09D3">
            <w:pPr>
              <w:pStyle w:val="NoSpacing"/>
              <w:jc w:val="center"/>
            </w:pPr>
            <w:r>
              <w:t>$55 (micro entity)</w:t>
            </w:r>
          </w:p>
        </w:tc>
        <w:tc>
          <w:tcPr>
            <w:tcW w:w="1870" w:type="dxa"/>
            <w:vAlign w:val="center"/>
          </w:tcPr>
          <w:p w14:paraId="1D86431C" w14:textId="77777777" w:rsidR="009D09D3" w:rsidRDefault="009D09D3" w:rsidP="009D09D3">
            <w:pPr>
              <w:pStyle w:val="NoSpacing"/>
              <w:jc w:val="center"/>
            </w:pPr>
            <w:r>
              <w:t>$20 (large entity)</w:t>
            </w:r>
          </w:p>
          <w:p w14:paraId="1D86431D" w14:textId="77777777" w:rsidR="009D09D3" w:rsidRDefault="009D09D3" w:rsidP="009D09D3">
            <w:pPr>
              <w:pStyle w:val="NoSpacing"/>
              <w:jc w:val="center"/>
            </w:pPr>
            <w:r>
              <w:t>$10 (small entity)</w:t>
            </w:r>
          </w:p>
          <w:p w14:paraId="1D86431E" w14:textId="77777777" w:rsidR="009D09D3" w:rsidRDefault="009D09D3" w:rsidP="009D09D3">
            <w:pPr>
              <w:pStyle w:val="NoSpacing"/>
              <w:jc w:val="center"/>
            </w:pPr>
            <w:r>
              <w:t>$5 (micro entity)</w:t>
            </w:r>
          </w:p>
        </w:tc>
      </w:tr>
      <w:tr w:rsidR="009D09D3" w14:paraId="1D864327" w14:textId="77777777" w:rsidTr="009D09D3">
        <w:tc>
          <w:tcPr>
            <w:tcW w:w="392" w:type="dxa"/>
            <w:vAlign w:val="center"/>
          </w:tcPr>
          <w:p w14:paraId="1D864320" w14:textId="77777777" w:rsidR="009D09D3" w:rsidRDefault="009D09D3" w:rsidP="009D09D3">
            <w:pPr>
              <w:pStyle w:val="NoSpacing"/>
              <w:jc w:val="center"/>
            </w:pPr>
            <w:r>
              <w:t>3</w:t>
            </w:r>
          </w:p>
        </w:tc>
        <w:tc>
          <w:tcPr>
            <w:tcW w:w="3113" w:type="dxa"/>
            <w:vAlign w:val="center"/>
          </w:tcPr>
          <w:p w14:paraId="1D864321" w14:textId="3C4C775A" w:rsidR="009D09D3" w:rsidRDefault="009D09D3" w:rsidP="009D09D3">
            <w:pPr>
              <w:rPr>
                <w:rFonts w:ascii="Calibri" w:hAnsi="Calibri"/>
                <w:color w:val="000000"/>
              </w:rPr>
            </w:pPr>
            <w:r>
              <w:rPr>
                <w:rFonts w:ascii="Calibri" w:hAnsi="Calibri"/>
                <w:color w:val="000000"/>
              </w:rPr>
              <w:t>Petitions requiring the petition</w:t>
            </w:r>
            <w:r w:rsidR="00B86197">
              <w:rPr>
                <w:rFonts w:ascii="Calibri" w:hAnsi="Calibri"/>
                <w:color w:val="000000"/>
              </w:rPr>
              <w:t xml:space="preserve"> fee set forth in 37 CFR 1.17 (h</w:t>
            </w:r>
            <w:r>
              <w:rPr>
                <w:rFonts w:ascii="Calibri" w:hAnsi="Calibri"/>
                <w:color w:val="000000"/>
              </w:rPr>
              <w:t xml:space="preserve">) (Group III) </w:t>
            </w:r>
          </w:p>
        </w:tc>
        <w:tc>
          <w:tcPr>
            <w:tcW w:w="1980" w:type="dxa"/>
            <w:vAlign w:val="center"/>
          </w:tcPr>
          <w:p w14:paraId="1D864322" w14:textId="77777777" w:rsidR="009D09D3" w:rsidRDefault="009D09D3" w:rsidP="009D09D3">
            <w:pPr>
              <w:pStyle w:val="NoSpacing"/>
              <w:jc w:val="center"/>
            </w:pPr>
            <w:r>
              <w:t>$140 (large entity)</w:t>
            </w:r>
          </w:p>
          <w:p w14:paraId="1D864323" w14:textId="77777777" w:rsidR="009D09D3" w:rsidRDefault="009D09D3" w:rsidP="009D09D3">
            <w:pPr>
              <w:pStyle w:val="NoSpacing"/>
              <w:jc w:val="center"/>
            </w:pPr>
            <w:r>
              <w:t>$70 (small entity)</w:t>
            </w:r>
          </w:p>
          <w:p w14:paraId="1D864324" w14:textId="77777777" w:rsidR="009D09D3" w:rsidRDefault="009D09D3" w:rsidP="009D09D3">
            <w:pPr>
              <w:pStyle w:val="NoSpacing"/>
              <w:jc w:val="center"/>
            </w:pPr>
            <w:r>
              <w:t>$35 (micro entity)</w:t>
            </w:r>
          </w:p>
        </w:tc>
        <w:tc>
          <w:tcPr>
            <w:tcW w:w="1995" w:type="dxa"/>
            <w:vAlign w:val="center"/>
          </w:tcPr>
          <w:p w14:paraId="1D864325" w14:textId="77777777" w:rsidR="009D09D3" w:rsidRDefault="009D09D3" w:rsidP="009D09D3">
            <w:pPr>
              <w:pStyle w:val="NoSpacing"/>
              <w:jc w:val="center"/>
            </w:pPr>
            <w:r>
              <w:t>No change</w:t>
            </w:r>
          </w:p>
        </w:tc>
        <w:tc>
          <w:tcPr>
            <w:tcW w:w="1870" w:type="dxa"/>
            <w:vAlign w:val="center"/>
          </w:tcPr>
          <w:p w14:paraId="1D864326" w14:textId="77777777" w:rsidR="009D09D3" w:rsidRDefault="009D09D3" w:rsidP="009D09D3">
            <w:pPr>
              <w:pStyle w:val="NoSpacing"/>
              <w:jc w:val="center"/>
            </w:pPr>
            <w:r>
              <w:t>No change</w:t>
            </w:r>
          </w:p>
        </w:tc>
      </w:tr>
    </w:tbl>
    <w:p w14:paraId="1D864328" w14:textId="77777777" w:rsidR="009D09D3" w:rsidRDefault="009D09D3" w:rsidP="009D09D3">
      <w:pPr>
        <w:pStyle w:val="NoSpacing"/>
        <w:jc w:val="both"/>
      </w:pPr>
    </w:p>
    <w:p w14:paraId="1D864329" w14:textId="49B13D47" w:rsidR="009D09D3" w:rsidRDefault="009D09D3" w:rsidP="009D09D3">
      <w:pPr>
        <w:pStyle w:val="NoSpacing"/>
        <w:jc w:val="both"/>
      </w:pPr>
      <w:r>
        <w:rPr>
          <w:b/>
        </w:rPr>
        <w:t xml:space="preserve">Table 2: Proposed </w:t>
      </w:r>
      <w:r w:rsidR="00EB0E11">
        <w:rPr>
          <w:b/>
        </w:rPr>
        <w:t xml:space="preserve">Non-Hourly Cost </w:t>
      </w:r>
      <w:r>
        <w:rPr>
          <w:b/>
        </w:rPr>
        <w:t>Burden</w:t>
      </w:r>
    </w:p>
    <w:tbl>
      <w:tblPr>
        <w:tblStyle w:val="TableGrid"/>
        <w:tblW w:w="0" w:type="auto"/>
        <w:tblLook w:val="04A0" w:firstRow="1" w:lastRow="0" w:firstColumn="1" w:lastColumn="0" w:noHBand="0" w:noVBand="1"/>
      </w:tblPr>
      <w:tblGrid>
        <w:gridCol w:w="535"/>
        <w:gridCol w:w="4410"/>
        <w:gridCol w:w="1350"/>
        <w:gridCol w:w="1185"/>
        <w:gridCol w:w="1870"/>
      </w:tblGrid>
      <w:tr w:rsidR="00CD5582" w14:paraId="1D864331" w14:textId="77777777" w:rsidTr="00CD5582">
        <w:tc>
          <w:tcPr>
            <w:tcW w:w="535" w:type="dxa"/>
            <w:vAlign w:val="center"/>
          </w:tcPr>
          <w:p w14:paraId="1D86432A" w14:textId="77777777" w:rsidR="00CD5582" w:rsidRDefault="00CD5582" w:rsidP="00CD5582">
            <w:pPr>
              <w:pStyle w:val="NoSpacing"/>
              <w:jc w:val="center"/>
              <w:rPr>
                <w:b/>
              </w:rPr>
            </w:pPr>
          </w:p>
          <w:p w14:paraId="1D86432B" w14:textId="77777777" w:rsidR="00CD5582" w:rsidRDefault="00CD5582" w:rsidP="00CD5582">
            <w:pPr>
              <w:pStyle w:val="NoSpacing"/>
              <w:jc w:val="center"/>
              <w:rPr>
                <w:b/>
              </w:rPr>
            </w:pPr>
            <w:r>
              <w:rPr>
                <w:b/>
              </w:rPr>
              <w:t>IC #</w:t>
            </w:r>
          </w:p>
          <w:p w14:paraId="1D86432C" w14:textId="77777777" w:rsidR="00CD5582" w:rsidRPr="00CD5582" w:rsidRDefault="00CD5582" w:rsidP="00CD5582">
            <w:pPr>
              <w:pStyle w:val="NoSpacing"/>
              <w:jc w:val="center"/>
              <w:rPr>
                <w:b/>
              </w:rPr>
            </w:pPr>
          </w:p>
        </w:tc>
        <w:tc>
          <w:tcPr>
            <w:tcW w:w="4410" w:type="dxa"/>
            <w:vAlign w:val="center"/>
          </w:tcPr>
          <w:p w14:paraId="1D86432D" w14:textId="77777777" w:rsidR="00CD5582" w:rsidRPr="00CD5582" w:rsidRDefault="00CD5582" w:rsidP="00CD5582">
            <w:pPr>
              <w:pStyle w:val="NoSpacing"/>
              <w:jc w:val="center"/>
              <w:rPr>
                <w:b/>
              </w:rPr>
            </w:pPr>
            <w:r>
              <w:rPr>
                <w:b/>
              </w:rPr>
              <w:t xml:space="preserve">Item </w:t>
            </w:r>
          </w:p>
        </w:tc>
        <w:tc>
          <w:tcPr>
            <w:tcW w:w="1350" w:type="dxa"/>
            <w:vAlign w:val="center"/>
          </w:tcPr>
          <w:p w14:paraId="1D86432E" w14:textId="77777777" w:rsidR="00CD5582" w:rsidRPr="00CD5582" w:rsidRDefault="00CD5582" w:rsidP="00CD5582">
            <w:pPr>
              <w:pStyle w:val="NoSpacing"/>
              <w:jc w:val="center"/>
              <w:rPr>
                <w:b/>
              </w:rPr>
            </w:pPr>
            <w:r>
              <w:rPr>
                <w:b/>
              </w:rPr>
              <w:t>Responses</w:t>
            </w:r>
          </w:p>
        </w:tc>
        <w:tc>
          <w:tcPr>
            <w:tcW w:w="1185" w:type="dxa"/>
            <w:vAlign w:val="center"/>
          </w:tcPr>
          <w:p w14:paraId="1D86432F" w14:textId="77777777" w:rsidR="00CD5582" w:rsidRPr="00CD5582" w:rsidRDefault="00CD5582" w:rsidP="00CD5582">
            <w:pPr>
              <w:pStyle w:val="NoSpacing"/>
              <w:jc w:val="center"/>
              <w:rPr>
                <w:b/>
              </w:rPr>
            </w:pPr>
            <w:r>
              <w:rPr>
                <w:b/>
              </w:rPr>
              <w:t>Proposed Fees</w:t>
            </w:r>
          </w:p>
        </w:tc>
        <w:tc>
          <w:tcPr>
            <w:tcW w:w="1870" w:type="dxa"/>
            <w:vAlign w:val="center"/>
          </w:tcPr>
          <w:p w14:paraId="1D864330" w14:textId="77777777" w:rsidR="00CD5582" w:rsidRPr="00CD5582" w:rsidRDefault="00CD5582" w:rsidP="00CD5582">
            <w:pPr>
              <w:pStyle w:val="NoSpacing"/>
              <w:jc w:val="center"/>
              <w:rPr>
                <w:b/>
              </w:rPr>
            </w:pPr>
            <w:r>
              <w:rPr>
                <w:b/>
              </w:rPr>
              <w:t>Proposed Cost</w:t>
            </w:r>
          </w:p>
        </w:tc>
      </w:tr>
      <w:tr w:rsidR="00CD5582" w14:paraId="1D864337" w14:textId="77777777" w:rsidTr="00CD5582">
        <w:tc>
          <w:tcPr>
            <w:tcW w:w="535" w:type="dxa"/>
            <w:vAlign w:val="center"/>
          </w:tcPr>
          <w:p w14:paraId="1D864332" w14:textId="77777777" w:rsidR="00CD5582" w:rsidRDefault="00CD5582" w:rsidP="00CD5582">
            <w:pPr>
              <w:pStyle w:val="NoSpacing"/>
              <w:jc w:val="center"/>
            </w:pPr>
            <w:r>
              <w:t>1</w:t>
            </w:r>
          </w:p>
        </w:tc>
        <w:tc>
          <w:tcPr>
            <w:tcW w:w="4410" w:type="dxa"/>
            <w:vAlign w:val="center"/>
          </w:tcPr>
          <w:p w14:paraId="1D864333" w14:textId="77777777" w:rsidR="00CD5582" w:rsidRDefault="00CD5582" w:rsidP="00CD5582">
            <w:pPr>
              <w:rPr>
                <w:rFonts w:ascii="Calibri" w:hAnsi="Calibri"/>
                <w:color w:val="000000"/>
              </w:rPr>
            </w:pPr>
            <w:r>
              <w:rPr>
                <w:rFonts w:ascii="Calibri" w:hAnsi="Calibri"/>
                <w:color w:val="000000"/>
              </w:rPr>
              <w:t>Petitions requiring the petition fee set forth in 37 CFR 1.17 (f) (Group I) (large entity)</w:t>
            </w:r>
          </w:p>
        </w:tc>
        <w:tc>
          <w:tcPr>
            <w:tcW w:w="1350" w:type="dxa"/>
            <w:vAlign w:val="center"/>
          </w:tcPr>
          <w:p w14:paraId="1D864334" w14:textId="77777777" w:rsidR="00CD5582" w:rsidRDefault="00CD5582" w:rsidP="00CD5582">
            <w:pPr>
              <w:jc w:val="right"/>
              <w:rPr>
                <w:rFonts w:ascii="Calibri" w:hAnsi="Calibri"/>
                <w:color w:val="000000"/>
              </w:rPr>
            </w:pPr>
            <w:r>
              <w:rPr>
                <w:rFonts w:ascii="Calibri" w:hAnsi="Calibri"/>
                <w:color w:val="000000"/>
              </w:rPr>
              <w:t>1,400</w:t>
            </w:r>
          </w:p>
        </w:tc>
        <w:tc>
          <w:tcPr>
            <w:tcW w:w="1185" w:type="dxa"/>
            <w:vAlign w:val="center"/>
          </w:tcPr>
          <w:p w14:paraId="1D864335" w14:textId="77777777" w:rsidR="00CD5582" w:rsidRDefault="00CD5582" w:rsidP="00CD5582">
            <w:pPr>
              <w:jc w:val="right"/>
              <w:rPr>
                <w:rFonts w:ascii="Calibri" w:hAnsi="Calibri"/>
                <w:color w:val="000000"/>
              </w:rPr>
            </w:pPr>
            <w:r>
              <w:rPr>
                <w:rFonts w:ascii="Calibri" w:hAnsi="Calibri"/>
                <w:color w:val="000000"/>
              </w:rPr>
              <w:t>$420.00</w:t>
            </w:r>
          </w:p>
        </w:tc>
        <w:tc>
          <w:tcPr>
            <w:tcW w:w="1870" w:type="dxa"/>
            <w:vAlign w:val="center"/>
          </w:tcPr>
          <w:p w14:paraId="1D864336" w14:textId="77777777" w:rsidR="00CD5582" w:rsidRDefault="00CD5582" w:rsidP="00CD5582">
            <w:pPr>
              <w:jc w:val="right"/>
              <w:rPr>
                <w:rFonts w:ascii="Calibri" w:hAnsi="Calibri"/>
                <w:color w:val="000000"/>
              </w:rPr>
            </w:pPr>
            <w:r>
              <w:rPr>
                <w:rFonts w:ascii="Calibri" w:hAnsi="Calibri"/>
                <w:color w:val="000000"/>
              </w:rPr>
              <w:t>$588,000.00</w:t>
            </w:r>
          </w:p>
        </w:tc>
      </w:tr>
      <w:tr w:rsidR="00CD5582" w14:paraId="1D86433D" w14:textId="77777777" w:rsidTr="00CD5582">
        <w:tc>
          <w:tcPr>
            <w:tcW w:w="535" w:type="dxa"/>
            <w:vAlign w:val="center"/>
          </w:tcPr>
          <w:p w14:paraId="1D864338" w14:textId="77777777" w:rsidR="00CD5582" w:rsidRDefault="00CD5582" w:rsidP="00CD5582">
            <w:pPr>
              <w:pStyle w:val="NoSpacing"/>
              <w:jc w:val="center"/>
            </w:pPr>
            <w:r>
              <w:t>1</w:t>
            </w:r>
          </w:p>
        </w:tc>
        <w:tc>
          <w:tcPr>
            <w:tcW w:w="4410" w:type="dxa"/>
            <w:vAlign w:val="center"/>
          </w:tcPr>
          <w:p w14:paraId="1D864339" w14:textId="77777777" w:rsidR="00CD5582" w:rsidRDefault="00CD5582" w:rsidP="00CD5582">
            <w:pPr>
              <w:rPr>
                <w:rFonts w:ascii="Calibri" w:hAnsi="Calibri"/>
                <w:color w:val="000000"/>
              </w:rPr>
            </w:pPr>
            <w:r>
              <w:rPr>
                <w:rFonts w:ascii="Calibri" w:hAnsi="Calibri"/>
                <w:color w:val="000000"/>
              </w:rPr>
              <w:t>Petitions requiring the petition fee set forth in 37 CFR 1.17 (f) (Group I) (small entity)</w:t>
            </w:r>
          </w:p>
        </w:tc>
        <w:tc>
          <w:tcPr>
            <w:tcW w:w="1350" w:type="dxa"/>
            <w:vAlign w:val="center"/>
          </w:tcPr>
          <w:p w14:paraId="1D86433A" w14:textId="77777777" w:rsidR="00CD5582" w:rsidRDefault="00CD5582" w:rsidP="00CD5582">
            <w:pPr>
              <w:jc w:val="right"/>
              <w:rPr>
                <w:rFonts w:ascii="Calibri" w:hAnsi="Calibri"/>
                <w:color w:val="000000"/>
              </w:rPr>
            </w:pPr>
            <w:r>
              <w:rPr>
                <w:rFonts w:ascii="Calibri" w:hAnsi="Calibri"/>
                <w:color w:val="000000"/>
              </w:rPr>
              <w:t>1,150</w:t>
            </w:r>
          </w:p>
        </w:tc>
        <w:tc>
          <w:tcPr>
            <w:tcW w:w="1185" w:type="dxa"/>
            <w:vAlign w:val="center"/>
          </w:tcPr>
          <w:p w14:paraId="1D86433B" w14:textId="77777777" w:rsidR="00CD5582" w:rsidRDefault="00CD5582" w:rsidP="00CD5582">
            <w:pPr>
              <w:jc w:val="right"/>
              <w:rPr>
                <w:rFonts w:ascii="Calibri" w:hAnsi="Calibri"/>
                <w:color w:val="000000"/>
              </w:rPr>
            </w:pPr>
            <w:r>
              <w:rPr>
                <w:rFonts w:ascii="Calibri" w:hAnsi="Calibri"/>
                <w:color w:val="000000"/>
              </w:rPr>
              <w:t>$210.00</w:t>
            </w:r>
          </w:p>
        </w:tc>
        <w:tc>
          <w:tcPr>
            <w:tcW w:w="1870" w:type="dxa"/>
            <w:vAlign w:val="center"/>
          </w:tcPr>
          <w:p w14:paraId="1D86433C" w14:textId="77777777" w:rsidR="00CD5582" w:rsidRDefault="00CD5582" w:rsidP="00CD5582">
            <w:pPr>
              <w:jc w:val="right"/>
              <w:rPr>
                <w:rFonts w:ascii="Calibri" w:hAnsi="Calibri"/>
                <w:color w:val="000000"/>
              </w:rPr>
            </w:pPr>
            <w:r>
              <w:rPr>
                <w:rFonts w:ascii="Calibri" w:hAnsi="Calibri"/>
                <w:color w:val="000000"/>
              </w:rPr>
              <w:t>$241,500.00</w:t>
            </w:r>
          </w:p>
        </w:tc>
      </w:tr>
      <w:tr w:rsidR="00CD5582" w14:paraId="1D864343" w14:textId="77777777" w:rsidTr="00CD5582">
        <w:tc>
          <w:tcPr>
            <w:tcW w:w="535" w:type="dxa"/>
            <w:vAlign w:val="center"/>
          </w:tcPr>
          <w:p w14:paraId="1D86433E" w14:textId="77777777" w:rsidR="00CD5582" w:rsidRDefault="00CD5582" w:rsidP="00CD5582">
            <w:pPr>
              <w:pStyle w:val="NoSpacing"/>
              <w:jc w:val="center"/>
            </w:pPr>
            <w:r>
              <w:t>1</w:t>
            </w:r>
          </w:p>
        </w:tc>
        <w:tc>
          <w:tcPr>
            <w:tcW w:w="4410" w:type="dxa"/>
            <w:vAlign w:val="center"/>
          </w:tcPr>
          <w:p w14:paraId="1D86433F" w14:textId="77777777" w:rsidR="00CD5582" w:rsidRDefault="00CD5582" w:rsidP="00CD5582">
            <w:pPr>
              <w:rPr>
                <w:rFonts w:ascii="Calibri" w:hAnsi="Calibri"/>
                <w:color w:val="000000"/>
              </w:rPr>
            </w:pPr>
            <w:r>
              <w:rPr>
                <w:rFonts w:ascii="Calibri" w:hAnsi="Calibri"/>
                <w:color w:val="000000"/>
              </w:rPr>
              <w:t>Petitions requiring the petition fee set forth in 37 CFR 1.17 (f) (Group I) (micro entity)</w:t>
            </w:r>
          </w:p>
        </w:tc>
        <w:tc>
          <w:tcPr>
            <w:tcW w:w="1350" w:type="dxa"/>
            <w:vAlign w:val="center"/>
          </w:tcPr>
          <w:p w14:paraId="1D864340" w14:textId="77777777" w:rsidR="00CD5582" w:rsidRDefault="00CD5582" w:rsidP="00CD5582">
            <w:pPr>
              <w:jc w:val="right"/>
              <w:rPr>
                <w:rFonts w:ascii="Calibri" w:hAnsi="Calibri"/>
                <w:color w:val="000000"/>
              </w:rPr>
            </w:pPr>
            <w:r>
              <w:rPr>
                <w:rFonts w:ascii="Calibri" w:hAnsi="Calibri"/>
                <w:color w:val="000000"/>
              </w:rPr>
              <w:t>250</w:t>
            </w:r>
          </w:p>
        </w:tc>
        <w:tc>
          <w:tcPr>
            <w:tcW w:w="1185" w:type="dxa"/>
            <w:vAlign w:val="center"/>
          </w:tcPr>
          <w:p w14:paraId="1D864341" w14:textId="77777777" w:rsidR="00CD5582" w:rsidRDefault="00CD5582" w:rsidP="00CD5582">
            <w:pPr>
              <w:jc w:val="right"/>
              <w:rPr>
                <w:rFonts w:ascii="Calibri" w:hAnsi="Calibri"/>
                <w:color w:val="000000"/>
              </w:rPr>
            </w:pPr>
            <w:r>
              <w:rPr>
                <w:rFonts w:ascii="Calibri" w:hAnsi="Calibri"/>
                <w:color w:val="000000"/>
              </w:rPr>
              <w:t>$105.00</w:t>
            </w:r>
          </w:p>
        </w:tc>
        <w:tc>
          <w:tcPr>
            <w:tcW w:w="1870" w:type="dxa"/>
            <w:vAlign w:val="center"/>
          </w:tcPr>
          <w:p w14:paraId="1D864342" w14:textId="77777777" w:rsidR="00CD5582" w:rsidRDefault="00CD5582" w:rsidP="00CD5582">
            <w:pPr>
              <w:jc w:val="right"/>
              <w:rPr>
                <w:rFonts w:ascii="Calibri" w:hAnsi="Calibri"/>
                <w:color w:val="000000"/>
              </w:rPr>
            </w:pPr>
            <w:r>
              <w:rPr>
                <w:rFonts w:ascii="Calibri" w:hAnsi="Calibri"/>
                <w:color w:val="000000"/>
              </w:rPr>
              <w:t>$26,250.00</w:t>
            </w:r>
          </w:p>
        </w:tc>
      </w:tr>
      <w:tr w:rsidR="00CD5582" w14:paraId="1D864349" w14:textId="77777777" w:rsidTr="00CD5582">
        <w:tc>
          <w:tcPr>
            <w:tcW w:w="535" w:type="dxa"/>
            <w:vAlign w:val="center"/>
          </w:tcPr>
          <w:p w14:paraId="1D864344" w14:textId="77777777" w:rsidR="00CD5582" w:rsidRDefault="00CD5582" w:rsidP="00CD5582">
            <w:pPr>
              <w:pStyle w:val="NoSpacing"/>
              <w:jc w:val="center"/>
            </w:pPr>
            <w:r>
              <w:t>2</w:t>
            </w:r>
          </w:p>
        </w:tc>
        <w:tc>
          <w:tcPr>
            <w:tcW w:w="4410" w:type="dxa"/>
            <w:vAlign w:val="center"/>
          </w:tcPr>
          <w:p w14:paraId="1D864345" w14:textId="3E1FB4D5" w:rsidR="00CD5582" w:rsidRDefault="00CD5582" w:rsidP="00CD5582">
            <w:pPr>
              <w:rPr>
                <w:rFonts w:ascii="Calibri" w:hAnsi="Calibri"/>
                <w:color w:val="000000"/>
              </w:rPr>
            </w:pPr>
            <w:r>
              <w:rPr>
                <w:rFonts w:ascii="Calibri" w:hAnsi="Calibri"/>
                <w:color w:val="000000"/>
              </w:rPr>
              <w:t>Petitions requiring the petition</w:t>
            </w:r>
            <w:r w:rsidR="00527175">
              <w:rPr>
                <w:rFonts w:ascii="Calibri" w:hAnsi="Calibri"/>
                <w:color w:val="000000"/>
              </w:rPr>
              <w:t xml:space="preserve"> fee set forth in 37 CFR 1.17 (g</w:t>
            </w:r>
            <w:r>
              <w:rPr>
                <w:rFonts w:ascii="Calibri" w:hAnsi="Calibri"/>
                <w:color w:val="000000"/>
              </w:rPr>
              <w:t>) (Group II) (large entity)</w:t>
            </w:r>
          </w:p>
        </w:tc>
        <w:tc>
          <w:tcPr>
            <w:tcW w:w="1350" w:type="dxa"/>
            <w:vAlign w:val="center"/>
          </w:tcPr>
          <w:p w14:paraId="1D864346" w14:textId="77777777" w:rsidR="00CD5582" w:rsidRDefault="00CD5582" w:rsidP="00CD5582">
            <w:pPr>
              <w:jc w:val="right"/>
              <w:rPr>
                <w:rFonts w:ascii="Calibri" w:hAnsi="Calibri"/>
                <w:color w:val="000000"/>
              </w:rPr>
            </w:pPr>
            <w:r>
              <w:rPr>
                <w:rFonts w:ascii="Calibri" w:hAnsi="Calibri"/>
                <w:color w:val="000000"/>
              </w:rPr>
              <w:t>4,500</w:t>
            </w:r>
          </w:p>
        </w:tc>
        <w:tc>
          <w:tcPr>
            <w:tcW w:w="1185" w:type="dxa"/>
            <w:vAlign w:val="center"/>
          </w:tcPr>
          <w:p w14:paraId="1D864347" w14:textId="77777777" w:rsidR="00CD5582" w:rsidRDefault="00CD5582" w:rsidP="00CD5582">
            <w:pPr>
              <w:jc w:val="right"/>
              <w:rPr>
                <w:rFonts w:ascii="Calibri" w:hAnsi="Calibri"/>
                <w:color w:val="000000"/>
              </w:rPr>
            </w:pPr>
            <w:r>
              <w:rPr>
                <w:rFonts w:ascii="Calibri" w:hAnsi="Calibri"/>
                <w:color w:val="000000"/>
              </w:rPr>
              <w:t>$220.00</w:t>
            </w:r>
          </w:p>
        </w:tc>
        <w:tc>
          <w:tcPr>
            <w:tcW w:w="1870" w:type="dxa"/>
            <w:vAlign w:val="center"/>
          </w:tcPr>
          <w:p w14:paraId="1D864348" w14:textId="77777777" w:rsidR="00CD5582" w:rsidRDefault="00CD5582" w:rsidP="00CD5582">
            <w:pPr>
              <w:jc w:val="right"/>
              <w:rPr>
                <w:rFonts w:ascii="Calibri" w:hAnsi="Calibri"/>
                <w:color w:val="000000"/>
              </w:rPr>
            </w:pPr>
            <w:r>
              <w:rPr>
                <w:rFonts w:ascii="Calibri" w:hAnsi="Calibri"/>
                <w:color w:val="000000"/>
              </w:rPr>
              <w:t>$990,000.00</w:t>
            </w:r>
          </w:p>
        </w:tc>
      </w:tr>
      <w:tr w:rsidR="00CD5582" w14:paraId="1D86434F" w14:textId="77777777" w:rsidTr="00CD5582">
        <w:tc>
          <w:tcPr>
            <w:tcW w:w="535" w:type="dxa"/>
            <w:vAlign w:val="center"/>
          </w:tcPr>
          <w:p w14:paraId="1D86434A" w14:textId="77777777" w:rsidR="00CD5582" w:rsidRDefault="00CD5582" w:rsidP="00CD5582">
            <w:pPr>
              <w:pStyle w:val="NoSpacing"/>
              <w:jc w:val="center"/>
            </w:pPr>
            <w:r>
              <w:t>2</w:t>
            </w:r>
          </w:p>
        </w:tc>
        <w:tc>
          <w:tcPr>
            <w:tcW w:w="4410" w:type="dxa"/>
            <w:vAlign w:val="center"/>
          </w:tcPr>
          <w:p w14:paraId="1D86434B" w14:textId="62F05C84" w:rsidR="00CD5582" w:rsidRDefault="00CD5582" w:rsidP="00CD5582">
            <w:pPr>
              <w:rPr>
                <w:rFonts w:ascii="Calibri" w:hAnsi="Calibri"/>
                <w:color w:val="000000"/>
              </w:rPr>
            </w:pPr>
            <w:r>
              <w:rPr>
                <w:rFonts w:ascii="Calibri" w:hAnsi="Calibri"/>
                <w:color w:val="000000"/>
              </w:rPr>
              <w:t>Petitions requiring the petition</w:t>
            </w:r>
            <w:r w:rsidR="00527175">
              <w:rPr>
                <w:rFonts w:ascii="Calibri" w:hAnsi="Calibri"/>
                <w:color w:val="000000"/>
              </w:rPr>
              <w:t xml:space="preserve"> fee set forth in </w:t>
            </w:r>
            <w:r w:rsidR="00527175">
              <w:rPr>
                <w:rFonts w:ascii="Calibri" w:hAnsi="Calibri"/>
                <w:color w:val="000000"/>
              </w:rPr>
              <w:lastRenderedPageBreak/>
              <w:t>37 CFR 1.17 (g</w:t>
            </w:r>
            <w:r>
              <w:rPr>
                <w:rFonts w:ascii="Calibri" w:hAnsi="Calibri"/>
                <w:color w:val="000000"/>
              </w:rPr>
              <w:t>) (Group II) (small entity)</w:t>
            </w:r>
          </w:p>
        </w:tc>
        <w:tc>
          <w:tcPr>
            <w:tcW w:w="1350" w:type="dxa"/>
            <w:vAlign w:val="center"/>
          </w:tcPr>
          <w:p w14:paraId="1D86434C" w14:textId="77777777" w:rsidR="00CD5582" w:rsidRDefault="00CD5582" w:rsidP="00CD5582">
            <w:pPr>
              <w:jc w:val="right"/>
              <w:rPr>
                <w:rFonts w:ascii="Calibri" w:hAnsi="Calibri"/>
                <w:color w:val="000000"/>
              </w:rPr>
            </w:pPr>
            <w:r>
              <w:rPr>
                <w:rFonts w:ascii="Calibri" w:hAnsi="Calibri"/>
                <w:color w:val="000000"/>
              </w:rPr>
              <w:lastRenderedPageBreak/>
              <w:t>550</w:t>
            </w:r>
          </w:p>
        </w:tc>
        <w:tc>
          <w:tcPr>
            <w:tcW w:w="1185" w:type="dxa"/>
            <w:vAlign w:val="center"/>
          </w:tcPr>
          <w:p w14:paraId="1D86434D" w14:textId="77777777" w:rsidR="00CD5582" w:rsidRDefault="00CD5582" w:rsidP="00CD5582">
            <w:pPr>
              <w:jc w:val="right"/>
              <w:rPr>
                <w:rFonts w:ascii="Calibri" w:hAnsi="Calibri"/>
                <w:color w:val="000000"/>
              </w:rPr>
            </w:pPr>
            <w:r>
              <w:rPr>
                <w:rFonts w:ascii="Calibri" w:hAnsi="Calibri"/>
                <w:color w:val="000000"/>
              </w:rPr>
              <w:t>$110.00</w:t>
            </w:r>
          </w:p>
        </w:tc>
        <w:tc>
          <w:tcPr>
            <w:tcW w:w="1870" w:type="dxa"/>
            <w:vAlign w:val="center"/>
          </w:tcPr>
          <w:p w14:paraId="1D86434E" w14:textId="77777777" w:rsidR="00CD5582" w:rsidRDefault="00CD5582" w:rsidP="00CD5582">
            <w:pPr>
              <w:jc w:val="right"/>
              <w:rPr>
                <w:rFonts w:ascii="Calibri" w:hAnsi="Calibri"/>
                <w:color w:val="000000"/>
              </w:rPr>
            </w:pPr>
            <w:r>
              <w:rPr>
                <w:rFonts w:ascii="Calibri" w:hAnsi="Calibri"/>
                <w:color w:val="000000"/>
              </w:rPr>
              <w:t>$60,500.00</w:t>
            </w:r>
          </w:p>
        </w:tc>
      </w:tr>
      <w:tr w:rsidR="00CD5582" w14:paraId="1D864355" w14:textId="77777777" w:rsidTr="00CD5582">
        <w:tc>
          <w:tcPr>
            <w:tcW w:w="535" w:type="dxa"/>
            <w:vAlign w:val="center"/>
          </w:tcPr>
          <w:p w14:paraId="1D864350" w14:textId="77777777" w:rsidR="00CD5582" w:rsidRDefault="00CD5582" w:rsidP="00CD5582">
            <w:pPr>
              <w:pStyle w:val="NoSpacing"/>
              <w:jc w:val="center"/>
            </w:pPr>
            <w:r>
              <w:lastRenderedPageBreak/>
              <w:t>2</w:t>
            </w:r>
          </w:p>
        </w:tc>
        <w:tc>
          <w:tcPr>
            <w:tcW w:w="4410" w:type="dxa"/>
            <w:vAlign w:val="center"/>
          </w:tcPr>
          <w:p w14:paraId="1D864351" w14:textId="547CD57A" w:rsidR="00CD5582" w:rsidRDefault="00CD5582" w:rsidP="00CD5582">
            <w:pPr>
              <w:rPr>
                <w:rFonts w:ascii="Calibri" w:hAnsi="Calibri"/>
                <w:color w:val="000000"/>
              </w:rPr>
            </w:pPr>
            <w:r>
              <w:rPr>
                <w:rFonts w:ascii="Calibri" w:hAnsi="Calibri"/>
                <w:color w:val="000000"/>
              </w:rPr>
              <w:t>Petitions requiring the petition</w:t>
            </w:r>
            <w:r w:rsidR="00527175">
              <w:rPr>
                <w:rFonts w:ascii="Calibri" w:hAnsi="Calibri"/>
                <w:color w:val="000000"/>
              </w:rPr>
              <w:t xml:space="preserve"> fee set forth in 37 CFR 1.17 (g</w:t>
            </w:r>
            <w:r>
              <w:rPr>
                <w:rFonts w:ascii="Calibri" w:hAnsi="Calibri"/>
                <w:color w:val="000000"/>
              </w:rPr>
              <w:t>) (Group II) (micro entity)</w:t>
            </w:r>
          </w:p>
        </w:tc>
        <w:tc>
          <w:tcPr>
            <w:tcW w:w="1350" w:type="dxa"/>
            <w:vAlign w:val="center"/>
          </w:tcPr>
          <w:p w14:paraId="1D864352" w14:textId="77777777" w:rsidR="00CD5582" w:rsidRDefault="00CD5582" w:rsidP="00CD5582">
            <w:pPr>
              <w:jc w:val="right"/>
              <w:rPr>
                <w:rFonts w:ascii="Calibri" w:hAnsi="Calibri"/>
                <w:color w:val="000000"/>
              </w:rPr>
            </w:pPr>
            <w:r>
              <w:rPr>
                <w:rFonts w:ascii="Calibri" w:hAnsi="Calibri"/>
                <w:color w:val="000000"/>
              </w:rPr>
              <w:t>50</w:t>
            </w:r>
          </w:p>
        </w:tc>
        <w:tc>
          <w:tcPr>
            <w:tcW w:w="1185" w:type="dxa"/>
            <w:vAlign w:val="center"/>
          </w:tcPr>
          <w:p w14:paraId="1D864353" w14:textId="77777777" w:rsidR="00CD5582" w:rsidRDefault="00CD5582" w:rsidP="00CD5582">
            <w:pPr>
              <w:jc w:val="right"/>
              <w:rPr>
                <w:rFonts w:ascii="Calibri" w:hAnsi="Calibri"/>
                <w:color w:val="000000"/>
              </w:rPr>
            </w:pPr>
            <w:r>
              <w:rPr>
                <w:rFonts w:ascii="Calibri" w:hAnsi="Calibri"/>
                <w:color w:val="000000"/>
              </w:rPr>
              <w:t>$55.00</w:t>
            </w:r>
          </w:p>
        </w:tc>
        <w:tc>
          <w:tcPr>
            <w:tcW w:w="1870" w:type="dxa"/>
            <w:vAlign w:val="center"/>
          </w:tcPr>
          <w:p w14:paraId="1D864354" w14:textId="77777777" w:rsidR="00CD5582" w:rsidRDefault="00CD5582" w:rsidP="00CD5582">
            <w:pPr>
              <w:jc w:val="right"/>
              <w:rPr>
                <w:rFonts w:ascii="Calibri" w:hAnsi="Calibri"/>
                <w:color w:val="000000"/>
              </w:rPr>
            </w:pPr>
            <w:r>
              <w:rPr>
                <w:rFonts w:ascii="Calibri" w:hAnsi="Calibri"/>
                <w:color w:val="000000"/>
              </w:rPr>
              <w:t>$2,750.00</w:t>
            </w:r>
          </w:p>
        </w:tc>
      </w:tr>
      <w:tr w:rsidR="00CD5582" w14:paraId="1D86435B" w14:textId="77777777" w:rsidTr="00CD5582">
        <w:tc>
          <w:tcPr>
            <w:tcW w:w="535" w:type="dxa"/>
            <w:vAlign w:val="center"/>
          </w:tcPr>
          <w:p w14:paraId="1D864356" w14:textId="77777777" w:rsidR="00CD5582" w:rsidRPr="00CD5582" w:rsidRDefault="00CD5582" w:rsidP="00CD5582">
            <w:pPr>
              <w:pStyle w:val="NoSpacing"/>
              <w:jc w:val="center"/>
              <w:rPr>
                <w:b/>
              </w:rPr>
            </w:pPr>
          </w:p>
        </w:tc>
        <w:tc>
          <w:tcPr>
            <w:tcW w:w="4410" w:type="dxa"/>
            <w:vAlign w:val="center"/>
          </w:tcPr>
          <w:p w14:paraId="1D864357" w14:textId="77777777" w:rsidR="00CD5582" w:rsidRPr="00CD5582" w:rsidRDefault="00CD5582" w:rsidP="00CD5582">
            <w:pPr>
              <w:pStyle w:val="NoSpacing"/>
              <w:rPr>
                <w:b/>
              </w:rPr>
            </w:pPr>
            <w:r>
              <w:rPr>
                <w:b/>
              </w:rPr>
              <w:t>Totals</w:t>
            </w:r>
          </w:p>
        </w:tc>
        <w:tc>
          <w:tcPr>
            <w:tcW w:w="1350" w:type="dxa"/>
            <w:vAlign w:val="center"/>
          </w:tcPr>
          <w:p w14:paraId="1D864358" w14:textId="77777777" w:rsidR="00CD5582" w:rsidRPr="00CD5582" w:rsidRDefault="00CD5582" w:rsidP="00CD5582">
            <w:pPr>
              <w:pStyle w:val="NoSpacing"/>
              <w:jc w:val="right"/>
              <w:rPr>
                <w:b/>
              </w:rPr>
            </w:pPr>
            <w:r>
              <w:rPr>
                <w:b/>
              </w:rPr>
              <w:t>7,900</w:t>
            </w:r>
          </w:p>
        </w:tc>
        <w:tc>
          <w:tcPr>
            <w:tcW w:w="1185" w:type="dxa"/>
            <w:vAlign w:val="center"/>
          </w:tcPr>
          <w:p w14:paraId="1D864359" w14:textId="77777777" w:rsidR="00CD5582" w:rsidRPr="00CD5582" w:rsidRDefault="00CD5582" w:rsidP="00CD5582">
            <w:pPr>
              <w:pStyle w:val="NoSpacing"/>
              <w:jc w:val="right"/>
              <w:rPr>
                <w:b/>
              </w:rPr>
            </w:pPr>
          </w:p>
        </w:tc>
        <w:tc>
          <w:tcPr>
            <w:tcW w:w="1870" w:type="dxa"/>
            <w:vAlign w:val="center"/>
          </w:tcPr>
          <w:p w14:paraId="1D86435A" w14:textId="77777777" w:rsidR="00CD5582" w:rsidRPr="00CD5582" w:rsidRDefault="00CD5582" w:rsidP="00CD5582">
            <w:pPr>
              <w:pStyle w:val="NoSpacing"/>
              <w:jc w:val="right"/>
              <w:rPr>
                <w:b/>
              </w:rPr>
            </w:pPr>
            <w:r>
              <w:rPr>
                <w:b/>
              </w:rPr>
              <w:t>$1,909,000.00</w:t>
            </w:r>
          </w:p>
        </w:tc>
      </w:tr>
    </w:tbl>
    <w:p w14:paraId="1D86435C" w14:textId="77777777" w:rsidR="009D09D3" w:rsidRDefault="009D09D3" w:rsidP="009D09D3">
      <w:pPr>
        <w:pStyle w:val="NoSpacing"/>
        <w:jc w:val="both"/>
      </w:pPr>
    </w:p>
    <w:p w14:paraId="1D86435D" w14:textId="31910043" w:rsidR="00CD5582" w:rsidRDefault="00F71F59" w:rsidP="009D09D3">
      <w:pPr>
        <w:pStyle w:val="NoSpacing"/>
        <w:jc w:val="both"/>
      </w:pPr>
      <w:r>
        <w:rPr>
          <w:b/>
        </w:rPr>
        <w:t>Table 3: Changes in Filing Fees (Cost Burdens)</w:t>
      </w:r>
    </w:p>
    <w:tbl>
      <w:tblPr>
        <w:tblStyle w:val="TableGrid"/>
        <w:tblW w:w="0" w:type="auto"/>
        <w:tblLook w:val="04A0" w:firstRow="1" w:lastRow="0" w:firstColumn="1" w:lastColumn="0" w:noHBand="0" w:noVBand="1"/>
      </w:tblPr>
      <w:tblGrid>
        <w:gridCol w:w="535"/>
        <w:gridCol w:w="4050"/>
        <w:gridCol w:w="1530"/>
        <w:gridCol w:w="1620"/>
        <w:gridCol w:w="1615"/>
      </w:tblGrid>
      <w:tr w:rsidR="00CD5582" w14:paraId="1D864365" w14:textId="77777777" w:rsidTr="00CD5582">
        <w:tc>
          <w:tcPr>
            <w:tcW w:w="535" w:type="dxa"/>
            <w:vAlign w:val="center"/>
          </w:tcPr>
          <w:p w14:paraId="1D86435E" w14:textId="77777777" w:rsidR="00CD5582" w:rsidRDefault="00CD5582" w:rsidP="00CD5582">
            <w:pPr>
              <w:pStyle w:val="NoSpacing"/>
              <w:jc w:val="center"/>
              <w:rPr>
                <w:b/>
              </w:rPr>
            </w:pPr>
          </w:p>
          <w:p w14:paraId="1D86435F" w14:textId="77777777" w:rsidR="00CD5582" w:rsidRDefault="00CD5582" w:rsidP="00CD5582">
            <w:pPr>
              <w:pStyle w:val="NoSpacing"/>
              <w:jc w:val="center"/>
              <w:rPr>
                <w:b/>
              </w:rPr>
            </w:pPr>
            <w:r>
              <w:rPr>
                <w:b/>
              </w:rPr>
              <w:t>IC #</w:t>
            </w:r>
          </w:p>
          <w:p w14:paraId="1D864360" w14:textId="77777777" w:rsidR="00CD5582" w:rsidRPr="00CD5582" w:rsidRDefault="00CD5582" w:rsidP="00CD5582">
            <w:pPr>
              <w:pStyle w:val="NoSpacing"/>
              <w:jc w:val="center"/>
              <w:rPr>
                <w:b/>
              </w:rPr>
            </w:pPr>
          </w:p>
        </w:tc>
        <w:tc>
          <w:tcPr>
            <w:tcW w:w="4050" w:type="dxa"/>
            <w:vAlign w:val="center"/>
          </w:tcPr>
          <w:p w14:paraId="1D864361" w14:textId="77777777" w:rsidR="00CD5582" w:rsidRPr="00CD5582" w:rsidRDefault="00CD5582" w:rsidP="00CD5582">
            <w:pPr>
              <w:pStyle w:val="NoSpacing"/>
              <w:jc w:val="center"/>
              <w:rPr>
                <w:b/>
              </w:rPr>
            </w:pPr>
            <w:r>
              <w:rPr>
                <w:b/>
              </w:rPr>
              <w:t>Item</w:t>
            </w:r>
          </w:p>
        </w:tc>
        <w:tc>
          <w:tcPr>
            <w:tcW w:w="1530" w:type="dxa"/>
            <w:vAlign w:val="center"/>
          </w:tcPr>
          <w:p w14:paraId="1D864362" w14:textId="77777777" w:rsidR="00CD5582" w:rsidRPr="00CD5582" w:rsidRDefault="00CD5582" w:rsidP="00CD5582">
            <w:pPr>
              <w:pStyle w:val="NoSpacing"/>
              <w:jc w:val="center"/>
              <w:rPr>
                <w:b/>
              </w:rPr>
            </w:pPr>
            <w:r>
              <w:rPr>
                <w:b/>
              </w:rPr>
              <w:t>Current Cost</w:t>
            </w:r>
          </w:p>
        </w:tc>
        <w:tc>
          <w:tcPr>
            <w:tcW w:w="1620" w:type="dxa"/>
            <w:vAlign w:val="center"/>
          </w:tcPr>
          <w:p w14:paraId="1D864363" w14:textId="77777777" w:rsidR="00CD5582" w:rsidRPr="00CD5582" w:rsidRDefault="00CD5582" w:rsidP="00CD5582">
            <w:pPr>
              <w:pStyle w:val="NoSpacing"/>
              <w:jc w:val="center"/>
              <w:rPr>
                <w:b/>
              </w:rPr>
            </w:pPr>
            <w:r>
              <w:rPr>
                <w:b/>
              </w:rPr>
              <w:t>Proposed Cost</w:t>
            </w:r>
          </w:p>
        </w:tc>
        <w:tc>
          <w:tcPr>
            <w:tcW w:w="1615" w:type="dxa"/>
            <w:vAlign w:val="center"/>
          </w:tcPr>
          <w:p w14:paraId="1D864364" w14:textId="77777777" w:rsidR="00CD5582" w:rsidRPr="00CD5582" w:rsidRDefault="00CD5582" w:rsidP="00CD5582">
            <w:pPr>
              <w:pStyle w:val="NoSpacing"/>
              <w:jc w:val="center"/>
              <w:rPr>
                <w:b/>
              </w:rPr>
            </w:pPr>
            <w:r>
              <w:rPr>
                <w:b/>
              </w:rPr>
              <w:t>Changes in Cost</w:t>
            </w:r>
          </w:p>
        </w:tc>
      </w:tr>
      <w:tr w:rsidR="00CD5582" w14:paraId="1D86436B" w14:textId="77777777" w:rsidTr="00CD5582">
        <w:tc>
          <w:tcPr>
            <w:tcW w:w="535" w:type="dxa"/>
            <w:vAlign w:val="center"/>
          </w:tcPr>
          <w:p w14:paraId="1D864366" w14:textId="77777777" w:rsidR="00CD5582" w:rsidRDefault="00CD5582" w:rsidP="00CD5582">
            <w:pPr>
              <w:pStyle w:val="NoSpacing"/>
              <w:jc w:val="center"/>
            </w:pPr>
            <w:r>
              <w:t>1</w:t>
            </w:r>
          </w:p>
        </w:tc>
        <w:tc>
          <w:tcPr>
            <w:tcW w:w="4050" w:type="dxa"/>
            <w:vAlign w:val="center"/>
          </w:tcPr>
          <w:p w14:paraId="1D864367" w14:textId="77777777" w:rsidR="00CD5582" w:rsidRDefault="00CD5582" w:rsidP="00CD5582">
            <w:pPr>
              <w:rPr>
                <w:rFonts w:ascii="Calibri" w:hAnsi="Calibri"/>
                <w:color w:val="000000"/>
              </w:rPr>
            </w:pPr>
            <w:r>
              <w:rPr>
                <w:rFonts w:ascii="Calibri" w:hAnsi="Calibri"/>
                <w:color w:val="000000"/>
              </w:rPr>
              <w:t>Petitions requiring the petition fee set forth in 37 CFR 1.17 (f) (Group I) (large entity)</w:t>
            </w:r>
          </w:p>
        </w:tc>
        <w:tc>
          <w:tcPr>
            <w:tcW w:w="1530" w:type="dxa"/>
            <w:vAlign w:val="center"/>
          </w:tcPr>
          <w:p w14:paraId="1D864368" w14:textId="77777777" w:rsidR="00CD5582" w:rsidRDefault="00CD5582" w:rsidP="00CD5582">
            <w:pPr>
              <w:jc w:val="right"/>
              <w:rPr>
                <w:rFonts w:ascii="Calibri" w:hAnsi="Calibri"/>
                <w:color w:val="000000"/>
              </w:rPr>
            </w:pPr>
            <w:r>
              <w:rPr>
                <w:rFonts w:ascii="Calibri" w:hAnsi="Calibri"/>
                <w:color w:val="000000"/>
              </w:rPr>
              <w:t>$560,000.00</w:t>
            </w:r>
          </w:p>
        </w:tc>
        <w:tc>
          <w:tcPr>
            <w:tcW w:w="1620" w:type="dxa"/>
            <w:vAlign w:val="center"/>
          </w:tcPr>
          <w:p w14:paraId="1D864369" w14:textId="77777777" w:rsidR="00CD5582" w:rsidRDefault="00CD5582" w:rsidP="00CD5582">
            <w:pPr>
              <w:jc w:val="right"/>
              <w:rPr>
                <w:rFonts w:ascii="Calibri" w:hAnsi="Calibri"/>
                <w:color w:val="000000"/>
              </w:rPr>
            </w:pPr>
            <w:r>
              <w:rPr>
                <w:rFonts w:ascii="Calibri" w:hAnsi="Calibri"/>
                <w:color w:val="000000"/>
              </w:rPr>
              <w:t>$588,000.00</w:t>
            </w:r>
          </w:p>
        </w:tc>
        <w:tc>
          <w:tcPr>
            <w:tcW w:w="1615" w:type="dxa"/>
            <w:vAlign w:val="center"/>
          </w:tcPr>
          <w:p w14:paraId="1D86436A" w14:textId="77777777" w:rsidR="00CD5582" w:rsidRDefault="00CD5582" w:rsidP="00CD5582">
            <w:pPr>
              <w:jc w:val="right"/>
              <w:rPr>
                <w:rFonts w:ascii="Calibri" w:hAnsi="Calibri"/>
                <w:color w:val="000000"/>
              </w:rPr>
            </w:pPr>
            <w:r>
              <w:rPr>
                <w:rFonts w:ascii="Calibri" w:hAnsi="Calibri"/>
                <w:color w:val="000000"/>
              </w:rPr>
              <w:t>$28,000.00</w:t>
            </w:r>
          </w:p>
        </w:tc>
      </w:tr>
      <w:tr w:rsidR="00CD5582" w14:paraId="1D864371" w14:textId="77777777" w:rsidTr="00CD5582">
        <w:tc>
          <w:tcPr>
            <w:tcW w:w="535" w:type="dxa"/>
            <w:vAlign w:val="center"/>
          </w:tcPr>
          <w:p w14:paraId="1D86436C" w14:textId="77777777" w:rsidR="00CD5582" w:rsidRDefault="00CD5582" w:rsidP="00CD5582">
            <w:pPr>
              <w:pStyle w:val="NoSpacing"/>
              <w:jc w:val="center"/>
            </w:pPr>
            <w:r>
              <w:t>1</w:t>
            </w:r>
          </w:p>
        </w:tc>
        <w:tc>
          <w:tcPr>
            <w:tcW w:w="4050" w:type="dxa"/>
            <w:vAlign w:val="center"/>
          </w:tcPr>
          <w:p w14:paraId="1D86436D" w14:textId="77777777" w:rsidR="00CD5582" w:rsidRDefault="00CD5582" w:rsidP="00CD5582">
            <w:pPr>
              <w:rPr>
                <w:rFonts w:ascii="Calibri" w:hAnsi="Calibri"/>
                <w:color w:val="000000"/>
              </w:rPr>
            </w:pPr>
            <w:r>
              <w:rPr>
                <w:rFonts w:ascii="Calibri" w:hAnsi="Calibri"/>
                <w:color w:val="000000"/>
              </w:rPr>
              <w:t>Petitions requiring the petition fee set forth in 37 CFR 1.17 (f) (Group I) (small entity)</w:t>
            </w:r>
          </w:p>
        </w:tc>
        <w:tc>
          <w:tcPr>
            <w:tcW w:w="1530" w:type="dxa"/>
            <w:vAlign w:val="center"/>
          </w:tcPr>
          <w:p w14:paraId="1D86436E" w14:textId="77777777" w:rsidR="00CD5582" w:rsidRDefault="00CD5582" w:rsidP="00CD5582">
            <w:pPr>
              <w:jc w:val="right"/>
              <w:rPr>
                <w:rFonts w:ascii="Calibri" w:hAnsi="Calibri"/>
                <w:color w:val="000000"/>
              </w:rPr>
            </w:pPr>
            <w:r>
              <w:rPr>
                <w:rFonts w:ascii="Calibri" w:hAnsi="Calibri"/>
                <w:color w:val="000000"/>
              </w:rPr>
              <w:t>$230,000.00</w:t>
            </w:r>
          </w:p>
        </w:tc>
        <w:tc>
          <w:tcPr>
            <w:tcW w:w="1620" w:type="dxa"/>
            <w:vAlign w:val="center"/>
          </w:tcPr>
          <w:p w14:paraId="1D86436F" w14:textId="77777777" w:rsidR="00CD5582" w:rsidRDefault="00CD5582" w:rsidP="00CD5582">
            <w:pPr>
              <w:jc w:val="right"/>
              <w:rPr>
                <w:rFonts w:ascii="Calibri" w:hAnsi="Calibri"/>
                <w:color w:val="000000"/>
              </w:rPr>
            </w:pPr>
            <w:r>
              <w:rPr>
                <w:rFonts w:ascii="Calibri" w:hAnsi="Calibri"/>
                <w:color w:val="000000"/>
              </w:rPr>
              <w:t>$241,500.00</w:t>
            </w:r>
          </w:p>
        </w:tc>
        <w:tc>
          <w:tcPr>
            <w:tcW w:w="1615" w:type="dxa"/>
            <w:vAlign w:val="center"/>
          </w:tcPr>
          <w:p w14:paraId="1D864370" w14:textId="77777777" w:rsidR="00CD5582" w:rsidRDefault="00CD5582" w:rsidP="00CD5582">
            <w:pPr>
              <w:jc w:val="right"/>
              <w:rPr>
                <w:rFonts w:ascii="Calibri" w:hAnsi="Calibri"/>
                <w:color w:val="000000"/>
              </w:rPr>
            </w:pPr>
            <w:r>
              <w:rPr>
                <w:rFonts w:ascii="Calibri" w:hAnsi="Calibri"/>
                <w:color w:val="000000"/>
              </w:rPr>
              <w:t>$11,500.00</w:t>
            </w:r>
          </w:p>
        </w:tc>
      </w:tr>
      <w:tr w:rsidR="00CD5582" w14:paraId="1D864377" w14:textId="77777777" w:rsidTr="00CD5582">
        <w:tc>
          <w:tcPr>
            <w:tcW w:w="535" w:type="dxa"/>
            <w:vAlign w:val="center"/>
          </w:tcPr>
          <w:p w14:paraId="1D864372" w14:textId="77777777" w:rsidR="00CD5582" w:rsidRDefault="00CD5582" w:rsidP="00CD5582">
            <w:pPr>
              <w:pStyle w:val="NoSpacing"/>
              <w:jc w:val="center"/>
            </w:pPr>
            <w:r>
              <w:t>1</w:t>
            </w:r>
          </w:p>
        </w:tc>
        <w:tc>
          <w:tcPr>
            <w:tcW w:w="4050" w:type="dxa"/>
            <w:vAlign w:val="center"/>
          </w:tcPr>
          <w:p w14:paraId="1D864373" w14:textId="77777777" w:rsidR="00CD5582" w:rsidRDefault="00CD5582" w:rsidP="00CD5582">
            <w:pPr>
              <w:rPr>
                <w:rFonts w:ascii="Calibri" w:hAnsi="Calibri"/>
                <w:color w:val="000000"/>
              </w:rPr>
            </w:pPr>
            <w:r>
              <w:rPr>
                <w:rFonts w:ascii="Calibri" w:hAnsi="Calibri"/>
                <w:color w:val="000000"/>
              </w:rPr>
              <w:t>Petitions requiring the petition fee set forth in 37 CFR 1.17 (f) (Group I) (micro entity)</w:t>
            </w:r>
          </w:p>
        </w:tc>
        <w:tc>
          <w:tcPr>
            <w:tcW w:w="1530" w:type="dxa"/>
            <w:vAlign w:val="center"/>
          </w:tcPr>
          <w:p w14:paraId="1D864374" w14:textId="77777777" w:rsidR="00CD5582" w:rsidRDefault="00CD5582" w:rsidP="00CD5582">
            <w:pPr>
              <w:jc w:val="right"/>
              <w:rPr>
                <w:rFonts w:ascii="Calibri" w:hAnsi="Calibri"/>
                <w:color w:val="000000"/>
              </w:rPr>
            </w:pPr>
            <w:r>
              <w:rPr>
                <w:rFonts w:ascii="Calibri" w:hAnsi="Calibri"/>
                <w:color w:val="000000"/>
              </w:rPr>
              <w:t>$25,000.00</w:t>
            </w:r>
          </w:p>
        </w:tc>
        <w:tc>
          <w:tcPr>
            <w:tcW w:w="1620" w:type="dxa"/>
            <w:vAlign w:val="center"/>
          </w:tcPr>
          <w:p w14:paraId="1D864375" w14:textId="77777777" w:rsidR="00CD5582" w:rsidRDefault="00CD5582" w:rsidP="00CD5582">
            <w:pPr>
              <w:jc w:val="right"/>
              <w:rPr>
                <w:rFonts w:ascii="Calibri" w:hAnsi="Calibri"/>
                <w:color w:val="000000"/>
              </w:rPr>
            </w:pPr>
            <w:r>
              <w:rPr>
                <w:rFonts w:ascii="Calibri" w:hAnsi="Calibri"/>
                <w:color w:val="000000"/>
              </w:rPr>
              <w:t>$26,250.00</w:t>
            </w:r>
          </w:p>
        </w:tc>
        <w:tc>
          <w:tcPr>
            <w:tcW w:w="1615" w:type="dxa"/>
            <w:vAlign w:val="center"/>
          </w:tcPr>
          <w:p w14:paraId="1D864376" w14:textId="77777777" w:rsidR="00CD5582" w:rsidRDefault="00CD5582" w:rsidP="00CD5582">
            <w:pPr>
              <w:jc w:val="right"/>
              <w:rPr>
                <w:rFonts w:ascii="Calibri" w:hAnsi="Calibri"/>
                <w:color w:val="000000"/>
              </w:rPr>
            </w:pPr>
            <w:r>
              <w:rPr>
                <w:rFonts w:ascii="Calibri" w:hAnsi="Calibri"/>
                <w:color w:val="000000"/>
              </w:rPr>
              <w:t>$1,250.00</w:t>
            </w:r>
          </w:p>
        </w:tc>
      </w:tr>
      <w:tr w:rsidR="00CD5582" w14:paraId="1D86437D" w14:textId="77777777" w:rsidTr="00CD5582">
        <w:tc>
          <w:tcPr>
            <w:tcW w:w="535" w:type="dxa"/>
            <w:vAlign w:val="center"/>
          </w:tcPr>
          <w:p w14:paraId="1D864378" w14:textId="77777777" w:rsidR="00CD5582" w:rsidRDefault="00CD5582" w:rsidP="00CD5582">
            <w:pPr>
              <w:pStyle w:val="NoSpacing"/>
              <w:jc w:val="center"/>
            </w:pPr>
            <w:r>
              <w:t>2</w:t>
            </w:r>
          </w:p>
        </w:tc>
        <w:tc>
          <w:tcPr>
            <w:tcW w:w="4050" w:type="dxa"/>
            <w:vAlign w:val="center"/>
          </w:tcPr>
          <w:p w14:paraId="1D864379" w14:textId="3AB09D66" w:rsidR="00CD5582" w:rsidRDefault="00CD5582" w:rsidP="00CD5582">
            <w:pPr>
              <w:rPr>
                <w:rFonts w:ascii="Calibri" w:hAnsi="Calibri"/>
                <w:color w:val="000000"/>
              </w:rPr>
            </w:pPr>
            <w:r>
              <w:rPr>
                <w:rFonts w:ascii="Calibri" w:hAnsi="Calibri"/>
                <w:color w:val="000000"/>
              </w:rPr>
              <w:t>Petitions requiring the petition</w:t>
            </w:r>
            <w:r w:rsidR="00527175">
              <w:rPr>
                <w:rFonts w:ascii="Calibri" w:hAnsi="Calibri"/>
                <w:color w:val="000000"/>
              </w:rPr>
              <w:t xml:space="preserve"> fee set forth in 37 CFR 1.17 (g</w:t>
            </w:r>
            <w:r>
              <w:rPr>
                <w:rFonts w:ascii="Calibri" w:hAnsi="Calibri"/>
                <w:color w:val="000000"/>
              </w:rPr>
              <w:t>) (Group II) (large entity)</w:t>
            </w:r>
          </w:p>
        </w:tc>
        <w:tc>
          <w:tcPr>
            <w:tcW w:w="1530" w:type="dxa"/>
            <w:vAlign w:val="center"/>
          </w:tcPr>
          <w:p w14:paraId="1D86437A" w14:textId="77777777" w:rsidR="00CD5582" w:rsidRDefault="00CD5582" w:rsidP="00CD5582">
            <w:pPr>
              <w:jc w:val="right"/>
              <w:rPr>
                <w:rFonts w:ascii="Calibri" w:hAnsi="Calibri"/>
                <w:color w:val="000000"/>
              </w:rPr>
            </w:pPr>
            <w:r>
              <w:rPr>
                <w:rFonts w:ascii="Calibri" w:hAnsi="Calibri"/>
                <w:color w:val="000000"/>
              </w:rPr>
              <w:t>$900,000.00</w:t>
            </w:r>
          </w:p>
        </w:tc>
        <w:tc>
          <w:tcPr>
            <w:tcW w:w="1620" w:type="dxa"/>
            <w:vAlign w:val="center"/>
          </w:tcPr>
          <w:p w14:paraId="1D86437B" w14:textId="77777777" w:rsidR="00CD5582" w:rsidRDefault="00CD5582" w:rsidP="00CD5582">
            <w:pPr>
              <w:jc w:val="right"/>
              <w:rPr>
                <w:rFonts w:ascii="Calibri" w:hAnsi="Calibri"/>
                <w:color w:val="000000"/>
              </w:rPr>
            </w:pPr>
            <w:r>
              <w:rPr>
                <w:rFonts w:ascii="Calibri" w:hAnsi="Calibri"/>
                <w:color w:val="000000"/>
              </w:rPr>
              <w:t>$990,000.00</w:t>
            </w:r>
          </w:p>
        </w:tc>
        <w:tc>
          <w:tcPr>
            <w:tcW w:w="1615" w:type="dxa"/>
            <w:vAlign w:val="center"/>
          </w:tcPr>
          <w:p w14:paraId="1D86437C" w14:textId="77777777" w:rsidR="00CD5582" w:rsidRDefault="00CD5582" w:rsidP="00CD5582">
            <w:pPr>
              <w:jc w:val="right"/>
              <w:rPr>
                <w:rFonts w:ascii="Calibri" w:hAnsi="Calibri"/>
                <w:color w:val="000000"/>
              </w:rPr>
            </w:pPr>
            <w:r>
              <w:rPr>
                <w:rFonts w:ascii="Calibri" w:hAnsi="Calibri"/>
                <w:color w:val="000000"/>
              </w:rPr>
              <w:t>$90,000.00</w:t>
            </w:r>
          </w:p>
        </w:tc>
      </w:tr>
      <w:tr w:rsidR="00CD5582" w14:paraId="1D864383" w14:textId="77777777" w:rsidTr="00CD5582">
        <w:tc>
          <w:tcPr>
            <w:tcW w:w="535" w:type="dxa"/>
            <w:vAlign w:val="center"/>
          </w:tcPr>
          <w:p w14:paraId="1D86437E" w14:textId="77777777" w:rsidR="00CD5582" w:rsidRDefault="00CD5582" w:rsidP="00CD5582">
            <w:pPr>
              <w:pStyle w:val="NoSpacing"/>
              <w:jc w:val="center"/>
            </w:pPr>
            <w:r>
              <w:t>2</w:t>
            </w:r>
          </w:p>
        </w:tc>
        <w:tc>
          <w:tcPr>
            <w:tcW w:w="4050" w:type="dxa"/>
            <w:vAlign w:val="center"/>
          </w:tcPr>
          <w:p w14:paraId="1D86437F" w14:textId="3E362246" w:rsidR="00CD5582" w:rsidRDefault="00CD5582" w:rsidP="00CD5582">
            <w:pPr>
              <w:rPr>
                <w:rFonts w:ascii="Calibri" w:hAnsi="Calibri"/>
                <w:color w:val="000000"/>
              </w:rPr>
            </w:pPr>
            <w:r>
              <w:rPr>
                <w:rFonts w:ascii="Calibri" w:hAnsi="Calibri"/>
                <w:color w:val="000000"/>
              </w:rPr>
              <w:t>Petitions requiring the petition</w:t>
            </w:r>
            <w:r w:rsidR="00527175">
              <w:rPr>
                <w:rFonts w:ascii="Calibri" w:hAnsi="Calibri"/>
                <w:color w:val="000000"/>
              </w:rPr>
              <w:t xml:space="preserve"> fee set forth in 37 CFR 1.17 (g</w:t>
            </w:r>
            <w:r>
              <w:rPr>
                <w:rFonts w:ascii="Calibri" w:hAnsi="Calibri"/>
                <w:color w:val="000000"/>
              </w:rPr>
              <w:t>) (Group II) (small entity)</w:t>
            </w:r>
          </w:p>
        </w:tc>
        <w:tc>
          <w:tcPr>
            <w:tcW w:w="1530" w:type="dxa"/>
            <w:vAlign w:val="center"/>
          </w:tcPr>
          <w:p w14:paraId="1D864380" w14:textId="77777777" w:rsidR="00CD5582" w:rsidRDefault="00CD5582" w:rsidP="00CD5582">
            <w:pPr>
              <w:jc w:val="right"/>
              <w:rPr>
                <w:rFonts w:ascii="Calibri" w:hAnsi="Calibri"/>
                <w:color w:val="000000"/>
              </w:rPr>
            </w:pPr>
            <w:r>
              <w:rPr>
                <w:rFonts w:ascii="Calibri" w:hAnsi="Calibri"/>
                <w:color w:val="000000"/>
              </w:rPr>
              <w:t>$55,000.00</w:t>
            </w:r>
          </w:p>
        </w:tc>
        <w:tc>
          <w:tcPr>
            <w:tcW w:w="1620" w:type="dxa"/>
            <w:vAlign w:val="center"/>
          </w:tcPr>
          <w:p w14:paraId="1D864381" w14:textId="77777777" w:rsidR="00CD5582" w:rsidRDefault="00CD5582" w:rsidP="00CD5582">
            <w:pPr>
              <w:jc w:val="right"/>
              <w:rPr>
                <w:rFonts w:ascii="Calibri" w:hAnsi="Calibri"/>
                <w:color w:val="000000"/>
              </w:rPr>
            </w:pPr>
            <w:r>
              <w:rPr>
                <w:rFonts w:ascii="Calibri" w:hAnsi="Calibri"/>
                <w:color w:val="000000"/>
              </w:rPr>
              <w:t>$60,500.00</w:t>
            </w:r>
          </w:p>
        </w:tc>
        <w:tc>
          <w:tcPr>
            <w:tcW w:w="1615" w:type="dxa"/>
            <w:vAlign w:val="center"/>
          </w:tcPr>
          <w:p w14:paraId="1D864382" w14:textId="77777777" w:rsidR="00CD5582" w:rsidRDefault="00CD5582" w:rsidP="00CD5582">
            <w:pPr>
              <w:jc w:val="right"/>
              <w:rPr>
                <w:rFonts w:ascii="Calibri" w:hAnsi="Calibri"/>
                <w:color w:val="000000"/>
              </w:rPr>
            </w:pPr>
            <w:r>
              <w:rPr>
                <w:rFonts w:ascii="Calibri" w:hAnsi="Calibri"/>
                <w:color w:val="000000"/>
              </w:rPr>
              <w:t>$5,500.00</w:t>
            </w:r>
          </w:p>
        </w:tc>
      </w:tr>
      <w:tr w:rsidR="00CD5582" w14:paraId="1D864389" w14:textId="77777777" w:rsidTr="00CD5582">
        <w:tc>
          <w:tcPr>
            <w:tcW w:w="535" w:type="dxa"/>
            <w:vAlign w:val="center"/>
          </w:tcPr>
          <w:p w14:paraId="1D864384" w14:textId="77777777" w:rsidR="00CD5582" w:rsidRDefault="00CD5582" w:rsidP="00CD5582">
            <w:pPr>
              <w:pStyle w:val="NoSpacing"/>
              <w:jc w:val="center"/>
            </w:pPr>
            <w:r>
              <w:t>2</w:t>
            </w:r>
          </w:p>
        </w:tc>
        <w:tc>
          <w:tcPr>
            <w:tcW w:w="4050" w:type="dxa"/>
            <w:vAlign w:val="center"/>
          </w:tcPr>
          <w:p w14:paraId="1D864385" w14:textId="38E76515" w:rsidR="00CD5582" w:rsidRDefault="00CD5582" w:rsidP="00CD5582">
            <w:pPr>
              <w:rPr>
                <w:rFonts w:ascii="Calibri" w:hAnsi="Calibri"/>
                <w:color w:val="000000"/>
              </w:rPr>
            </w:pPr>
            <w:r>
              <w:rPr>
                <w:rFonts w:ascii="Calibri" w:hAnsi="Calibri"/>
                <w:color w:val="000000"/>
              </w:rPr>
              <w:t>Petitions requiring the petition</w:t>
            </w:r>
            <w:r w:rsidR="00527175">
              <w:rPr>
                <w:rFonts w:ascii="Calibri" w:hAnsi="Calibri"/>
                <w:color w:val="000000"/>
              </w:rPr>
              <w:t xml:space="preserve"> fee set forth in 37 CFR 1.17 (g</w:t>
            </w:r>
            <w:r>
              <w:rPr>
                <w:rFonts w:ascii="Calibri" w:hAnsi="Calibri"/>
                <w:color w:val="000000"/>
              </w:rPr>
              <w:t>) (Group II) (micro entity)</w:t>
            </w:r>
          </w:p>
        </w:tc>
        <w:tc>
          <w:tcPr>
            <w:tcW w:w="1530" w:type="dxa"/>
            <w:vAlign w:val="center"/>
          </w:tcPr>
          <w:p w14:paraId="1D864386" w14:textId="77777777" w:rsidR="00CD5582" w:rsidRDefault="00CD5582" w:rsidP="00CD5582">
            <w:pPr>
              <w:jc w:val="right"/>
              <w:rPr>
                <w:rFonts w:ascii="Calibri" w:hAnsi="Calibri"/>
                <w:color w:val="000000"/>
              </w:rPr>
            </w:pPr>
            <w:r>
              <w:rPr>
                <w:rFonts w:ascii="Calibri" w:hAnsi="Calibri"/>
                <w:color w:val="000000"/>
              </w:rPr>
              <w:t>$2,500.00</w:t>
            </w:r>
          </w:p>
        </w:tc>
        <w:tc>
          <w:tcPr>
            <w:tcW w:w="1620" w:type="dxa"/>
            <w:vAlign w:val="center"/>
          </w:tcPr>
          <w:p w14:paraId="1D864387" w14:textId="77777777" w:rsidR="00CD5582" w:rsidRDefault="00CD5582" w:rsidP="00CD5582">
            <w:pPr>
              <w:jc w:val="right"/>
              <w:rPr>
                <w:rFonts w:ascii="Calibri" w:hAnsi="Calibri"/>
                <w:color w:val="000000"/>
              </w:rPr>
            </w:pPr>
            <w:r>
              <w:rPr>
                <w:rFonts w:ascii="Calibri" w:hAnsi="Calibri"/>
                <w:color w:val="000000"/>
              </w:rPr>
              <w:t>$2,750.00</w:t>
            </w:r>
          </w:p>
        </w:tc>
        <w:tc>
          <w:tcPr>
            <w:tcW w:w="1615" w:type="dxa"/>
            <w:vAlign w:val="center"/>
          </w:tcPr>
          <w:p w14:paraId="1D864388" w14:textId="77777777" w:rsidR="00CD5582" w:rsidRDefault="00CD5582" w:rsidP="00CD5582">
            <w:pPr>
              <w:jc w:val="right"/>
              <w:rPr>
                <w:rFonts w:ascii="Calibri" w:hAnsi="Calibri"/>
                <w:color w:val="000000"/>
              </w:rPr>
            </w:pPr>
            <w:r>
              <w:rPr>
                <w:rFonts w:ascii="Calibri" w:hAnsi="Calibri"/>
                <w:color w:val="000000"/>
              </w:rPr>
              <w:t>$250.00</w:t>
            </w:r>
          </w:p>
        </w:tc>
      </w:tr>
      <w:tr w:rsidR="00CD5582" w14:paraId="1D86438F" w14:textId="77777777" w:rsidTr="00CD5582">
        <w:tc>
          <w:tcPr>
            <w:tcW w:w="535" w:type="dxa"/>
            <w:vAlign w:val="center"/>
          </w:tcPr>
          <w:p w14:paraId="1D86438A" w14:textId="77777777" w:rsidR="00CD5582" w:rsidRPr="00CD5582" w:rsidRDefault="00CD5582" w:rsidP="00CD5582">
            <w:pPr>
              <w:pStyle w:val="NoSpacing"/>
              <w:jc w:val="center"/>
              <w:rPr>
                <w:b/>
              </w:rPr>
            </w:pPr>
          </w:p>
        </w:tc>
        <w:tc>
          <w:tcPr>
            <w:tcW w:w="4050" w:type="dxa"/>
            <w:vAlign w:val="center"/>
          </w:tcPr>
          <w:p w14:paraId="1D86438B" w14:textId="77777777" w:rsidR="00CD5582" w:rsidRPr="00CD5582" w:rsidRDefault="00CD5582" w:rsidP="00CD5582">
            <w:pPr>
              <w:pStyle w:val="NoSpacing"/>
              <w:rPr>
                <w:b/>
              </w:rPr>
            </w:pPr>
            <w:r>
              <w:rPr>
                <w:b/>
              </w:rPr>
              <w:t>Totals</w:t>
            </w:r>
          </w:p>
        </w:tc>
        <w:tc>
          <w:tcPr>
            <w:tcW w:w="1530" w:type="dxa"/>
            <w:vAlign w:val="center"/>
          </w:tcPr>
          <w:p w14:paraId="1D86438C" w14:textId="77777777" w:rsidR="00CD5582" w:rsidRPr="00CD5582" w:rsidRDefault="00CD5582" w:rsidP="00CD5582">
            <w:pPr>
              <w:pStyle w:val="NoSpacing"/>
              <w:jc w:val="right"/>
              <w:rPr>
                <w:b/>
              </w:rPr>
            </w:pPr>
            <w:r>
              <w:rPr>
                <w:b/>
              </w:rPr>
              <w:t>$1,772,500.00</w:t>
            </w:r>
          </w:p>
        </w:tc>
        <w:tc>
          <w:tcPr>
            <w:tcW w:w="1620" w:type="dxa"/>
            <w:vAlign w:val="center"/>
          </w:tcPr>
          <w:p w14:paraId="1D86438D" w14:textId="77777777" w:rsidR="00CD5582" w:rsidRPr="00CD5582" w:rsidRDefault="00CD5582" w:rsidP="00CD5582">
            <w:pPr>
              <w:pStyle w:val="NoSpacing"/>
              <w:jc w:val="right"/>
              <w:rPr>
                <w:b/>
              </w:rPr>
            </w:pPr>
            <w:r>
              <w:rPr>
                <w:b/>
              </w:rPr>
              <w:t>$1,909,000.00</w:t>
            </w:r>
          </w:p>
        </w:tc>
        <w:tc>
          <w:tcPr>
            <w:tcW w:w="1615" w:type="dxa"/>
            <w:vAlign w:val="center"/>
          </w:tcPr>
          <w:p w14:paraId="1D86438E" w14:textId="77777777" w:rsidR="00CD5582" w:rsidRPr="00CD5582" w:rsidRDefault="00CD5582" w:rsidP="00CD5582">
            <w:pPr>
              <w:pStyle w:val="NoSpacing"/>
              <w:jc w:val="right"/>
              <w:rPr>
                <w:b/>
              </w:rPr>
            </w:pPr>
            <w:r>
              <w:rPr>
                <w:b/>
              </w:rPr>
              <w:t>$136,500.00</w:t>
            </w:r>
          </w:p>
        </w:tc>
      </w:tr>
    </w:tbl>
    <w:p w14:paraId="1D864390" w14:textId="77777777" w:rsidR="00CD5582" w:rsidRDefault="00CD5582" w:rsidP="009D09D3">
      <w:pPr>
        <w:pStyle w:val="NoSpacing"/>
        <w:jc w:val="both"/>
      </w:pPr>
    </w:p>
    <w:p w14:paraId="1D864391" w14:textId="77777777" w:rsidR="00CD5582" w:rsidRDefault="00CD5582" w:rsidP="009D09D3">
      <w:pPr>
        <w:pStyle w:val="NoSpacing"/>
        <w:jc w:val="both"/>
      </w:pPr>
      <w:r>
        <w:rPr>
          <w:u w:val="single"/>
        </w:rPr>
        <w:t>Summary of Changes</w:t>
      </w:r>
    </w:p>
    <w:p w14:paraId="1D864392" w14:textId="77777777" w:rsidR="00CD5582" w:rsidRDefault="00CD5582" w:rsidP="009D09D3">
      <w:pPr>
        <w:pStyle w:val="NoSpacing"/>
        <w:jc w:val="both"/>
      </w:pPr>
    </w:p>
    <w:p w14:paraId="1D864393" w14:textId="77777777" w:rsidR="00CD5582" w:rsidRDefault="00CD5582" w:rsidP="009D09D3">
      <w:pPr>
        <w:pStyle w:val="NoSpacing"/>
        <w:jc w:val="both"/>
      </w:pPr>
      <w:r>
        <w:t>The Patent Fee Review results in the revision of two forms and an increase of $136,500 in annual (non-hourly) costs in collection 0651-0059.</w:t>
      </w:r>
    </w:p>
    <w:p w14:paraId="1D864394" w14:textId="77777777" w:rsidR="00CD5582" w:rsidRDefault="00CD5582" w:rsidP="009D09D3">
      <w:pPr>
        <w:pStyle w:val="NoSpacing"/>
        <w:jc w:val="both"/>
      </w:pPr>
    </w:p>
    <w:p w14:paraId="1D864395" w14:textId="77777777" w:rsidR="00CD5582" w:rsidRDefault="00CD5582" w:rsidP="009D09D3">
      <w:pPr>
        <w:pStyle w:val="NoSpacing"/>
        <w:jc w:val="both"/>
      </w:pPr>
      <w:r>
        <w:rPr>
          <w:u w:val="single"/>
        </w:rPr>
        <w:t>Changes in Burden</w:t>
      </w:r>
    </w:p>
    <w:p w14:paraId="1D864396" w14:textId="77777777" w:rsidR="00CD5582" w:rsidRDefault="00CD5582" w:rsidP="009D09D3">
      <w:pPr>
        <w:pStyle w:val="NoSpacing"/>
        <w:jc w:val="both"/>
      </w:pPr>
    </w:p>
    <w:tbl>
      <w:tblPr>
        <w:tblStyle w:val="TableGrid"/>
        <w:tblW w:w="0" w:type="auto"/>
        <w:tblLook w:val="04A0" w:firstRow="1" w:lastRow="0" w:firstColumn="1" w:lastColumn="0" w:noHBand="0" w:noVBand="1"/>
      </w:tblPr>
      <w:tblGrid>
        <w:gridCol w:w="2515"/>
        <w:gridCol w:w="2159"/>
        <w:gridCol w:w="2338"/>
        <w:gridCol w:w="2338"/>
      </w:tblGrid>
      <w:tr w:rsidR="00CD5582" w14:paraId="1D86439B" w14:textId="77777777" w:rsidTr="008B6B64">
        <w:tc>
          <w:tcPr>
            <w:tcW w:w="2515" w:type="dxa"/>
            <w:vAlign w:val="center"/>
          </w:tcPr>
          <w:p w14:paraId="1D864397" w14:textId="77777777" w:rsidR="00CD5582" w:rsidRPr="00486FC9" w:rsidRDefault="00CD5582" w:rsidP="00B70FC4">
            <w:pPr>
              <w:pStyle w:val="NoSpacing"/>
              <w:jc w:val="center"/>
              <w:rPr>
                <w:b/>
              </w:rPr>
            </w:pPr>
            <w:r>
              <w:rPr>
                <w:b/>
              </w:rPr>
              <w:t>Burden Type</w:t>
            </w:r>
          </w:p>
        </w:tc>
        <w:tc>
          <w:tcPr>
            <w:tcW w:w="2159" w:type="dxa"/>
            <w:vAlign w:val="center"/>
          </w:tcPr>
          <w:p w14:paraId="1D864398" w14:textId="5DB9C83D" w:rsidR="00CD5582" w:rsidRPr="00486FC9" w:rsidRDefault="008B6B64" w:rsidP="00B70FC4">
            <w:pPr>
              <w:pStyle w:val="NoSpacing"/>
              <w:jc w:val="center"/>
              <w:rPr>
                <w:b/>
              </w:rPr>
            </w:pPr>
            <w:r>
              <w:rPr>
                <w:b/>
              </w:rPr>
              <w:t>Currently Approved</w:t>
            </w:r>
          </w:p>
        </w:tc>
        <w:tc>
          <w:tcPr>
            <w:tcW w:w="2338" w:type="dxa"/>
            <w:vAlign w:val="center"/>
          </w:tcPr>
          <w:p w14:paraId="1D864399" w14:textId="019BBFCC" w:rsidR="00CD5582" w:rsidRPr="00486FC9" w:rsidRDefault="008B6B64" w:rsidP="00B70FC4">
            <w:pPr>
              <w:pStyle w:val="NoSpacing"/>
              <w:jc w:val="center"/>
              <w:rPr>
                <w:b/>
              </w:rPr>
            </w:pPr>
            <w:r>
              <w:rPr>
                <w:b/>
              </w:rPr>
              <w:t>Proposed Change</w:t>
            </w:r>
          </w:p>
        </w:tc>
        <w:tc>
          <w:tcPr>
            <w:tcW w:w="2338" w:type="dxa"/>
            <w:vAlign w:val="center"/>
          </w:tcPr>
          <w:p w14:paraId="1D86439A" w14:textId="237715EC" w:rsidR="00CD5582" w:rsidRPr="00486FC9" w:rsidRDefault="008B6B64" w:rsidP="00B70FC4">
            <w:pPr>
              <w:pStyle w:val="NoSpacing"/>
              <w:jc w:val="center"/>
              <w:rPr>
                <w:b/>
              </w:rPr>
            </w:pPr>
            <w:r>
              <w:rPr>
                <w:b/>
              </w:rPr>
              <w:t>New Estimate</w:t>
            </w:r>
          </w:p>
        </w:tc>
      </w:tr>
      <w:tr w:rsidR="00CD5582" w14:paraId="1D8643A0" w14:textId="77777777" w:rsidTr="008B6B64">
        <w:tc>
          <w:tcPr>
            <w:tcW w:w="2515" w:type="dxa"/>
            <w:vAlign w:val="center"/>
          </w:tcPr>
          <w:p w14:paraId="1D86439C" w14:textId="77777777" w:rsidR="00CD5582" w:rsidRDefault="00CD5582" w:rsidP="00B70FC4">
            <w:pPr>
              <w:pStyle w:val="NoSpacing"/>
            </w:pPr>
            <w:r>
              <w:t>Non-hourly Cost Burden</w:t>
            </w:r>
          </w:p>
        </w:tc>
        <w:tc>
          <w:tcPr>
            <w:tcW w:w="2159" w:type="dxa"/>
            <w:vAlign w:val="center"/>
          </w:tcPr>
          <w:p w14:paraId="1D86439D" w14:textId="5242E928" w:rsidR="00CD5582" w:rsidRDefault="00CD5582" w:rsidP="008B6B64">
            <w:pPr>
              <w:pStyle w:val="NoSpacing"/>
              <w:jc w:val="right"/>
            </w:pPr>
            <w:r>
              <w:t>$</w:t>
            </w:r>
            <w:r w:rsidR="00BD618D">
              <w:t>3,</w:t>
            </w:r>
            <w:r w:rsidR="008B6B64">
              <w:t>147,594</w:t>
            </w:r>
          </w:p>
        </w:tc>
        <w:tc>
          <w:tcPr>
            <w:tcW w:w="2338" w:type="dxa"/>
            <w:vAlign w:val="center"/>
          </w:tcPr>
          <w:p w14:paraId="1D86439E" w14:textId="4438E850" w:rsidR="00CD5582" w:rsidRDefault="008B6B64" w:rsidP="00BD618D">
            <w:pPr>
              <w:pStyle w:val="NoSpacing"/>
              <w:jc w:val="right"/>
            </w:pPr>
            <w:r>
              <w:t>$136,500</w:t>
            </w:r>
          </w:p>
        </w:tc>
        <w:tc>
          <w:tcPr>
            <w:tcW w:w="2338" w:type="dxa"/>
            <w:vAlign w:val="center"/>
          </w:tcPr>
          <w:p w14:paraId="1D86439F" w14:textId="77EE0008" w:rsidR="00CD5582" w:rsidRDefault="008B6B64" w:rsidP="00B70FC4">
            <w:pPr>
              <w:pStyle w:val="NoSpacing"/>
              <w:jc w:val="right"/>
            </w:pPr>
            <w:r>
              <w:t>$3,284,094</w:t>
            </w:r>
          </w:p>
        </w:tc>
      </w:tr>
    </w:tbl>
    <w:p w14:paraId="1D8643A1" w14:textId="77777777" w:rsidR="00CD5582" w:rsidRDefault="00CD5582" w:rsidP="009D09D3">
      <w:pPr>
        <w:pStyle w:val="NoSpacing"/>
        <w:jc w:val="both"/>
      </w:pPr>
    </w:p>
    <w:p w14:paraId="1D8643A2" w14:textId="77777777" w:rsidR="00BD618D" w:rsidRDefault="00BD618D" w:rsidP="009D09D3">
      <w:pPr>
        <w:pStyle w:val="NoSpacing"/>
        <w:jc w:val="both"/>
      </w:pPr>
      <w:r>
        <w:t>0651-0032’s revised burden is as follows:</w:t>
      </w:r>
    </w:p>
    <w:p w14:paraId="1D8643A3" w14:textId="77777777" w:rsidR="00BD618D" w:rsidRDefault="00BD618D" w:rsidP="009D09D3">
      <w:pPr>
        <w:pStyle w:val="NoSpacing"/>
        <w:jc w:val="both"/>
      </w:pPr>
    </w:p>
    <w:p w14:paraId="1D8643A4" w14:textId="6BF9DBB6" w:rsidR="00BD618D" w:rsidRPr="00CD5582" w:rsidRDefault="008B6B64" w:rsidP="00BD618D">
      <w:pPr>
        <w:pStyle w:val="NoSpacing"/>
        <w:numPr>
          <w:ilvl w:val="0"/>
          <w:numId w:val="1"/>
        </w:numPr>
        <w:jc w:val="both"/>
      </w:pPr>
      <w:r>
        <w:t>$3,284,094</w:t>
      </w:r>
      <w:r w:rsidR="00BD618D">
        <w:t xml:space="preserve"> annual (non-hourly) costs</w:t>
      </w:r>
    </w:p>
    <w:sectPr w:rsidR="00BD618D" w:rsidRPr="00CD5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F1C16"/>
    <w:multiLevelType w:val="hybridMultilevel"/>
    <w:tmpl w:val="696C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D3"/>
    <w:rsid w:val="0025029B"/>
    <w:rsid w:val="00301CE8"/>
    <w:rsid w:val="00527175"/>
    <w:rsid w:val="00611493"/>
    <w:rsid w:val="006B4CC0"/>
    <w:rsid w:val="008B6B64"/>
    <w:rsid w:val="009D09D3"/>
    <w:rsid w:val="00B86197"/>
    <w:rsid w:val="00BD618D"/>
    <w:rsid w:val="00CD5582"/>
    <w:rsid w:val="00EB0E11"/>
    <w:rsid w:val="00F71F59"/>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9D3"/>
    <w:pPr>
      <w:spacing w:after="0" w:line="240" w:lineRule="auto"/>
    </w:pPr>
  </w:style>
  <w:style w:type="table" w:styleId="TableGrid">
    <w:name w:val="Table Grid"/>
    <w:basedOn w:val="TableNormal"/>
    <w:uiPriority w:val="39"/>
    <w:rsid w:val="009D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9D3"/>
    <w:pPr>
      <w:spacing w:after="0" w:line="240" w:lineRule="auto"/>
    </w:pPr>
  </w:style>
  <w:style w:type="table" w:styleId="TableGrid">
    <w:name w:val="Table Grid"/>
    <w:basedOn w:val="TableNormal"/>
    <w:uiPriority w:val="39"/>
    <w:rsid w:val="009D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419E6-0C93-4ADC-A07E-17AB9FCA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067FA-2113-48F6-A023-5641235204F7}">
  <ds:schemaRefs>
    <ds:schemaRef ds:uri="5DFC53CF-7C17-4489-98AB-5F87C96333B9"/>
    <ds:schemaRef ds:uri="http://purl.org/dc/terms/"/>
    <ds:schemaRef ds:uri="http://schemas.microsoft.com/office/2006/documentManagement/types"/>
    <ds:schemaRef ds:uri="http://purl.org/dc/dcmitype/"/>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980031-2CE0-4E8E-83CA-B83404501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2019-10-02T16:18:00Z</dcterms:created>
  <dcterms:modified xsi:type="dcterms:W3CDTF">2019-10-02T16:18:00Z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