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4B428" w14:textId="77777777" w:rsidR="00471FBE" w:rsidRDefault="00724CE9" w:rsidP="00724CE9">
      <w:pPr>
        <w:pStyle w:val="NoSpacing"/>
        <w:jc w:val="center"/>
        <w:rPr>
          <w:b/>
        </w:rPr>
      </w:pPr>
      <w:bookmarkStart w:id="0" w:name="_GoBack"/>
      <w:bookmarkEnd w:id="0"/>
      <w:r>
        <w:rPr>
          <w:b/>
        </w:rPr>
        <w:t>JUSTIFICATION FOR NONMATERIAL/NONSUBSTANTIVE CHANGE</w:t>
      </w:r>
    </w:p>
    <w:p w14:paraId="012028AB" w14:textId="77777777" w:rsidR="00724CE9" w:rsidRDefault="00724CE9" w:rsidP="00724CE9">
      <w:pPr>
        <w:pStyle w:val="NoSpacing"/>
        <w:jc w:val="center"/>
        <w:rPr>
          <w:b/>
        </w:rPr>
      </w:pPr>
      <w:r>
        <w:rPr>
          <w:b/>
        </w:rPr>
        <w:t>International Design Application (Hague Agreement)</w:t>
      </w:r>
    </w:p>
    <w:p w14:paraId="49C4DC32" w14:textId="77777777" w:rsidR="00724CE9" w:rsidRDefault="00724CE9" w:rsidP="00724CE9">
      <w:pPr>
        <w:pStyle w:val="NoSpacing"/>
        <w:jc w:val="center"/>
      </w:pPr>
      <w:r>
        <w:rPr>
          <w:b/>
        </w:rPr>
        <w:t>OMB Control Number 0651-0075</w:t>
      </w:r>
    </w:p>
    <w:p w14:paraId="20404D39" w14:textId="77777777" w:rsidR="00724CE9" w:rsidRDefault="00724CE9" w:rsidP="00724CE9">
      <w:pPr>
        <w:pStyle w:val="NoSpacing"/>
        <w:jc w:val="both"/>
      </w:pPr>
    </w:p>
    <w:p w14:paraId="5DDF4797" w14:textId="77777777" w:rsidR="00724CE9" w:rsidRPr="000E42BC" w:rsidRDefault="00724CE9" w:rsidP="00724CE9">
      <w:pPr>
        <w:pStyle w:val="NoSpacing"/>
        <w:jc w:val="both"/>
        <w:rPr>
          <w:rFonts w:cs="Arial"/>
        </w:rPr>
      </w:pPr>
      <w:r w:rsidRPr="000E42BC">
        <w:rPr>
          <w:rFonts w:cs="Arial"/>
          <w:u w:val="single"/>
        </w:rPr>
        <w:t>Background</w:t>
      </w:r>
    </w:p>
    <w:p w14:paraId="59CA5B6C" w14:textId="77777777" w:rsidR="00724CE9" w:rsidRPr="000E42BC" w:rsidRDefault="00724CE9" w:rsidP="00724CE9">
      <w:pPr>
        <w:pStyle w:val="NoSpacing"/>
        <w:jc w:val="both"/>
        <w:rPr>
          <w:rFonts w:cs="Arial"/>
        </w:rPr>
      </w:pPr>
    </w:p>
    <w:p w14:paraId="432229D5" w14:textId="77777777" w:rsidR="00724CE9" w:rsidRPr="000E42BC" w:rsidRDefault="00724CE9" w:rsidP="00724CE9">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14:paraId="10ABA3ED" w14:textId="77777777" w:rsidR="00724CE9" w:rsidRPr="000E42BC" w:rsidRDefault="00724CE9" w:rsidP="00724CE9">
      <w:pPr>
        <w:pStyle w:val="NoSpacing"/>
        <w:jc w:val="both"/>
        <w:rPr>
          <w:rFonts w:cs="Arial"/>
        </w:rPr>
      </w:pPr>
    </w:p>
    <w:p w14:paraId="23BC82E2" w14:textId="5A6E8E4F" w:rsidR="00724CE9" w:rsidRDefault="00724CE9" w:rsidP="00724CE9">
      <w:pPr>
        <w:pStyle w:val="NoSpacing"/>
        <w:jc w:val="both"/>
        <w:rPr>
          <w:rFonts w:cs="Arial"/>
        </w:rPr>
      </w:pPr>
      <w:r w:rsidRPr="000E42BC">
        <w:rPr>
          <w:rFonts w:cs="Arial"/>
        </w:rPr>
        <w:t>This request is to update the fees attached to collection</w:t>
      </w:r>
      <w:r>
        <w:rPr>
          <w:rFonts w:cs="Arial"/>
        </w:rPr>
        <w:t xml:space="preserve"> 0651-0075 (International Design Application (Hague Agreement)). There is one fee being updated as a result of the 20</w:t>
      </w:r>
      <w:r w:rsidR="000D37BE">
        <w:rPr>
          <w:rFonts w:cs="Arial"/>
        </w:rPr>
        <w:t>20</w:t>
      </w:r>
      <w:r>
        <w:rPr>
          <w:rFonts w:cs="Arial"/>
        </w:rPr>
        <w:t xml:space="preserve"> Patent Biennial Fee Review.</w:t>
      </w:r>
    </w:p>
    <w:p w14:paraId="11F5CC08" w14:textId="77777777" w:rsidR="00724CE9" w:rsidRDefault="00724CE9" w:rsidP="00724CE9">
      <w:pPr>
        <w:pStyle w:val="NoSpacing"/>
        <w:jc w:val="both"/>
        <w:rPr>
          <w:rFonts w:cs="Arial"/>
        </w:rPr>
      </w:pPr>
    </w:p>
    <w:p w14:paraId="1DA0FDAA" w14:textId="77777777" w:rsidR="00724CE9" w:rsidRDefault="00724CE9" w:rsidP="00724CE9">
      <w:pPr>
        <w:pStyle w:val="NoSpacing"/>
        <w:jc w:val="both"/>
        <w:rPr>
          <w:rFonts w:cs="Arial"/>
        </w:rPr>
      </w:pPr>
      <w:r>
        <w:rPr>
          <w:rFonts w:cs="Arial"/>
          <w:b/>
        </w:rPr>
        <w:t>Table 1: Proposed Fees</w:t>
      </w:r>
    </w:p>
    <w:tbl>
      <w:tblPr>
        <w:tblStyle w:val="TableGrid"/>
        <w:tblW w:w="0" w:type="auto"/>
        <w:tblLook w:val="04A0" w:firstRow="1" w:lastRow="0" w:firstColumn="1" w:lastColumn="0" w:noHBand="0" w:noVBand="1"/>
      </w:tblPr>
      <w:tblGrid>
        <w:gridCol w:w="392"/>
        <w:gridCol w:w="2663"/>
        <w:gridCol w:w="2160"/>
        <w:gridCol w:w="2160"/>
        <w:gridCol w:w="1975"/>
      </w:tblGrid>
      <w:tr w:rsidR="00724CE9" w14:paraId="1D8566DF" w14:textId="77777777" w:rsidTr="00724CE9">
        <w:tc>
          <w:tcPr>
            <w:tcW w:w="392" w:type="dxa"/>
            <w:vAlign w:val="center"/>
          </w:tcPr>
          <w:p w14:paraId="4430236C" w14:textId="77777777" w:rsidR="00724CE9" w:rsidRDefault="00724CE9" w:rsidP="00724CE9">
            <w:pPr>
              <w:pStyle w:val="NoSpacing"/>
              <w:jc w:val="center"/>
              <w:rPr>
                <w:b/>
              </w:rPr>
            </w:pPr>
          </w:p>
          <w:p w14:paraId="05CBB6B6" w14:textId="77777777" w:rsidR="00724CE9" w:rsidRDefault="00724CE9" w:rsidP="00724CE9">
            <w:pPr>
              <w:pStyle w:val="NoSpacing"/>
              <w:jc w:val="center"/>
              <w:rPr>
                <w:b/>
              </w:rPr>
            </w:pPr>
            <w:r>
              <w:rPr>
                <w:b/>
              </w:rPr>
              <w:t>IC #</w:t>
            </w:r>
          </w:p>
          <w:p w14:paraId="732D1ABD" w14:textId="77777777" w:rsidR="00724CE9" w:rsidRPr="00724CE9" w:rsidRDefault="00724CE9" w:rsidP="00724CE9">
            <w:pPr>
              <w:pStyle w:val="NoSpacing"/>
              <w:jc w:val="center"/>
              <w:rPr>
                <w:b/>
              </w:rPr>
            </w:pPr>
          </w:p>
        </w:tc>
        <w:tc>
          <w:tcPr>
            <w:tcW w:w="2663" w:type="dxa"/>
            <w:vAlign w:val="center"/>
          </w:tcPr>
          <w:p w14:paraId="2467AE76" w14:textId="77777777" w:rsidR="00724CE9" w:rsidRPr="00724CE9" w:rsidRDefault="00724CE9" w:rsidP="00724CE9">
            <w:pPr>
              <w:pStyle w:val="NoSpacing"/>
              <w:jc w:val="center"/>
              <w:rPr>
                <w:b/>
              </w:rPr>
            </w:pPr>
            <w:r>
              <w:rPr>
                <w:b/>
              </w:rPr>
              <w:t>Item</w:t>
            </w:r>
          </w:p>
        </w:tc>
        <w:tc>
          <w:tcPr>
            <w:tcW w:w="2160" w:type="dxa"/>
            <w:vAlign w:val="center"/>
          </w:tcPr>
          <w:p w14:paraId="389CAAA0" w14:textId="77777777" w:rsidR="00724CE9" w:rsidRPr="00724CE9" w:rsidRDefault="00724CE9" w:rsidP="00724CE9">
            <w:pPr>
              <w:pStyle w:val="NoSpacing"/>
              <w:jc w:val="center"/>
              <w:rPr>
                <w:b/>
              </w:rPr>
            </w:pPr>
            <w:r>
              <w:rPr>
                <w:b/>
              </w:rPr>
              <w:t>Current Fees</w:t>
            </w:r>
          </w:p>
        </w:tc>
        <w:tc>
          <w:tcPr>
            <w:tcW w:w="2160" w:type="dxa"/>
            <w:vAlign w:val="center"/>
          </w:tcPr>
          <w:p w14:paraId="6D4A9A15" w14:textId="77777777" w:rsidR="00724CE9" w:rsidRPr="00724CE9" w:rsidRDefault="00724CE9" w:rsidP="00724CE9">
            <w:pPr>
              <w:pStyle w:val="NoSpacing"/>
              <w:jc w:val="center"/>
              <w:rPr>
                <w:b/>
              </w:rPr>
            </w:pPr>
            <w:r>
              <w:rPr>
                <w:b/>
              </w:rPr>
              <w:t>Proposed Fees</w:t>
            </w:r>
          </w:p>
        </w:tc>
        <w:tc>
          <w:tcPr>
            <w:tcW w:w="1975" w:type="dxa"/>
            <w:vAlign w:val="center"/>
          </w:tcPr>
          <w:p w14:paraId="62060F4A" w14:textId="77777777" w:rsidR="00724CE9" w:rsidRPr="00724CE9" w:rsidRDefault="00724CE9" w:rsidP="00724CE9">
            <w:pPr>
              <w:pStyle w:val="NoSpacing"/>
              <w:jc w:val="center"/>
              <w:rPr>
                <w:b/>
              </w:rPr>
            </w:pPr>
            <w:r>
              <w:rPr>
                <w:b/>
              </w:rPr>
              <w:t>Changes in Fees</w:t>
            </w:r>
          </w:p>
        </w:tc>
      </w:tr>
      <w:tr w:rsidR="00724CE9" w14:paraId="1CA14749" w14:textId="77777777" w:rsidTr="00724CE9">
        <w:tc>
          <w:tcPr>
            <w:tcW w:w="392" w:type="dxa"/>
            <w:vAlign w:val="center"/>
          </w:tcPr>
          <w:p w14:paraId="21C83C73" w14:textId="77777777" w:rsidR="00724CE9" w:rsidRDefault="00724CE9" w:rsidP="00724CE9">
            <w:pPr>
              <w:pStyle w:val="NoSpacing"/>
              <w:jc w:val="center"/>
            </w:pPr>
            <w:r>
              <w:t>1</w:t>
            </w:r>
          </w:p>
        </w:tc>
        <w:tc>
          <w:tcPr>
            <w:tcW w:w="2663" w:type="dxa"/>
            <w:vAlign w:val="center"/>
          </w:tcPr>
          <w:p w14:paraId="19C3CD8A" w14:textId="77777777" w:rsidR="00724CE9" w:rsidRDefault="00724CE9" w:rsidP="00724CE9">
            <w:pPr>
              <w:pStyle w:val="NoSpacing"/>
            </w:pPr>
            <w:r w:rsidRPr="00724CE9">
              <w:t>Application for International Registration</w:t>
            </w:r>
            <w:r>
              <w:t xml:space="preserve"> – Transmittal Fee </w:t>
            </w:r>
          </w:p>
        </w:tc>
        <w:tc>
          <w:tcPr>
            <w:tcW w:w="2160" w:type="dxa"/>
            <w:vAlign w:val="center"/>
          </w:tcPr>
          <w:p w14:paraId="07B0DEBC" w14:textId="77777777" w:rsidR="00724CE9" w:rsidRDefault="00724CE9" w:rsidP="00724CE9">
            <w:pPr>
              <w:pStyle w:val="NoSpacing"/>
              <w:jc w:val="center"/>
            </w:pPr>
            <w:r>
              <w:t>$120 (large entity)</w:t>
            </w:r>
          </w:p>
          <w:p w14:paraId="275D7D3C" w14:textId="77777777" w:rsidR="00724CE9" w:rsidRDefault="00724CE9" w:rsidP="00724CE9">
            <w:pPr>
              <w:pStyle w:val="NoSpacing"/>
              <w:jc w:val="center"/>
            </w:pPr>
            <w:r>
              <w:t>$60 (small entity)</w:t>
            </w:r>
          </w:p>
          <w:p w14:paraId="489A1D58" w14:textId="77777777" w:rsidR="00724CE9" w:rsidRDefault="00724CE9" w:rsidP="00724CE9">
            <w:pPr>
              <w:pStyle w:val="NoSpacing"/>
              <w:jc w:val="center"/>
            </w:pPr>
            <w:r>
              <w:t>$30 (micro entity)</w:t>
            </w:r>
          </w:p>
        </w:tc>
        <w:tc>
          <w:tcPr>
            <w:tcW w:w="2160" w:type="dxa"/>
            <w:vAlign w:val="center"/>
          </w:tcPr>
          <w:p w14:paraId="5B649BCC" w14:textId="77777777" w:rsidR="00724CE9" w:rsidRDefault="00724CE9" w:rsidP="00724CE9">
            <w:pPr>
              <w:pStyle w:val="NoSpacing"/>
              <w:jc w:val="center"/>
            </w:pPr>
            <w:r>
              <w:t>No change</w:t>
            </w:r>
          </w:p>
        </w:tc>
        <w:tc>
          <w:tcPr>
            <w:tcW w:w="1975" w:type="dxa"/>
            <w:vAlign w:val="center"/>
          </w:tcPr>
          <w:p w14:paraId="3DB9D15A" w14:textId="77777777" w:rsidR="00724CE9" w:rsidRDefault="00724CE9" w:rsidP="00724CE9">
            <w:pPr>
              <w:pStyle w:val="NoSpacing"/>
              <w:jc w:val="center"/>
            </w:pPr>
            <w:r>
              <w:t xml:space="preserve">No change </w:t>
            </w:r>
          </w:p>
        </w:tc>
      </w:tr>
      <w:tr w:rsidR="00724CE9" w14:paraId="60798539" w14:textId="77777777" w:rsidTr="00724CE9">
        <w:tc>
          <w:tcPr>
            <w:tcW w:w="392" w:type="dxa"/>
            <w:vAlign w:val="center"/>
          </w:tcPr>
          <w:p w14:paraId="723869F9" w14:textId="77777777" w:rsidR="00724CE9" w:rsidRDefault="00724CE9" w:rsidP="00724CE9">
            <w:pPr>
              <w:pStyle w:val="NoSpacing"/>
              <w:jc w:val="center"/>
            </w:pPr>
            <w:r>
              <w:t>5</w:t>
            </w:r>
          </w:p>
        </w:tc>
        <w:tc>
          <w:tcPr>
            <w:tcW w:w="2663" w:type="dxa"/>
            <w:vAlign w:val="center"/>
          </w:tcPr>
          <w:p w14:paraId="794666F8" w14:textId="77777777" w:rsidR="00724CE9" w:rsidRDefault="00724CE9" w:rsidP="00724CE9">
            <w:pPr>
              <w:pStyle w:val="NoSpacing"/>
            </w:pPr>
            <w:r w:rsidRPr="00724CE9">
              <w:t>Petition to Excuse a Failure to Comply with a Time Limit</w:t>
            </w:r>
          </w:p>
        </w:tc>
        <w:tc>
          <w:tcPr>
            <w:tcW w:w="2160" w:type="dxa"/>
            <w:vAlign w:val="center"/>
          </w:tcPr>
          <w:p w14:paraId="1CE93F7E" w14:textId="77777777" w:rsidR="00724CE9" w:rsidRDefault="00724CE9" w:rsidP="00724CE9">
            <w:pPr>
              <w:pStyle w:val="NoSpacing"/>
              <w:jc w:val="center"/>
            </w:pPr>
            <w:r>
              <w:t>$2,000 (large entity)</w:t>
            </w:r>
          </w:p>
          <w:p w14:paraId="3B3580F1" w14:textId="77777777" w:rsidR="00724CE9" w:rsidRDefault="00724CE9" w:rsidP="00724CE9">
            <w:pPr>
              <w:pStyle w:val="NoSpacing"/>
              <w:jc w:val="center"/>
            </w:pPr>
            <w:r>
              <w:t>$1,000 (small entity)</w:t>
            </w:r>
          </w:p>
          <w:p w14:paraId="0EA071EC" w14:textId="77777777" w:rsidR="00724CE9" w:rsidRDefault="00724CE9" w:rsidP="00724CE9">
            <w:pPr>
              <w:pStyle w:val="NoSpacing"/>
              <w:jc w:val="center"/>
            </w:pPr>
            <w:r>
              <w:t>$500 (micro entity)</w:t>
            </w:r>
          </w:p>
        </w:tc>
        <w:tc>
          <w:tcPr>
            <w:tcW w:w="2160" w:type="dxa"/>
            <w:vAlign w:val="center"/>
          </w:tcPr>
          <w:p w14:paraId="3C3F3271" w14:textId="77777777" w:rsidR="00724CE9" w:rsidRDefault="00724CE9" w:rsidP="00724CE9">
            <w:pPr>
              <w:pStyle w:val="NoSpacing"/>
              <w:jc w:val="center"/>
            </w:pPr>
            <w:r>
              <w:t>$2,100 (large entity)</w:t>
            </w:r>
          </w:p>
          <w:p w14:paraId="5F7EEC5F" w14:textId="77777777" w:rsidR="00724CE9" w:rsidRDefault="00724CE9" w:rsidP="00724CE9">
            <w:pPr>
              <w:pStyle w:val="NoSpacing"/>
              <w:jc w:val="center"/>
            </w:pPr>
            <w:r>
              <w:t>$1,050 (small entity)</w:t>
            </w:r>
          </w:p>
          <w:p w14:paraId="233ED1C1" w14:textId="77777777" w:rsidR="00724CE9" w:rsidRDefault="00724CE9" w:rsidP="00724CE9">
            <w:pPr>
              <w:pStyle w:val="NoSpacing"/>
              <w:jc w:val="center"/>
            </w:pPr>
            <w:r>
              <w:t>$525 (micro entity)</w:t>
            </w:r>
          </w:p>
        </w:tc>
        <w:tc>
          <w:tcPr>
            <w:tcW w:w="1975" w:type="dxa"/>
            <w:vAlign w:val="center"/>
          </w:tcPr>
          <w:p w14:paraId="3C019967" w14:textId="77777777" w:rsidR="00724CE9" w:rsidRDefault="00724CE9" w:rsidP="00724CE9">
            <w:pPr>
              <w:pStyle w:val="NoSpacing"/>
              <w:jc w:val="center"/>
            </w:pPr>
            <w:r>
              <w:t>$100 (large entity)</w:t>
            </w:r>
          </w:p>
          <w:p w14:paraId="2466D86A" w14:textId="77777777" w:rsidR="00724CE9" w:rsidRDefault="00724CE9" w:rsidP="00724CE9">
            <w:pPr>
              <w:pStyle w:val="NoSpacing"/>
              <w:jc w:val="center"/>
            </w:pPr>
            <w:r>
              <w:t>$50 (small entity)</w:t>
            </w:r>
          </w:p>
          <w:p w14:paraId="188925BD" w14:textId="77777777" w:rsidR="00724CE9" w:rsidRDefault="00724CE9" w:rsidP="00724CE9">
            <w:pPr>
              <w:pStyle w:val="NoSpacing"/>
              <w:jc w:val="center"/>
            </w:pPr>
            <w:r>
              <w:t>$25 (micro entity)</w:t>
            </w:r>
          </w:p>
        </w:tc>
      </w:tr>
      <w:tr w:rsidR="00724CE9" w14:paraId="2357FB6E" w14:textId="77777777" w:rsidTr="00724CE9">
        <w:tc>
          <w:tcPr>
            <w:tcW w:w="392" w:type="dxa"/>
            <w:vAlign w:val="center"/>
          </w:tcPr>
          <w:p w14:paraId="30F8B313" w14:textId="77777777" w:rsidR="00724CE9" w:rsidRDefault="00724CE9" w:rsidP="00724CE9">
            <w:pPr>
              <w:pStyle w:val="NoSpacing"/>
              <w:jc w:val="center"/>
            </w:pPr>
            <w:r>
              <w:t>6</w:t>
            </w:r>
          </w:p>
        </w:tc>
        <w:tc>
          <w:tcPr>
            <w:tcW w:w="2663" w:type="dxa"/>
            <w:vAlign w:val="center"/>
          </w:tcPr>
          <w:p w14:paraId="4FFAB1CC" w14:textId="77777777" w:rsidR="00724CE9" w:rsidRDefault="00724CE9" w:rsidP="00724CE9">
            <w:pPr>
              <w:pStyle w:val="NoSpacing"/>
            </w:pPr>
            <w:r w:rsidRPr="00724CE9">
              <w:t>Petition to Convert to a Design Application under 35 U.S.C. Chapter 16</w:t>
            </w:r>
          </w:p>
        </w:tc>
        <w:tc>
          <w:tcPr>
            <w:tcW w:w="2160" w:type="dxa"/>
            <w:vAlign w:val="center"/>
          </w:tcPr>
          <w:p w14:paraId="5F83CD67" w14:textId="77777777" w:rsidR="00724CE9" w:rsidRDefault="00724CE9" w:rsidP="00724CE9">
            <w:pPr>
              <w:pStyle w:val="NoSpacing"/>
              <w:jc w:val="center"/>
            </w:pPr>
            <w:r>
              <w:t>$180 (large entity)</w:t>
            </w:r>
          </w:p>
          <w:p w14:paraId="5E6BD0A4" w14:textId="77777777" w:rsidR="00724CE9" w:rsidRDefault="00724CE9" w:rsidP="00724CE9">
            <w:pPr>
              <w:pStyle w:val="NoSpacing"/>
              <w:jc w:val="center"/>
            </w:pPr>
            <w:r>
              <w:t>$90 (small entity)</w:t>
            </w:r>
          </w:p>
          <w:p w14:paraId="693016D1" w14:textId="77777777" w:rsidR="00724CE9" w:rsidRDefault="00724CE9" w:rsidP="00724CE9">
            <w:pPr>
              <w:pStyle w:val="NoSpacing"/>
              <w:jc w:val="center"/>
            </w:pPr>
            <w:r>
              <w:t>$45 (micro entity)</w:t>
            </w:r>
          </w:p>
        </w:tc>
        <w:tc>
          <w:tcPr>
            <w:tcW w:w="2160" w:type="dxa"/>
            <w:vAlign w:val="center"/>
          </w:tcPr>
          <w:p w14:paraId="74E837B3" w14:textId="77777777" w:rsidR="00724CE9" w:rsidRDefault="00724CE9" w:rsidP="00724CE9">
            <w:pPr>
              <w:pStyle w:val="NoSpacing"/>
              <w:jc w:val="center"/>
            </w:pPr>
            <w:r>
              <w:t>No change</w:t>
            </w:r>
          </w:p>
        </w:tc>
        <w:tc>
          <w:tcPr>
            <w:tcW w:w="1975" w:type="dxa"/>
            <w:vAlign w:val="center"/>
          </w:tcPr>
          <w:p w14:paraId="0BADBDD3" w14:textId="77777777" w:rsidR="00724CE9" w:rsidRDefault="00724CE9" w:rsidP="00724CE9">
            <w:pPr>
              <w:pStyle w:val="NoSpacing"/>
              <w:jc w:val="center"/>
            </w:pPr>
            <w:r>
              <w:t xml:space="preserve">No change </w:t>
            </w:r>
          </w:p>
        </w:tc>
      </w:tr>
    </w:tbl>
    <w:p w14:paraId="01557226" w14:textId="77777777" w:rsidR="00724CE9" w:rsidRDefault="00724CE9" w:rsidP="00724CE9">
      <w:pPr>
        <w:pStyle w:val="NoSpacing"/>
        <w:jc w:val="both"/>
      </w:pPr>
    </w:p>
    <w:p w14:paraId="4608BE59" w14:textId="77777777" w:rsidR="00724CE9" w:rsidRDefault="00724CE9" w:rsidP="00724CE9">
      <w:pPr>
        <w:pStyle w:val="NoSpacing"/>
        <w:jc w:val="both"/>
      </w:pPr>
      <w:r>
        <w:rPr>
          <w:b/>
        </w:rPr>
        <w:t>Table 2: Proposed Burden</w:t>
      </w:r>
    </w:p>
    <w:tbl>
      <w:tblPr>
        <w:tblStyle w:val="TableGrid"/>
        <w:tblW w:w="0" w:type="auto"/>
        <w:tblLook w:val="04A0" w:firstRow="1" w:lastRow="0" w:firstColumn="1" w:lastColumn="0" w:noHBand="0" w:noVBand="1"/>
      </w:tblPr>
      <w:tblGrid>
        <w:gridCol w:w="605"/>
        <w:gridCol w:w="5218"/>
        <w:gridCol w:w="1180"/>
        <w:gridCol w:w="1247"/>
        <w:gridCol w:w="1326"/>
      </w:tblGrid>
      <w:tr w:rsidR="00724CE9" w14:paraId="3DE5DA07" w14:textId="77777777" w:rsidTr="00724CE9">
        <w:tc>
          <w:tcPr>
            <w:tcW w:w="625" w:type="dxa"/>
            <w:vAlign w:val="center"/>
          </w:tcPr>
          <w:p w14:paraId="587B2C0E" w14:textId="77777777" w:rsidR="00724CE9" w:rsidRDefault="00724CE9" w:rsidP="00724CE9">
            <w:pPr>
              <w:pStyle w:val="NoSpacing"/>
              <w:jc w:val="center"/>
              <w:rPr>
                <w:b/>
              </w:rPr>
            </w:pPr>
          </w:p>
          <w:p w14:paraId="08560495" w14:textId="77777777" w:rsidR="00724CE9" w:rsidRDefault="00724CE9" w:rsidP="00724CE9">
            <w:pPr>
              <w:pStyle w:val="NoSpacing"/>
              <w:jc w:val="center"/>
              <w:rPr>
                <w:b/>
              </w:rPr>
            </w:pPr>
            <w:r>
              <w:rPr>
                <w:b/>
              </w:rPr>
              <w:t>IC #</w:t>
            </w:r>
          </w:p>
          <w:p w14:paraId="66FA8664" w14:textId="77777777" w:rsidR="00724CE9" w:rsidRPr="00724CE9" w:rsidRDefault="00724CE9" w:rsidP="00724CE9">
            <w:pPr>
              <w:pStyle w:val="NoSpacing"/>
              <w:jc w:val="center"/>
              <w:rPr>
                <w:b/>
              </w:rPr>
            </w:pPr>
          </w:p>
        </w:tc>
        <w:tc>
          <w:tcPr>
            <w:tcW w:w="5580" w:type="dxa"/>
            <w:vAlign w:val="center"/>
          </w:tcPr>
          <w:p w14:paraId="3402A85C" w14:textId="77777777" w:rsidR="00724CE9" w:rsidRPr="00724CE9" w:rsidRDefault="00724CE9" w:rsidP="00724CE9">
            <w:pPr>
              <w:pStyle w:val="NoSpacing"/>
              <w:jc w:val="center"/>
              <w:rPr>
                <w:b/>
              </w:rPr>
            </w:pPr>
            <w:r>
              <w:rPr>
                <w:b/>
              </w:rPr>
              <w:t>Item</w:t>
            </w:r>
          </w:p>
        </w:tc>
        <w:tc>
          <w:tcPr>
            <w:tcW w:w="540" w:type="dxa"/>
            <w:vAlign w:val="center"/>
          </w:tcPr>
          <w:p w14:paraId="650198D4" w14:textId="77777777" w:rsidR="00724CE9" w:rsidRPr="00724CE9" w:rsidRDefault="00724CE9" w:rsidP="00724CE9">
            <w:pPr>
              <w:pStyle w:val="NoSpacing"/>
              <w:jc w:val="center"/>
              <w:rPr>
                <w:b/>
              </w:rPr>
            </w:pPr>
            <w:r>
              <w:rPr>
                <w:b/>
              </w:rPr>
              <w:t>Responses</w:t>
            </w:r>
          </w:p>
        </w:tc>
        <w:tc>
          <w:tcPr>
            <w:tcW w:w="1260" w:type="dxa"/>
            <w:vAlign w:val="center"/>
          </w:tcPr>
          <w:p w14:paraId="0950DAD4" w14:textId="77777777" w:rsidR="00724CE9" w:rsidRPr="00724CE9" w:rsidRDefault="00724CE9" w:rsidP="00724CE9">
            <w:pPr>
              <w:pStyle w:val="NoSpacing"/>
              <w:jc w:val="center"/>
              <w:rPr>
                <w:b/>
              </w:rPr>
            </w:pPr>
            <w:r>
              <w:rPr>
                <w:b/>
              </w:rPr>
              <w:t>Proposed Fee</w:t>
            </w:r>
          </w:p>
        </w:tc>
        <w:tc>
          <w:tcPr>
            <w:tcW w:w="1345" w:type="dxa"/>
            <w:vAlign w:val="center"/>
          </w:tcPr>
          <w:p w14:paraId="7DE7BA5F" w14:textId="77777777" w:rsidR="00724CE9" w:rsidRPr="00724CE9" w:rsidRDefault="00724CE9" w:rsidP="00724CE9">
            <w:pPr>
              <w:pStyle w:val="NoSpacing"/>
              <w:jc w:val="center"/>
              <w:rPr>
                <w:b/>
              </w:rPr>
            </w:pPr>
            <w:r>
              <w:rPr>
                <w:b/>
              </w:rPr>
              <w:t>Proposed Cost</w:t>
            </w:r>
          </w:p>
        </w:tc>
      </w:tr>
      <w:tr w:rsidR="00724CE9" w14:paraId="409C2F25" w14:textId="77777777" w:rsidTr="00724CE9">
        <w:tc>
          <w:tcPr>
            <w:tcW w:w="625" w:type="dxa"/>
            <w:vAlign w:val="center"/>
          </w:tcPr>
          <w:p w14:paraId="35EA20C6" w14:textId="77777777" w:rsidR="00724CE9" w:rsidRDefault="00724CE9" w:rsidP="00724CE9">
            <w:pPr>
              <w:jc w:val="center"/>
              <w:rPr>
                <w:rFonts w:ascii="Calibri" w:hAnsi="Calibri" w:cs="Calibri"/>
                <w:color w:val="000000"/>
              </w:rPr>
            </w:pPr>
            <w:r>
              <w:rPr>
                <w:rFonts w:ascii="Calibri" w:hAnsi="Calibri" w:cs="Calibri"/>
                <w:color w:val="000000"/>
              </w:rPr>
              <w:t>5</w:t>
            </w:r>
          </w:p>
        </w:tc>
        <w:tc>
          <w:tcPr>
            <w:tcW w:w="5580" w:type="dxa"/>
            <w:vAlign w:val="center"/>
          </w:tcPr>
          <w:p w14:paraId="71F82AC9" w14:textId="77777777" w:rsidR="00724CE9" w:rsidRDefault="00724CE9" w:rsidP="00724CE9">
            <w:pPr>
              <w:rPr>
                <w:rFonts w:ascii="Calibri" w:hAnsi="Calibri" w:cs="Calibri"/>
                <w:color w:val="000000"/>
              </w:rPr>
            </w:pPr>
            <w:r>
              <w:rPr>
                <w:rFonts w:ascii="Calibri" w:hAnsi="Calibri" w:cs="Calibri"/>
                <w:color w:val="000000"/>
              </w:rPr>
              <w:t>Petition to Excuse a Failure to Comply with a Time Limit (electronic) (large entity)</w:t>
            </w:r>
          </w:p>
        </w:tc>
        <w:tc>
          <w:tcPr>
            <w:tcW w:w="540" w:type="dxa"/>
            <w:vAlign w:val="center"/>
          </w:tcPr>
          <w:p w14:paraId="588E5F92" w14:textId="77777777" w:rsidR="00724CE9" w:rsidRDefault="00724CE9" w:rsidP="00724CE9">
            <w:pPr>
              <w:pStyle w:val="NoSpacing"/>
              <w:jc w:val="right"/>
            </w:pPr>
            <w:r>
              <w:t>1</w:t>
            </w:r>
          </w:p>
        </w:tc>
        <w:tc>
          <w:tcPr>
            <w:tcW w:w="1260" w:type="dxa"/>
            <w:vAlign w:val="center"/>
          </w:tcPr>
          <w:p w14:paraId="68F55C4C" w14:textId="77777777" w:rsidR="00724CE9" w:rsidRDefault="00724CE9" w:rsidP="00724CE9">
            <w:pPr>
              <w:pStyle w:val="NoSpacing"/>
              <w:jc w:val="right"/>
            </w:pPr>
            <w:r>
              <w:t>$2,100.00</w:t>
            </w:r>
          </w:p>
        </w:tc>
        <w:tc>
          <w:tcPr>
            <w:tcW w:w="1345" w:type="dxa"/>
            <w:vAlign w:val="center"/>
          </w:tcPr>
          <w:p w14:paraId="27E2BDE8" w14:textId="77777777" w:rsidR="00724CE9" w:rsidRDefault="00724CE9" w:rsidP="00724CE9">
            <w:pPr>
              <w:pStyle w:val="NoSpacing"/>
              <w:jc w:val="right"/>
            </w:pPr>
            <w:r>
              <w:t>$2,100.00</w:t>
            </w:r>
          </w:p>
        </w:tc>
      </w:tr>
      <w:tr w:rsidR="00724CE9" w14:paraId="4209F8D9" w14:textId="77777777" w:rsidTr="00724CE9">
        <w:tc>
          <w:tcPr>
            <w:tcW w:w="625" w:type="dxa"/>
            <w:vAlign w:val="center"/>
          </w:tcPr>
          <w:p w14:paraId="42C96B51" w14:textId="77777777" w:rsidR="00724CE9" w:rsidRDefault="00724CE9" w:rsidP="00724CE9">
            <w:pPr>
              <w:jc w:val="center"/>
              <w:rPr>
                <w:rFonts w:ascii="Calibri" w:hAnsi="Calibri" w:cs="Calibri"/>
                <w:color w:val="000000"/>
              </w:rPr>
            </w:pPr>
            <w:r>
              <w:rPr>
                <w:rFonts w:ascii="Calibri" w:hAnsi="Calibri" w:cs="Calibri"/>
                <w:color w:val="000000"/>
              </w:rPr>
              <w:t>5</w:t>
            </w:r>
          </w:p>
        </w:tc>
        <w:tc>
          <w:tcPr>
            <w:tcW w:w="5580" w:type="dxa"/>
            <w:vAlign w:val="center"/>
          </w:tcPr>
          <w:p w14:paraId="4426EA34" w14:textId="77777777" w:rsidR="00724CE9" w:rsidRDefault="00724CE9" w:rsidP="00724CE9">
            <w:pPr>
              <w:rPr>
                <w:rFonts w:ascii="Calibri" w:hAnsi="Calibri" w:cs="Calibri"/>
                <w:color w:val="000000"/>
              </w:rPr>
            </w:pPr>
            <w:r>
              <w:rPr>
                <w:rFonts w:ascii="Calibri" w:hAnsi="Calibri" w:cs="Calibri"/>
                <w:color w:val="000000"/>
              </w:rPr>
              <w:t>Petition to Excuse a Failure to Comply with a Time Limit (electronic) (small entity)</w:t>
            </w:r>
          </w:p>
        </w:tc>
        <w:tc>
          <w:tcPr>
            <w:tcW w:w="540" w:type="dxa"/>
            <w:vAlign w:val="center"/>
          </w:tcPr>
          <w:p w14:paraId="23F39653" w14:textId="77777777" w:rsidR="00724CE9" w:rsidRDefault="00724CE9" w:rsidP="00724CE9">
            <w:pPr>
              <w:pStyle w:val="NoSpacing"/>
              <w:jc w:val="right"/>
            </w:pPr>
            <w:r>
              <w:t>1</w:t>
            </w:r>
          </w:p>
        </w:tc>
        <w:tc>
          <w:tcPr>
            <w:tcW w:w="1260" w:type="dxa"/>
            <w:vAlign w:val="center"/>
          </w:tcPr>
          <w:p w14:paraId="52DAA1ED" w14:textId="77777777" w:rsidR="00724CE9" w:rsidRDefault="00724CE9" w:rsidP="00724CE9">
            <w:pPr>
              <w:pStyle w:val="NoSpacing"/>
              <w:jc w:val="right"/>
            </w:pPr>
            <w:r>
              <w:t>$1,050.00</w:t>
            </w:r>
          </w:p>
        </w:tc>
        <w:tc>
          <w:tcPr>
            <w:tcW w:w="1345" w:type="dxa"/>
            <w:vAlign w:val="center"/>
          </w:tcPr>
          <w:p w14:paraId="2882EEA5" w14:textId="77777777" w:rsidR="00724CE9" w:rsidRDefault="00724CE9" w:rsidP="00724CE9">
            <w:pPr>
              <w:pStyle w:val="NoSpacing"/>
              <w:jc w:val="right"/>
            </w:pPr>
            <w:r>
              <w:t>$1,050.00</w:t>
            </w:r>
          </w:p>
        </w:tc>
      </w:tr>
      <w:tr w:rsidR="00724CE9" w14:paraId="6FE68D85" w14:textId="77777777" w:rsidTr="00724CE9">
        <w:tc>
          <w:tcPr>
            <w:tcW w:w="625" w:type="dxa"/>
            <w:vAlign w:val="center"/>
          </w:tcPr>
          <w:p w14:paraId="139C6C8F" w14:textId="77777777" w:rsidR="00724CE9" w:rsidRDefault="00724CE9" w:rsidP="00724CE9">
            <w:pPr>
              <w:jc w:val="center"/>
              <w:rPr>
                <w:rFonts w:ascii="Calibri" w:hAnsi="Calibri" w:cs="Calibri"/>
                <w:color w:val="000000"/>
              </w:rPr>
            </w:pPr>
            <w:r>
              <w:rPr>
                <w:rFonts w:ascii="Calibri" w:hAnsi="Calibri" w:cs="Calibri"/>
                <w:color w:val="000000"/>
              </w:rPr>
              <w:t>5</w:t>
            </w:r>
          </w:p>
        </w:tc>
        <w:tc>
          <w:tcPr>
            <w:tcW w:w="5580" w:type="dxa"/>
            <w:vAlign w:val="center"/>
          </w:tcPr>
          <w:p w14:paraId="72FD679D" w14:textId="77777777" w:rsidR="00724CE9" w:rsidRDefault="00724CE9" w:rsidP="00724CE9">
            <w:pPr>
              <w:rPr>
                <w:rFonts w:ascii="Calibri" w:hAnsi="Calibri" w:cs="Calibri"/>
                <w:color w:val="000000"/>
              </w:rPr>
            </w:pPr>
            <w:r>
              <w:rPr>
                <w:rFonts w:ascii="Calibri" w:hAnsi="Calibri" w:cs="Calibri"/>
                <w:color w:val="000000"/>
              </w:rPr>
              <w:t>Petition to Excuse a Failure to Comply with a Time Limit (electronic) (micro entity)</w:t>
            </w:r>
          </w:p>
        </w:tc>
        <w:tc>
          <w:tcPr>
            <w:tcW w:w="540" w:type="dxa"/>
            <w:vAlign w:val="center"/>
          </w:tcPr>
          <w:p w14:paraId="7E7CDEAD" w14:textId="77777777" w:rsidR="00724CE9" w:rsidRDefault="00724CE9" w:rsidP="00724CE9">
            <w:pPr>
              <w:pStyle w:val="NoSpacing"/>
              <w:jc w:val="right"/>
            </w:pPr>
            <w:r>
              <w:t>1</w:t>
            </w:r>
          </w:p>
        </w:tc>
        <w:tc>
          <w:tcPr>
            <w:tcW w:w="1260" w:type="dxa"/>
            <w:vAlign w:val="center"/>
          </w:tcPr>
          <w:p w14:paraId="1777A1BD" w14:textId="77777777" w:rsidR="00724CE9" w:rsidRDefault="00724CE9" w:rsidP="00724CE9">
            <w:pPr>
              <w:pStyle w:val="NoSpacing"/>
              <w:jc w:val="right"/>
            </w:pPr>
            <w:r>
              <w:t>$525.00</w:t>
            </w:r>
          </w:p>
        </w:tc>
        <w:tc>
          <w:tcPr>
            <w:tcW w:w="1345" w:type="dxa"/>
            <w:vAlign w:val="center"/>
          </w:tcPr>
          <w:p w14:paraId="6384921F" w14:textId="77777777" w:rsidR="00724CE9" w:rsidRDefault="00724CE9" w:rsidP="00724CE9">
            <w:pPr>
              <w:pStyle w:val="NoSpacing"/>
              <w:jc w:val="right"/>
            </w:pPr>
            <w:r>
              <w:t>$525.00</w:t>
            </w:r>
          </w:p>
        </w:tc>
      </w:tr>
      <w:tr w:rsidR="00724CE9" w14:paraId="42F2FC78" w14:textId="77777777" w:rsidTr="00724CE9">
        <w:tc>
          <w:tcPr>
            <w:tcW w:w="625" w:type="dxa"/>
            <w:vAlign w:val="center"/>
          </w:tcPr>
          <w:p w14:paraId="7AD0147C" w14:textId="77777777" w:rsidR="00724CE9" w:rsidRDefault="00724CE9" w:rsidP="00724CE9">
            <w:pPr>
              <w:jc w:val="center"/>
              <w:rPr>
                <w:rFonts w:ascii="Calibri" w:hAnsi="Calibri" w:cs="Calibri"/>
                <w:color w:val="000000"/>
              </w:rPr>
            </w:pPr>
            <w:r>
              <w:rPr>
                <w:rFonts w:ascii="Calibri" w:hAnsi="Calibri" w:cs="Calibri"/>
                <w:color w:val="000000"/>
              </w:rPr>
              <w:t>5</w:t>
            </w:r>
          </w:p>
        </w:tc>
        <w:tc>
          <w:tcPr>
            <w:tcW w:w="5580" w:type="dxa"/>
            <w:vAlign w:val="center"/>
          </w:tcPr>
          <w:p w14:paraId="1BAECBEA" w14:textId="77777777" w:rsidR="00724CE9" w:rsidRDefault="00724CE9" w:rsidP="00724CE9">
            <w:pPr>
              <w:rPr>
                <w:rFonts w:ascii="Calibri" w:hAnsi="Calibri" w:cs="Calibri"/>
                <w:color w:val="000000"/>
              </w:rPr>
            </w:pPr>
            <w:r>
              <w:rPr>
                <w:rFonts w:ascii="Calibri" w:hAnsi="Calibri" w:cs="Calibri"/>
                <w:color w:val="000000"/>
              </w:rPr>
              <w:t>Petition to Excuse a Failure to Comply with a Time Limit (non-electronic) (large entity)</w:t>
            </w:r>
          </w:p>
        </w:tc>
        <w:tc>
          <w:tcPr>
            <w:tcW w:w="540" w:type="dxa"/>
            <w:vAlign w:val="center"/>
          </w:tcPr>
          <w:p w14:paraId="1BD19505" w14:textId="77777777" w:rsidR="00724CE9" w:rsidRDefault="00724CE9" w:rsidP="00724CE9">
            <w:pPr>
              <w:pStyle w:val="NoSpacing"/>
              <w:jc w:val="right"/>
            </w:pPr>
            <w:r>
              <w:t>1</w:t>
            </w:r>
          </w:p>
        </w:tc>
        <w:tc>
          <w:tcPr>
            <w:tcW w:w="1260" w:type="dxa"/>
            <w:vAlign w:val="center"/>
          </w:tcPr>
          <w:p w14:paraId="524E9F75" w14:textId="77777777" w:rsidR="00724CE9" w:rsidRDefault="00724CE9" w:rsidP="00724CE9">
            <w:pPr>
              <w:pStyle w:val="NoSpacing"/>
              <w:jc w:val="right"/>
            </w:pPr>
            <w:r>
              <w:t>$2,100.00</w:t>
            </w:r>
          </w:p>
        </w:tc>
        <w:tc>
          <w:tcPr>
            <w:tcW w:w="1345" w:type="dxa"/>
            <w:vAlign w:val="center"/>
          </w:tcPr>
          <w:p w14:paraId="2D481FA6" w14:textId="77777777" w:rsidR="00724CE9" w:rsidRDefault="00724CE9" w:rsidP="00724CE9">
            <w:pPr>
              <w:pStyle w:val="NoSpacing"/>
              <w:jc w:val="right"/>
            </w:pPr>
            <w:r>
              <w:t>$2,100.00</w:t>
            </w:r>
          </w:p>
        </w:tc>
      </w:tr>
      <w:tr w:rsidR="00724CE9" w14:paraId="532C87C4" w14:textId="77777777" w:rsidTr="00724CE9">
        <w:tc>
          <w:tcPr>
            <w:tcW w:w="625" w:type="dxa"/>
            <w:vAlign w:val="center"/>
          </w:tcPr>
          <w:p w14:paraId="7ECC6746" w14:textId="77777777" w:rsidR="00724CE9" w:rsidRDefault="00724CE9" w:rsidP="00724CE9">
            <w:pPr>
              <w:jc w:val="center"/>
              <w:rPr>
                <w:rFonts w:ascii="Calibri" w:hAnsi="Calibri" w:cs="Calibri"/>
                <w:color w:val="000000"/>
              </w:rPr>
            </w:pPr>
            <w:r>
              <w:rPr>
                <w:rFonts w:ascii="Calibri" w:hAnsi="Calibri" w:cs="Calibri"/>
                <w:color w:val="000000"/>
              </w:rPr>
              <w:t>5</w:t>
            </w:r>
          </w:p>
        </w:tc>
        <w:tc>
          <w:tcPr>
            <w:tcW w:w="5580" w:type="dxa"/>
            <w:vAlign w:val="center"/>
          </w:tcPr>
          <w:p w14:paraId="02A2E6EA" w14:textId="77777777" w:rsidR="00724CE9" w:rsidRDefault="00724CE9" w:rsidP="00724CE9">
            <w:pPr>
              <w:rPr>
                <w:rFonts w:ascii="Calibri" w:hAnsi="Calibri" w:cs="Calibri"/>
                <w:color w:val="000000"/>
              </w:rPr>
            </w:pPr>
            <w:r>
              <w:rPr>
                <w:rFonts w:ascii="Calibri" w:hAnsi="Calibri" w:cs="Calibri"/>
                <w:color w:val="000000"/>
              </w:rPr>
              <w:t>Petition to Excuse a Failure to Comply with a Time Limit (non-electronic) (small entity)</w:t>
            </w:r>
          </w:p>
        </w:tc>
        <w:tc>
          <w:tcPr>
            <w:tcW w:w="540" w:type="dxa"/>
            <w:vAlign w:val="center"/>
          </w:tcPr>
          <w:p w14:paraId="3E814380" w14:textId="77777777" w:rsidR="00724CE9" w:rsidRDefault="00724CE9" w:rsidP="00724CE9">
            <w:pPr>
              <w:pStyle w:val="NoSpacing"/>
              <w:jc w:val="right"/>
            </w:pPr>
            <w:r>
              <w:t>1</w:t>
            </w:r>
          </w:p>
        </w:tc>
        <w:tc>
          <w:tcPr>
            <w:tcW w:w="1260" w:type="dxa"/>
            <w:vAlign w:val="center"/>
          </w:tcPr>
          <w:p w14:paraId="00074A97" w14:textId="77777777" w:rsidR="00724CE9" w:rsidRDefault="00724CE9" w:rsidP="00724CE9">
            <w:pPr>
              <w:pStyle w:val="NoSpacing"/>
              <w:jc w:val="right"/>
            </w:pPr>
            <w:r>
              <w:t>$1,050.00</w:t>
            </w:r>
          </w:p>
        </w:tc>
        <w:tc>
          <w:tcPr>
            <w:tcW w:w="1345" w:type="dxa"/>
            <w:vAlign w:val="center"/>
          </w:tcPr>
          <w:p w14:paraId="32C5391B" w14:textId="77777777" w:rsidR="00724CE9" w:rsidRDefault="00724CE9" w:rsidP="00724CE9">
            <w:pPr>
              <w:pStyle w:val="NoSpacing"/>
              <w:jc w:val="right"/>
            </w:pPr>
            <w:r>
              <w:t>$1,050.00</w:t>
            </w:r>
          </w:p>
        </w:tc>
      </w:tr>
      <w:tr w:rsidR="00724CE9" w14:paraId="7CA5BCB4" w14:textId="77777777" w:rsidTr="00724CE9">
        <w:tc>
          <w:tcPr>
            <w:tcW w:w="625" w:type="dxa"/>
            <w:vAlign w:val="center"/>
          </w:tcPr>
          <w:p w14:paraId="6E615233" w14:textId="77777777" w:rsidR="00724CE9" w:rsidRDefault="00724CE9" w:rsidP="00724CE9">
            <w:pPr>
              <w:jc w:val="center"/>
              <w:rPr>
                <w:rFonts w:ascii="Calibri" w:hAnsi="Calibri" w:cs="Calibri"/>
                <w:color w:val="000000"/>
              </w:rPr>
            </w:pPr>
            <w:r>
              <w:rPr>
                <w:rFonts w:ascii="Calibri" w:hAnsi="Calibri" w:cs="Calibri"/>
                <w:color w:val="000000"/>
              </w:rPr>
              <w:t>5</w:t>
            </w:r>
          </w:p>
        </w:tc>
        <w:tc>
          <w:tcPr>
            <w:tcW w:w="5580" w:type="dxa"/>
            <w:vAlign w:val="center"/>
          </w:tcPr>
          <w:p w14:paraId="269B733A" w14:textId="77777777" w:rsidR="00724CE9" w:rsidRDefault="00724CE9" w:rsidP="00724CE9">
            <w:pPr>
              <w:rPr>
                <w:rFonts w:ascii="Calibri" w:hAnsi="Calibri" w:cs="Calibri"/>
                <w:color w:val="000000"/>
              </w:rPr>
            </w:pPr>
            <w:r>
              <w:rPr>
                <w:rFonts w:ascii="Calibri" w:hAnsi="Calibri" w:cs="Calibri"/>
                <w:color w:val="000000"/>
              </w:rPr>
              <w:t>Petition to Excuse a Failure to Comply with a Time Limit (non-electronic) (micro entity)</w:t>
            </w:r>
          </w:p>
        </w:tc>
        <w:tc>
          <w:tcPr>
            <w:tcW w:w="540" w:type="dxa"/>
            <w:vAlign w:val="center"/>
          </w:tcPr>
          <w:p w14:paraId="34A045EC" w14:textId="77777777" w:rsidR="00724CE9" w:rsidRDefault="00724CE9" w:rsidP="00724CE9">
            <w:pPr>
              <w:pStyle w:val="NoSpacing"/>
              <w:jc w:val="right"/>
            </w:pPr>
            <w:r>
              <w:t>1</w:t>
            </w:r>
          </w:p>
        </w:tc>
        <w:tc>
          <w:tcPr>
            <w:tcW w:w="1260" w:type="dxa"/>
            <w:vAlign w:val="center"/>
          </w:tcPr>
          <w:p w14:paraId="03A73E03" w14:textId="77777777" w:rsidR="00724CE9" w:rsidRDefault="00724CE9" w:rsidP="00724CE9">
            <w:pPr>
              <w:pStyle w:val="NoSpacing"/>
              <w:jc w:val="right"/>
            </w:pPr>
            <w:r>
              <w:t>$525.00</w:t>
            </w:r>
          </w:p>
        </w:tc>
        <w:tc>
          <w:tcPr>
            <w:tcW w:w="1345" w:type="dxa"/>
            <w:vAlign w:val="center"/>
          </w:tcPr>
          <w:p w14:paraId="4202B34F" w14:textId="77777777" w:rsidR="00724CE9" w:rsidRDefault="00724CE9" w:rsidP="00724CE9">
            <w:pPr>
              <w:pStyle w:val="NoSpacing"/>
              <w:jc w:val="right"/>
            </w:pPr>
            <w:r>
              <w:t>$525.00</w:t>
            </w:r>
          </w:p>
        </w:tc>
      </w:tr>
      <w:tr w:rsidR="00724CE9" w14:paraId="06590708" w14:textId="77777777" w:rsidTr="00724CE9">
        <w:tc>
          <w:tcPr>
            <w:tcW w:w="625" w:type="dxa"/>
            <w:vAlign w:val="center"/>
          </w:tcPr>
          <w:p w14:paraId="7D4551E1" w14:textId="77777777" w:rsidR="00724CE9" w:rsidRPr="00724CE9" w:rsidRDefault="00724CE9" w:rsidP="00724CE9">
            <w:pPr>
              <w:pStyle w:val="NoSpacing"/>
              <w:jc w:val="center"/>
              <w:rPr>
                <w:b/>
              </w:rPr>
            </w:pPr>
          </w:p>
        </w:tc>
        <w:tc>
          <w:tcPr>
            <w:tcW w:w="5580" w:type="dxa"/>
            <w:vAlign w:val="center"/>
          </w:tcPr>
          <w:p w14:paraId="676314C1" w14:textId="77777777" w:rsidR="00724CE9" w:rsidRPr="00724CE9" w:rsidRDefault="00724CE9" w:rsidP="00724CE9">
            <w:pPr>
              <w:pStyle w:val="NoSpacing"/>
              <w:rPr>
                <w:b/>
              </w:rPr>
            </w:pPr>
            <w:r>
              <w:rPr>
                <w:b/>
              </w:rPr>
              <w:t>Totals</w:t>
            </w:r>
          </w:p>
        </w:tc>
        <w:tc>
          <w:tcPr>
            <w:tcW w:w="540" w:type="dxa"/>
            <w:vAlign w:val="center"/>
          </w:tcPr>
          <w:p w14:paraId="5F201F3B" w14:textId="77777777" w:rsidR="00724CE9" w:rsidRPr="00724CE9" w:rsidRDefault="00724CE9" w:rsidP="00724CE9">
            <w:pPr>
              <w:pStyle w:val="NoSpacing"/>
              <w:jc w:val="right"/>
              <w:rPr>
                <w:b/>
              </w:rPr>
            </w:pPr>
            <w:r>
              <w:rPr>
                <w:b/>
              </w:rPr>
              <w:t>6</w:t>
            </w:r>
          </w:p>
        </w:tc>
        <w:tc>
          <w:tcPr>
            <w:tcW w:w="1260" w:type="dxa"/>
            <w:vAlign w:val="center"/>
          </w:tcPr>
          <w:p w14:paraId="6E5B0295" w14:textId="77777777" w:rsidR="00724CE9" w:rsidRPr="00724CE9" w:rsidRDefault="00724CE9" w:rsidP="00724CE9">
            <w:pPr>
              <w:pStyle w:val="NoSpacing"/>
              <w:jc w:val="right"/>
              <w:rPr>
                <w:b/>
              </w:rPr>
            </w:pPr>
          </w:p>
        </w:tc>
        <w:tc>
          <w:tcPr>
            <w:tcW w:w="1345" w:type="dxa"/>
            <w:vAlign w:val="center"/>
          </w:tcPr>
          <w:p w14:paraId="347EFA67" w14:textId="77777777" w:rsidR="00724CE9" w:rsidRPr="00724CE9" w:rsidRDefault="00724CE9" w:rsidP="00724CE9">
            <w:pPr>
              <w:pStyle w:val="NoSpacing"/>
              <w:jc w:val="right"/>
              <w:rPr>
                <w:b/>
              </w:rPr>
            </w:pPr>
            <w:r>
              <w:rPr>
                <w:b/>
              </w:rPr>
              <w:t>$7,350.00</w:t>
            </w:r>
          </w:p>
        </w:tc>
      </w:tr>
    </w:tbl>
    <w:p w14:paraId="206F6792" w14:textId="77777777" w:rsidR="00724CE9" w:rsidRDefault="00724CE9" w:rsidP="00724CE9">
      <w:pPr>
        <w:pStyle w:val="NoSpacing"/>
        <w:jc w:val="both"/>
      </w:pPr>
    </w:p>
    <w:p w14:paraId="6CE4FF36" w14:textId="77777777" w:rsidR="00724CE9" w:rsidRDefault="00724CE9" w:rsidP="00724CE9">
      <w:pPr>
        <w:pStyle w:val="NoSpacing"/>
        <w:jc w:val="both"/>
      </w:pPr>
      <w:r>
        <w:rPr>
          <w:b/>
        </w:rPr>
        <w:t>Table 3: Changes in Cost</w:t>
      </w:r>
    </w:p>
    <w:tbl>
      <w:tblPr>
        <w:tblStyle w:val="TableGrid"/>
        <w:tblW w:w="0" w:type="auto"/>
        <w:tblLook w:val="04A0" w:firstRow="1" w:lastRow="0" w:firstColumn="1" w:lastColumn="0" w:noHBand="0" w:noVBand="1"/>
      </w:tblPr>
      <w:tblGrid>
        <w:gridCol w:w="587"/>
        <w:gridCol w:w="4883"/>
        <w:gridCol w:w="1570"/>
        <w:gridCol w:w="1236"/>
        <w:gridCol w:w="1300"/>
      </w:tblGrid>
      <w:tr w:rsidR="002D735E" w14:paraId="07439F82" w14:textId="77777777" w:rsidTr="002D735E">
        <w:tc>
          <w:tcPr>
            <w:tcW w:w="597" w:type="dxa"/>
            <w:vAlign w:val="center"/>
          </w:tcPr>
          <w:p w14:paraId="281FBD25" w14:textId="77777777" w:rsidR="002D735E" w:rsidRDefault="002D735E" w:rsidP="003C4FE5">
            <w:pPr>
              <w:pStyle w:val="NoSpacing"/>
              <w:jc w:val="center"/>
              <w:rPr>
                <w:b/>
              </w:rPr>
            </w:pPr>
          </w:p>
          <w:p w14:paraId="64A7F81A" w14:textId="77777777" w:rsidR="002D735E" w:rsidRDefault="002D735E" w:rsidP="003C4FE5">
            <w:pPr>
              <w:pStyle w:val="NoSpacing"/>
              <w:jc w:val="center"/>
              <w:rPr>
                <w:b/>
              </w:rPr>
            </w:pPr>
            <w:r>
              <w:rPr>
                <w:b/>
              </w:rPr>
              <w:t>IC #</w:t>
            </w:r>
          </w:p>
          <w:p w14:paraId="1AE5D81C" w14:textId="77777777" w:rsidR="002D735E" w:rsidRPr="00724CE9" w:rsidRDefault="002D735E" w:rsidP="003C4FE5">
            <w:pPr>
              <w:pStyle w:val="NoSpacing"/>
              <w:jc w:val="center"/>
              <w:rPr>
                <w:b/>
              </w:rPr>
            </w:pPr>
          </w:p>
        </w:tc>
        <w:tc>
          <w:tcPr>
            <w:tcW w:w="5078" w:type="dxa"/>
            <w:vAlign w:val="center"/>
          </w:tcPr>
          <w:p w14:paraId="7EA07BC4" w14:textId="77777777" w:rsidR="002D735E" w:rsidRPr="00724CE9" w:rsidRDefault="002D735E" w:rsidP="003C4FE5">
            <w:pPr>
              <w:pStyle w:val="NoSpacing"/>
              <w:jc w:val="center"/>
              <w:rPr>
                <w:b/>
              </w:rPr>
            </w:pPr>
            <w:r>
              <w:rPr>
                <w:b/>
              </w:rPr>
              <w:t>Item</w:t>
            </w:r>
          </w:p>
        </w:tc>
        <w:tc>
          <w:tcPr>
            <w:tcW w:w="1113" w:type="dxa"/>
            <w:vAlign w:val="center"/>
          </w:tcPr>
          <w:p w14:paraId="6DB906FC" w14:textId="77777777" w:rsidR="002D735E" w:rsidRPr="00724CE9" w:rsidRDefault="002D735E" w:rsidP="003C4FE5">
            <w:pPr>
              <w:pStyle w:val="NoSpacing"/>
              <w:jc w:val="center"/>
              <w:rPr>
                <w:b/>
              </w:rPr>
            </w:pPr>
            <w:r>
              <w:rPr>
                <w:b/>
              </w:rPr>
              <w:t>Current Cost</w:t>
            </w:r>
          </w:p>
        </w:tc>
        <w:tc>
          <w:tcPr>
            <w:tcW w:w="1243" w:type="dxa"/>
            <w:vAlign w:val="center"/>
          </w:tcPr>
          <w:p w14:paraId="6E4DEA41" w14:textId="77777777" w:rsidR="002D735E" w:rsidRPr="00724CE9" w:rsidRDefault="002D735E" w:rsidP="002D735E">
            <w:pPr>
              <w:pStyle w:val="NoSpacing"/>
              <w:jc w:val="center"/>
              <w:rPr>
                <w:b/>
              </w:rPr>
            </w:pPr>
            <w:r>
              <w:rPr>
                <w:b/>
              </w:rPr>
              <w:t>Proposed Cost</w:t>
            </w:r>
          </w:p>
        </w:tc>
        <w:tc>
          <w:tcPr>
            <w:tcW w:w="1319" w:type="dxa"/>
            <w:vAlign w:val="center"/>
          </w:tcPr>
          <w:p w14:paraId="3E20B16E" w14:textId="77777777" w:rsidR="002D735E" w:rsidRPr="00724CE9" w:rsidRDefault="002D735E" w:rsidP="003C4FE5">
            <w:pPr>
              <w:pStyle w:val="NoSpacing"/>
              <w:jc w:val="center"/>
              <w:rPr>
                <w:b/>
              </w:rPr>
            </w:pPr>
            <w:r>
              <w:rPr>
                <w:b/>
              </w:rPr>
              <w:t>Change in Cost</w:t>
            </w:r>
          </w:p>
        </w:tc>
      </w:tr>
      <w:tr w:rsidR="002D735E" w14:paraId="1EA47779" w14:textId="77777777" w:rsidTr="002D735E">
        <w:tc>
          <w:tcPr>
            <w:tcW w:w="597" w:type="dxa"/>
            <w:vAlign w:val="center"/>
          </w:tcPr>
          <w:p w14:paraId="484AE9D6" w14:textId="77777777" w:rsidR="002D735E" w:rsidRDefault="002D735E" w:rsidP="002D735E">
            <w:pPr>
              <w:jc w:val="center"/>
              <w:rPr>
                <w:rFonts w:ascii="Calibri" w:hAnsi="Calibri" w:cs="Calibri"/>
                <w:color w:val="000000"/>
              </w:rPr>
            </w:pPr>
            <w:r>
              <w:rPr>
                <w:rFonts w:ascii="Calibri" w:hAnsi="Calibri" w:cs="Calibri"/>
                <w:color w:val="000000"/>
              </w:rPr>
              <w:t>5</w:t>
            </w:r>
          </w:p>
        </w:tc>
        <w:tc>
          <w:tcPr>
            <w:tcW w:w="5078" w:type="dxa"/>
            <w:vAlign w:val="center"/>
          </w:tcPr>
          <w:p w14:paraId="7CF985A3" w14:textId="77777777" w:rsidR="002D735E" w:rsidRDefault="002D735E" w:rsidP="002D735E">
            <w:pPr>
              <w:rPr>
                <w:rFonts w:ascii="Calibri" w:hAnsi="Calibri" w:cs="Calibri"/>
                <w:color w:val="000000"/>
              </w:rPr>
            </w:pPr>
            <w:r>
              <w:rPr>
                <w:rFonts w:ascii="Calibri" w:hAnsi="Calibri" w:cs="Calibri"/>
                <w:color w:val="000000"/>
              </w:rPr>
              <w:t>Petition to Excuse a Failure to Comply with a Time Limit (electronic) (large entity)</w:t>
            </w:r>
          </w:p>
        </w:tc>
        <w:tc>
          <w:tcPr>
            <w:tcW w:w="1113" w:type="dxa"/>
            <w:vAlign w:val="center"/>
          </w:tcPr>
          <w:p w14:paraId="0B88C8B0" w14:textId="77777777" w:rsidR="002D735E" w:rsidRDefault="002D735E" w:rsidP="002D735E">
            <w:pPr>
              <w:pStyle w:val="NoSpacing"/>
              <w:jc w:val="right"/>
            </w:pPr>
            <w:r>
              <w:t>$2,000.00</w:t>
            </w:r>
          </w:p>
        </w:tc>
        <w:tc>
          <w:tcPr>
            <w:tcW w:w="1243" w:type="dxa"/>
            <w:vAlign w:val="center"/>
          </w:tcPr>
          <w:p w14:paraId="1987AED4" w14:textId="77777777" w:rsidR="002D735E" w:rsidRDefault="002D735E" w:rsidP="002D735E">
            <w:pPr>
              <w:pStyle w:val="NoSpacing"/>
              <w:jc w:val="right"/>
            </w:pPr>
            <w:r>
              <w:t>$2,100.00</w:t>
            </w:r>
          </w:p>
        </w:tc>
        <w:tc>
          <w:tcPr>
            <w:tcW w:w="1319" w:type="dxa"/>
            <w:vAlign w:val="center"/>
          </w:tcPr>
          <w:p w14:paraId="054AB8E9" w14:textId="77777777" w:rsidR="002D735E" w:rsidRDefault="002D735E" w:rsidP="002D735E">
            <w:pPr>
              <w:jc w:val="right"/>
              <w:rPr>
                <w:rFonts w:ascii="Calibri" w:hAnsi="Calibri" w:cs="Calibri"/>
                <w:color w:val="000000"/>
              </w:rPr>
            </w:pPr>
            <w:r>
              <w:rPr>
                <w:rFonts w:ascii="Calibri" w:hAnsi="Calibri" w:cs="Calibri"/>
                <w:color w:val="000000"/>
              </w:rPr>
              <w:t>$100.00</w:t>
            </w:r>
          </w:p>
        </w:tc>
      </w:tr>
      <w:tr w:rsidR="002D735E" w14:paraId="036F23EE" w14:textId="77777777" w:rsidTr="002D735E">
        <w:tc>
          <w:tcPr>
            <w:tcW w:w="597" w:type="dxa"/>
            <w:vAlign w:val="center"/>
          </w:tcPr>
          <w:p w14:paraId="2688129C" w14:textId="77777777" w:rsidR="002D735E" w:rsidRDefault="002D735E" w:rsidP="002D735E">
            <w:pPr>
              <w:jc w:val="center"/>
              <w:rPr>
                <w:rFonts w:ascii="Calibri" w:hAnsi="Calibri" w:cs="Calibri"/>
                <w:color w:val="000000"/>
              </w:rPr>
            </w:pPr>
            <w:r>
              <w:rPr>
                <w:rFonts w:ascii="Calibri" w:hAnsi="Calibri" w:cs="Calibri"/>
                <w:color w:val="000000"/>
              </w:rPr>
              <w:t>5</w:t>
            </w:r>
          </w:p>
        </w:tc>
        <w:tc>
          <w:tcPr>
            <w:tcW w:w="5078" w:type="dxa"/>
            <w:vAlign w:val="center"/>
          </w:tcPr>
          <w:p w14:paraId="4D3EA03F" w14:textId="77777777" w:rsidR="002D735E" w:rsidRDefault="002D735E" w:rsidP="002D735E">
            <w:pPr>
              <w:rPr>
                <w:rFonts w:ascii="Calibri" w:hAnsi="Calibri" w:cs="Calibri"/>
                <w:color w:val="000000"/>
              </w:rPr>
            </w:pPr>
            <w:r>
              <w:rPr>
                <w:rFonts w:ascii="Calibri" w:hAnsi="Calibri" w:cs="Calibri"/>
                <w:color w:val="000000"/>
              </w:rPr>
              <w:t>Petition to Excuse a Failure to Comply with a Time Limit (electronic) (small entity)</w:t>
            </w:r>
          </w:p>
        </w:tc>
        <w:tc>
          <w:tcPr>
            <w:tcW w:w="1113" w:type="dxa"/>
            <w:vAlign w:val="center"/>
          </w:tcPr>
          <w:p w14:paraId="769665DA" w14:textId="77777777" w:rsidR="002D735E" w:rsidRDefault="002D735E" w:rsidP="002D735E">
            <w:pPr>
              <w:pStyle w:val="NoSpacing"/>
              <w:jc w:val="right"/>
            </w:pPr>
            <w:r>
              <w:t>$1,000.00</w:t>
            </w:r>
          </w:p>
        </w:tc>
        <w:tc>
          <w:tcPr>
            <w:tcW w:w="1243" w:type="dxa"/>
            <w:vAlign w:val="center"/>
          </w:tcPr>
          <w:p w14:paraId="02CE5BA7" w14:textId="77777777" w:rsidR="002D735E" w:rsidRDefault="002D735E" w:rsidP="002D735E">
            <w:pPr>
              <w:pStyle w:val="NoSpacing"/>
              <w:jc w:val="right"/>
            </w:pPr>
            <w:r>
              <w:t>$1,050.00</w:t>
            </w:r>
          </w:p>
        </w:tc>
        <w:tc>
          <w:tcPr>
            <w:tcW w:w="1319" w:type="dxa"/>
            <w:vAlign w:val="center"/>
          </w:tcPr>
          <w:p w14:paraId="419EC818" w14:textId="77777777" w:rsidR="002D735E" w:rsidRDefault="002D735E" w:rsidP="002D735E">
            <w:pPr>
              <w:jc w:val="right"/>
              <w:rPr>
                <w:rFonts w:ascii="Calibri" w:hAnsi="Calibri" w:cs="Calibri"/>
                <w:color w:val="000000"/>
              </w:rPr>
            </w:pPr>
            <w:r>
              <w:rPr>
                <w:rFonts w:ascii="Calibri" w:hAnsi="Calibri" w:cs="Calibri"/>
                <w:color w:val="000000"/>
              </w:rPr>
              <w:t>$50.00</w:t>
            </w:r>
          </w:p>
        </w:tc>
      </w:tr>
      <w:tr w:rsidR="002D735E" w14:paraId="734FDFCB" w14:textId="77777777" w:rsidTr="002D735E">
        <w:tc>
          <w:tcPr>
            <w:tcW w:w="597" w:type="dxa"/>
            <w:vAlign w:val="center"/>
          </w:tcPr>
          <w:p w14:paraId="59C21875" w14:textId="77777777" w:rsidR="002D735E" w:rsidRDefault="002D735E" w:rsidP="002D735E">
            <w:pPr>
              <w:jc w:val="center"/>
              <w:rPr>
                <w:rFonts w:ascii="Calibri" w:hAnsi="Calibri" w:cs="Calibri"/>
                <w:color w:val="000000"/>
              </w:rPr>
            </w:pPr>
            <w:r>
              <w:rPr>
                <w:rFonts w:ascii="Calibri" w:hAnsi="Calibri" w:cs="Calibri"/>
                <w:color w:val="000000"/>
              </w:rPr>
              <w:t>5</w:t>
            </w:r>
          </w:p>
        </w:tc>
        <w:tc>
          <w:tcPr>
            <w:tcW w:w="5078" w:type="dxa"/>
            <w:vAlign w:val="center"/>
          </w:tcPr>
          <w:p w14:paraId="063126C9" w14:textId="77777777" w:rsidR="002D735E" w:rsidRDefault="002D735E" w:rsidP="002D735E">
            <w:pPr>
              <w:rPr>
                <w:rFonts w:ascii="Calibri" w:hAnsi="Calibri" w:cs="Calibri"/>
                <w:color w:val="000000"/>
              </w:rPr>
            </w:pPr>
            <w:r>
              <w:rPr>
                <w:rFonts w:ascii="Calibri" w:hAnsi="Calibri" w:cs="Calibri"/>
                <w:color w:val="000000"/>
              </w:rPr>
              <w:t>Petition to Excuse a Failure to Comply with a Time Limit (electronic) (micro entity)</w:t>
            </w:r>
          </w:p>
        </w:tc>
        <w:tc>
          <w:tcPr>
            <w:tcW w:w="1113" w:type="dxa"/>
            <w:vAlign w:val="center"/>
          </w:tcPr>
          <w:p w14:paraId="26A99E2D" w14:textId="77777777" w:rsidR="002D735E" w:rsidRDefault="002D735E" w:rsidP="002D735E">
            <w:pPr>
              <w:pStyle w:val="NoSpacing"/>
              <w:jc w:val="right"/>
            </w:pPr>
            <w:r>
              <w:t>$500.00</w:t>
            </w:r>
          </w:p>
        </w:tc>
        <w:tc>
          <w:tcPr>
            <w:tcW w:w="1243" w:type="dxa"/>
            <w:vAlign w:val="center"/>
          </w:tcPr>
          <w:p w14:paraId="5425DDD1" w14:textId="77777777" w:rsidR="002D735E" w:rsidRDefault="002D735E" w:rsidP="002D735E">
            <w:pPr>
              <w:pStyle w:val="NoSpacing"/>
              <w:jc w:val="right"/>
            </w:pPr>
            <w:r>
              <w:t>$525.00</w:t>
            </w:r>
          </w:p>
        </w:tc>
        <w:tc>
          <w:tcPr>
            <w:tcW w:w="1319" w:type="dxa"/>
            <w:vAlign w:val="center"/>
          </w:tcPr>
          <w:p w14:paraId="4BBB80FA" w14:textId="77777777" w:rsidR="002D735E" w:rsidRDefault="002D735E" w:rsidP="002D735E">
            <w:pPr>
              <w:jc w:val="right"/>
              <w:rPr>
                <w:rFonts w:ascii="Calibri" w:hAnsi="Calibri" w:cs="Calibri"/>
                <w:color w:val="000000"/>
              </w:rPr>
            </w:pPr>
            <w:r>
              <w:rPr>
                <w:rFonts w:ascii="Calibri" w:hAnsi="Calibri" w:cs="Calibri"/>
                <w:color w:val="000000"/>
              </w:rPr>
              <w:t>$25.00</w:t>
            </w:r>
          </w:p>
        </w:tc>
      </w:tr>
      <w:tr w:rsidR="002D735E" w14:paraId="7A5737D1" w14:textId="77777777" w:rsidTr="002D735E">
        <w:tc>
          <w:tcPr>
            <w:tcW w:w="597" w:type="dxa"/>
            <w:vAlign w:val="center"/>
          </w:tcPr>
          <w:p w14:paraId="5A495AF1" w14:textId="77777777" w:rsidR="002D735E" w:rsidRDefault="002D735E" w:rsidP="002D735E">
            <w:pPr>
              <w:jc w:val="center"/>
              <w:rPr>
                <w:rFonts w:ascii="Calibri" w:hAnsi="Calibri" w:cs="Calibri"/>
                <w:color w:val="000000"/>
              </w:rPr>
            </w:pPr>
            <w:r>
              <w:rPr>
                <w:rFonts w:ascii="Calibri" w:hAnsi="Calibri" w:cs="Calibri"/>
                <w:color w:val="000000"/>
              </w:rPr>
              <w:t>5</w:t>
            </w:r>
          </w:p>
        </w:tc>
        <w:tc>
          <w:tcPr>
            <w:tcW w:w="5078" w:type="dxa"/>
            <w:vAlign w:val="center"/>
          </w:tcPr>
          <w:p w14:paraId="4B32B47B" w14:textId="77777777" w:rsidR="002D735E" w:rsidRDefault="002D735E" w:rsidP="002D735E">
            <w:pPr>
              <w:rPr>
                <w:rFonts w:ascii="Calibri" w:hAnsi="Calibri" w:cs="Calibri"/>
                <w:color w:val="000000"/>
              </w:rPr>
            </w:pPr>
            <w:r>
              <w:rPr>
                <w:rFonts w:ascii="Calibri" w:hAnsi="Calibri" w:cs="Calibri"/>
                <w:color w:val="000000"/>
              </w:rPr>
              <w:t>Petition to Excuse a Failure to Comply with a Time Limit (non-electronic) (large entity)</w:t>
            </w:r>
          </w:p>
        </w:tc>
        <w:tc>
          <w:tcPr>
            <w:tcW w:w="1113" w:type="dxa"/>
            <w:vAlign w:val="center"/>
          </w:tcPr>
          <w:p w14:paraId="73429FDB" w14:textId="77777777" w:rsidR="002D735E" w:rsidRDefault="002D735E" w:rsidP="002D735E">
            <w:pPr>
              <w:pStyle w:val="NoSpacing"/>
              <w:jc w:val="right"/>
            </w:pPr>
            <w:r>
              <w:t>$2,000.00</w:t>
            </w:r>
          </w:p>
        </w:tc>
        <w:tc>
          <w:tcPr>
            <w:tcW w:w="1243" w:type="dxa"/>
            <w:vAlign w:val="center"/>
          </w:tcPr>
          <w:p w14:paraId="5DFB9835" w14:textId="77777777" w:rsidR="002D735E" w:rsidRDefault="002D735E" w:rsidP="002D735E">
            <w:pPr>
              <w:pStyle w:val="NoSpacing"/>
              <w:jc w:val="right"/>
            </w:pPr>
            <w:r>
              <w:t>$2,100.00</w:t>
            </w:r>
          </w:p>
        </w:tc>
        <w:tc>
          <w:tcPr>
            <w:tcW w:w="1319" w:type="dxa"/>
            <w:vAlign w:val="center"/>
          </w:tcPr>
          <w:p w14:paraId="180B08A4" w14:textId="77777777" w:rsidR="002D735E" w:rsidRDefault="002D735E" w:rsidP="002D735E">
            <w:pPr>
              <w:jc w:val="right"/>
              <w:rPr>
                <w:rFonts w:ascii="Calibri" w:hAnsi="Calibri" w:cs="Calibri"/>
                <w:color w:val="000000"/>
              </w:rPr>
            </w:pPr>
            <w:r>
              <w:rPr>
                <w:rFonts w:ascii="Calibri" w:hAnsi="Calibri" w:cs="Calibri"/>
                <w:color w:val="000000"/>
              </w:rPr>
              <w:t>$100.00</w:t>
            </w:r>
          </w:p>
        </w:tc>
      </w:tr>
      <w:tr w:rsidR="002D735E" w14:paraId="5940FA41" w14:textId="77777777" w:rsidTr="002D735E">
        <w:tc>
          <w:tcPr>
            <w:tcW w:w="597" w:type="dxa"/>
            <w:vAlign w:val="center"/>
          </w:tcPr>
          <w:p w14:paraId="7F054EA0" w14:textId="77777777" w:rsidR="002D735E" w:rsidRDefault="002D735E" w:rsidP="002D735E">
            <w:pPr>
              <w:jc w:val="center"/>
              <w:rPr>
                <w:rFonts w:ascii="Calibri" w:hAnsi="Calibri" w:cs="Calibri"/>
                <w:color w:val="000000"/>
              </w:rPr>
            </w:pPr>
            <w:r>
              <w:rPr>
                <w:rFonts w:ascii="Calibri" w:hAnsi="Calibri" w:cs="Calibri"/>
                <w:color w:val="000000"/>
              </w:rPr>
              <w:t>5</w:t>
            </w:r>
          </w:p>
        </w:tc>
        <w:tc>
          <w:tcPr>
            <w:tcW w:w="5078" w:type="dxa"/>
            <w:vAlign w:val="center"/>
          </w:tcPr>
          <w:p w14:paraId="09A63A27" w14:textId="77777777" w:rsidR="002D735E" w:rsidRDefault="002D735E" w:rsidP="002D735E">
            <w:pPr>
              <w:rPr>
                <w:rFonts w:ascii="Calibri" w:hAnsi="Calibri" w:cs="Calibri"/>
                <w:color w:val="000000"/>
              </w:rPr>
            </w:pPr>
            <w:r>
              <w:rPr>
                <w:rFonts w:ascii="Calibri" w:hAnsi="Calibri" w:cs="Calibri"/>
                <w:color w:val="000000"/>
              </w:rPr>
              <w:t>Petition to Excuse a Failure to Comply with a Time Limit (non-electronic) (small entity)</w:t>
            </w:r>
          </w:p>
        </w:tc>
        <w:tc>
          <w:tcPr>
            <w:tcW w:w="1113" w:type="dxa"/>
            <w:vAlign w:val="center"/>
          </w:tcPr>
          <w:p w14:paraId="49119E8B" w14:textId="77777777" w:rsidR="002D735E" w:rsidRDefault="002D735E" w:rsidP="002D735E">
            <w:pPr>
              <w:pStyle w:val="NoSpacing"/>
              <w:jc w:val="right"/>
            </w:pPr>
            <w:r>
              <w:t>$1,000.00</w:t>
            </w:r>
          </w:p>
        </w:tc>
        <w:tc>
          <w:tcPr>
            <w:tcW w:w="1243" w:type="dxa"/>
            <w:vAlign w:val="center"/>
          </w:tcPr>
          <w:p w14:paraId="43FC1310" w14:textId="77777777" w:rsidR="002D735E" w:rsidRDefault="002D735E" w:rsidP="002D735E">
            <w:pPr>
              <w:pStyle w:val="NoSpacing"/>
              <w:jc w:val="right"/>
            </w:pPr>
            <w:r>
              <w:t>$1,050.00</w:t>
            </w:r>
          </w:p>
        </w:tc>
        <w:tc>
          <w:tcPr>
            <w:tcW w:w="1319" w:type="dxa"/>
            <w:vAlign w:val="center"/>
          </w:tcPr>
          <w:p w14:paraId="38741B1D" w14:textId="77777777" w:rsidR="002D735E" w:rsidRDefault="002D735E" w:rsidP="002D735E">
            <w:pPr>
              <w:jc w:val="right"/>
              <w:rPr>
                <w:rFonts w:ascii="Calibri" w:hAnsi="Calibri" w:cs="Calibri"/>
                <w:color w:val="000000"/>
              </w:rPr>
            </w:pPr>
            <w:r>
              <w:rPr>
                <w:rFonts w:ascii="Calibri" w:hAnsi="Calibri" w:cs="Calibri"/>
                <w:color w:val="000000"/>
              </w:rPr>
              <w:t>$50.00</w:t>
            </w:r>
          </w:p>
        </w:tc>
      </w:tr>
      <w:tr w:rsidR="002D735E" w14:paraId="3E76DBF3" w14:textId="77777777" w:rsidTr="002D735E">
        <w:tc>
          <w:tcPr>
            <w:tcW w:w="597" w:type="dxa"/>
            <w:vAlign w:val="center"/>
          </w:tcPr>
          <w:p w14:paraId="2CCD7DD6" w14:textId="77777777" w:rsidR="002D735E" w:rsidRDefault="002D735E" w:rsidP="002D735E">
            <w:pPr>
              <w:jc w:val="center"/>
              <w:rPr>
                <w:rFonts w:ascii="Calibri" w:hAnsi="Calibri" w:cs="Calibri"/>
                <w:color w:val="000000"/>
              </w:rPr>
            </w:pPr>
            <w:r>
              <w:rPr>
                <w:rFonts w:ascii="Calibri" w:hAnsi="Calibri" w:cs="Calibri"/>
                <w:color w:val="000000"/>
              </w:rPr>
              <w:t>5</w:t>
            </w:r>
          </w:p>
        </w:tc>
        <w:tc>
          <w:tcPr>
            <w:tcW w:w="5078" w:type="dxa"/>
            <w:vAlign w:val="center"/>
          </w:tcPr>
          <w:p w14:paraId="626135A2" w14:textId="77777777" w:rsidR="002D735E" w:rsidRDefault="002D735E" w:rsidP="002D735E">
            <w:pPr>
              <w:rPr>
                <w:rFonts w:ascii="Calibri" w:hAnsi="Calibri" w:cs="Calibri"/>
                <w:color w:val="000000"/>
              </w:rPr>
            </w:pPr>
            <w:r>
              <w:rPr>
                <w:rFonts w:ascii="Calibri" w:hAnsi="Calibri" w:cs="Calibri"/>
                <w:color w:val="000000"/>
              </w:rPr>
              <w:t>Petition to Excuse a Failure to Comply with a Time Limit (non-electronic) (micro entity)</w:t>
            </w:r>
          </w:p>
        </w:tc>
        <w:tc>
          <w:tcPr>
            <w:tcW w:w="1113" w:type="dxa"/>
            <w:vAlign w:val="center"/>
          </w:tcPr>
          <w:p w14:paraId="46537F36" w14:textId="77777777" w:rsidR="002D735E" w:rsidRDefault="002D735E" w:rsidP="002D735E">
            <w:pPr>
              <w:pStyle w:val="NoSpacing"/>
              <w:jc w:val="right"/>
            </w:pPr>
            <w:r>
              <w:t>$500.00</w:t>
            </w:r>
          </w:p>
        </w:tc>
        <w:tc>
          <w:tcPr>
            <w:tcW w:w="1243" w:type="dxa"/>
            <w:vAlign w:val="center"/>
          </w:tcPr>
          <w:p w14:paraId="0C442206" w14:textId="77777777" w:rsidR="002D735E" w:rsidRDefault="002D735E" w:rsidP="002D735E">
            <w:pPr>
              <w:pStyle w:val="NoSpacing"/>
              <w:jc w:val="right"/>
            </w:pPr>
            <w:r>
              <w:t>$525.00</w:t>
            </w:r>
          </w:p>
        </w:tc>
        <w:tc>
          <w:tcPr>
            <w:tcW w:w="1319" w:type="dxa"/>
            <w:vAlign w:val="center"/>
          </w:tcPr>
          <w:p w14:paraId="2CD9E6C5" w14:textId="77777777" w:rsidR="002D735E" w:rsidRDefault="002D735E" w:rsidP="002D735E">
            <w:pPr>
              <w:jc w:val="right"/>
              <w:rPr>
                <w:rFonts w:ascii="Calibri" w:hAnsi="Calibri" w:cs="Calibri"/>
                <w:color w:val="000000"/>
              </w:rPr>
            </w:pPr>
            <w:r>
              <w:rPr>
                <w:rFonts w:ascii="Calibri" w:hAnsi="Calibri" w:cs="Calibri"/>
                <w:color w:val="000000"/>
              </w:rPr>
              <w:t>$25.00</w:t>
            </w:r>
          </w:p>
        </w:tc>
      </w:tr>
      <w:tr w:rsidR="002D735E" w14:paraId="05C03D4F" w14:textId="77777777" w:rsidTr="002D735E">
        <w:tc>
          <w:tcPr>
            <w:tcW w:w="597" w:type="dxa"/>
            <w:vAlign w:val="center"/>
          </w:tcPr>
          <w:p w14:paraId="70E0BE95" w14:textId="77777777" w:rsidR="002D735E" w:rsidRPr="00724CE9" w:rsidRDefault="002D735E" w:rsidP="002D735E">
            <w:pPr>
              <w:pStyle w:val="NoSpacing"/>
              <w:jc w:val="center"/>
              <w:rPr>
                <w:b/>
              </w:rPr>
            </w:pPr>
          </w:p>
        </w:tc>
        <w:tc>
          <w:tcPr>
            <w:tcW w:w="5078" w:type="dxa"/>
            <w:vAlign w:val="center"/>
          </w:tcPr>
          <w:p w14:paraId="78FC5B01" w14:textId="77777777" w:rsidR="002D735E" w:rsidRPr="00724CE9" w:rsidRDefault="002D735E" w:rsidP="002D735E">
            <w:pPr>
              <w:pStyle w:val="NoSpacing"/>
              <w:rPr>
                <w:b/>
              </w:rPr>
            </w:pPr>
            <w:r>
              <w:rPr>
                <w:b/>
              </w:rPr>
              <w:t>Totals</w:t>
            </w:r>
          </w:p>
        </w:tc>
        <w:tc>
          <w:tcPr>
            <w:tcW w:w="1113" w:type="dxa"/>
            <w:vAlign w:val="center"/>
          </w:tcPr>
          <w:p w14:paraId="043C1F64" w14:textId="77777777" w:rsidR="002D735E" w:rsidRPr="00724CE9" w:rsidRDefault="002D735E" w:rsidP="002D735E">
            <w:pPr>
              <w:pStyle w:val="NoSpacing"/>
              <w:jc w:val="right"/>
              <w:rPr>
                <w:b/>
              </w:rPr>
            </w:pPr>
            <w:r>
              <w:rPr>
                <w:b/>
              </w:rPr>
              <w:t>$</w:t>
            </w:r>
            <w:commentRangeStart w:id="1"/>
            <w:r>
              <w:rPr>
                <w:b/>
              </w:rPr>
              <w:t>7,000.00</w:t>
            </w:r>
            <w:commentRangeEnd w:id="1"/>
            <w:r w:rsidR="00164956">
              <w:rPr>
                <w:rStyle w:val="CommentReference"/>
              </w:rPr>
              <w:commentReference w:id="1"/>
            </w:r>
          </w:p>
        </w:tc>
        <w:tc>
          <w:tcPr>
            <w:tcW w:w="1243" w:type="dxa"/>
            <w:vAlign w:val="center"/>
          </w:tcPr>
          <w:p w14:paraId="118CF3B5" w14:textId="77777777" w:rsidR="002D735E" w:rsidRPr="00724CE9" w:rsidRDefault="002D735E" w:rsidP="002D735E">
            <w:pPr>
              <w:pStyle w:val="NoSpacing"/>
              <w:jc w:val="right"/>
              <w:rPr>
                <w:b/>
              </w:rPr>
            </w:pPr>
            <w:r>
              <w:rPr>
                <w:b/>
              </w:rPr>
              <w:t>$7,350.00</w:t>
            </w:r>
          </w:p>
        </w:tc>
        <w:tc>
          <w:tcPr>
            <w:tcW w:w="1319" w:type="dxa"/>
            <w:vAlign w:val="center"/>
          </w:tcPr>
          <w:p w14:paraId="676E18F4" w14:textId="77777777" w:rsidR="002D735E" w:rsidRPr="00724CE9" w:rsidRDefault="002D735E" w:rsidP="002D735E">
            <w:pPr>
              <w:pStyle w:val="NoSpacing"/>
              <w:jc w:val="right"/>
              <w:rPr>
                <w:b/>
              </w:rPr>
            </w:pPr>
            <w:r>
              <w:rPr>
                <w:b/>
              </w:rPr>
              <w:t>$350.00</w:t>
            </w:r>
          </w:p>
        </w:tc>
      </w:tr>
    </w:tbl>
    <w:p w14:paraId="3AFCAC0F" w14:textId="77777777" w:rsidR="00724CE9" w:rsidRDefault="00724CE9" w:rsidP="00724CE9">
      <w:pPr>
        <w:pStyle w:val="NoSpacing"/>
        <w:jc w:val="both"/>
      </w:pPr>
    </w:p>
    <w:p w14:paraId="0A61834F" w14:textId="77777777" w:rsidR="002D735E" w:rsidRDefault="002D735E" w:rsidP="00724CE9">
      <w:pPr>
        <w:pStyle w:val="NoSpacing"/>
        <w:jc w:val="both"/>
      </w:pPr>
      <w:r>
        <w:rPr>
          <w:u w:val="single"/>
        </w:rPr>
        <w:t xml:space="preserve">Summary of Changes </w:t>
      </w:r>
    </w:p>
    <w:p w14:paraId="59F72897" w14:textId="77777777" w:rsidR="002D735E" w:rsidRDefault="002D735E" w:rsidP="00724CE9">
      <w:pPr>
        <w:pStyle w:val="NoSpacing"/>
        <w:jc w:val="both"/>
      </w:pPr>
    </w:p>
    <w:p w14:paraId="79DD2037" w14:textId="77777777" w:rsidR="002D735E" w:rsidRDefault="002D735E" w:rsidP="00724CE9">
      <w:pPr>
        <w:pStyle w:val="NoSpacing"/>
        <w:jc w:val="both"/>
      </w:pPr>
      <w:r>
        <w:t>The Patent Fe Review resulted in the revision of one form and an increase of $350 in annual (non-hourly) costs to collection 0651-0075.</w:t>
      </w:r>
    </w:p>
    <w:p w14:paraId="3329C562" w14:textId="77777777" w:rsidR="002D735E" w:rsidRDefault="002D735E" w:rsidP="00724CE9">
      <w:pPr>
        <w:pStyle w:val="NoSpacing"/>
        <w:jc w:val="both"/>
      </w:pPr>
    </w:p>
    <w:p w14:paraId="64860D8D" w14:textId="77777777" w:rsidR="002D735E" w:rsidRDefault="002D735E" w:rsidP="00724CE9">
      <w:pPr>
        <w:pStyle w:val="NoSpacing"/>
        <w:jc w:val="both"/>
      </w:pPr>
      <w:r>
        <w:rPr>
          <w:u w:val="single"/>
        </w:rPr>
        <w:t xml:space="preserve">Changes in Burden </w:t>
      </w:r>
    </w:p>
    <w:tbl>
      <w:tblPr>
        <w:tblStyle w:val="TableGrid"/>
        <w:tblW w:w="0" w:type="auto"/>
        <w:tblLook w:val="04A0" w:firstRow="1" w:lastRow="0" w:firstColumn="1" w:lastColumn="0" w:noHBand="0" w:noVBand="1"/>
      </w:tblPr>
      <w:tblGrid>
        <w:gridCol w:w="2337"/>
        <w:gridCol w:w="2337"/>
        <w:gridCol w:w="2338"/>
        <w:gridCol w:w="2338"/>
      </w:tblGrid>
      <w:tr w:rsidR="002D735E" w14:paraId="6E0677C8" w14:textId="77777777" w:rsidTr="003C4FE5">
        <w:tc>
          <w:tcPr>
            <w:tcW w:w="2337" w:type="dxa"/>
            <w:vAlign w:val="center"/>
          </w:tcPr>
          <w:p w14:paraId="05C2C8F8" w14:textId="77777777" w:rsidR="002D735E" w:rsidRPr="009C5EBD" w:rsidRDefault="002D735E" w:rsidP="003C4FE5">
            <w:pPr>
              <w:pStyle w:val="NoSpacing"/>
              <w:jc w:val="center"/>
              <w:rPr>
                <w:b/>
              </w:rPr>
            </w:pPr>
            <w:r>
              <w:rPr>
                <w:b/>
              </w:rPr>
              <w:t>Burden Type</w:t>
            </w:r>
          </w:p>
        </w:tc>
        <w:tc>
          <w:tcPr>
            <w:tcW w:w="2337" w:type="dxa"/>
            <w:vAlign w:val="center"/>
          </w:tcPr>
          <w:p w14:paraId="1CA49768" w14:textId="77777777" w:rsidR="002D735E" w:rsidRPr="009C5EBD" w:rsidRDefault="002D735E" w:rsidP="003C4FE5">
            <w:pPr>
              <w:pStyle w:val="NoSpacing"/>
              <w:jc w:val="center"/>
              <w:rPr>
                <w:b/>
              </w:rPr>
            </w:pPr>
            <w:r>
              <w:rPr>
                <w:b/>
              </w:rPr>
              <w:t>Currently Approved</w:t>
            </w:r>
          </w:p>
        </w:tc>
        <w:tc>
          <w:tcPr>
            <w:tcW w:w="2338" w:type="dxa"/>
            <w:vAlign w:val="center"/>
          </w:tcPr>
          <w:p w14:paraId="715124EE" w14:textId="77777777" w:rsidR="002D735E" w:rsidRPr="009C5EBD" w:rsidRDefault="002D735E" w:rsidP="003C4FE5">
            <w:pPr>
              <w:pStyle w:val="NoSpacing"/>
              <w:jc w:val="center"/>
              <w:rPr>
                <w:b/>
              </w:rPr>
            </w:pPr>
            <w:r>
              <w:rPr>
                <w:b/>
              </w:rPr>
              <w:t>Proposed Change</w:t>
            </w:r>
          </w:p>
        </w:tc>
        <w:tc>
          <w:tcPr>
            <w:tcW w:w="2338" w:type="dxa"/>
            <w:vAlign w:val="center"/>
          </w:tcPr>
          <w:p w14:paraId="5102A87C" w14:textId="77777777" w:rsidR="002D735E" w:rsidRPr="009C5EBD" w:rsidRDefault="002D735E" w:rsidP="003C4FE5">
            <w:pPr>
              <w:pStyle w:val="NoSpacing"/>
              <w:jc w:val="center"/>
              <w:rPr>
                <w:b/>
              </w:rPr>
            </w:pPr>
            <w:r>
              <w:rPr>
                <w:b/>
              </w:rPr>
              <w:t>New Estimate</w:t>
            </w:r>
          </w:p>
        </w:tc>
      </w:tr>
      <w:tr w:rsidR="002D735E" w14:paraId="55547C70" w14:textId="77777777" w:rsidTr="003C4FE5">
        <w:tc>
          <w:tcPr>
            <w:tcW w:w="2337" w:type="dxa"/>
            <w:vAlign w:val="center"/>
          </w:tcPr>
          <w:p w14:paraId="092E3297" w14:textId="77777777" w:rsidR="002D735E" w:rsidRDefault="002D735E" w:rsidP="003C4FE5">
            <w:pPr>
              <w:pStyle w:val="NoSpacing"/>
            </w:pPr>
            <w:r>
              <w:t>Non-hourly Costs</w:t>
            </w:r>
          </w:p>
        </w:tc>
        <w:tc>
          <w:tcPr>
            <w:tcW w:w="2337" w:type="dxa"/>
            <w:vAlign w:val="center"/>
          </w:tcPr>
          <w:p w14:paraId="4C5772F1" w14:textId="4ED27343" w:rsidR="002D735E" w:rsidRDefault="00F661E2" w:rsidP="00F661E2">
            <w:pPr>
              <w:pStyle w:val="NoSpacing"/>
              <w:jc w:val="right"/>
            </w:pPr>
            <w:r>
              <w:t>$425</w:t>
            </w:r>
            <w:r w:rsidR="002D735E">
              <w:t>,</w:t>
            </w:r>
            <w:r>
              <w:t>270</w:t>
            </w:r>
          </w:p>
        </w:tc>
        <w:tc>
          <w:tcPr>
            <w:tcW w:w="2338" w:type="dxa"/>
            <w:vAlign w:val="center"/>
          </w:tcPr>
          <w:p w14:paraId="51E16835" w14:textId="77777777" w:rsidR="002D735E" w:rsidRDefault="002D735E" w:rsidP="003C4FE5">
            <w:pPr>
              <w:pStyle w:val="NoSpacing"/>
              <w:jc w:val="right"/>
            </w:pPr>
            <w:r>
              <w:t>$350.00</w:t>
            </w:r>
          </w:p>
        </w:tc>
        <w:tc>
          <w:tcPr>
            <w:tcW w:w="2338" w:type="dxa"/>
            <w:vAlign w:val="center"/>
          </w:tcPr>
          <w:p w14:paraId="4F679F3B" w14:textId="2F01DC24" w:rsidR="002D735E" w:rsidRDefault="00F661E2" w:rsidP="00F661E2">
            <w:pPr>
              <w:pStyle w:val="NoSpacing"/>
              <w:jc w:val="right"/>
            </w:pPr>
            <w:r>
              <w:t>$425</w:t>
            </w:r>
            <w:r w:rsidR="002D735E">
              <w:t>,</w:t>
            </w:r>
            <w:r>
              <w:t>620</w:t>
            </w:r>
          </w:p>
        </w:tc>
      </w:tr>
    </w:tbl>
    <w:p w14:paraId="2536C502" w14:textId="77777777" w:rsidR="002D735E" w:rsidRDefault="002D735E" w:rsidP="00724CE9">
      <w:pPr>
        <w:pStyle w:val="NoSpacing"/>
        <w:jc w:val="both"/>
      </w:pPr>
    </w:p>
    <w:p w14:paraId="41309BEB" w14:textId="77777777" w:rsidR="002D735E" w:rsidRDefault="002D735E" w:rsidP="00724CE9">
      <w:pPr>
        <w:pStyle w:val="NoSpacing"/>
        <w:jc w:val="both"/>
      </w:pPr>
      <w:r>
        <w:t>0651-0075’s revised burden is as follows:</w:t>
      </w:r>
    </w:p>
    <w:p w14:paraId="00DA5713" w14:textId="77777777" w:rsidR="002D735E" w:rsidRDefault="002D735E" w:rsidP="00724CE9">
      <w:pPr>
        <w:pStyle w:val="NoSpacing"/>
        <w:jc w:val="both"/>
      </w:pPr>
    </w:p>
    <w:p w14:paraId="534B1911" w14:textId="77777777" w:rsidR="002D735E" w:rsidRPr="002D735E" w:rsidRDefault="002D735E" w:rsidP="002D735E">
      <w:pPr>
        <w:pStyle w:val="NoSpacing"/>
        <w:numPr>
          <w:ilvl w:val="0"/>
          <w:numId w:val="1"/>
        </w:numPr>
        <w:jc w:val="both"/>
      </w:pPr>
      <w:r>
        <w:t>$424,194.90 in annual (non-hourly) costs</w:t>
      </w:r>
    </w:p>
    <w:sectPr w:rsidR="002D735E" w:rsidRPr="002D735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zam, Maryam (AMBIT)" w:date="2019-10-08T17:25:00Z" w:initials="AM(">
    <w:p w14:paraId="6E16A691" w14:textId="274EDE60" w:rsidR="00164956" w:rsidRDefault="00164956">
      <w:pPr>
        <w:pStyle w:val="CommentText"/>
      </w:pPr>
      <w:r>
        <w:rPr>
          <w:rStyle w:val="CommentReference"/>
        </w:rPr>
        <w:annotationRef/>
      </w:r>
      <w:r>
        <w:t>$8,426 on ROCIS, will need to adjust the cost once we complete renewal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16A6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B3814"/>
    <w:multiLevelType w:val="hybridMultilevel"/>
    <w:tmpl w:val="1D12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am, Maryam (AMBIT)">
    <w15:presenceInfo w15:providerId="AD" w15:userId="S-1-5-21-185489447-88882503-980507067-398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E9"/>
    <w:rsid w:val="000D37BE"/>
    <w:rsid w:val="00164956"/>
    <w:rsid w:val="002D735E"/>
    <w:rsid w:val="002F4E09"/>
    <w:rsid w:val="00471FBE"/>
    <w:rsid w:val="00724CE9"/>
    <w:rsid w:val="007F6BA6"/>
    <w:rsid w:val="00D55248"/>
    <w:rsid w:val="00F6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CE9"/>
    <w:pPr>
      <w:spacing w:after="0" w:line="240" w:lineRule="auto"/>
    </w:pPr>
  </w:style>
  <w:style w:type="table" w:styleId="TableGrid">
    <w:name w:val="Table Grid"/>
    <w:basedOn w:val="TableNormal"/>
    <w:uiPriority w:val="39"/>
    <w:rsid w:val="00724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956"/>
    <w:rPr>
      <w:sz w:val="16"/>
      <w:szCs w:val="16"/>
    </w:rPr>
  </w:style>
  <w:style w:type="paragraph" w:styleId="CommentText">
    <w:name w:val="annotation text"/>
    <w:basedOn w:val="Normal"/>
    <w:link w:val="CommentTextChar"/>
    <w:uiPriority w:val="99"/>
    <w:semiHidden/>
    <w:unhideWhenUsed/>
    <w:rsid w:val="00164956"/>
    <w:pPr>
      <w:spacing w:line="240" w:lineRule="auto"/>
    </w:pPr>
    <w:rPr>
      <w:sz w:val="20"/>
      <w:szCs w:val="20"/>
    </w:rPr>
  </w:style>
  <w:style w:type="character" w:customStyle="1" w:styleId="CommentTextChar">
    <w:name w:val="Comment Text Char"/>
    <w:basedOn w:val="DefaultParagraphFont"/>
    <w:link w:val="CommentText"/>
    <w:uiPriority w:val="99"/>
    <w:semiHidden/>
    <w:rsid w:val="00164956"/>
    <w:rPr>
      <w:sz w:val="20"/>
      <w:szCs w:val="20"/>
    </w:rPr>
  </w:style>
  <w:style w:type="paragraph" w:styleId="CommentSubject">
    <w:name w:val="annotation subject"/>
    <w:basedOn w:val="CommentText"/>
    <w:next w:val="CommentText"/>
    <w:link w:val="CommentSubjectChar"/>
    <w:uiPriority w:val="99"/>
    <w:semiHidden/>
    <w:unhideWhenUsed/>
    <w:rsid w:val="00164956"/>
    <w:rPr>
      <w:b/>
      <w:bCs/>
    </w:rPr>
  </w:style>
  <w:style w:type="character" w:customStyle="1" w:styleId="CommentSubjectChar">
    <w:name w:val="Comment Subject Char"/>
    <w:basedOn w:val="CommentTextChar"/>
    <w:link w:val="CommentSubject"/>
    <w:uiPriority w:val="99"/>
    <w:semiHidden/>
    <w:rsid w:val="00164956"/>
    <w:rPr>
      <w:b/>
      <w:bCs/>
      <w:sz w:val="20"/>
      <w:szCs w:val="20"/>
    </w:rPr>
  </w:style>
  <w:style w:type="paragraph" w:styleId="BalloonText">
    <w:name w:val="Balloon Text"/>
    <w:basedOn w:val="Normal"/>
    <w:link w:val="BalloonTextChar"/>
    <w:uiPriority w:val="99"/>
    <w:semiHidden/>
    <w:unhideWhenUsed/>
    <w:rsid w:val="0016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95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CE9"/>
    <w:pPr>
      <w:spacing w:after="0" w:line="240" w:lineRule="auto"/>
    </w:pPr>
  </w:style>
  <w:style w:type="table" w:styleId="TableGrid">
    <w:name w:val="Table Grid"/>
    <w:basedOn w:val="TableNormal"/>
    <w:uiPriority w:val="39"/>
    <w:rsid w:val="00724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956"/>
    <w:rPr>
      <w:sz w:val="16"/>
      <w:szCs w:val="16"/>
    </w:rPr>
  </w:style>
  <w:style w:type="paragraph" w:styleId="CommentText">
    <w:name w:val="annotation text"/>
    <w:basedOn w:val="Normal"/>
    <w:link w:val="CommentTextChar"/>
    <w:uiPriority w:val="99"/>
    <w:semiHidden/>
    <w:unhideWhenUsed/>
    <w:rsid w:val="00164956"/>
    <w:pPr>
      <w:spacing w:line="240" w:lineRule="auto"/>
    </w:pPr>
    <w:rPr>
      <w:sz w:val="20"/>
      <w:szCs w:val="20"/>
    </w:rPr>
  </w:style>
  <w:style w:type="character" w:customStyle="1" w:styleId="CommentTextChar">
    <w:name w:val="Comment Text Char"/>
    <w:basedOn w:val="DefaultParagraphFont"/>
    <w:link w:val="CommentText"/>
    <w:uiPriority w:val="99"/>
    <w:semiHidden/>
    <w:rsid w:val="00164956"/>
    <w:rPr>
      <w:sz w:val="20"/>
      <w:szCs w:val="20"/>
    </w:rPr>
  </w:style>
  <w:style w:type="paragraph" w:styleId="CommentSubject">
    <w:name w:val="annotation subject"/>
    <w:basedOn w:val="CommentText"/>
    <w:next w:val="CommentText"/>
    <w:link w:val="CommentSubjectChar"/>
    <w:uiPriority w:val="99"/>
    <w:semiHidden/>
    <w:unhideWhenUsed/>
    <w:rsid w:val="00164956"/>
    <w:rPr>
      <w:b/>
      <w:bCs/>
    </w:rPr>
  </w:style>
  <w:style w:type="character" w:customStyle="1" w:styleId="CommentSubjectChar">
    <w:name w:val="Comment Subject Char"/>
    <w:basedOn w:val="CommentTextChar"/>
    <w:link w:val="CommentSubject"/>
    <w:uiPriority w:val="99"/>
    <w:semiHidden/>
    <w:rsid w:val="00164956"/>
    <w:rPr>
      <w:b/>
      <w:bCs/>
      <w:sz w:val="20"/>
      <w:szCs w:val="20"/>
    </w:rPr>
  </w:style>
  <w:style w:type="paragraph" w:styleId="BalloonText">
    <w:name w:val="Balloon Text"/>
    <w:basedOn w:val="Normal"/>
    <w:link w:val="BalloonTextChar"/>
    <w:uiPriority w:val="99"/>
    <w:semiHidden/>
    <w:unhideWhenUsed/>
    <w:rsid w:val="0016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Bacares, Rafael</DisplayName>
        <AccountId>132</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CFFFBAB3-74D7-4D11-BE42-A56B844A8671}">
  <ds:schemaRefs>
    <ds:schemaRef ds:uri="http://schemas.microsoft.com/sharepoint/v3/contenttype/forms"/>
  </ds:schemaRefs>
</ds:datastoreItem>
</file>

<file path=customXml/itemProps2.xml><?xml version="1.0" encoding="utf-8"?>
<ds:datastoreItem xmlns:ds="http://schemas.openxmlformats.org/officeDocument/2006/customXml" ds:itemID="{D67EED96-72BF-479C-BB08-AC13AB448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C21DC-450C-4966-AAAE-EDADAE84C214}">
  <ds:schemaRefs>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2019-10-08T21:25:00Z</dcterms:created>
  <dcterms:modified xsi:type="dcterms:W3CDTF">2019-10-08T21:25:00Z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