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61" w:rsidP="00CE7C61" w:rsidRDefault="00CE7C61" w14:paraId="7386CBAF" w14:textId="77777777">
      <w:pPr>
        <w:spacing w:before="240" w:after="120" w:line="480" w:lineRule="auto"/>
        <w:rPr>
          <w:i/>
        </w:rPr>
      </w:pPr>
      <w:r>
        <w:rPr>
          <w:i/>
        </w:rPr>
        <w:tab/>
      </w:r>
      <w:r w:rsidRPr="00D17ACE">
        <w:rPr>
          <w:i/>
        </w:rPr>
        <w:t xml:space="preserve">The screen capture images </w:t>
      </w:r>
      <w:r>
        <w:rPr>
          <w:i/>
        </w:rPr>
        <w:t xml:space="preserve">that follow </w:t>
      </w:r>
      <w:r w:rsidRPr="00D17ACE">
        <w:rPr>
          <w:i/>
        </w:rPr>
        <w:t xml:space="preserve">show </w:t>
      </w:r>
      <w:r>
        <w:rPr>
          <w:i/>
        </w:rPr>
        <w:t>ALL</w:t>
      </w:r>
      <w:r w:rsidRPr="00D17ACE">
        <w:rPr>
          <w:i/>
        </w:rPr>
        <w:t xml:space="preserve"> of the q</w:t>
      </w:r>
      <w:r>
        <w:rPr>
          <w:i/>
        </w:rPr>
        <w:t xml:space="preserve">uestions included in the survey. Questions </w:t>
      </w:r>
      <w:r w:rsidR="00143C2E">
        <w:rPr>
          <w:i/>
        </w:rPr>
        <w:t>numbered with decimals</w:t>
      </w:r>
      <w:r w:rsidR="000A2674">
        <w:rPr>
          <w:i/>
        </w:rPr>
        <w:t xml:space="preserve"> (</w:t>
      </w:r>
      <w:r w:rsidR="00143C2E">
        <w:rPr>
          <w:i/>
        </w:rPr>
        <w:t xml:space="preserve">e.g., </w:t>
      </w:r>
      <w:r w:rsidR="00352B3A">
        <w:rPr>
          <w:i/>
        </w:rPr>
        <w:t>1</w:t>
      </w:r>
      <w:r w:rsidR="00BE2CE3">
        <w:rPr>
          <w:i/>
        </w:rPr>
        <w:t>.</w:t>
      </w:r>
      <w:r w:rsidR="00352B3A">
        <w:rPr>
          <w:i/>
        </w:rPr>
        <w:t>1</w:t>
      </w:r>
      <w:r>
        <w:rPr>
          <w:i/>
        </w:rPr>
        <w:t xml:space="preserve">) are only displayed when </w:t>
      </w:r>
      <w:r w:rsidR="00D947AF">
        <w:rPr>
          <w:i/>
        </w:rPr>
        <w:t>the</w:t>
      </w:r>
      <w:r w:rsidR="00143C2E">
        <w:rPr>
          <w:i/>
        </w:rPr>
        <w:t xml:space="preserve"> </w:t>
      </w:r>
      <w:r>
        <w:rPr>
          <w:i/>
        </w:rPr>
        <w:t xml:space="preserve">preceding </w:t>
      </w:r>
      <w:r w:rsidR="00143C2E">
        <w:rPr>
          <w:i/>
        </w:rPr>
        <w:t xml:space="preserve">response option </w:t>
      </w:r>
      <w:r w:rsidR="00D947AF">
        <w:rPr>
          <w:i/>
        </w:rPr>
        <w:t xml:space="preserve">is </w:t>
      </w:r>
      <w:r w:rsidR="00024EB3">
        <w:rPr>
          <w:i/>
        </w:rPr>
        <w:t>selected</w:t>
      </w:r>
      <w:r w:rsidR="00D947AF">
        <w:rPr>
          <w:i/>
        </w:rPr>
        <w:t xml:space="preserve">, triggering the display logic for the sub-question. For example, selecting the </w:t>
      </w:r>
      <w:r w:rsidR="00024EB3">
        <w:rPr>
          <w:i/>
        </w:rPr>
        <w:t xml:space="preserve">response option </w:t>
      </w:r>
      <w:r>
        <w:rPr>
          <w:i/>
        </w:rPr>
        <w:t>“Other, please specify.”</w:t>
      </w:r>
      <w:r w:rsidR="00D947AF">
        <w:rPr>
          <w:i/>
        </w:rPr>
        <w:t xml:space="preserve"> triggers display of a follow-up question and open-ended response text box. </w:t>
      </w:r>
    </w:p>
    <w:p w:rsidRPr="00D17ACE" w:rsidR="00CE7C61" w:rsidP="00CE7C61" w:rsidRDefault="00CE7C61" w14:paraId="1540E8F8" w14:textId="77777777">
      <w:pPr>
        <w:spacing w:before="240" w:after="120" w:line="480" w:lineRule="auto"/>
        <w:rPr>
          <w:i/>
        </w:rPr>
      </w:pPr>
      <w:r>
        <w:rPr>
          <w:i/>
        </w:rPr>
        <w:tab/>
        <w:t>The actua</w:t>
      </w:r>
      <w:r w:rsidR="004A1F56">
        <w:rPr>
          <w:i/>
        </w:rPr>
        <w:t>l survey appears as one web page</w:t>
      </w:r>
      <w:r>
        <w:rPr>
          <w:i/>
        </w:rPr>
        <w:t>;</w:t>
      </w:r>
      <w:r w:rsidR="004A1F56">
        <w:rPr>
          <w:i/>
        </w:rPr>
        <w:t xml:space="preserve"> </w:t>
      </w:r>
      <w:r>
        <w:rPr>
          <w:i/>
        </w:rPr>
        <w:t xml:space="preserve">this enables the respondent to view the entire set of questions except the questions that appear only when a specific option is selected. The pagination of this document is used to accommodate the screen capture images. </w:t>
      </w:r>
    </w:p>
    <w:p w:rsidR="00CE7C61" w:rsidRDefault="00CE7C61" w14:paraId="76363740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CE7C61" w:rsidRDefault="00CE7C61" w14:paraId="18F28531" w14:textId="5D09E9A9">
      <w:pPr>
        <w:rPr>
          <w:rFonts w:eastAsia="Tahoma"/>
        </w:rPr>
      </w:pPr>
    </w:p>
    <w:p w:rsidR="00CE7C61" w:rsidP="00661326" w:rsidRDefault="00CE7C61" w14:paraId="2AEC74DB" w14:textId="77777777">
      <w:pPr>
        <w:ind w:left="450" w:right="630"/>
        <w:rPr>
          <w:rFonts w:eastAsia="Tahoma"/>
        </w:rPr>
      </w:pPr>
    </w:p>
    <w:p w:rsidRPr="00CB6D38" w:rsidR="00661326" w:rsidP="00CB6D38" w:rsidRDefault="00661326" w14:paraId="4C4BB70C" w14:textId="77777777">
      <w:pPr>
        <w:ind w:left="450" w:right="630"/>
        <w:jc w:val="right"/>
        <w:rPr>
          <w:rFonts w:ascii="Arial" w:hAnsi="Arial" w:cs="Arial"/>
        </w:rPr>
      </w:pPr>
      <w:r w:rsidRPr="00CB6D38">
        <w:rPr>
          <w:rFonts w:ascii="Arial" w:hAnsi="Arial" w:cs="Arial"/>
        </w:rPr>
        <w:t>Agency Disclosure Notice</w:t>
      </w:r>
    </w:p>
    <w:p w:rsidR="00661326" w:rsidP="00CB6D38" w:rsidRDefault="00661326" w14:paraId="0FBA17C3" w14:textId="4846A478">
      <w:pPr>
        <w:pStyle w:val="PlainText"/>
        <w:ind w:left="450" w:right="630"/>
        <w:jc w:val="right"/>
      </w:pPr>
      <w:r>
        <w:t xml:space="preserve">OMB CONTROL NUMBER:  </w:t>
      </w:r>
      <w:commentRangeStart w:id="0"/>
      <w:r>
        <w:t>0704-</w:t>
      </w:r>
      <w:r w:rsidR="000629D9">
        <w:t>0553</w:t>
      </w:r>
    </w:p>
    <w:p w:rsidR="00661326" w:rsidP="00CB6D38" w:rsidRDefault="00CB6D38" w14:paraId="712E437E" w14:textId="1080AB40">
      <w:pPr>
        <w:pStyle w:val="PlainText"/>
        <w:ind w:left="450" w:right="630"/>
        <w:jc w:val="right"/>
      </w:pPr>
      <w:r>
        <w:t xml:space="preserve">Expiration date:  </w:t>
      </w:r>
      <w:r w:rsidR="000629D9">
        <w:t>3</w:t>
      </w:r>
      <w:r w:rsidR="00661326">
        <w:t>/31/2022</w:t>
      </w:r>
    </w:p>
    <w:commentRangeEnd w:id="0"/>
    <w:p w:rsidR="00661326" w:rsidP="00661326" w:rsidRDefault="00F22C4C" w14:paraId="16E026B2" w14:textId="77777777">
      <w:pPr>
        <w:pStyle w:val="PlainText"/>
        <w:ind w:left="450" w:right="630"/>
        <w:jc w:val="center"/>
      </w:pPr>
      <w:r>
        <w:rPr>
          <w:rStyle w:val="CommentReference"/>
          <w:rFonts w:ascii="Times New Roman" w:hAnsi="Times New Roman" w:eastAsia="Times New Roman" w:cs="Times New Roman"/>
        </w:rPr>
        <w:commentReference w:id="0"/>
      </w:r>
    </w:p>
    <w:p w:rsidR="00661326" w:rsidP="000629D9" w:rsidRDefault="000629D9" w14:paraId="30394020" w14:textId="75C47FBA">
      <w:pPr>
        <w:pStyle w:val="PlainText"/>
        <w:tabs>
          <w:tab w:val="left" w:pos="1530"/>
        </w:tabs>
        <w:ind w:left="450" w:right="630"/>
        <w:jc w:val="center"/>
      </w:pPr>
      <w:r>
        <w:rPr>
          <w:noProof/>
        </w:rPr>
        <w:drawing>
          <wp:inline distT="0" distB="0" distL="0" distR="0" wp14:anchorId="0E650639" wp14:editId="1F7FCCB0">
            <wp:extent cx="4222967" cy="4546834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roductio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967" cy="454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F31" w:rsidP="009A7855" w:rsidRDefault="00136F31" w14:paraId="30D5AC96" w14:textId="77777777">
      <w:pPr>
        <w:jc w:val="center"/>
        <w:rPr>
          <w:rFonts w:eastAsia="Tahoma"/>
        </w:rPr>
      </w:pPr>
    </w:p>
    <w:p w:rsidR="009A7855" w:rsidP="009A7855" w:rsidRDefault="009A7855" w14:paraId="24D82B57" w14:textId="77777777">
      <w:pPr>
        <w:jc w:val="center"/>
        <w:rPr>
          <w:rFonts w:eastAsia="Tahoma"/>
        </w:rPr>
      </w:pPr>
    </w:p>
    <w:p w:rsidR="00CE7C61" w:rsidRDefault="00CE7C61" w14:paraId="104AD129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0629D9" w:rsidRDefault="000629D9" w14:paraId="2146BD21" w14:textId="7F6DEAF5">
      <w:pPr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36DBAE7E" wp14:editId="3E4AF21F">
            <wp:extent cx="4426177" cy="312436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1-Ye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177" cy="312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P="00CE7C61" w:rsidRDefault="00CE7C61" w14:paraId="31D26D69" w14:textId="77777777">
      <w:pPr>
        <w:rPr>
          <w:rFonts w:eastAsia="Tahoma"/>
        </w:rPr>
      </w:pPr>
    </w:p>
    <w:p w:rsidR="004A1F56" w:rsidP="000629D9" w:rsidRDefault="000629D9" w14:paraId="70BC277D" w14:textId="56828833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68AFF773" wp14:editId="51DC21C0">
            <wp:extent cx="4457929" cy="212100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1-N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929" cy="212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FF3" w:rsidP="000629D9" w:rsidRDefault="005D4FF3" w14:paraId="73FD1925" w14:textId="77777777">
      <w:pPr>
        <w:jc w:val="center"/>
        <w:rPr>
          <w:rFonts w:eastAsia="Tahoma"/>
        </w:rPr>
      </w:pPr>
    </w:p>
    <w:p w:rsidR="00CE7C61" w:rsidRDefault="00CE7C61" w14:paraId="7D43D826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0629D9" w:rsidRDefault="000629D9" w14:paraId="2EC81FD1" w14:textId="6258D8B2">
      <w:pPr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057E0AA5" wp14:editId="4715BCF8">
            <wp:extent cx="4400776" cy="4946904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2-Q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776" cy="494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674" w:rsidP="000629D9" w:rsidRDefault="000629D9" w14:paraId="2419A130" w14:textId="7C104BDD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183B4A89" wp14:editId="34884786">
            <wp:extent cx="4362674" cy="3213265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4-Q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674" cy="321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P="000629D9" w:rsidRDefault="00CE7C61" w14:paraId="7612EFFF" w14:textId="77777777">
      <w:pPr>
        <w:jc w:val="center"/>
        <w:rPr>
          <w:rFonts w:eastAsia="Tahoma"/>
        </w:rPr>
      </w:pPr>
      <w:bookmarkStart w:name="_GoBack" w:id="1"/>
      <w:bookmarkEnd w:id="1"/>
    </w:p>
    <w:p w:rsidR="000629D9" w:rsidP="000629D9" w:rsidRDefault="000629D9" w14:paraId="7D893A3A" w14:textId="77777777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60D05843" wp14:editId="564DB0EC">
            <wp:extent cx="4381725" cy="406420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7 response selections a-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725" cy="406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9D9" w:rsidP="000629D9" w:rsidRDefault="000629D9" w14:paraId="573ED38F" w14:textId="3CEDEFAF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0F10ED4F" wp14:editId="4099C60B">
            <wp:extent cx="4388076" cy="251472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7 response selections n-last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076" cy="251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9D9" w:rsidP="000629D9" w:rsidRDefault="000629D9" w14:paraId="1C2A04EC" w14:textId="77777777">
      <w:pPr>
        <w:jc w:val="center"/>
        <w:rPr>
          <w:rFonts w:eastAsia="Tahoma"/>
        </w:rPr>
      </w:pPr>
    </w:p>
    <w:p w:rsidR="000629D9" w:rsidRDefault="000629D9" w14:paraId="282BBBD5" w14:textId="77777777">
      <w:pPr>
        <w:rPr>
          <w:rFonts w:eastAsia="Tahoma"/>
        </w:rPr>
      </w:pPr>
    </w:p>
    <w:p w:rsidR="00024EB3" w:rsidRDefault="00024EB3" w14:paraId="49BF4E5A" w14:textId="148BC3E0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0629D9" w:rsidRDefault="00CE7C61" w14:paraId="4B2D9CF3" w14:textId="664F5E53">
      <w:pPr>
        <w:jc w:val="center"/>
        <w:rPr>
          <w:noProof/>
        </w:rPr>
      </w:pPr>
    </w:p>
    <w:p w:rsidR="000629D9" w:rsidP="000629D9" w:rsidRDefault="000629D9" w14:paraId="0DE27730" w14:textId="4836B6CF">
      <w:pPr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 wp14:anchorId="760FEF06" wp14:editId="4539423F">
            <wp:extent cx="4502381" cy="209560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ubmit tex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381" cy="209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P="00CE7C61" w:rsidRDefault="00024EB3" w14:paraId="2FEAF058" w14:textId="77777777">
      <w:pPr>
        <w:rPr>
          <w:rFonts w:eastAsia="Tahoma"/>
        </w:rPr>
      </w:pPr>
    </w:p>
    <w:p w:rsidR="00024EB3" w:rsidP="00CE7C61" w:rsidRDefault="00024EB3" w14:paraId="6313202E" w14:textId="77777777">
      <w:pPr>
        <w:rPr>
          <w:rFonts w:eastAsia="Tahoma"/>
        </w:rPr>
      </w:pPr>
    </w:p>
    <w:p w:rsidR="00024EB3" w:rsidP="00CE7C61" w:rsidRDefault="00024EB3" w14:paraId="6FC67819" w14:textId="77777777">
      <w:pPr>
        <w:rPr>
          <w:rFonts w:eastAsia="Tahoma"/>
        </w:rPr>
      </w:pPr>
    </w:p>
    <w:p w:rsidR="00024EB3" w:rsidP="00CE7C61" w:rsidRDefault="00024EB3" w14:paraId="2BFA4CCC" w14:textId="77777777">
      <w:pPr>
        <w:rPr>
          <w:rFonts w:eastAsia="Tahoma"/>
        </w:rPr>
      </w:pPr>
    </w:p>
    <w:sectPr w:rsidR="00024EB3">
      <w:headerReference w:type="defaul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urtis, Benjamin, CIV, DSS" w:date="2019-05-03T15:24:00Z" w:initials="CBCD">
    <w:p w14:paraId="786CA95D" w14:textId="77777777" w:rsidR="00F22C4C" w:rsidRDefault="00F22C4C">
      <w:pPr>
        <w:pStyle w:val="CommentText"/>
      </w:pPr>
      <w:r>
        <w:rPr>
          <w:rStyle w:val="CommentReference"/>
        </w:rPr>
        <w:annotationRef/>
      </w:r>
      <w:r>
        <w:t>Placeholder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6CA95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B47DB" w14:textId="77777777" w:rsidR="00FF3F70" w:rsidRDefault="00FF3F70" w:rsidP="00025343">
      <w:r>
        <w:separator/>
      </w:r>
    </w:p>
  </w:endnote>
  <w:endnote w:type="continuationSeparator" w:id="0">
    <w:p w14:paraId="35B75603" w14:textId="77777777" w:rsidR="00FF3F70" w:rsidRDefault="00FF3F70" w:rsidP="0002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BAE52" w14:textId="77777777" w:rsidR="00FF3F70" w:rsidRDefault="00FF3F70" w:rsidP="00025343">
      <w:r>
        <w:separator/>
      </w:r>
    </w:p>
  </w:footnote>
  <w:footnote w:type="continuationSeparator" w:id="0">
    <w:p w14:paraId="2B4D05ED" w14:textId="77777777" w:rsidR="00FF3F70" w:rsidRDefault="00FF3F70" w:rsidP="00025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F7D70" w14:textId="77777777" w:rsidR="00025343" w:rsidRDefault="00183CAC">
    <w:pPr>
      <w:pStyle w:val="Header"/>
    </w:pPr>
    <w:r w:rsidRPr="00CE7071">
      <w:t>CDSE</w:t>
    </w:r>
    <w:r w:rsidRPr="00F83F41">
      <w:t xml:space="preserve"> </w:t>
    </w:r>
    <w:r w:rsidR="002C3AEF">
      <w:t>Supervisor Training Evaluation Survey</w:t>
    </w:r>
    <w:r w:rsidR="002C3AEF">
      <w:tab/>
    </w:r>
    <w:r w:rsidR="00025343">
      <w:tab/>
    </w:r>
    <w:r w:rsidR="00025343">
      <w:fldChar w:fldCharType="begin"/>
    </w:r>
    <w:r w:rsidR="00025343">
      <w:instrText xml:space="preserve"> PAGE   \* MERGEFORMAT </w:instrText>
    </w:r>
    <w:r w:rsidR="00025343">
      <w:fldChar w:fldCharType="separate"/>
    </w:r>
    <w:r w:rsidR="005D4FF3">
      <w:rPr>
        <w:noProof/>
      </w:rPr>
      <w:t>1</w:t>
    </w:r>
    <w:r w:rsidR="0002534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D0287"/>
    <w:multiLevelType w:val="hybridMultilevel"/>
    <w:tmpl w:val="45E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4A00"/>
    <w:multiLevelType w:val="hybridMultilevel"/>
    <w:tmpl w:val="6BA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656F"/>
    <w:multiLevelType w:val="hybridMultilevel"/>
    <w:tmpl w:val="3B02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E54"/>
    <w:multiLevelType w:val="hybridMultilevel"/>
    <w:tmpl w:val="4816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rtis, Benjamin, CIV, DSS">
    <w15:presenceInfo w15:providerId="None" w15:userId="Curtis, Benjamin, CIV, D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178A"/>
    <w:rsid w:val="00022CF2"/>
    <w:rsid w:val="00024EB3"/>
    <w:rsid w:val="00025343"/>
    <w:rsid w:val="000568C5"/>
    <w:rsid w:val="000629D9"/>
    <w:rsid w:val="000831A7"/>
    <w:rsid w:val="000A2674"/>
    <w:rsid w:val="000B7442"/>
    <w:rsid w:val="000B784A"/>
    <w:rsid w:val="000D608B"/>
    <w:rsid w:val="00102713"/>
    <w:rsid w:val="00105E52"/>
    <w:rsid w:val="00123332"/>
    <w:rsid w:val="00136F31"/>
    <w:rsid w:val="00137D6F"/>
    <w:rsid w:val="00140C06"/>
    <w:rsid w:val="00143C2E"/>
    <w:rsid w:val="00165A90"/>
    <w:rsid w:val="00174D73"/>
    <w:rsid w:val="00183CAC"/>
    <w:rsid w:val="001856AB"/>
    <w:rsid w:val="001A359C"/>
    <w:rsid w:val="001A6709"/>
    <w:rsid w:val="001B3020"/>
    <w:rsid w:val="002244A1"/>
    <w:rsid w:val="002477B7"/>
    <w:rsid w:val="00256451"/>
    <w:rsid w:val="002738C4"/>
    <w:rsid w:val="00292940"/>
    <w:rsid w:val="002B3F97"/>
    <w:rsid w:val="002B7299"/>
    <w:rsid w:val="002C2323"/>
    <w:rsid w:val="002C3AEF"/>
    <w:rsid w:val="002D0317"/>
    <w:rsid w:val="002E01C2"/>
    <w:rsid w:val="002E10A7"/>
    <w:rsid w:val="002E26E3"/>
    <w:rsid w:val="002E2794"/>
    <w:rsid w:val="00327181"/>
    <w:rsid w:val="00330EF9"/>
    <w:rsid w:val="00334BB5"/>
    <w:rsid w:val="00352B3A"/>
    <w:rsid w:val="0035527A"/>
    <w:rsid w:val="00373F64"/>
    <w:rsid w:val="00392CEB"/>
    <w:rsid w:val="0039371F"/>
    <w:rsid w:val="00394461"/>
    <w:rsid w:val="003A7FBF"/>
    <w:rsid w:val="003B28C9"/>
    <w:rsid w:val="003E5F13"/>
    <w:rsid w:val="004061FD"/>
    <w:rsid w:val="0040624C"/>
    <w:rsid w:val="00406EEF"/>
    <w:rsid w:val="00416E68"/>
    <w:rsid w:val="004440C7"/>
    <w:rsid w:val="00473929"/>
    <w:rsid w:val="00480E66"/>
    <w:rsid w:val="00492D9C"/>
    <w:rsid w:val="004A1F56"/>
    <w:rsid w:val="004B57EE"/>
    <w:rsid w:val="004D3EE9"/>
    <w:rsid w:val="004D51D2"/>
    <w:rsid w:val="004E0DE7"/>
    <w:rsid w:val="004E2954"/>
    <w:rsid w:val="004F32BF"/>
    <w:rsid w:val="005032E3"/>
    <w:rsid w:val="00512117"/>
    <w:rsid w:val="005225CD"/>
    <w:rsid w:val="005606F4"/>
    <w:rsid w:val="00597A87"/>
    <w:rsid w:val="005C070C"/>
    <w:rsid w:val="005C23D8"/>
    <w:rsid w:val="005D4FF3"/>
    <w:rsid w:val="005F3EE0"/>
    <w:rsid w:val="00623BB5"/>
    <w:rsid w:val="006517A3"/>
    <w:rsid w:val="00660381"/>
    <w:rsid w:val="00661326"/>
    <w:rsid w:val="006668C0"/>
    <w:rsid w:val="006A19C8"/>
    <w:rsid w:val="006E2329"/>
    <w:rsid w:val="00715A1D"/>
    <w:rsid w:val="0073363C"/>
    <w:rsid w:val="00777720"/>
    <w:rsid w:val="007D2788"/>
    <w:rsid w:val="008042DA"/>
    <w:rsid w:val="00807EEF"/>
    <w:rsid w:val="008257C7"/>
    <w:rsid w:val="0084494E"/>
    <w:rsid w:val="00855704"/>
    <w:rsid w:val="008708A8"/>
    <w:rsid w:val="00873D54"/>
    <w:rsid w:val="008922C5"/>
    <w:rsid w:val="008B6A57"/>
    <w:rsid w:val="008B7F1E"/>
    <w:rsid w:val="008D7D86"/>
    <w:rsid w:val="008E3143"/>
    <w:rsid w:val="008F38B6"/>
    <w:rsid w:val="00915E9B"/>
    <w:rsid w:val="00923AED"/>
    <w:rsid w:val="00930549"/>
    <w:rsid w:val="0099083B"/>
    <w:rsid w:val="009A7855"/>
    <w:rsid w:val="009B4064"/>
    <w:rsid w:val="009D1020"/>
    <w:rsid w:val="009E16F1"/>
    <w:rsid w:val="00A406D7"/>
    <w:rsid w:val="00A560F0"/>
    <w:rsid w:val="00A6294D"/>
    <w:rsid w:val="00A70AB8"/>
    <w:rsid w:val="00A70E55"/>
    <w:rsid w:val="00A77B3E"/>
    <w:rsid w:val="00A96B9A"/>
    <w:rsid w:val="00A96FEA"/>
    <w:rsid w:val="00AE474D"/>
    <w:rsid w:val="00B0212D"/>
    <w:rsid w:val="00B025D8"/>
    <w:rsid w:val="00B05D11"/>
    <w:rsid w:val="00B36DF6"/>
    <w:rsid w:val="00B42626"/>
    <w:rsid w:val="00B7673E"/>
    <w:rsid w:val="00B80102"/>
    <w:rsid w:val="00BB40B5"/>
    <w:rsid w:val="00BE2CE3"/>
    <w:rsid w:val="00C617C3"/>
    <w:rsid w:val="00C64632"/>
    <w:rsid w:val="00CB4A37"/>
    <w:rsid w:val="00CB6D38"/>
    <w:rsid w:val="00CB722A"/>
    <w:rsid w:val="00CC6860"/>
    <w:rsid w:val="00CE7071"/>
    <w:rsid w:val="00CE7C61"/>
    <w:rsid w:val="00CF4B74"/>
    <w:rsid w:val="00D1484B"/>
    <w:rsid w:val="00D153B1"/>
    <w:rsid w:val="00D179B5"/>
    <w:rsid w:val="00D314BD"/>
    <w:rsid w:val="00D31CDD"/>
    <w:rsid w:val="00D513CF"/>
    <w:rsid w:val="00D76DC5"/>
    <w:rsid w:val="00D8222D"/>
    <w:rsid w:val="00D90929"/>
    <w:rsid w:val="00D947AF"/>
    <w:rsid w:val="00D94901"/>
    <w:rsid w:val="00DA47E1"/>
    <w:rsid w:val="00DB0822"/>
    <w:rsid w:val="00DC7FEF"/>
    <w:rsid w:val="00DD1014"/>
    <w:rsid w:val="00DE3E8C"/>
    <w:rsid w:val="00DF3575"/>
    <w:rsid w:val="00E03AAB"/>
    <w:rsid w:val="00E05D81"/>
    <w:rsid w:val="00E520C1"/>
    <w:rsid w:val="00E62E68"/>
    <w:rsid w:val="00E64F0B"/>
    <w:rsid w:val="00E728FF"/>
    <w:rsid w:val="00E73FC5"/>
    <w:rsid w:val="00E83249"/>
    <w:rsid w:val="00E9464A"/>
    <w:rsid w:val="00EE6A11"/>
    <w:rsid w:val="00F00152"/>
    <w:rsid w:val="00F03407"/>
    <w:rsid w:val="00F134E9"/>
    <w:rsid w:val="00F221D5"/>
    <w:rsid w:val="00F22C4C"/>
    <w:rsid w:val="00F61C0B"/>
    <w:rsid w:val="00F736E6"/>
    <w:rsid w:val="00F77D9C"/>
    <w:rsid w:val="00FA6561"/>
    <w:rsid w:val="00FB4EB4"/>
    <w:rsid w:val="00FB79FA"/>
    <w:rsid w:val="00FE15B5"/>
    <w:rsid w:val="00FE7130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23B8F3"/>
  <w15:docId w15:val="{36046869-5E5F-42C1-BDB3-A62C7D7E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eastAsiaTheme="minorHAnsi" w:hAnsi="Arial" w:cstheme="minorBidi"/>
      <w:sz w:val="24"/>
      <w:szCs w:val="21"/>
    </w:rPr>
  </w:style>
  <w:style w:type="character" w:styleId="Hyperlink">
    <w:name w:val="Hyperlink"/>
    <w:basedOn w:val="DefaultParagraphFont"/>
    <w:uiPriority w:val="99"/>
    <w:rsid w:val="00A560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22C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2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2C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2C99-68EB-4B83-9F4B-94569B0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Curtis, Benjamin, CIV, DCSA</cp:lastModifiedBy>
  <cp:revision>4</cp:revision>
  <cp:lastPrinted>2015-09-23T16:24:00Z</cp:lastPrinted>
  <dcterms:created xsi:type="dcterms:W3CDTF">2020-04-13T15:19:00Z</dcterms:created>
  <dcterms:modified xsi:type="dcterms:W3CDTF">2020-04-13T15:31:00Z</dcterms:modified>
</cp:coreProperties>
</file>