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Pr="009239AA" w:rsidR="00E50293" w:rsidP="00434E33" w:rsidRDefault="006049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CD0FE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87A92">
        <w:t xml:space="preserve">Artificial Intelligence (AI) </w:t>
      </w:r>
      <w:r w:rsidR="00237A03">
        <w:t>Customer Usability/</w:t>
      </w:r>
      <w:r w:rsidR="00087A92">
        <w:t>Acceptance</w:t>
      </w:r>
    </w:p>
    <w:p w:rsidR="005E714A" w:rsidRDefault="005E714A"/>
    <w:p w:rsidR="00A22AA8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22AA8" w:rsidRDefault="00A22AA8">
      <w:pPr>
        <w:rPr>
          <w:b/>
        </w:rPr>
      </w:pPr>
    </w:p>
    <w:p w:rsidRPr="00A22AA8" w:rsidR="00A22AA8" w:rsidRDefault="00A22AA8">
      <w:pPr>
        <w:rPr>
          <w:bCs/>
        </w:rPr>
      </w:pPr>
      <w:r>
        <w:rPr>
          <w:bCs/>
        </w:rPr>
        <w:t xml:space="preserve">BLUF: </w:t>
      </w:r>
      <w:r w:rsidRPr="00A22AA8">
        <w:rPr>
          <w:bCs/>
        </w:rPr>
        <w:t>Assess customer usability for a</w:t>
      </w:r>
      <w:r>
        <w:rPr>
          <w:bCs/>
        </w:rPr>
        <w:t xml:space="preserve"> notional</w:t>
      </w:r>
      <w:r w:rsidRPr="00A22AA8">
        <w:rPr>
          <w:bCs/>
        </w:rPr>
        <w:t xml:space="preserve"> AI recommendation agent</w:t>
      </w:r>
      <w:r>
        <w:rPr>
          <w:bCs/>
        </w:rPr>
        <w:t xml:space="preserve"> (Artemis)</w:t>
      </w:r>
      <w:r w:rsidRPr="00A22AA8">
        <w:rPr>
          <w:bCs/>
        </w:rPr>
        <w:t>.</w:t>
      </w:r>
    </w:p>
    <w:p w:rsidR="00A22AA8" w:rsidRDefault="00A22AA8">
      <w:pPr>
        <w:rPr>
          <w:b/>
        </w:rPr>
      </w:pPr>
    </w:p>
    <w:p w:rsidR="00A22AA8" w:rsidRDefault="00A22AA8">
      <w:pPr>
        <w:rPr>
          <w:bCs/>
        </w:rPr>
      </w:pPr>
      <w:r>
        <w:rPr>
          <w:bCs/>
        </w:rPr>
        <w:t xml:space="preserve">Problem Statement: </w:t>
      </w:r>
      <w:r w:rsidRPr="00087A92" w:rsidR="00087A92">
        <w:rPr>
          <w:bCs/>
        </w:rPr>
        <w:t xml:space="preserve">Use of Artificial Intelligence (AI) agents to provide recommendations is increasingly commonplace. </w:t>
      </w:r>
      <w:r w:rsidR="00087A92">
        <w:rPr>
          <w:bCs/>
        </w:rPr>
        <w:t>This is a function of an explosion of data availability as well as budget cuts, and is true for both the federal</w:t>
      </w:r>
      <w:r w:rsidR="00C15AD9">
        <w:rPr>
          <w:bCs/>
        </w:rPr>
        <w:t xml:space="preserve"> (e.g., analytic AI agents)</w:t>
      </w:r>
      <w:r w:rsidR="00087A92">
        <w:rPr>
          <w:bCs/>
        </w:rPr>
        <w:t xml:space="preserve"> and private sectors</w:t>
      </w:r>
      <w:r w:rsidR="00C15AD9">
        <w:rPr>
          <w:bCs/>
        </w:rPr>
        <w:t xml:space="preserve"> (e.g., Amazon proposed products)</w:t>
      </w:r>
      <w:r w:rsidR="00087A92">
        <w:rPr>
          <w:bCs/>
        </w:rPr>
        <w:t xml:space="preserve">. </w:t>
      </w:r>
      <w:r w:rsidRPr="00087A92" w:rsidR="00087A92">
        <w:rPr>
          <w:bCs/>
        </w:rPr>
        <w:t xml:space="preserve">However, it has been documented that customers </w:t>
      </w:r>
      <w:r w:rsidR="00087A92">
        <w:rPr>
          <w:bCs/>
        </w:rPr>
        <w:t xml:space="preserve">of these services both </w:t>
      </w:r>
      <w:r w:rsidRPr="00087A92" w:rsidR="00087A92">
        <w:rPr>
          <w:bCs/>
        </w:rPr>
        <w:t xml:space="preserve">over-accept (Logg et al., 2019) and over-reject (Dietvorst, 2016) recommendations </w:t>
      </w:r>
      <w:r w:rsidR="00087A92">
        <w:rPr>
          <w:bCs/>
        </w:rPr>
        <w:t>compared to what is optimal</w:t>
      </w:r>
      <w:r>
        <w:rPr>
          <w:bCs/>
        </w:rPr>
        <w:t xml:space="preserve"> or what they would have otherwise chosen themselves</w:t>
      </w:r>
      <w:r w:rsidRPr="00087A92" w:rsidR="00087A92">
        <w:rPr>
          <w:bCs/>
        </w:rPr>
        <w:t xml:space="preserve">. This results in </w:t>
      </w:r>
      <w:r w:rsidR="00C15AD9">
        <w:rPr>
          <w:bCs/>
        </w:rPr>
        <w:t xml:space="preserve">significant </w:t>
      </w:r>
      <w:r w:rsidRPr="00087A92" w:rsidR="00087A92">
        <w:rPr>
          <w:bCs/>
        </w:rPr>
        <w:t>loss (time, accuracy, money, etc.) to both customers and organizations providing these services.</w:t>
      </w:r>
      <w:r w:rsidR="00087A92">
        <w:rPr>
          <w:bCs/>
        </w:rPr>
        <w:t xml:space="preserve"> </w:t>
      </w:r>
    </w:p>
    <w:p w:rsidR="00A22AA8" w:rsidRDefault="00A22AA8">
      <w:pPr>
        <w:rPr>
          <w:bCs/>
        </w:rPr>
      </w:pPr>
    </w:p>
    <w:p w:rsidRPr="00087A92" w:rsidR="00A22AA8" w:rsidP="00A22AA8" w:rsidRDefault="00A22AA8">
      <w:pPr>
        <w:rPr>
          <w:bCs/>
        </w:rPr>
      </w:pPr>
      <w:r>
        <w:rPr>
          <w:bCs/>
        </w:rPr>
        <w:t xml:space="preserve">Task: </w:t>
      </w:r>
      <w:r w:rsidR="00087A92">
        <w:rPr>
          <w:bCs/>
        </w:rPr>
        <w:t xml:space="preserve">In this questionnaire we propose to ask </w:t>
      </w:r>
      <w:r>
        <w:rPr>
          <w:bCs/>
        </w:rPr>
        <w:t xml:space="preserve">paid panelists (Amazon Mechanical Turk workers, $0.35/per) </w:t>
      </w:r>
      <w:r w:rsidR="00087A92">
        <w:rPr>
          <w:bCs/>
        </w:rPr>
        <w:t xml:space="preserve">a series of questions to better design future AI agents for customer acceptance/user experience design. </w:t>
      </w:r>
      <w:r>
        <w:rPr>
          <w:bCs/>
        </w:rPr>
        <w:t>This task serves as an analog for customer</w:t>
      </w:r>
      <w:r w:rsidRPr="00A22AA8">
        <w:rPr>
          <w:bCs/>
        </w:rPr>
        <w:t xml:space="preserve"> </w:t>
      </w:r>
      <w:r>
        <w:rPr>
          <w:bCs/>
        </w:rPr>
        <w:t>acceptance/rejection of AI contributions to analytic tasks, but is intended for wider AI services application (e.g., business services, etc.), which is why we seek to survey a general audience vs. specifically analytic one.</w:t>
      </w:r>
      <w:r w:rsidRPr="00A22AA8">
        <w:rPr>
          <w:bCs/>
        </w:rPr>
        <w:t xml:space="preserve"> </w:t>
      </w:r>
      <w:r>
        <w:rPr>
          <w:bCs/>
        </w:rPr>
        <w:t>Specifically, we ask them to pretend they are film producers, and we ask them to look at a series of fake movie posters. Based on a recommendation of an AI agent (Artemis), we ask panelists to either accept or reject the proposed movies for publication.</w:t>
      </w:r>
      <w:r w:rsidRPr="00A22AA8">
        <w:rPr>
          <w:bCs/>
        </w:rPr>
        <w:t xml:space="preserve"> </w:t>
      </w:r>
      <w:r>
        <w:rPr>
          <w:bCs/>
        </w:rPr>
        <w:t>Following this short task, panelists complete a short set of questions assessing behavioral aspects of their experience. The survey should take each panelist approximately 5 minutes to complete.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D1454C" w:rsidR="00E26329" w:rsidP="00D1454C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87A92">
        <w:t>Respondents will be paid ($0.35) panelists from Amazon’s Mechanical Turk service.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87A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</w:t>
      </w:r>
      <w:r w:rsidRPr="00F06866" w:rsidR="00087A92">
        <w:rPr>
          <w:bCs/>
          <w:sz w:val="24"/>
          <w:u w:val="single"/>
        </w:rPr>
        <w:t xml:space="preserve"> </w:t>
      </w:r>
      <w:r w:rsidRPr="00F06866" w:rsidR="00F06866">
        <w:rPr>
          <w:bCs/>
          <w:sz w:val="24"/>
          <w:u w:val="single"/>
        </w:rPr>
        <w:t>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</w:t>
      </w:r>
      <w:r w:rsidR="00087A92">
        <w:t>Stephen Hood</w:t>
      </w:r>
      <w:r>
        <w:t>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B4133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</w:t>
      </w:r>
      <w:r w:rsidR="000B4133">
        <w:t>X</w:t>
      </w:r>
      <w:r>
        <w:t xml:space="preserve">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EF2095" w:rsidTr="000B4133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B4133">
        <w:trPr>
          <w:trHeight w:val="274"/>
        </w:trPr>
        <w:tc>
          <w:tcPr>
            <w:tcW w:w="5418" w:type="dxa"/>
          </w:tcPr>
          <w:p w:rsidR="006832D9" w:rsidP="00843796" w:rsidRDefault="00DB489F">
            <w:r>
              <w:t>Individuals or Households</w:t>
            </w:r>
            <w:bookmarkStart w:name="_GoBack" w:id="0"/>
            <w:bookmarkEnd w:id="0"/>
          </w:p>
        </w:tc>
        <w:tc>
          <w:tcPr>
            <w:tcW w:w="1530" w:type="dxa"/>
          </w:tcPr>
          <w:p w:rsidR="006832D9" w:rsidP="00843796" w:rsidRDefault="000B4133">
            <w:r>
              <w:t>400</w:t>
            </w:r>
          </w:p>
        </w:tc>
        <w:tc>
          <w:tcPr>
            <w:tcW w:w="1710" w:type="dxa"/>
          </w:tcPr>
          <w:p w:rsidR="006832D9" w:rsidP="00843796" w:rsidRDefault="00D1454C">
            <w:r>
              <w:t>5 minutes</w:t>
            </w:r>
          </w:p>
        </w:tc>
        <w:tc>
          <w:tcPr>
            <w:tcW w:w="1260" w:type="dxa"/>
          </w:tcPr>
          <w:p w:rsidR="006832D9" w:rsidP="00843796" w:rsidRDefault="000B4133">
            <w:r>
              <w:t>33.33hrs</w:t>
            </w:r>
          </w:p>
        </w:tc>
      </w:tr>
      <w:tr w:rsidR="00EF2095" w:rsidTr="000B4133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0B4133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260" w:type="dxa"/>
          </w:tcPr>
          <w:p w:rsidRPr="0001027E" w:rsidR="006832D9" w:rsidP="00843796" w:rsidRDefault="000B4133">
            <w:pPr>
              <w:rPr>
                <w:b/>
              </w:rPr>
            </w:pPr>
            <w:r>
              <w:rPr>
                <w:b/>
              </w:rPr>
              <w:t>33.33hrs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_</w:t>
      </w:r>
      <w:r w:rsidR="000B4133">
        <w:t>$0.00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0B4133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0B4133">
      <w:r>
        <w:tab/>
        <w:t>The universe of potential respondents is comprised of voluntary (paid, in our case $0.35/response) US panelists from a service provided by Amazon (Mechanical Turk). Previous research has shown that this population is representative of the larger US population, and so generalizes well. Because this is a paid service we do not have access to a customer list.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0B4133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B4133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25" w:rsidRDefault="00462025">
      <w:r>
        <w:separator/>
      </w:r>
    </w:p>
  </w:endnote>
  <w:endnote w:type="continuationSeparator" w:id="0">
    <w:p w:rsidR="00462025" w:rsidRDefault="0046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49E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25" w:rsidRDefault="00462025">
      <w:r>
        <w:separator/>
      </w:r>
    </w:p>
  </w:footnote>
  <w:footnote w:type="continuationSeparator" w:id="0">
    <w:p w:rsidR="00462025" w:rsidRDefault="0046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7A92"/>
    <w:rsid w:val="000B2838"/>
    <w:rsid w:val="000B4133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A03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62025"/>
    <w:rsid w:val="004876EC"/>
    <w:rsid w:val="004C6324"/>
    <w:rsid w:val="004D6E14"/>
    <w:rsid w:val="005009B0"/>
    <w:rsid w:val="005554DA"/>
    <w:rsid w:val="005A1006"/>
    <w:rsid w:val="005E714A"/>
    <w:rsid w:val="005F693D"/>
    <w:rsid w:val="006049E9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B0A6D"/>
    <w:rsid w:val="009C13B9"/>
    <w:rsid w:val="009D01A2"/>
    <w:rsid w:val="009F5923"/>
    <w:rsid w:val="00A17803"/>
    <w:rsid w:val="00A22AA8"/>
    <w:rsid w:val="00A403BB"/>
    <w:rsid w:val="00A450B9"/>
    <w:rsid w:val="00A674DF"/>
    <w:rsid w:val="00A83AA6"/>
    <w:rsid w:val="00A934D6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01430"/>
    <w:rsid w:val="00C14CC4"/>
    <w:rsid w:val="00C15AD9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1454C"/>
    <w:rsid w:val="00D24698"/>
    <w:rsid w:val="00D6383F"/>
    <w:rsid w:val="00DB489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D31C99"/>
  <w15:chartTrackingRefBased/>
  <w15:docId w15:val="{890D1708-5A58-415E-889E-6EA084C7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Starks, D Kira CTR (USA)</cp:lastModifiedBy>
  <cp:revision>2</cp:revision>
  <cp:lastPrinted>2010-10-04T15:59:00Z</cp:lastPrinted>
  <dcterms:created xsi:type="dcterms:W3CDTF">2020-11-16T20:32:00Z</dcterms:created>
  <dcterms:modified xsi:type="dcterms:W3CDTF">2020-11-16T20:32:00Z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