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EF" w:rsidRDefault="00401066" w:rsidP="00A971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97135">
        <w:rPr>
          <w:rFonts w:ascii="Times New Roman" w:hAnsi="Times New Roman" w:cs="Times New Roman"/>
          <w:color w:val="000000"/>
          <w:sz w:val="24"/>
          <w:szCs w:val="24"/>
        </w:rPr>
        <w:t>OMB Control Number: 0704-0553</w:t>
      </w:r>
      <w:r w:rsidRPr="00A97135">
        <w:rPr>
          <w:rFonts w:ascii="Times New Roman" w:hAnsi="Times New Roman" w:cs="Times New Roman"/>
          <w:color w:val="000000"/>
          <w:sz w:val="24"/>
          <w:szCs w:val="24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Expiration Date: 31MAR2022</w:t>
      </w:r>
    </w:p>
    <w:p w:rsidR="00A97135" w:rsidRDefault="00A97135" w:rsidP="00A97135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D0B44" w:rsidRPr="00730C0F" w:rsidRDefault="00F66678" w:rsidP="00730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</w:t>
      </w:r>
      <w:r w:rsidR="00A97135" w:rsidRPr="009B054B">
        <w:rPr>
          <w:rFonts w:ascii="Times New Roman" w:hAnsi="Times New Roman" w:cs="Times New Roman"/>
          <w:b/>
          <w:sz w:val="24"/>
          <w:szCs w:val="24"/>
        </w:rPr>
        <w:t xml:space="preserve"> Evaluation</w:t>
      </w:r>
    </w:p>
    <w:p w:rsidR="00944112" w:rsidRPr="00F66678" w:rsidRDefault="00720FA7" w:rsidP="0094411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66678">
        <w:rPr>
          <w:rFonts w:ascii="Times New Roman" w:hAnsi="Times New Roman" w:cs="Times New Roman"/>
          <w:sz w:val="24"/>
          <w:szCs w:val="24"/>
        </w:rPr>
        <w:t>Department of Navy Sexual Assault Prevention and Response Office (D</w:t>
      </w:r>
      <w:r w:rsidR="00A476EF" w:rsidRPr="00F66678">
        <w:rPr>
          <w:rFonts w:ascii="Times New Roman" w:hAnsi="Times New Roman" w:cs="Times New Roman"/>
          <w:sz w:val="24"/>
          <w:szCs w:val="24"/>
        </w:rPr>
        <w:t>ON SAPRO</w:t>
      </w:r>
      <w:r w:rsidRPr="00F66678">
        <w:rPr>
          <w:rFonts w:ascii="Times New Roman" w:hAnsi="Times New Roman" w:cs="Times New Roman"/>
          <w:sz w:val="24"/>
          <w:szCs w:val="24"/>
        </w:rPr>
        <w:t>)</w:t>
      </w:r>
      <w:r w:rsidR="00A476EF" w:rsidRPr="00F66678">
        <w:rPr>
          <w:rFonts w:ascii="Times New Roman" w:hAnsi="Times New Roman" w:cs="Times New Roman"/>
          <w:sz w:val="24"/>
          <w:szCs w:val="24"/>
        </w:rPr>
        <w:t xml:space="preserve"> invites you to complete a survey on your experience at the recent </w:t>
      </w:r>
      <w:r w:rsidR="00F66678" w:rsidRPr="00F66678">
        <w:rPr>
          <w:rStyle w:val="ms-rtefontsize-3"/>
          <w:rFonts w:ascii="Times New Roman" w:hAnsi="Times New Roman" w:cs="Times New Roman"/>
          <w:i/>
          <w:sz w:val="24"/>
          <w:szCs w:val="24"/>
        </w:rPr>
        <w:t>Regional Discussion on Sexual Assault and Sexual Harassment: Achieving cultural change through data and an evaluation mindset</w:t>
      </w:r>
      <w:r w:rsidR="00F66678" w:rsidRPr="00F66678">
        <w:rPr>
          <w:rStyle w:val="ms-rtefontsize-3"/>
          <w:rFonts w:ascii="Times New Roman" w:hAnsi="Times New Roman" w:cs="Times New Roman"/>
          <w:sz w:val="24"/>
          <w:szCs w:val="24"/>
        </w:rPr>
        <w:t>.</w:t>
      </w:r>
      <w:r w:rsidR="00F66678">
        <w:rPr>
          <w:rStyle w:val="ms-rtefontsize-3"/>
          <w:rFonts w:ascii="Times New Roman" w:hAnsi="Times New Roman" w:cs="Times New Roman"/>
          <w:sz w:val="24"/>
          <w:szCs w:val="24"/>
        </w:rPr>
        <w:t xml:space="preserve"> Hosted at the State University of New York (SUNY) Global</w:t>
      </w:r>
      <w:r w:rsidR="00F66678" w:rsidRPr="00F66678">
        <w:rPr>
          <w:rStyle w:val="ms-rtefontsize-3"/>
          <w:rFonts w:ascii="Times New Roman" w:hAnsi="Times New Roman" w:cs="Times New Roman"/>
          <w:sz w:val="24"/>
          <w:szCs w:val="24"/>
        </w:rPr>
        <w:t xml:space="preserve"> </w:t>
      </w:r>
      <w:r w:rsidR="00F66678">
        <w:rPr>
          <w:rStyle w:val="ms-rtefontsize-3"/>
          <w:rFonts w:ascii="Times New Roman" w:hAnsi="Times New Roman" w:cs="Times New Roman"/>
          <w:sz w:val="24"/>
          <w:szCs w:val="24"/>
        </w:rPr>
        <w:t xml:space="preserve">Center, </w:t>
      </w:r>
      <w:r w:rsidR="00F66678" w:rsidRPr="00F66678">
        <w:rPr>
          <w:rStyle w:val="ms-rtefontsize-3"/>
          <w:rFonts w:ascii="Times New Roman" w:hAnsi="Times New Roman" w:cs="Times New Roman"/>
          <w:sz w:val="24"/>
          <w:szCs w:val="24"/>
        </w:rPr>
        <w:t>Sept</w:t>
      </w:r>
      <w:r w:rsidR="00F66678" w:rsidRPr="00F66678">
        <w:rPr>
          <w:rFonts w:ascii="Times New Roman" w:hAnsi="Times New Roman" w:cs="Times New Roman"/>
          <w:sz w:val="24"/>
          <w:szCs w:val="24"/>
        </w:rPr>
        <w:t xml:space="preserve"> </w:t>
      </w:r>
      <w:r w:rsidR="00944112" w:rsidRPr="00F66678">
        <w:rPr>
          <w:rFonts w:ascii="Times New Roman" w:hAnsi="Times New Roman" w:cs="Times New Roman"/>
          <w:sz w:val="24"/>
          <w:szCs w:val="24"/>
        </w:rPr>
        <w:t>5</w:t>
      </w:r>
      <w:r w:rsidR="00944112" w:rsidRPr="0017305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4112" w:rsidRPr="00F66678">
        <w:rPr>
          <w:rFonts w:ascii="Times New Roman" w:hAnsi="Times New Roman" w:cs="Times New Roman"/>
          <w:sz w:val="24"/>
          <w:szCs w:val="24"/>
        </w:rPr>
        <w:t>, 2019.</w:t>
      </w:r>
    </w:p>
    <w:p w:rsidR="009B054B" w:rsidRPr="009B054B" w:rsidRDefault="009B054B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D0B44" w:rsidRDefault="00A476EF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survey is to </w:t>
      </w:r>
      <w:r w:rsidR="00944112">
        <w:rPr>
          <w:rFonts w:ascii="Times New Roman" w:hAnsi="Times New Roman" w:cs="Times New Roman"/>
          <w:color w:val="000000"/>
          <w:sz w:val="24"/>
          <w:szCs w:val="24"/>
        </w:rPr>
        <w:t xml:space="preserve">evaluate your experience at this </w:t>
      </w:r>
      <w:r w:rsidR="00F66678">
        <w:rPr>
          <w:rFonts w:ascii="Times New Roman" w:hAnsi="Times New Roman" w:cs="Times New Roman"/>
          <w:color w:val="000000"/>
          <w:sz w:val="24"/>
          <w:szCs w:val="24"/>
        </w:rPr>
        <w:t>regional discussion</w:t>
      </w:r>
      <w:r w:rsidR="00944112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>improve</w:t>
      </w:r>
      <w:r w:rsidR="00257120">
        <w:rPr>
          <w:rFonts w:ascii="Times New Roman" w:hAnsi="Times New Roman" w:cs="Times New Roman"/>
          <w:color w:val="000000"/>
          <w:sz w:val="24"/>
          <w:szCs w:val="24"/>
        </w:rPr>
        <w:t xml:space="preserve"> the experience of participants at 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future </w:t>
      </w:r>
      <w:r w:rsidR="00F66678">
        <w:rPr>
          <w:rFonts w:ascii="Times New Roman" w:hAnsi="Times New Roman" w:cs="Times New Roman"/>
          <w:color w:val="000000"/>
          <w:sz w:val="24"/>
          <w:szCs w:val="24"/>
        </w:rPr>
        <w:t>regional discussions</w:t>
      </w:r>
      <w:r w:rsidR="008259F0" w:rsidRPr="009B05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59F0" w:rsidRPr="009B05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59F0" w:rsidRPr="009B054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This should take </w:t>
      </w:r>
      <w:r w:rsidR="00D517EC">
        <w:rPr>
          <w:rFonts w:ascii="Times New Roman" w:hAnsi="Times New Roman" w:cs="Times New Roman"/>
          <w:color w:val="000000"/>
          <w:sz w:val="24"/>
          <w:szCs w:val="24"/>
        </w:rPr>
        <w:t xml:space="preserve">approximately </w:t>
      </w:r>
      <w:r w:rsidR="00A644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minutes or less. Your participation is voluntary.</w:t>
      </w:r>
      <w:r w:rsidR="00A6449D">
        <w:rPr>
          <w:rFonts w:ascii="Times New Roman" w:hAnsi="Times New Roman" w:cs="Times New Roman"/>
          <w:color w:val="000000"/>
          <w:sz w:val="24"/>
          <w:szCs w:val="24"/>
        </w:rPr>
        <w:t xml:space="preserve"> You may quit the survey at any time. 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We will keep all individual responses anonymous and confidential. We will only report </w:t>
      </w:r>
      <w:r w:rsidR="00A6449D">
        <w:rPr>
          <w:rFonts w:ascii="Times New Roman" w:hAnsi="Times New Roman" w:cs="Times New Roman"/>
          <w:color w:val="000000"/>
          <w:sz w:val="24"/>
          <w:szCs w:val="24"/>
        </w:rPr>
        <w:t xml:space="preserve">aggregated 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responses. </w:t>
      </w:r>
      <w:r w:rsidR="00A6449D">
        <w:rPr>
          <w:rFonts w:ascii="Times New Roman" w:hAnsi="Times New Roman" w:cs="Times New Roman"/>
          <w:color w:val="000000"/>
          <w:sz w:val="24"/>
          <w:szCs w:val="24"/>
        </w:rPr>
        <w:t>We appreciate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your participation. </w:t>
      </w:r>
    </w:p>
    <w:p w:rsidR="00A6449D" w:rsidRDefault="00A6449D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49D" w:rsidRPr="009B054B" w:rsidRDefault="00A6449D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 clicking “Next” you agree to your responses being provided to </w:t>
      </w:r>
      <w:r w:rsidR="00F66678">
        <w:rPr>
          <w:rFonts w:ascii="Times New Roman" w:hAnsi="Times New Roman" w:cs="Times New Roman"/>
          <w:color w:val="000000"/>
          <w:sz w:val="24"/>
          <w:szCs w:val="24"/>
        </w:rPr>
        <w:t>regional discussion</w:t>
      </w:r>
      <w:r w:rsidR="00AD699C">
        <w:rPr>
          <w:rFonts w:ascii="Times New Roman" w:hAnsi="Times New Roman" w:cs="Times New Roman"/>
          <w:color w:val="000000"/>
          <w:sz w:val="24"/>
          <w:szCs w:val="24"/>
        </w:rPr>
        <w:t xml:space="preserve"> organizers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76EF" w:rsidRPr="009B054B" w:rsidRDefault="00A476EF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76EF" w:rsidRPr="009B054B" w:rsidRDefault="00A476EF" w:rsidP="00BD0B4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054B">
        <w:rPr>
          <w:rFonts w:ascii="Times New Roman" w:hAnsi="Times New Roman" w:cs="Times New Roman"/>
          <w:b/>
          <w:color w:val="000000"/>
          <w:sz w:val="24"/>
          <w:szCs w:val="24"/>
        </w:rPr>
        <w:t>Next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button</w:t>
      </w:r>
    </w:p>
    <w:p w:rsidR="00A476EF" w:rsidRPr="009B054B" w:rsidRDefault="00F66678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select the demographic appropriate to you at this time</w:t>
      </w:r>
    </w:p>
    <w:p w:rsidR="00A476EF" w:rsidRPr="009B054B" w:rsidRDefault="00730C0F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Military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476EF" w:rsidRPr="009B054B">
        <w:rPr>
          <w:rFonts w:ascii="Times New Roman" w:hAnsi="Times New Roman" w:cs="Times New Roman"/>
          <w:color w:val="000000"/>
          <w:sz w:val="24"/>
          <w:szCs w:val="24"/>
        </w:rPr>
        <w:t>Civilian</w:t>
      </w:r>
      <w:r w:rsidR="00F666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66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476EF"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476EF" w:rsidRPr="009B054B">
        <w:rPr>
          <w:rFonts w:ascii="Times New Roman" w:hAnsi="Times New Roman" w:cs="Times New Roman"/>
          <w:color w:val="000000"/>
          <w:sz w:val="24"/>
          <w:szCs w:val="24"/>
        </w:rPr>
        <w:t>Non Student</w:t>
      </w:r>
    </w:p>
    <w:p w:rsidR="00F66678" w:rsidRDefault="00F66678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30C0F" w:rsidRPr="00730C0F" w:rsidRDefault="00730C0F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0C0F">
        <w:rPr>
          <w:rFonts w:ascii="Times New Roman" w:hAnsi="Times New Roman" w:cs="Times New Roman"/>
          <w:color w:val="000000"/>
          <w:sz w:val="24"/>
          <w:szCs w:val="24"/>
        </w:rPr>
        <w:t xml:space="preserve">Did you attend the </w:t>
      </w:r>
      <w:r w:rsidRPr="00730C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National Discussion on </w:t>
      </w:r>
      <w:r w:rsidRPr="00730C0F">
        <w:rPr>
          <w:rFonts w:ascii="Times New Roman" w:hAnsi="Times New Roman" w:cs="Times New Roman"/>
          <w:i/>
          <w:sz w:val="24"/>
          <w:szCs w:val="24"/>
        </w:rPr>
        <w:t>Sexual Assault and Sexual Harassment at America’s Colleges, Universities and Service Academies</w:t>
      </w:r>
      <w:r w:rsidRPr="00730C0F">
        <w:rPr>
          <w:rFonts w:ascii="Times New Roman" w:hAnsi="Times New Roman" w:cs="Times New Roman"/>
          <w:color w:val="000000"/>
          <w:sz w:val="24"/>
          <w:szCs w:val="24"/>
        </w:rPr>
        <w:t xml:space="preserve"> April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30C0F">
        <w:rPr>
          <w:rFonts w:ascii="Times New Roman" w:hAnsi="Times New Roman" w:cs="Times New Roman"/>
          <w:color w:val="000000"/>
          <w:sz w:val="24"/>
          <w:szCs w:val="24"/>
        </w:rPr>
        <w:t>-5</w:t>
      </w:r>
      <w:r>
        <w:rPr>
          <w:rFonts w:ascii="Times New Roman" w:hAnsi="Times New Roman" w:cs="Times New Roman"/>
          <w:color w:val="000000"/>
          <w:sz w:val="24"/>
          <w:szCs w:val="24"/>
        </w:rPr>
        <w:t>, 2019 hosted at the United States Naval Academy</w:t>
      </w:r>
      <w:r w:rsidRPr="00730C0F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30C0F" w:rsidRDefault="00730C0F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Yes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No</w:t>
      </w:r>
    </w:p>
    <w:p w:rsidR="00730C0F" w:rsidRDefault="00730C0F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66678" w:rsidRDefault="00F66678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select your role in the </w:t>
      </w:r>
      <w:r w:rsidRPr="00225748">
        <w:rPr>
          <w:rFonts w:ascii="Times New Roman" w:hAnsi="Times New Roman" w:cs="Times New Roman"/>
          <w:b/>
          <w:color w:val="000000"/>
          <w:sz w:val="24"/>
          <w:szCs w:val="24"/>
        </w:rPr>
        <w:t>regional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discussion </w:t>
      </w:r>
    </w:p>
    <w:p w:rsidR="00F66678" w:rsidRDefault="00F66678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Presenter</w:t>
      </w:r>
    </w:p>
    <w:p w:rsidR="00F66678" w:rsidRDefault="00F66678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Participant</w:t>
      </w:r>
    </w:p>
    <w:p w:rsidR="009B054B" w:rsidRPr="009B054B" w:rsidRDefault="00556920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Other___________</w:t>
      </w:r>
    </w:p>
    <w:p w:rsidR="009B054B" w:rsidRPr="009B054B" w:rsidRDefault="009B054B" w:rsidP="009B054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B054B" w:rsidRDefault="009B054B" w:rsidP="009B054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05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Next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button</w:t>
      </w:r>
    </w:p>
    <w:p w:rsidR="00A6449D" w:rsidRDefault="00A6449D" w:rsidP="00730C0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5095D" w:rsidRPr="0075095D" w:rsidRDefault="00556920" w:rsidP="007509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 scale of 1 (no, n</w:t>
      </w:r>
      <w:r w:rsidR="00912608">
        <w:rPr>
          <w:rFonts w:ascii="Times New Roman" w:eastAsia="Times New Roman" w:hAnsi="Times New Roman" w:cs="Times New Roman"/>
          <w:color w:val="000000"/>
          <w:sz w:val="24"/>
          <w:szCs w:val="24"/>
        </w:rPr>
        <w:t>ot at all) to 5 (yes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very much) please rate the degree to which this </w:t>
      </w:r>
      <w:r w:rsidR="00C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regional discussion </w:t>
      </w:r>
      <w:r w:rsidR="00912608">
        <w:rPr>
          <w:rFonts w:ascii="Times New Roman" w:eastAsia="Times New Roman" w:hAnsi="Times New Roman" w:cs="Times New Roman"/>
          <w:color w:val="000000"/>
          <w:sz w:val="24"/>
          <w:szCs w:val="24"/>
        </w:rPr>
        <w:t>facilitated you to:</w:t>
      </w:r>
    </w:p>
    <w:p w:rsidR="0075095D" w:rsidRPr="0075095D" w:rsidRDefault="0075095D" w:rsidP="0075095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05"/>
        <w:tblW w:w="10525" w:type="dxa"/>
        <w:tblLook w:val="04A0" w:firstRow="1" w:lastRow="0" w:firstColumn="1" w:lastColumn="0" w:noHBand="0" w:noVBand="1"/>
      </w:tblPr>
      <w:tblGrid>
        <w:gridCol w:w="4032"/>
        <w:gridCol w:w="1355"/>
        <w:gridCol w:w="1256"/>
        <w:gridCol w:w="1283"/>
        <w:gridCol w:w="1256"/>
        <w:gridCol w:w="1343"/>
      </w:tblGrid>
      <w:tr w:rsidR="00FF349B" w:rsidTr="00CA4F08">
        <w:tc>
          <w:tcPr>
            <w:tcW w:w="4032" w:type="dxa"/>
          </w:tcPr>
          <w:p w:rsidR="0075095D" w:rsidRPr="00CA4F08" w:rsidRDefault="00CA4F08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4F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Sexual Assault</w:t>
            </w:r>
          </w:p>
        </w:tc>
        <w:tc>
          <w:tcPr>
            <w:tcW w:w="1355" w:type="dxa"/>
          </w:tcPr>
          <w:p w:rsidR="00912608" w:rsidRPr="00A97135" w:rsidRDefault="00912608" w:rsidP="00912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912608" w:rsidRPr="00A97135" w:rsidRDefault="00912608" w:rsidP="00912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No,</w:t>
            </w:r>
          </w:p>
          <w:p w:rsidR="0075095D" w:rsidRPr="00A97135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 at all</w:t>
            </w:r>
          </w:p>
        </w:tc>
        <w:tc>
          <w:tcPr>
            <w:tcW w:w="1256" w:type="dxa"/>
          </w:tcPr>
          <w:p w:rsidR="0075095D" w:rsidRPr="00A97135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75095D" w:rsidRPr="00A97135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912608" w:rsidRPr="00A97135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Somewhat</w:t>
            </w:r>
          </w:p>
        </w:tc>
        <w:tc>
          <w:tcPr>
            <w:tcW w:w="1256" w:type="dxa"/>
          </w:tcPr>
          <w:p w:rsidR="0075095D" w:rsidRPr="00A97135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75095D" w:rsidRPr="00A97135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912608" w:rsidRPr="00A97135" w:rsidRDefault="00912608" w:rsidP="00912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Yes, </w:t>
            </w: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2608" w:rsidRPr="00A97135" w:rsidRDefault="00912608" w:rsidP="009126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Very Much</w:t>
            </w:r>
          </w:p>
        </w:tc>
      </w:tr>
      <w:tr w:rsidR="00912608" w:rsidTr="00CA4F08">
        <w:tc>
          <w:tcPr>
            <w:tcW w:w="4032" w:type="dxa"/>
          </w:tcPr>
          <w:p w:rsidR="00912608" w:rsidRPr="00CA4F08" w:rsidRDefault="00CA4F08" w:rsidP="00CA4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I</w:t>
            </w:r>
            <w:r w:rsidR="00F66678"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ncrease/impr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ove the transparent 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  <w:u w:val="single"/>
              </w:rPr>
              <w:t>collection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678"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of sexual assault prevalence and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/or</w:t>
            </w:r>
            <w:r w:rsidR="00F66678"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reporting data</w:t>
            </w:r>
          </w:p>
        </w:tc>
        <w:tc>
          <w:tcPr>
            <w:tcW w:w="1355" w:type="dxa"/>
          </w:tcPr>
          <w:p w:rsidR="00912608" w:rsidRDefault="00912608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912608" w:rsidRPr="00076C60" w:rsidRDefault="00912608" w:rsidP="0091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912608" w:rsidRPr="00076C60" w:rsidRDefault="00912608" w:rsidP="0091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12608" w:rsidRDefault="00912608" w:rsidP="00912608"/>
        </w:tc>
        <w:tc>
          <w:tcPr>
            <w:tcW w:w="1343" w:type="dxa"/>
          </w:tcPr>
          <w:p w:rsidR="00912608" w:rsidRPr="00076C60" w:rsidRDefault="00912608" w:rsidP="0091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49B" w:rsidTr="00CA4F08">
        <w:tc>
          <w:tcPr>
            <w:tcW w:w="4032" w:type="dxa"/>
          </w:tcPr>
          <w:p w:rsidR="0075095D" w:rsidRPr="00CA4F08" w:rsidRDefault="00CA4F08" w:rsidP="00CA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Increase/improve the transparent 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  <w:u w:val="single"/>
              </w:rPr>
              <w:t>standardization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of sexual assault prevalence and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/or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reporting data</w:t>
            </w:r>
          </w:p>
        </w:tc>
        <w:tc>
          <w:tcPr>
            <w:tcW w:w="1355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F349B" w:rsidTr="00CA4F08">
        <w:tc>
          <w:tcPr>
            <w:tcW w:w="4032" w:type="dxa"/>
          </w:tcPr>
          <w:p w:rsidR="0075095D" w:rsidRPr="00CA4F08" w:rsidRDefault="00CA4F08" w:rsidP="00CA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Increase/improve the transparent 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  <w:u w:val="single"/>
              </w:rPr>
              <w:t>publication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of sexual prevalence and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/or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reporting data</w:t>
            </w:r>
          </w:p>
        </w:tc>
        <w:tc>
          <w:tcPr>
            <w:tcW w:w="1355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75095D" w:rsidRDefault="0075095D" w:rsidP="009126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A4F08" w:rsidTr="00CA4F08">
        <w:tc>
          <w:tcPr>
            <w:tcW w:w="4032" w:type="dxa"/>
          </w:tcPr>
          <w:p w:rsidR="00CA4F08" w:rsidRPr="00CA4F08" w:rsidRDefault="00CA4F08" w:rsidP="00CA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Develop a program evaluation mindset for sexual assault prevention programs.</w:t>
            </w:r>
          </w:p>
        </w:tc>
        <w:tc>
          <w:tcPr>
            <w:tcW w:w="1355" w:type="dxa"/>
          </w:tcPr>
          <w:p w:rsidR="00CA4F08" w:rsidRDefault="00CA4F08" w:rsidP="00CA4F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Default="00CA4F08" w:rsidP="00CA4F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:rsidR="00CA4F08" w:rsidRDefault="00CA4F08" w:rsidP="00CA4F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Default="00CA4F08" w:rsidP="00CA4F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CA4F08" w:rsidRDefault="00CA4F08" w:rsidP="00CA4F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194AFD" w:rsidRDefault="00194AFD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30C0F" w:rsidRPr="00730C0F" w:rsidRDefault="00730C0F" w:rsidP="00730C0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054B">
        <w:rPr>
          <w:rFonts w:ascii="Times New Roman" w:hAnsi="Times New Roman" w:cs="Times New Roman"/>
          <w:b/>
          <w:color w:val="000000"/>
          <w:sz w:val="24"/>
          <w:szCs w:val="24"/>
        </w:rPr>
        <w:t>Next</w:t>
      </w:r>
      <w:r w:rsidRPr="009B054B">
        <w:rPr>
          <w:rFonts w:ascii="Times New Roman" w:hAnsi="Times New Roman" w:cs="Times New Roman"/>
          <w:color w:val="000000"/>
          <w:sz w:val="24"/>
          <w:szCs w:val="24"/>
        </w:rPr>
        <w:t xml:space="preserve"> button</w:t>
      </w:r>
    </w:p>
    <w:p w:rsidR="00CA4F08" w:rsidRPr="0075095D" w:rsidRDefault="00CA4F08" w:rsidP="00CA4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(no, not at all) to 5 (yes, very much) please rate the degree to which this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regional discussion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facilitated you to:</w:t>
      </w:r>
    </w:p>
    <w:p w:rsidR="00CA4F08" w:rsidRDefault="00CA4F0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05"/>
        <w:tblW w:w="10525" w:type="dxa"/>
        <w:tblLook w:val="04A0" w:firstRow="1" w:lastRow="0" w:firstColumn="1" w:lastColumn="0" w:noHBand="0" w:noVBand="1"/>
      </w:tblPr>
      <w:tblGrid>
        <w:gridCol w:w="4032"/>
        <w:gridCol w:w="1355"/>
        <w:gridCol w:w="1256"/>
        <w:gridCol w:w="1283"/>
        <w:gridCol w:w="1256"/>
        <w:gridCol w:w="1343"/>
      </w:tblGrid>
      <w:tr w:rsidR="00CA4F08" w:rsidTr="00B63D9D">
        <w:tc>
          <w:tcPr>
            <w:tcW w:w="4032" w:type="dxa"/>
          </w:tcPr>
          <w:p w:rsidR="00CA4F08" w:rsidRPr="00CA4F08" w:rsidRDefault="00CA4F08" w:rsidP="00CA4F0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A4F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Sexual </w:t>
            </w:r>
            <w:r w:rsidR="00730C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Harassment</w:t>
            </w:r>
          </w:p>
        </w:tc>
        <w:tc>
          <w:tcPr>
            <w:tcW w:w="1355" w:type="dxa"/>
          </w:tcPr>
          <w:p w:rsidR="00CA4F08" w:rsidRPr="00A97135" w:rsidRDefault="00CA4F08" w:rsidP="00B63D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CA4F08" w:rsidRPr="00A97135" w:rsidRDefault="00CA4F08" w:rsidP="00B63D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No,</w:t>
            </w:r>
          </w:p>
          <w:p w:rsidR="00CA4F08" w:rsidRPr="00A97135" w:rsidRDefault="00CA4F08" w:rsidP="00B63D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 at all</w:t>
            </w:r>
          </w:p>
        </w:tc>
        <w:tc>
          <w:tcPr>
            <w:tcW w:w="1256" w:type="dxa"/>
          </w:tcPr>
          <w:p w:rsidR="00CA4F08" w:rsidRPr="00A97135" w:rsidRDefault="00CA4F08" w:rsidP="00B63D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CA4F08" w:rsidRPr="00A97135" w:rsidRDefault="00CA4F08" w:rsidP="00B63D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CA4F08" w:rsidRPr="00A97135" w:rsidRDefault="00CA4F08" w:rsidP="00B63D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Somewhat</w:t>
            </w:r>
          </w:p>
        </w:tc>
        <w:tc>
          <w:tcPr>
            <w:tcW w:w="1256" w:type="dxa"/>
          </w:tcPr>
          <w:p w:rsidR="00CA4F08" w:rsidRPr="00A97135" w:rsidRDefault="00CA4F08" w:rsidP="00B63D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CA4F08" w:rsidRPr="00A97135" w:rsidRDefault="00CA4F08" w:rsidP="00B63D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CA4F08" w:rsidRPr="00A97135" w:rsidRDefault="00CA4F08" w:rsidP="00B63D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1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Yes, </w:t>
            </w: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4F08" w:rsidRPr="00A97135" w:rsidRDefault="00CA4F08" w:rsidP="00B63D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1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Very Much</w:t>
            </w:r>
          </w:p>
        </w:tc>
      </w:tr>
      <w:tr w:rsidR="00CA4F08" w:rsidTr="00B63D9D">
        <w:tc>
          <w:tcPr>
            <w:tcW w:w="4032" w:type="dxa"/>
          </w:tcPr>
          <w:p w:rsidR="00CA4F08" w:rsidRPr="00CA4F08" w:rsidRDefault="00CA4F08" w:rsidP="0073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Increase/impr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ove the transparent </w:t>
            </w:r>
            <w:r w:rsidRPr="00730C0F">
              <w:rPr>
                <w:rStyle w:val="ms-rtefontsize-2"/>
                <w:rFonts w:ascii="Times New Roman" w:hAnsi="Times New Roman" w:cs="Times New Roman"/>
                <w:sz w:val="24"/>
                <w:szCs w:val="24"/>
                <w:u w:val="single"/>
              </w:rPr>
              <w:t>collection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of sexual </w:t>
            </w:r>
            <w:r w:rsidR="00730C0F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harassment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prevalence and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/or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reporting data</w:t>
            </w:r>
          </w:p>
        </w:tc>
        <w:tc>
          <w:tcPr>
            <w:tcW w:w="1355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Pr="00076C60" w:rsidRDefault="00CA4F08" w:rsidP="00B63D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CA4F08" w:rsidRPr="00076C60" w:rsidRDefault="00CA4F08" w:rsidP="00B63D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Default="00CA4F08" w:rsidP="00B63D9D"/>
        </w:tc>
        <w:tc>
          <w:tcPr>
            <w:tcW w:w="1343" w:type="dxa"/>
          </w:tcPr>
          <w:p w:rsidR="00CA4F08" w:rsidRPr="00076C60" w:rsidRDefault="00CA4F08" w:rsidP="00B63D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4F08" w:rsidTr="00B63D9D">
        <w:tc>
          <w:tcPr>
            <w:tcW w:w="4032" w:type="dxa"/>
          </w:tcPr>
          <w:p w:rsidR="00CA4F08" w:rsidRPr="00CA4F08" w:rsidRDefault="00CA4F08" w:rsidP="00B6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Increase/improve the transparent </w:t>
            </w:r>
            <w:r w:rsidRPr="00730C0F">
              <w:rPr>
                <w:rStyle w:val="ms-rtefontsize-2"/>
                <w:rFonts w:ascii="Times New Roman" w:hAnsi="Times New Roman" w:cs="Times New Roman"/>
                <w:sz w:val="24"/>
                <w:szCs w:val="24"/>
                <w:u w:val="single"/>
              </w:rPr>
              <w:t>standardization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of sexual </w:t>
            </w:r>
            <w:r w:rsidR="00730C0F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harassment</w:t>
            </w:r>
            <w:r w:rsidR="00730C0F"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prevalence and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reporting data</w:t>
            </w:r>
          </w:p>
        </w:tc>
        <w:tc>
          <w:tcPr>
            <w:tcW w:w="1355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A4F08" w:rsidTr="00B63D9D">
        <w:tc>
          <w:tcPr>
            <w:tcW w:w="4032" w:type="dxa"/>
          </w:tcPr>
          <w:p w:rsidR="00CA4F08" w:rsidRPr="00CA4F08" w:rsidRDefault="00CA4F08" w:rsidP="00B6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Increase/improve the transparent </w:t>
            </w:r>
            <w:r w:rsidRPr="00730C0F">
              <w:rPr>
                <w:rStyle w:val="ms-rtefontsize-2"/>
                <w:rFonts w:ascii="Times New Roman" w:hAnsi="Times New Roman" w:cs="Times New Roman"/>
                <w:sz w:val="24"/>
                <w:szCs w:val="24"/>
                <w:u w:val="single"/>
              </w:rPr>
              <w:t>publication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of sexual </w:t>
            </w:r>
            <w:r w:rsidR="00730C0F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harassment</w:t>
            </w:r>
            <w:r w:rsidR="00730C0F"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prevalence and</w:t>
            </w:r>
            <w:r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/or</w:t>
            </w: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 xml:space="preserve"> reporting data</w:t>
            </w:r>
          </w:p>
        </w:tc>
        <w:tc>
          <w:tcPr>
            <w:tcW w:w="1355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A4F08" w:rsidTr="00B63D9D">
        <w:tc>
          <w:tcPr>
            <w:tcW w:w="4032" w:type="dxa"/>
          </w:tcPr>
          <w:p w:rsidR="00CA4F08" w:rsidRPr="00CA4F08" w:rsidRDefault="00CA4F08" w:rsidP="00B6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F08">
              <w:rPr>
                <w:rStyle w:val="ms-rtefontsize-2"/>
                <w:rFonts w:ascii="Times New Roman" w:hAnsi="Times New Roman" w:cs="Times New Roman"/>
                <w:sz w:val="24"/>
                <w:szCs w:val="24"/>
              </w:rPr>
              <w:t>Develop a program evaluation mindset for sexual harassment prevention programs.</w:t>
            </w:r>
          </w:p>
        </w:tc>
        <w:tc>
          <w:tcPr>
            <w:tcW w:w="1355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</w:tcPr>
          <w:p w:rsidR="00CA4F08" w:rsidRDefault="00CA4F08" w:rsidP="00B63D9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E5478F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On a scale of 1 (very dissatisfied) to 5 (very satisfied) please </w:t>
      </w:r>
      <w:r w:rsidR="00FF349B"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="00FF349B"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="00FF349B"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="00C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regional discussion </w:t>
      </w:r>
      <w:r w:rsidR="00225748">
        <w:rPr>
          <w:rFonts w:ascii="Times New Roman" w:hAnsi="Times New Roman" w:cs="Times New Roman"/>
          <w:b/>
          <w:color w:val="000000"/>
          <w:sz w:val="24"/>
          <w:szCs w:val="24"/>
        </w:rPr>
        <w:t>Leadership Forum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146"/>
        <w:tblW w:w="10464" w:type="dxa"/>
        <w:tblLook w:val="04A0" w:firstRow="1" w:lastRow="0" w:firstColumn="1" w:lastColumn="0" w:noHBand="0" w:noVBand="1"/>
      </w:tblPr>
      <w:tblGrid>
        <w:gridCol w:w="2745"/>
        <w:gridCol w:w="1390"/>
        <w:gridCol w:w="1390"/>
        <w:gridCol w:w="1248"/>
        <w:gridCol w:w="1252"/>
        <w:gridCol w:w="1334"/>
        <w:gridCol w:w="1105"/>
      </w:tblGrid>
      <w:tr w:rsidR="00E5478F" w:rsidTr="00E5478F">
        <w:tc>
          <w:tcPr>
            <w:tcW w:w="2745" w:type="dxa"/>
          </w:tcPr>
          <w:p w:rsidR="00E5478F" w:rsidRPr="00FF349B" w:rsidRDefault="00E5478F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E5478F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478F" w:rsidRPr="00555BC1" w:rsidRDefault="00E5478F" w:rsidP="00E547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E5478F" w:rsidTr="00E5478F">
        <w:tc>
          <w:tcPr>
            <w:tcW w:w="2745" w:type="dxa"/>
          </w:tcPr>
          <w:p w:rsidR="00E5478F" w:rsidRPr="00E5478F" w:rsidRDefault="00225748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Leadership Forum </w:t>
            </w:r>
          </w:p>
        </w:tc>
        <w:tc>
          <w:tcPr>
            <w:tcW w:w="1390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E5478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E5478F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478F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</w:t>
      </w:r>
      <w:r w:rsidR="002257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5748" w:rsidRPr="00225748">
        <w:rPr>
          <w:rFonts w:ascii="Times New Roman" w:hAnsi="Times New Roman" w:cs="Times New Roman"/>
          <w:b/>
          <w:color w:val="000000"/>
          <w:sz w:val="24"/>
          <w:szCs w:val="24"/>
        </w:rPr>
        <w:t>Keynote Speaker/Congressional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78F">
        <w:rPr>
          <w:rFonts w:ascii="Times New Roman" w:hAnsi="Times New Roman" w:cs="Times New Roman"/>
          <w:b/>
          <w:color w:val="000000"/>
          <w:sz w:val="24"/>
          <w:szCs w:val="24"/>
        </w:rPr>
        <w:t>Panels:</w:t>
      </w:r>
    </w:p>
    <w:tbl>
      <w:tblPr>
        <w:tblStyle w:val="TableGrid"/>
        <w:tblpPr w:leftFromText="180" w:rightFromText="180" w:vertAnchor="text" w:horzAnchor="margin" w:tblpXSpec="center" w:tblpY="146"/>
        <w:tblW w:w="10919" w:type="dxa"/>
        <w:tblLook w:val="04A0" w:firstRow="1" w:lastRow="0" w:firstColumn="1" w:lastColumn="0" w:noHBand="0" w:noVBand="1"/>
      </w:tblPr>
      <w:tblGrid>
        <w:gridCol w:w="3200"/>
        <w:gridCol w:w="1390"/>
        <w:gridCol w:w="1390"/>
        <w:gridCol w:w="1248"/>
        <w:gridCol w:w="1252"/>
        <w:gridCol w:w="1334"/>
        <w:gridCol w:w="1105"/>
      </w:tblGrid>
      <w:tr w:rsidR="00E5478F" w:rsidTr="00E5478F">
        <w:tc>
          <w:tcPr>
            <w:tcW w:w="3200" w:type="dxa"/>
          </w:tcPr>
          <w:p w:rsidR="00E5478F" w:rsidRPr="00FF349B" w:rsidRDefault="00E5478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E5478F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478F" w:rsidRPr="00555BC1" w:rsidRDefault="00E5478F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E5478F" w:rsidTr="00E5478F">
        <w:tc>
          <w:tcPr>
            <w:tcW w:w="3200" w:type="dxa"/>
          </w:tcPr>
          <w:p w:rsidR="00E5478F" w:rsidRPr="00E5478F" w:rsidRDefault="00225748" w:rsidP="00E547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Speaker</w:t>
            </w:r>
            <w:r w:rsidR="00F66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Tr="00E5478F">
        <w:tc>
          <w:tcPr>
            <w:tcW w:w="3200" w:type="dxa"/>
          </w:tcPr>
          <w:p w:rsidR="00E5478F" w:rsidRPr="00E5478F" w:rsidRDefault="00225748" w:rsidP="00F66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Speaker</w:t>
            </w:r>
            <w:r w:rsidR="00F66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Tr="00E5478F">
        <w:tc>
          <w:tcPr>
            <w:tcW w:w="3200" w:type="dxa"/>
          </w:tcPr>
          <w:p w:rsidR="00E5478F" w:rsidRDefault="00225748" w:rsidP="00F66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Speaker</w:t>
            </w:r>
            <w:r w:rsidR="00F66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5478F" w:rsidTr="00E5478F">
        <w:tc>
          <w:tcPr>
            <w:tcW w:w="3200" w:type="dxa"/>
          </w:tcPr>
          <w:p w:rsidR="00E5478F" w:rsidRDefault="00225748" w:rsidP="00F66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Speaker</w:t>
            </w:r>
            <w:r w:rsidR="00F66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5478F" w:rsidRDefault="00E5478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FF349B" w:rsidRDefault="00FF349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5748" w:rsidRDefault="00225748" w:rsidP="0022574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session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Promoting a Culture of Change through Data</w:t>
      </w:r>
      <w:r w:rsidRPr="00E5478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146"/>
        <w:tblW w:w="10919" w:type="dxa"/>
        <w:tblLook w:val="04A0" w:firstRow="1" w:lastRow="0" w:firstColumn="1" w:lastColumn="0" w:noHBand="0" w:noVBand="1"/>
      </w:tblPr>
      <w:tblGrid>
        <w:gridCol w:w="3200"/>
        <w:gridCol w:w="1390"/>
        <w:gridCol w:w="1390"/>
        <w:gridCol w:w="1248"/>
        <w:gridCol w:w="1252"/>
        <w:gridCol w:w="1334"/>
        <w:gridCol w:w="1105"/>
      </w:tblGrid>
      <w:tr w:rsidR="00225748" w:rsidTr="005F7A45">
        <w:tc>
          <w:tcPr>
            <w:tcW w:w="3200" w:type="dxa"/>
          </w:tcPr>
          <w:p w:rsidR="00225748" w:rsidRPr="00FF349B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225748" w:rsidTr="005F7A45">
        <w:tc>
          <w:tcPr>
            <w:tcW w:w="320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5748" w:rsidRPr="00E5478F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Elise P. Van Winkle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225748" w:rsidRDefault="002257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5748" w:rsidRDefault="0022574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5748">
        <w:rPr>
          <w:rFonts w:ascii="Times New Roman" w:hAnsi="Times New Roman" w:cs="Times New Roman"/>
          <w:b/>
          <w:color w:val="000000"/>
          <w:sz w:val="24"/>
          <w:szCs w:val="24"/>
        </w:rPr>
        <w:t>Breakout Session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Pr="0022574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146"/>
        <w:tblW w:w="10919" w:type="dxa"/>
        <w:tblLook w:val="04A0" w:firstRow="1" w:lastRow="0" w:firstColumn="1" w:lastColumn="0" w:noHBand="0" w:noVBand="1"/>
      </w:tblPr>
      <w:tblGrid>
        <w:gridCol w:w="3200"/>
        <w:gridCol w:w="1390"/>
        <w:gridCol w:w="1390"/>
        <w:gridCol w:w="1248"/>
        <w:gridCol w:w="1252"/>
        <w:gridCol w:w="1334"/>
        <w:gridCol w:w="1105"/>
      </w:tblGrid>
      <w:tr w:rsidR="00225748" w:rsidTr="005F7A45">
        <w:tc>
          <w:tcPr>
            <w:tcW w:w="3200" w:type="dxa"/>
          </w:tcPr>
          <w:p w:rsidR="00225748" w:rsidRPr="00FF349B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225748" w:rsidTr="005F7A45">
        <w:tc>
          <w:tcPr>
            <w:tcW w:w="3200" w:type="dxa"/>
          </w:tcPr>
          <w:p w:rsidR="00225748" w:rsidRPr="00225748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Deep Dive into Reporting and Prevalence Data: 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25748" w:rsidTr="005F7A45">
        <w:tc>
          <w:tcPr>
            <w:tcW w:w="3200" w:type="dxa"/>
          </w:tcPr>
          <w:p w:rsidR="00225748" w:rsidRPr="00225748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Proven and Promising Strategies and Resources for Prevention and Postvention: 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25748" w:rsidTr="005F7A45">
        <w:tc>
          <w:tcPr>
            <w:tcW w:w="3200" w:type="dxa"/>
          </w:tcPr>
          <w:p w:rsidR="00225748" w:rsidRPr="00225748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Student Viewpoints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25748" w:rsidTr="005F7A45">
        <w:tc>
          <w:tcPr>
            <w:tcW w:w="3200" w:type="dxa"/>
          </w:tcPr>
          <w:p w:rsidR="00225748" w:rsidRPr="00225748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Leading Factors: The Impact of Climate on Sexual Assault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225748" w:rsidRDefault="002257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5748" w:rsidRDefault="00225748" w:rsidP="0022574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5748">
        <w:rPr>
          <w:rFonts w:ascii="Times New Roman" w:hAnsi="Times New Roman" w:cs="Times New Roman"/>
          <w:b/>
          <w:color w:val="000000"/>
          <w:sz w:val="24"/>
          <w:szCs w:val="24"/>
        </w:rPr>
        <w:t>Breakout Session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22574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146"/>
        <w:tblW w:w="10919" w:type="dxa"/>
        <w:tblLook w:val="04A0" w:firstRow="1" w:lastRow="0" w:firstColumn="1" w:lastColumn="0" w:noHBand="0" w:noVBand="1"/>
      </w:tblPr>
      <w:tblGrid>
        <w:gridCol w:w="3200"/>
        <w:gridCol w:w="1390"/>
        <w:gridCol w:w="1390"/>
        <w:gridCol w:w="1248"/>
        <w:gridCol w:w="1252"/>
        <w:gridCol w:w="1334"/>
        <w:gridCol w:w="1105"/>
      </w:tblGrid>
      <w:tr w:rsidR="00225748" w:rsidTr="005F7A45">
        <w:tc>
          <w:tcPr>
            <w:tcW w:w="3200" w:type="dxa"/>
          </w:tcPr>
          <w:p w:rsidR="00225748" w:rsidRPr="00FF349B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225748" w:rsidTr="005F7A45">
        <w:tc>
          <w:tcPr>
            <w:tcW w:w="3200" w:type="dxa"/>
          </w:tcPr>
          <w:p w:rsidR="00225748" w:rsidRPr="00225748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Translating Science into Action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25748" w:rsidTr="005F7A45">
        <w:tc>
          <w:tcPr>
            <w:tcW w:w="3200" w:type="dxa"/>
          </w:tcPr>
          <w:p w:rsidR="00225748" w:rsidRPr="00225748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Campus Climate Surveys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25748" w:rsidTr="005F7A45">
        <w:tc>
          <w:tcPr>
            <w:tcW w:w="3200" w:type="dxa"/>
          </w:tcPr>
          <w:p w:rsidR="00225748" w:rsidRPr="00225748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Holistic Assessments of Climates and Culture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25748" w:rsidTr="005F7A45">
        <w:tc>
          <w:tcPr>
            <w:tcW w:w="3200" w:type="dxa"/>
          </w:tcPr>
          <w:p w:rsidR="00225748" w:rsidRPr="00225748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7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Developing a Common Language for Sexual Assault and Sexual Harassment Metrics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225748" w:rsidRDefault="002257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25748" w:rsidRDefault="00225748" w:rsidP="0022574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regional discussion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Leadership Panel: Legal Perspectives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146"/>
        <w:tblW w:w="10464" w:type="dxa"/>
        <w:tblLook w:val="04A0" w:firstRow="1" w:lastRow="0" w:firstColumn="1" w:lastColumn="0" w:noHBand="0" w:noVBand="1"/>
      </w:tblPr>
      <w:tblGrid>
        <w:gridCol w:w="2745"/>
        <w:gridCol w:w="1390"/>
        <w:gridCol w:w="1390"/>
        <w:gridCol w:w="1248"/>
        <w:gridCol w:w="1252"/>
        <w:gridCol w:w="1334"/>
        <w:gridCol w:w="1105"/>
      </w:tblGrid>
      <w:tr w:rsidR="00225748" w:rsidTr="005F7A45">
        <w:tc>
          <w:tcPr>
            <w:tcW w:w="2745" w:type="dxa"/>
          </w:tcPr>
          <w:p w:rsidR="00225748" w:rsidRPr="00FF349B" w:rsidRDefault="00225748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225748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5748" w:rsidRPr="00555BC1" w:rsidRDefault="00225748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225748" w:rsidTr="005F7A45">
        <w:tc>
          <w:tcPr>
            <w:tcW w:w="2745" w:type="dxa"/>
          </w:tcPr>
          <w:p w:rsidR="00225748" w:rsidRPr="00E5478F" w:rsidRDefault="00EC3BB2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Legal Perspectives panel</w:t>
            </w:r>
            <w:r w:rsidR="0022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225748" w:rsidRDefault="00225748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225748" w:rsidRDefault="002257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 w:rsidP="00EC3BB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regional discussion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Evening Reception: Guest Speaker</w:t>
      </w:r>
    </w:p>
    <w:tbl>
      <w:tblPr>
        <w:tblStyle w:val="TableGrid"/>
        <w:tblpPr w:leftFromText="180" w:rightFromText="180" w:vertAnchor="text" w:horzAnchor="margin" w:tblpXSpec="center" w:tblpY="146"/>
        <w:tblW w:w="10464" w:type="dxa"/>
        <w:tblLook w:val="04A0" w:firstRow="1" w:lastRow="0" w:firstColumn="1" w:lastColumn="0" w:noHBand="0" w:noVBand="1"/>
      </w:tblPr>
      <w:tblGrid>
        <w:gridCol w:w="2745"/>
        <w:gridCol w:w="1390"/>
        <w:gridCol w:w="1390"/>
        <w:gridCol w:w="1248"/>
        <w:gridCol w:w="1252"/>
        <w:gridCol w:w="1334"/>
        <w:gridCol w:w="1105"/>
      </w:tblGrid>
      <w:tr w:rsidR="00EC3BB2" w:rsidTr="005F7A45">
        <w:tc>
          <w:tcPr>
            <w:tcW w:w="2745" w:type="dxa"/>
          </w:tcPr>
          <w:p w:rsidR="00EC3BB2" w:rsidRPr="00FF349B" w:rsidRDefault="00EC3BB2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C3BB2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C3BB2" w:rsidRPr="00555BC1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390" w:type="dxa"/>
          </w:tcPr>
          <w:p w:rsidR="00EC3BB2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C3BB2" w:rsidRPr="00555BC1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248" w:type="dxa"/>
          </w:tcPr>
          <w:p w:rsidR="00EC3BB2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C3BB2" w:rsidRPr="00555BC1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252" w:type="dxa"/>
          </w:tcPr>
          <w:p w:rsidR="00EC3BB2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EC3BB2" w:rsidRPr="00555BC1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334" w:type="dxa"/>
          </w:tcPr>
          <w:p w:rsidR="00EC3BB2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EC3BB2" w:rsidRPr="00555BC1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  <w:tc>
          <w:tcPr>
            <w:tcW w:w="1105" w:type="dxa"/>
          </w:tcPr>
          <w:p w:rsidR="00EC3BB2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3BB2" w:rsidRPr="00555BC1" w:rsidRDefault="00EC3BB2" w:rsidP="005F7A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 Not Attend</w:t>
            </w:r>
          </w:p>
        </w:tc>
      </w:tr>
      <w:tr w:rsidR="00EC3BB2" w:rsidTr="005F7A45">
        <w:tc>
          <w:tcPr>
            <w:tcW w:w="2745" w:type="dxa"/>
          </w:tcPr>
          <w:p w:rsidR="00EC3BB2" w:rsidRPr="00E5478F" w:rsidRDefault="00EC3BB2" w:rsidP="005F7A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Guest Speaker </w:t>
            </w:r>
          </w:p>
        </w:tc>
        <w:tc>
          <w:tcPr>
            <w:tcW w:w="1390" w:type="dxa"/>
          </w:tcPr>
          <w:p w:rsidR="00EC3BB2" w:rsidRDefault="00EC3BB2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</w:tcPr>
          <w:p w:rsidR="00EC3BB2" w:rsidRDefault="00EC3BB2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</w:tcPr>
          <w:p w:rsidR="00EC3BB2" w:rsidRDefault="00EC3BB2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</w:tcPr>
          <w:p w:rsidR="00EC3BB2" w:rsidRDefault="00EC3BB2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</w:tcPr>
          <w:p w:rsidR="00EC3BB2" w:rsidRDefault="00EC3BB2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EC3BB2" w:rsidRDefault="00EC3BB2" w:rsidP="005F7A4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EC3BB2" w:rsidRDefault="00EC3BB2" w:rsidP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3BB2" w:rsidRDefault="00EC3B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F349B" w:rsidRDefault="00E5478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a scale of 1</w:t>
      </w:r>
      <w:r w:rsidR="00F16A98">
        <w:rPr>
          <w:rFonts w:ascii="Times New Roman" w:hAnsi="Times New Roman" w:cs="Times New Roman"/>
          <w:color w:val="000000"/>
          <w:sz w:val="24"/>
          <w:szCs w:val="24"/>
        </w:rPr>
        <w:t xml:space="preserve"> (not at all likely)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5</w:t>
      </w:r>
      <w:r w:rsidR="00F16A98">
        <w:rPr>
          <w:rFonts w:ascii="Times New Roman" w:hAnsi="Times New Roman" w:cs="Times New Roman"/>
          <w:color w:val="000000"/>
          <w:sz w:val="24"/>
          <w:szCs w:val="24"/>
        </w:rPr>
        <w:t xml:space="preserve"> (very likely), how likely is that you will:</w:t>
      </w:r>
    </w:p>
    <w:tbl>
      <w:tblPr>
        <w:tblStyle w:val="TableGrid"/>
        <w:tblpPr w:leftFromText="180" w:rightFromText="180" w:vertAnchor="text" w:horzAnchor="margin" w:tblpXSpec="center" w:tblpY="146"/>
        <w:tblW w:w="11323" w:type="dxa"/>
        <w:tblLook w:val="04A0" w:firstRow="1" w:lastRow="0" w:firstColumn="1" w:lastColumn="0" w:noHBand="0" w:noVBand="1"/>
      </w:tblPr>
      <w:tblGrid>
        <w:gridCol w:w="3384"/>
        <w:gridCol w:w="2032"/>
        <w:gridCol w:w="1300"/>
        <w:gridCol w:w="1739"/>
        <w:gridCol w:w="1119"/>
        <w:gridCol w:w="1749"/>
      </w:tblGrid>
      <w:tr w:rsidR="00F16A98" w:rsidRPr="00555BC1" w:rsidTr="00F16A98">
        <w:tc>
          <w:tcPr>
            <w:tcW w:w="3384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</w:tcPr>
          <w:p w:rsidR="00F16A98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F16A98" w:rsidRPr="00555BC1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all Likely</w:t>
            </w:r>
          </w:p>
        </w:tc>
        <w:tc>
          <w:tcPr>
            <w:tcW w:w="1300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F16A98" w:rsidRPr="00555BC1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F16A98" w:rsidRPr="00555BC1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Somewhat  Likely</w:t>
            </w:r>
          </w:p>
        </w:tc>
        <w:tc>
          <w:tcPr>
            <w:tcW w:w="1119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F16A98" w:rsidRPr="00555BC1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F16A98" w:rsidRDefault="00F16A98" w:rsidP="00A134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F16A98" w:rsidRPr="00555BC1" w:rsidRDefault="00F16A98" w:rsidP="00F16A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Very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Likely</w:t>
            </w:r>
          </w:p>
        </w:tc>
      </w:tr>
      <w:tr w:rsidR="00F16A98" w:rsidTr="00F16A98">
        <w:tc>
          <w:tcPr>
            <w:tcW w:w="3384" w:type="dxa"/>
          </w:tcPr>
          <w:p w:rsidR="00F16A98" w:rsidRPr="00E9648E" w:rsidRDefault="00F16A98" w:rsidP="00CA4F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Attend the </w:t>
            </w:r>
            <w:r w:rsidR="00CA4F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regional discussion</w:t>
            </w:r>
            <w:r w:rsidRPr="00E96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next year?</w:t>
            </w:r>
          </w:p>
        </w:tc>
        <w:tc>
          <w:tcPr>
            <w:tcW w:w="2032" w:type="dxa"/>
          </w:tcPr>
          <w:p w:rsidR="00F16A98" w:rsidRPr="00F16A98" w:rsidRDefault="00F16A98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16A98" w:rsidTr="00F16A98">
        <w:tc>
          <w:tcPr>
            <w:tcW w:w="3384" w:type="dxa"/>
          </w:tcPr>
          <w:p w:rsidR="00F16A98" w:rsidRPr="00E9648E" w:rsidRDefault="00F16A98" w:rsidP="00CA4F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Recommend the </w:t>
            </w:r>
            <w:r w:rsidR="00CA4F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regional discussion</w:t>
            </w:r>
            <w:r w:rsidRPr="00E96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a colleague?</w:t>
            </w:r>
          </w:p>
        </w:tc>
        <w:tc>
          <w:tcPr>
            <w:tcW w:w="2032" w:type="dxa"/>
          </w:tcPr>
          <w:p w:rsidR="00F16A98" w:rsidRPr="00F16A98" w:rsidRDefault="00F16A98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F16A98" w:rsidRDefault="00F16A98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30C0F" w:rsidTr="00F16A98">
        <w:tc>
          <w:tcPr>
            <w:tcW w:w="3384" w:type="dxa"/>
          </w:tcPr>
          <w:p w:rsidR="00730C0F" w:rsidRPr="00E9648E" w:rsidRDefault="00730C0F" w:rsidP="00CA4F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Continue the discussion on Sexual Assault and/or Sexual Harassment with people you’ve met at this Regional Discussion </w:t>
            </w:r>
          </w:p>
        </w:tc>
        <w:tc>
          <w:tcPr>
            <w:tcW w:w="2032" w:type="dxa"/>
          </w:tcPr>
          <w:p w:rsidR="00730C0F" w:rsidRPr="00F16A98" w:rsidRDefault="00730C0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</w:tcPr>
          <w:p w:rsidR="00730C0F" w:rsidRDefault="00730C0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730C0F" w:rsidRDefault="00730C0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:rsidR="00730C0F" w:rsidRDefault="00730C0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0C0F" w:rsidRDefault="00730C0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30C0F" w:rsidTr="00F16A98">
        <w:tc>
          <w:tcPr>
            <w:tcW w:w="3384" w:type="dxa"/>
          </w:tcPr>
          <w:p w:rsidR="00730C0F" w:rsidRPr="00730C0F" w:rsidRDefault="00730C0F" w:rsidP="00CA4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Continue the discussion on Sexual Assault and/or Sexual Harassment with people in your professional circle</w:t>
            </w:r>
          </w:p>
        </w:tc>
        <w:tc>
          <w:tcPr>
            <w:tcW w:w="2032" w:type="dxa"/>
          </w:tcPr>
          <w:p w:rsidR="00730C0F" w:rsidRPr="00F16A98" w:rsidRDefault="00730C0F" w:rsidP="00A13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</w:tcPr>
          <w:p w:rsidR="00730C0F" w:rsidRDefault="00730C0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</w:tcPr>
          <w:p w:rsidR="00730C0F" w:rsidRDefault="00730C0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:rsidR="00730C0F" w:rsidRDefault="00730C0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730C0F" w:rsidRDefault="00730C0F" w:rsidP="00A134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4A6518" w:rsidRDefault="004A651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30C0F" w:rsidRDefault="00730C0F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A6518" w:rsidRPr="004A6518" w:rsidRDefault="004A6518" w:rsidP="004A651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scale of 1 (very dissatisfied) to 5 (very satisfied) please 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rate your overall level of satisfaction regarding </w:t>
      </w:r>
      <w:r w:rsidRPr="00FF349B">
        <w:rPr>
          <w:rFonts w:ascii="Times New Roman" w:hAnsi="Times New Roman" w:cs="Times New Roman"/>
          <w:b/>
          <w:color w:val="000000"/>
          <w:sz w:val="24"/>
          <w:szCs w:val="24"/>
        </w:rPr>
        <w:t>quality</w:t>
      </w:r>
      <w:r w:rsidRPr="00FF349B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="00CA4F08">
        <w:rPr>
          <w:rFonts w:ascii="Times New Roman" w:eastAsia="Times New Roman" w:hAnsi="Times New Roman" w:cs="Times New Roman"/>
          <w:color w:val="333333"/>
          <w:sz w:val="24"/>
          <w:szCs w:val="24"/>
        </w:rPr>
        <w:t>regional discussion</w:t>
      </w:r>
      <w:r w:rsidRPr="00E5478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1963"/>
        <w:gridCol w:w="2058"/>
        <w:gridCol w:w="1552"/>
        <w:gridCol w:w="1374"/>
        <w:gridCol w:w="1592"/>
        <w:gridCol w:w="1901"/>
      </w:tblGrid>
      <w:tr w:rsidR="004A6518" w:rsidTr="008F2C8E">
        <w:tc>
          <w:tcPr>
            <w:tcW w:w="1963" w:type="dxa"/>
          </w:tcPr>
          <w:p w:rsidR="004A6518" w:rsidRDefault="004A6518" w:rsidP="008F2C8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58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Dissatisfied</w:t>
            </w:r>
          </w:p>
        </w:tc>
        <w:tc>
          <w:tcPr>
            <w:tcW w:w="155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Dissatisfied</w:t>
            </w:r>
          </w:p>
        </w:tc>
        <w:tc>
          <w:tcPr>
            <w:tcW w:w="1374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59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Satisfied</w:t>
            </w:r>
          </w:p>
        </w:tc>
        <w:tc>
          <w:tcPr>
            <w:tcW w:w="1901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Very Satisfied</w:t>
            </w:r>
          </w:p>
        </w:tc>
      </w:tr>
      <w:tr w:rsidR="004A6518" w:rsidTr="008F2C8E">
        <w:tc>
          <w:tcPr>
            <w:tcW w:w="1963" w:type="dxa"/>
          </w:tcPr>
          <w:p w:rsidR="004A6518" w:rsidRPr="000D410E" w:rsidRDefault="004A6518" w:rsidP="008F2C8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D410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Communications</w:t>
            </w:r>
          </w:p>
        </w:tc>
        <w:tc>
          <w:tcPr>
            <w:tcW w:w="2058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6518" w:rsidTr="008F2C8E">
        <w:tc>
          <w:tcPr>
            <w:tcW w:w="1963" w:type="dxa"/>
          </w:tcPr>
          <w:p w:rsidR="004A6518" w:rsidRPr="000D410E" w:rsidRDefault="004A6518" w:rsidP="008F2C8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Website</w:t>
            </w:r>
          </w:p>
        </w:tc>
        <w:tc>
          <w:tcPr>
            <w:tcW w:w="2058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6518" w:rsidTr="008F2C8E">
        <w:tc>
          <w:tcPr>
            <w:tcW w:w="1963" w:type="dxa"/>
          </w:tcPr>
          <w:p w:rsidR="004A6518" w:rsidRDefault="004A6518" w:rsidP="008F2C8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Registration</w:t>
            </w:r>
          </w:p>
        </w:tc>
        <w:tc>
          <w:tcPr>
            <w:tcW w:w="2058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6518" w:rsidTr="008F2C8E">
        <w:tc>
          <w:tcPr>
            <w:tcW w:w="1963" w:type="dxa"/>
          </w:tcPr>
          <w:p w:rsidR="004A6518" w:rsidRDefault="004A6518" w:rsidP="008F2C8E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Other</w:t>
            </w:r>
          </w:p>
        </w:tc>
        <w:tc>
          <w:tcPr>
            <w:tcW w:w="2058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</w:tcPr>
          <w:p w:rsidR="004A6518" w:rsidRPr="00555BC1" w:rsidRDefault="004A6518" w:rsidP="008F2C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A6518" w:rsidRDefault="004A6518" w:rsidP="00F16A9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4F08" w:rsidRDefault="00CA4F08" w:rsidP="00CA4F0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3379" w:rsidRDefault="00253379" w:rsidP="00E76816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A4F08" w:rsidRPr="00730C0F" w:rsidRDefault="00730C0F" w:rsidP="00730C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C0F">
        <w:rPr>
          <w:rFonts w:ascii="Times New Roman" w:eastAsia="Times New Roman" w:hAnsi="Times New Roman" w:cs="Times New Roman"/>
          <w:b/>
          <w:sz w:val="24"/>
          <w:szCs w:val="24"/>
        </w:rPr>
        <w:t>Open Ended Questions</w:t>
      </w:r>
    </w:p>
    <w:p w:rsidR="00730C0F" w:rsidRDefault="00730C0F" w:rsidP="00E76816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30C0F" w:rsidRDefault="00730C0F" w:rsidP="00E76816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Please answer the following questions:</w:t>
      </w:r>
    </w:p>
    <w:p w:rsidR="00CA4F08" w:rsidRDefault="00CA4F08" w:rsidP="00E76816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6A98" w:rsidRDefault="00971E2B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Which aspect of the </w:t>
      </w:r>
      <w:r w:rsidR="00CA4F08">
        <w:rPr>
          <w:rFonts w:ascii="Times New Roman" w:eastAsia="Times New Roman" w:hAnsi="Times New Roman" w:cs="Times New Roman"/>
          <w:color w:val="333333"/>
          <w:sz w:val="24"/>
          <w:szCs w:val="24"/>
        </w:rPr>
        <w:t>regional discussion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did you find the most useful?</w:t>
      </w:r>
    </w:p>
    <w:p w:rsidR="004A6518" w:rsidRDefault="004A651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1E2B" w:rsidRDefault="00971E2B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71E2B" w:rsidRDefault="00971E2B" w:rsidP="00971E2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Which aspect of the </w:t>
      </w:r>
      <w:r w:rsidR="00C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regional discussion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did you find the least useful?</w:t>
      </w:r>
    </w:p>
    <w:p w:rsidR="00F16A98" w:rsidRDefault="00F16A9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6518" w:rsidRDefault="004A651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6A98" w:rsidRDefault="00971E2B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What</w:t>
      </w:r>
      <w:r w:rsidR="00F16A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we can do to make the </w:t>
      </w:r>
      <w:r w:rsidR="00C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regional discussion </w:t>
      </w:r>
      <w:r w:rsidR="00F16A98">
        <w:rPr>
          <w:rFonts w:ascii="Times New Roman" w:eastAsia="Times New Roman" w:hAnsi="Times New Roman" w:cs="Times New Roman"/>
          <w:color w:val="333333"/>
          <w:sz w:val="24"/>
          <w:szCs w:val="24"/>
        </w:rPr>
        <w:t>better?</w:t>
      </w:r>
    </w:p>
    <w:p w:rsidR="00F16A98" w:rsidRDefault="00F16A9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6518" w:rsidRDefault="004A651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6A98" w:rsidRDefault="00F16A98" w:rsidP="00F16A9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Please share any other thoughts you have about the </w:t>
      </w:r>
      <w:r w:rsidR="00C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regional discussion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here: </w:t>
      </w:r>
    </w:p>
    <w:p w:rsidR="00FF349B" w:rsidRPr="009B054B" w:rsidRDefault="00FF349B" w:rsidP="00E76816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16A98" w:rsidRDefault="00816639" w:rsidP="00A476EF">
      <w:pPr>
        <w:rPr>
          <w:rStyle w:val="question-text1"/>
          <w:rFonts w:ascii="Times New Roman" w:hAnsi="Times New Roman" w:cs="Times New Roman"/>
          <w:sz w:val="24"/>
          <w:szCs w:val="24"/>
        </w:rPr>
      </w:pP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  <w:r>
        <w:rPr>
          <w:rStyle w:val="question-text1"/>
          <w:rFonts w:ascii="Times New Roman" w:hAnsi="Times New Roman" w:cs="Times New Roman"/>
          <w:sz w:val="24"/>
          <w:szCs w:val="24"/>
        </w:rPr>
        <w:tab/>
      </w:r>
    </w:p>
    <w:p w:rsidR="004A6518" w:rsidRDefault="004A6518" w:rsidP="00A476EF">
      <w:pPr>
        <w:rPr>
          <w:rStyle w:val="question-text1"/>
          <w:rFonts w:ascii="Times New Roman" w:hAnsi="Times New Roman" w:cs="Times New Roman"/>
          <w:sz w:val="24"/>
          <w:szCs w:val="24"/>
        </w:rPr>
      </w:pPr>
    </w:p>
    <w:p w:rsidR="00A476EF" w:rsidRPr="00816639" w:rsidRDefault="00816639" w:rsidP="00F16A98">
      <w:pPr>
        <w:jc w:val="center"/>
        <w:rPr>
          <w:rStyle w:val="question-text1"/>
          <w:rFonts w:ascii="Times New Roman" w:hAnsi="Times New Roman" w:cs="Times New Roman"/>
          <w:b/>
          <w:sz w:val="24"/>
          <w:szCs w:val="24"/>
        </w:rPr>
      </w:pPr>
      <w:r w:rsidRPr="00816639">
        <w:rPr>
          <w:rStyle w:val="question-text1"/>
          <w:rFonts w:ascii="Times New Roman" w:hAnsi="Times New Roman" w:cs="Times New Roman"/>
          <w:b/>
          <w:sz w:val="24"/>
          <w:szCs w:val="24"/>
        </w:rPr>
        <w:t>Submit</w:t>
      </w:r>
    </w:p>
    <w:p w:rsidR="00816639" w:rsidRPr="009B054B" w:rsidRDefault="00816639" w:rsidP="00A476EF">
      <w:pPr>
        <w:rPr>
          <w:rStyle w:val="question-text1"/>
          <w:rFonts w:ascii="Times New Roman" w:hAnsi="Times New Roman" w:cs="Times New Roman"/>
          <w:sz w:val="24"/>
          <w:szCs w:val="24"/>
        </w:rPr>
      </w:pPr>
    </w:p>
    <w:p w:rsidR="009B054B" w:rsidRPr="009B054B" w:rsidRDefault="00A476EF" w:rsidP="009B0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0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Thank you for completing this survey. </w:t>
      </w:r>
    </w:p>
    <w:p w:rsidR="009B054B" w:rsidRPr="00730C0F" w:rsidRDefault="009B054B" w:rsidP="009B0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A4F08" w:rsidRPr="00730C0F" w:rsidRDefault="00A476EF" w:rsidP="00CA4F08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730C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If you have any comments </w:t>
      </w:r>
      <w:r w:rsidR="0028398A" w:rsidRPr="00730C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or concerns, please contact us </w:t>
      </w:r>
      <w:r w:rsidRPr="00730C0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at </w:t>
      </w:r>
      <w:hyperlink r:id="rId8" w:history="1">
        <w:r w:rsidR="00CA4F08" w:rsidRPr="00730C0F">
          <w:rPr>
            <w:rStyle w:val="Hyperlink"/>
            <w:rFonts w:ascii="Times New Roman" w:hAnsi="Times New Roman" w:cs="Times New Roman"/>
            <w:sz w:val="24"/>
            <w:szCs w:val="24"/>
          </w:rPr>
          <w:t>Office_don_sapro.fct@navy.mil</w:t>
        </w:r>
      </w:hyperlink>
      <w:r w:rsidR="00CA4F08" w:rsidRPr="00730C0F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:rsidR="00A476EF" w:rsidRPr="009B054B" w:rsidRDefault="00A476EF" w:rsidP="009B0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A476EF" w:rsidRPr="009B05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A9" w:rsidRDefault="00850EA9" w:rsidP="00E47768">
      <w:pPr>
        <w:spacing w:after="0" w:line="240" w:lineRule="auto"/>
      </w:pPr>
      <w:r>
        <w:separator/>
      </w:r>
    </w:p>
  </w:endnote>
  <w:endnote w:type="continuationSeparator" w:id="0">
    <w:p w:rsidR="00850EA9" w:rsidRDefault="00850EA9" w:rsidP="00E4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68" w:rsidRDefault="00E4776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95CED9" wp14:editId="462D228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768" w:rsidRDefault="00EF5AD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4776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Svec, </w:t>
                                </w:r>
                                <w:r w:rsidR="0075095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CDR </w:t>
                                </w:r>
                                <w:r w:rsidR="00E4776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SAPRO</w:t>
                                </w:r>
                              </w:sdtContent>
                            </w:sdt>
                            <w:r w:rsidR="0075095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, Summit Evaluation Version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E47768" w:rsidRDefault="00EF5AD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E4776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Svec, </w:t>
                          </w:r>
                          <w:r w:rsidR="0075095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CDR </w:t>
                          </w:r>
                          <w:r w:rsidR="00E4776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SAPRO</w:t>
                          </w:r>
                        </w:sdtContent>
                      </w:sdt>
                      <w:r w:rsidR="0075095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, Summit Evaluation Version 1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A9" w:rsidRDefault="00850EA9" w:rsidP="00E47768">
      <w:pPr>
        <w:spacing w:after="0" w:line="240" w:lineRule="auto"/>
      </w:pPr>
      <w:r>
        <w:separator/>
      </w:r>
    </w:p>
  </w:footnote>
  <w:footnote w:type="continuationSeparator" w:id="0">
    <w:p w:rsidR="00850EA9" w:rsidRDefault="00850EA9" w:rsidP="00E47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D2D"/>
    <w:multiLevelType w:val="multilevel"/>
    <w:tmpl w:val="DCC4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0B548B"/>
    <w:multiLevelType w:val="hybridMultilevel"/>
    <w:tmpl w:val="37D8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44"/>
    <w:rsid w:val="00015A30"/>
    <w:rsid w:val="000766E4"/>
    <w:rsid w:val="000D410E"/>
    <w:rsid w:val="000E462E"/>
    <w:rsid w:val="0015308A"/>
    <w:rsid w:val="00154256"/>
    <w:rsid w:val="001669C9"/>
    <w:rsid w:val="00173050"/>
    <w:rsid w:val="001870AA"/>
    <w:rsid w:val="00194AFD"/>
    <w:rsid w:val="001C6CEC"/>
    <w:rsid w:val="001E69C9"/>
    <w:rsid w:val="00225748"/>
    <w:rsid w:val="00253379"/>
    <w:rsid w:val="00255FD2"/>
    <w:rsid w:val="00257120"/>
    <w:rsid w:val="0028398A"/>
    <w:rsid w:val="003218DB"/>
    <w:rsid w:val="00391437"/>
    <w:rsid w:val="003A21B1"/>
    <w:rsid w:val="003F6B40"/>
    <w:rsid w:val="00401066"/>
    <w:rsid w:val="004230C1"/>
    <w:rsid w:val="004506BE"/>
    <w:rsid w:val="00464F10"/>
    <w:rsid w:val="004867E6"/>
    <w:rsid w:val="004A6518"/>
    <w:rsid w:val="004D5514"/>
    <w:rsid w:val="00555BC1"/>
    <w:rsid w:val="00556920"/>
    <w:rsid w:val="00594E91"/>
    <w:rsid w:val="00606AF0"/>
    <w:rsid w:val="006332B4"/>
    <w:rsid w:val="0063585A"/>
    <w:rsid w:val="00673112"/>
    <w:rsid w:val="006F30B1"/>
    <w:rsid w:val="006F7ECC"/>
    <w:rsid w:val="0070282E"/>
    <w:rsid w:val="007123C1"/>
    <w:rsid w:val="00720FA7"/>
    <w:rsid w:val="00730C0F"/>
    <w:rsid w:val="0075095D"/>
    <w:rsid w:val="00795347"/>
    <w:rsid w:val="007F58A8"/>
    <w:rsid w:val="00804903"/>
    <w:rsid w:val="00814602"/>
    <w:rsid w:val="00816639"/>
    <w:rsid w:val="008259F0"/>
    <w:rsid w:val="00850EA9"/>
    <w:rsid w:val="008A498F"/>
    <w:rsid w:val="008C5C5B"/>
    <w:rsid w:val="008F73E4"/>
    <w:rsid w:val="00912608"/>
    <w:rsid w:val="00944112"/>
    <w:rsid w:val="00971E2B"/>
    <w:rsid w:val="00987CDD"/>
    <w:rsid w:val="0099015B"/>
    <w:rsid w:val="009A16DE"/>
    <w:rsid w:val="009B054B"/>
    <w:rsid w:val="009D1343"/>
    <w:rsid w:val="009E76FA"/>
    <w:rsid w:val="00A476EF"/>
    <w:rsid w:val="00A51BDB"/>
    <w:rsid w:val="00A62C2B"/>
    <w:rsid w:val="00A6449D"/>
    <w:rsid w:val="00A74A53"/>
    <w:rsid w:val="00A97135"/>
    <w:rsid w:val="00AB6F37"/>
    <w:rsid w:val="00AD699C"/>
    <w:rsid w:val="00B5693A"/>
    <w:rsid w:val="00B57DB8"/>
    <w:rsid w:val="00B93913"/>
    <w:rsid w:val="00B97EE9"/>
    <w:rsid w:val="00BA25B4"/>
    <w:rsid w:val="00BD0B44"/>
    <w:rsid w:val="00BD3A80"/>
    <w:rsid w:val="00BF060E"/>
    <w:rsid w:val="00CA4F08"/>
    <w:rsid w:val="00D517EC"/>
    <w:rsid w:val="00D51D1F"/>
    <w:rsid w:val="00D76E35"/>
    <w:rsid w:val="00D90B6D"/>
    <w:rsid w:val="00D94BA0"/>
    <w:rsid w:val="00E24FC9"/>
    <w:rsid w:val="00E47768"/>
    <w:rsid w:val="00E5478F"/>
    <w:rsid w:val="00E76816"/>
    <w:rsid w:val="00E818FB"/>
    <w:rsid w:val="00E9648E"/>
    <w:rsid w:val="00EC3BB2"/>
    <w:rsid w:val="00EF5AD6"/>
    <w:rsid w:val="00EF6C34"/>
    <w:rsid w:val="00F16A98"/>
    <w:rsid w:val="00F66678"/>
    <w:rsid w:val="00FA6417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block">
    <w:name w:val="text-block"/>
    <w:basedOn w:val="Normal"/>
    <w:rsid w:val="00A476EF"/>
    <w:pPr>
      <w:spacing w:after="150" w:line="240" w:lineRule="auto"/>
    </w:pPr>
    <w:rPr>
      <w:rFonts w:ascii="Arial" w:eastAsia="Times New Roman" w:hAnsi="Arial" w:cs="Arial"/>
      <w:color w:val="333333"/>
      <w:sz w:val="21"/>
      <w:szCs w:val="21"/>
    </w:rPr>
  </w:style>
  <w:style w:type="character" w:customStyle="1" w:styleId="question-text1">
    <w:name w:val="question-text1"/>
    <w:basedOn w:val="DefaultParagraphFont"/>
    <w:rsid w:val="00A476EF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character" w:customStyle="1" w:styleId="sr-only1">
    <w:name w:val="sr-only1"/>
    <w:basedOn w:val="DefaultParagraphFont"/>
    <w:rsid w:val="00A476EF"/>
    <w:rPr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476E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B054B"/>
    <w:pPr>
      <w:ind w:left="720"/>
      <w:contextualSpacing/>
    </w:pPr>
  </w:style>
  <w:style w:type="table" w:styleId="TableGrid">
    <w:name w:val="Table Grid"/>
    <w:basedOn w:val="TableNormal"/>
    <w:uiPriority w:val="39"/>
    <w:rsid w:val="00D5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441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11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68"/>
  </w:style>
  <w:style w:type="paragraph" w:styleId="Footer">
    <w:name w:val="footer"/>
    <w:basedOn w:val="Normal"/>
    <w:link w:val="FooterChar"/>
    <w:uiPriority w:val="99"/>
    <w:unhideWhenUsed/>
    <w:rsid w:val="00E4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68"/>
  </w:style>
  <w:style w:type="character" w:customStyle="1" w:styleId="ms-rtefontsize-3">
    <w:name w:val="ms-rtefontsize-3"/>
    <w:basedOn w:val="DefaultParagraphFont"/>
    <w:rsid w:val="00F66678"/>
  </w:style>
  <w:style w:type="character" w:customStyle="1" w:styleId="ms-rtefontsize-2">
    <w:name w:val="ms-rtefontsize-2"/>
    <w:basedOn w:val="DefaultParagraphFont"/>
    <w:rsid w:val="00F66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block">
    <w:name w:val="text-block"/>
    <w:basedOn w:val="Normal"/>
    <w:rsid w:val="00A476EF"/>
    <w:pPr>
      <w:spacing w:after="150" w:line="240" w:lineRule="auto"/>
    </w:pPr>
    <w:rPr>
      <w:rFonts w:ascii="Arial" w:eastAsia="Times New Roman" w:hAnsi="Arial" w:cs="Arial"/>
      <w:color w:val="333333"/>
      <w:sz w:val="21"/>
      <w:szCs w:val="21"/>
    </w:rPr>
  </w:style>
  <w:style w:type="character" w:customStyle="1" w:styleId="question-text1">
    <w:name w:val="question-text1"/>
    <w:basedOn w:val="DefaultParagraphFont"/>
    <w:rsid w:val="00A476EF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character" w:customStyle="1" w:styleId="sr-only1">
    <w:name w:val="sr-only1"/>
    <w:basedOn w:val="DefaultParagraphFont"/>
    <w:rsid w:val="00A476EF"/>
    <w:rPr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A476E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B054B"/>
    <w:pPr>
      <w:ind w:left="720"/>
      <w:contextualSpacing/>
    </w:pPr>
  </w:style>
  <w:style w:type="table" w:styleId="TableGrid">
    <w:name w:val="Table Grid"/>
    <w:basedOn w:val="TableNormal"/>
    <w:uiPriority w:val="39"/>
    <w:rsid w:val="00D5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441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11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768"/>
  </w:style>
  <w:style w:type="paragraph" w:styleId="Footer">
    <w:name w:val="footer"/>
    <w:basedOn w:val="Normal"/>
    <w:link w:val="FooterChar"/>
    <w:uiPriority w:val="99"/>
    <w:unhideWhenUsed/>
    <w:rsid w:val="00E4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768"/>
  </w:style>
  <w:style w:type="character" w:customStyle="1" w:styleId="ms-rtefontsize-3">
    <w:name w:val="ms-rtefontsize-3"/>
    <w:basedOn w:val="DefaultParagraphFont"/>
    <w:rsid w:val="00F66678"/>
  </w:style>
  <w:style w:type="character" w:customStyle="1" w:styleId="ms-rtefontsize-2">
    <w:name w:val="ms-rtefontsize-2"/>
    <w:basedOn w:val="DefaultParagraphFont"/>
    <w:rsid w:val="00F6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645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_don_sapro.fct@navy.m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Svec, CDR SAPRO</dc:creator>
  <cp:keywords/>
  <dc:description/>
  <cp:lastModifiedBy>SYSTEM</cp:lastModifiedBy>
  <cp:revision>2</cp:revision>
  <cp:lastPrinted>2019-02-05T22:06:00Z</cp:lastPrinted>
  <dcterms:created xsi:type="dcterms:W3CDTF">2019-08-09T13:45:00Z</dcterms:created>
  <dcterms:modified xsi:type="dcterms:W3CDTF">2019-08-09T13:45:00Z</dcterms:modified>
</cp:coreProperties>
</file>